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FD2B433" w:rsidR="00184167" w:rsidRDefault="00C972BC" w:rsidP="00C70CF8">
      <w:pPr>
        <w:pStyle w:val="Rubrik1"/>
        <w:spacing w:after="0"/>
      </w:pPr>
      <w:proofErr w:type="spellStart"/>
      <w:r w:rsidRPr="00C972BC">
        <w:t>Labetalol</w:t>
      </w:r>
      <w:proofErr w:type="spellEnd"/>
      <w:r w:rsidRPr="00C972BC">
        <w:t xml:space="preserve"> (Trandate)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C70CF8">
      <w:pPr>
        <w:pStyle w:val="Rubrik2"/>
        <w:spacing w:before="0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073C3E46" w:rsidR="009A32ED" w:rsidRDefault="00C972BC" w:rsidP="009A32ED">
      <w:pPr>
        <w:ind w:right="-143"/>
      </w:pPr>
      <w:r>
        <w:t>Förlängt giltighetsdatum.</w:t>
      </w:r>
    </w:p>
    <w:p w14:paraId="2CD0796F" w14:textId="77777777" w:rsidR="00741394" w:rsidRPr="0087549A" w:rsidRDefault="00741394" w:rsidP="00C70CF8">
      <w:pPr>
        <w:pStyle w:val="Rubrik2"/>
        <w:spacing w:before="0"/>
      </w:pPr>
      <w:r>
        <w:t>Bakgrund</w:t>
      </w:r>
    </w:p>
    <w:p w14:paraId="54CF5BBC" w14:textId="77777777" w:rsidR="00741394" w:rsidRPr="0087549A" w:rsidRDefault="00741394" w:rsidP="00D8270E">
      <w:pPr>
        <w:spacing w:line="240" w:lineRule="auto"/>
        <w:ind w:right="-710"/>
      </w:pPr>
      <w:r>
        <w:t xml:space="preserve">Trandate sänker blodtrycket genom att minska det perifera motståndet och genom att minska stresshormonernas effekter på hjärtat. </w:t>
      </w:r>
      <w:proofErr w:type="spellStart"/>
      <w:r>
        <w:t>Labetalol</w:t>
      </w:r>
      <w:proofErr w:type="spellEnd"/>
      <w:r>
        <w:t xml:space="preserve"> blockerar beta</w:t>
      </w:r>
      <w:r w:rsidRPr="448469A1">
        <w:rPr>
          <w:vertAlign w:val="subscript"/>
        </w:rPr>
        <w:t>1</w:t>
      </w:r>
      <w:r>
        <w:t>-, beta</w:t>
      </w:r>
      <w:r w:rsidRPr="448469A1">
        <w:rPr>
          <w:vertAlign w:val="subscript"/>
        </w:rPr>
        <w:t>2</w:t>
      </w:r>
      <w:r>
        <w:t>- samt alfa</w:t>
      </w:r>
      <w:r w:rsidRPr="448469A1">
        <w:rPr>
          <w:vertAlign w:val="subscript"/>
        </w:rPr>
        <w:t>1</w:t>
      </w:r>
      <w:r>
        <w:t>-receptorer.</w:t>
      </w:r>
    </w:p>
    <w:p w14:paraId="31FF0EEB" w14:textId="77777777" w:rsidR="00741394" w:rsidRPr="0087549A" w:rsidRDefault="00741394" w:rsidP="00741394">
      <w:pPr>
        <w:pStyle w:val="Rubrik2"/>
        <w:spacing w:before="0"/>
      </w:pPr>
      <w:r>
        <w:t>Indikationer</w:t>
      </w:r>
    </w:p>
    <w:p w14:paraId="20EC1C1F" w14:textId="77777777" w:rsidR="00741394" w:rsidRDefault="00741394" w:rsidP="009F48E6">
      <w:pPr>
        <w:pStyle w:val="Punktlista"/>
        <w:spacing w:line="240" w:lineRule="auto"/>
        <w:ind w:left="1134"/>
      </w:pPr>
      <w:r>
        <w:t xml:space="preserve">Svår hypertension, eklampsi </w:t>
      </w:r>
    </w:p>
    <w:p w14:paraId="53D8DF9B" w14:textId="38BB57C9" w:rsidR="00C972BC" w:rsidRDefault="0079791D" w:rsidP="00C70CF8">
      <w:pPr>
        <w:pStyle w:val="Rubrik2"/>
        <w:spacing w:before="0"/>
      </w:pPr>
      <w:r>
        <w:t>Kontraindikation</w:t>
      </w:r>
    </w:p>
    <w:p w14:paraId="3392DE58" w14:textId="77777777" w:rsidR="00D8270E" w:rsidRDefault="00D8270E" w:rsidP="009F48E6">
      <w:pPr>
        <w:pStyle w:val="Punktlista"/>
        <w:spacing w:line="276" w:lineRule="auto"/>
        <w:ind w:left="1134"/>
        <w:sectPr w:rsidR="00D8270E" w:rsidSect="00C70CF8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1418" w:right="1979" w:bottom="1134" w:left="992" w:header="284" w:footer="737" w:gutter="0"/>
          <w:cols w:space="708"/>
          <w:noEndnote/>
          <w:titlePg/>
          <w:docGrid w:linePitch="326"/>
        </w:sectPr>
      </w:pPr>
    </w:p>
    <w:p w14:paraId="1D25D985" w14:textId="4DCC8356" w:rsidR="0079791D" w:rsidRPr="009F48E6" w:rsidRDefault="0079791D" w:rsidP="00D8270E">
      <w:pPr>
        <w:pStyle w:val="Punktlista"/>
        <w:spacing w:line="276" w:lineRule="auto"/>
        <w:ind w:left="1134" w:right="-1"/>
      </w:pPr>
      <w:r>
        <w:t xml:space="preserve">Obstruktiv </w:t>
      </w:r>
      <w:r w:rsidRPr="009F48E6">
        <w:t>lungsjukdom</w:t>
      </w:r>
    </w:p>
    <w:p w14:paraId="13BEC6F1" w14:textId="438E9A9E" w:rsidR="0079791D" w:rsidRPr="009F48E6" w:rsidRDefault="0079791D" w:rsidP="00D8270E">
      <w:pPr>
        <w:pStyle w:val="Punktlista"/>
        <w:spacing w:line="276" w:lineRule="auto"/>
        <w:ind w:left="1134" w:right="-1"/>
      </w:pPr>
      <w:r w:rsidRPr="009F48E6">
        <w:t>Obehandlad hjärtinsufficiens</w:t>
      </w:r>
    </w:p>
    <w:p w14:paraId="1A08821D" w14:textId="0BC61E14" w:rsidR="0079791D" w:rsidRPr="009F48E6" w:rsidRDefault="0079791D" w:rsidP="00D8270E">
      <w:pPr>
        <w:pStyle w:val="Punktlista"/>
        <w:spacing w:line="276" w:lineRule="auto"/>
        <w:ind w:left="1134" w:right="-1"/>
      </w:pPr>
      <w:proofErr w:type="spellStart"/>
      <w:r w:rsidRPr="009F48E6">
        <w:t>Kardiogen</w:t>
      </w:r>
      <w:proofErr w:type="spellEnd"/>
      <w:r w:rsidRPr="009F48E6">
        <w:t xml:space="preserve"> chock</w:t>
      </w:r>
    </w:p>
    <w:p w14:paraId="297DDCE1" w14:textId="3D699AEC" w:rsidR="0079791D" w:rsidRPr="009F48E6" w:rsidRDefault="0079791D" w:rsidP="00D8270E">
      <w:pPr>
        <w:pStyle w:val="Punktlista"/>
        <w:spacing w:line="276" w:lineRule="auto"/>
        <w:ind w:left="1134" w:right="-1"/>
      </w:pPr>
      <w:r w:rsidRPr="009F48E6">
        <w:t>AV-block II-III</w:t>
      </w:r>
    </w:p>
    <w:p w14:paraId="39895146" w14:textId="5759BA22" w:rsidR="0079791D" w:rsidRDefault="0079791D" w:rsidP="00D8270E">
      <w:pPr>
        <w:pStyle w:val="Punktlista"/>
        <w:spacing w:line="276" w:lineRule="auto"/>
        <w:ind w:left="1134" w:right="-1"/>
      </w:pPr>
      <w:r w:rsidRPr="009F48E6">
        <w:t>Sjuk sinusknu</w:t>
      </w:r>
      <w:r>
        <w:t>ta</w:t>
      </w:r>
    </w:p>
    <w:p w14:paraId="2468B6DA" w14:textId="77777777" w:rsidR="00D8270E" w:rsidRDefault="00D8270E" w:rsidP="0052611D">
      <w:pPr>
        <w:pStyle w:val="Rubrik2"/>
        <w:spacing w:before="0"/>
        <w:sectPr w:rsidR="00D8270E" w:rsidSect="00D8270E">
          <w:type w:val="continuous"/>
          <w:pgSz w:w="11900" w:h="16840"/>
          <w:pgMar w:top="1418" w:right="1979" w:bottom="1134" w:left="992" w:header="284" w:footer="737" w:gutter="0"/>
          <w:cols w:num="2" w:space="139"/>
          <w:noEndnote/>
          <w:titlePg/>
          <w:docGrid w:linePitch="326"/>
        </w:sectPr>
      </w:pPr>
    </w:p>
    <w:p w14:paraId="32EF3CA8" w14:textId="77777777" w:rsidR="0052611D" w:rsidRPr="0087549A" w:rsidRDefault="0052611D" w:rsidP="0052611D">
      <w:pPr>
        <w:pStyle w:val="Rubrik2"/>
        <w:spacing w:before="0"/>
      </w:pPr>
      <w:r>
        <w:t>Biverkningar</w:t>
      </w:r>
    </w:p>
    <w:p w14:paraId="1EF6BA72" w14:textId="77777777" w:rsidR="0052611D" w:rsidRPr="0087549A" w:rsidRDefault="0052611D" w:rsidP="0052611D">
      <w:pPr>
        <w:spacing w:line="240" w:lineRule="auto"/>
      </w:pPr>
      <w:r>
        <w:t>Hypotension, förhöjda leverprover</w:t>
      </w:r>
    </w:p>
    <w:p w14:paraId="7A5B70D7" w14:textId="77777777" w:rsidR="0052611D" w:rsidRPr="0087549A" w:rsidRDefault="0052611D" w:rsidP="0052611D">
      <w:pPr>
        <w:pStyle w:val="Rubrik2"/>
        <w:spacing w:before="0"/>
      </w:pPr>
      <w:r>
        <w:t>Spädning</w:t>
      </w:r>
    </w:p>
    <w:p w14:paraId="2104E89C" w14:textId="77777777" w:rsidR="0052611D" w:rsidRPr="006B507C" w:rsidRDefault="0052611D" w:rsidP="0052611D">
      <w:pPr>
        <w:spacing w:line="240" w:lineRule="auto"/>
      </w:pPr>
      <w:r>
        <w:t xml:space="preserve">Färdigspädd lösning. 5 mg/ml. </w:t>
      </w:r>
    </w:p>
    <w:p w14:paraId="545C6FEE" w14:textId="77777777" w:rsidR="0052611D" w:rsidRPr="0087549A" w:rsidRDefault="0052611D" w:rsidP="0052611D">
      <w:pPr>
        <w:pStyle w:val="Rubrik2"/>
        <w:spacing w:before="0"/>
      </w:pPr>
      <w:r w:rsidRPr="0087549A">
        <w:t>Dosering och administrering</w:t>
      </w:r>
    </w:p>
    <w:p w14:paraId="793ECD55" w14:textId="77777777" w:rsidR="0052611D" w:rsidRPr="009B3AFD" w:rsidRDefault="0052611D" w:rsidP="009B3AFD">
      <w:pPr>
        <w:pStyle w:val="MellanrubrikVGR"/>
        <w:spacing w:before="0"/>
      </w:pPr>
      <w:r w:rsidRPr="009B3AFD">
        <w:t xml:space="preserve">Bolus: </w:t>
      </w:r>
    </w:p>
    <w:p w14:paraId="795827D7" w14:textId="77777777" w:rsidR="0052611D" w:rsidRPr="009F48E6" w:rsidRDefault="0052611D" w:rsidP="009F48E6">
      <w:pPr>
        <w:pStyle w:val="Punktlista"/>
        <w:spacing w:line="240" w:lineRule="auto"/>
        <w:ind w:left="1134" w:right="-1419"/>
      </w:pPr>
      <w:r w:rsidRPr="009F48E6">
        <w:t>5–10 mg Trandate ges intravenöst</w:t>
      </w:r>
    </w:p>
    <w:p w14:paraId="45FD6DF3" w14:textId="77777777" w:rsidR="0052611D" w:rsidRPr="009F48E6" w:rsidRDefault="0052611D" w:rsidP="009F48E6">
      <w:pPr>
        <w:pStyle w:val="Punktlista"/>
        <w:spacing w:line="240" w:lineRule="auto"/>
        <w:ind w:left="1134" w:right="-1419"/>
      </w:pPr>
      <w:r w:rsidRPr="009F48E6">
        <w:t xml:space="preserve">Vid </w:t>
      </w:r>
      <w:proofErr w:type="spellStart"/>
      <w:r w:rsidRPr="009F48E6">
        <w:t>hypertensiv</w:t>
      </w:r>
      <w:proofErr w:type="spellEnd"/>
      <w:r w:rsidRPr="009F48E6">
        <w:t xml:space="preserve"> kris kan upp till 50 mg Trandate ges intravenöst under 3–5 minuter</w:t>
      </w:r>
    </w:p>
    <w:p w14:paraId="266FCD15" w14:textId="77777777" w:rsidR="0052611D" w:rsidRPr="009F48E6" w:rsidRDefault="0052611D" w:rsidP="009F48E6">
      <w:pPr>
        <w:pStyle w:val="Punktlista"/>
        <w:spacing w:line="240" w:lineRule="auto"/>
        <w:ind w:left="1134" w:right="-1419"/>
      </w:pPr>
      <w:r w:rsidRPr="009F48E6">
        <w:t>Dosen kan upprepas i 5-minutersintervall tills tillfredsställande effekt uppnås</w:t>
      </w:r>
    </w:p>
    <w:p w14:paraId="2A1B753F" w14:textId="77777777" w:rsidR="0052611D" w:rsidRDefault="0052611D" w:rsidP="009F48E6">
      <w:pPr>
        <w:pStyle w:val="Punktlista"/>
        <w:spacing w:line="240" w:lineRule="auto"/>
        <w:ind w:left="1134" w:right="-1419"/>
      </w:pPr>
      <w:r w:rsidRPr="009F48E6">
        <w:t>Totala</w:t>
      </w:r>
      <w:r>
        <w:t xml:space="preserve"> dosen får ej överstiga 200 mg</w:t>
      </w:r>
    </w:p>
    <w:p w14:paraId="7A6DCAD3" w14:textId="77777777" w:rsidR="0052611D" w:rsidRPr="00176C3F" w:rsidRDefault="0052611D" w:rsidP="009B3AFD">
      <w:pPr>
        <w:pStyle w:val="MellanrubrikVGR"/>
        <w:spacing w:before="0"/>
      </w:pPr>
      <w:r w:rsidRPr="00176C3F">
        <w:t xml:space="preserve">Infusion: </w:t>
      </w:r>
    </w:p>
    <w:p w14:paraId="610AF1CB" w14:textId="77777777" w:rsidR="0052611D" w:rsidRPr="009F48E6" w:rsidRDefault="0052611D" w:rsidP="009F48E6">
      <w:pPr>
        <w:pStyle w:val="Punktlista"/>
        <w:spacing w:line="276" w:lineRule="auto"/>
        <w:ind w:left="1134" w:right="-285"/>
      </w:pPr>
      <w:r w:rsidRPr="009F48E6">
        <w:t>Späd 40 ml Trandate 5 mg/</w:t>
      </w:r>
      <w:proofErr w:type="spellStart"/>
      <w:r w:rsidRPr="009F48E6">
        <w:t>mL</w:t>
      </w:r>
      <w:proofErr w:type="spellEnd"/>
      <w:r w:rsidRPr="009F48E6">
        <w:t xml:space="preserve"> med 160 ml Glukos 50 mg/</w:t>
      </w:r>
      <w:proofErr w:type="spellStart"/>
      <w:r w:rsidRPr="009F48E6">
        <w:t>mL</w:t>
      </w:r>
      <w:proofErr w:type="spellEnd"/>
      <w:r w:rsidRPr="009F48E6">
        <w:t>, detta ger en koncentration på 1 mg/</w:t>
      </w:r>
      <w:proofErr w:type="spellStart"/>
      <w:r w:rsidRPr="009F48E6">
        <w:t>mL</w:t>
      </w:r>
      <w:proofErr w:type="spellEnd"/>
    </w:p>
    <w:p w14:paraId="7BEADD5F" w14:textId="77777777" w:rsidR="0052611D" w:rsidRPr="009F48E6" w:rsidRDefault="0052611D" w:rsidP="009F48E6">
      <w:pPr>
        <w:pStyle w:val="Punktlista"/>
        <w:spacing w:line="276" w:lineRule="auto"/>
        <w:ind w:left="1134" w:right="-285"/>
      </w:pPr>
      <w:proofErr w:type="spellStart"/>
      <w:r w:rsidRPr="009F48E6">
        <w:t>Startdos</w:t>
      </w:r>
      <w:proofErr w:type="spellEnd"/>
      <w:r w:rsidRPr="009F48E6">
        <w:t xml:space="preserve"> 10-20 </w:t>
      </w:r>
      <w:proofErr w:type="spellStart"/>
      <w:r w:rsidRPr="009F48E6">
        <w:t>mL</w:t>
      </w:r>
      <w:proofErr w:type="spellEnd"/>
      <w:r w:rsidRPr="009F48E6">
        <w:t xml:space="preserve"> /h. Titreras upp med 10 ml (10 </w:t>
      </w:r>
      <w:proofErr w:type="gramStart"/>
      <w:r w:rsidRPr="009F48E6">
        <w:t>mg)/</w:t>
      </w:r>
      <w:proofErr w:type="gramEnd"/>
      <w:r w:rsidRPr="009F48E6">
        <w:t xml:space="preserve">h var 10:e minut till önskad effekt. </w:t>
      </w:r>
    </w:p>
    <w:p w14:paraId="191AC473" w14:textId="4A3B3FF1" w:rsidR="0052611D" w:rsidRPr="0079791D" w:rsidRDefault="0052611D" w:rsidP="009F48E6">
      <w:pPr>
        <w:pStyle w:val="Punktlista"/>
        <w:spacing w:line="276" w:lineRule="auto"/>
        <w:ind w:left="1134" w:right="-285"/>
      </w:pPr>
      <w:r w:rsidRPr="009F48E6">
        <w:t>Effektiv</w:t>
      </w:r>
      <w:r>
        <w:t xml:space="preserve"> dos är </w:t>
      </w:r>
      <w:proofErr w:type="spellStart"/>
      <w:r>
        <w:t>vanligvis</w:t>
      </w:r>
      <w:proofErr w:type="spellEnd"/>
      <w:r>
        <w:t xml:space="preserve"> 50-200 </w:t>
      </w:r>
      <w:proofErr w:type="spellStart"/>
      <w:r>
        <w:t>mL</w:t>
      </w:r>
      <w:proofErr w:type="spellEnd"/>
      <w:r>
        <w:t xml:space="preserve"> (50-200 </w:t>
      </w:r>
      <w:proofErr w:type="gramStart"/>
      <w:r>
        <w:t>mg)/</w:t>
      </w:r>
      <w:proofErr w:type="gramEnd"/>
      <w:r>
        <w:t xml:space="preserve">h. </w:t>
      </w:r>
    </w:p>
    <w:sectPr w:rsidR="0052611D" w:rsidRPr="0079791D" w:rsidSect="00C70CF8">
      <w:type w:val="continuous"/>
      <w:pgSz w:w="11900" w:h="16840"/>
      <w:pgMar w:top="1418" w:right="1979" w:bottom="1134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180E0837" w14:textId="77777777" w:rsidR="001D059B" w:rsidRDefault="001D059B"/>
  <w:p w14:paraId="6C648159" w14:textId="77777777" w:rsidR="001D059B" w:rsidRDefault="001D059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1D059B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  <w:p w14:paraId="5B9194D7" w14:textId="77777777" w:rsidR="001D059B" w:rsidRDefault="001D059B"/>
  <w:p w14:paraId="3EC3F803" w14:textId="77777777" w:rsidR="001D059B" w:rsidRDefault="001D059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568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30115108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1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4C505F0" w14:textId="77777777" w:rsidR="001D059B" w:rsidRDefault="001D059B"/>
  <w:p w14:paraId="41FA8DB5" w14:textId="77777777" w:rsidR="001D059B" w:rsidRDefault="001D05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A91037"/>
    <w:multiLevelType w:val="hybridMultilevel"/>
    <w:tmpl w:val="D7A0C778"/>
    <w:lvl w:ilvl="0" w:tplc="FB1ABE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3478E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99944E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B41C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5004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CC6A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1E3C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8E56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F85A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215592"/>
    <w:multiLevelType w:val="hybridMultilevel"/>
    <w:tmpl w:val="3D845F66"/>
    <w:lvl w:ilvl="0" w:tplc="5008A7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6A579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B972E1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7A83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1C90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2687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1451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0C72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B69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886215372">
    <w:abstractNumId w:val="8"/>
  </w:num>
  <w:num w:numId="21" w16cid:durableId="15327679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59B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611D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37266"/>
    <w:rsid w:val="00741394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791D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3AFD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8E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5685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CF8"/>
    <w:rsid w:val="00C70E19"/>
    <w:rsid w:val="00C72574"/>
    <w:rsid w:val="00C7430C"/>
    <w:rsid w:val="00C85DA1"/>
    <w:rsid w:val="00C9071C"/>
    <w:rsid w:val="00C908FF"/>
    <w:rsid w:val="00C972B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270E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BC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9B3AFD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B3AF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Labetalol (Trandate)</dc:title>
  <dc:subject/>
  <dc:creator/>
  <keywords/>
  <lastModifiedBy/>
  <revision>1</revision>
  <dcterms:created xsi:type="dcterms:W3CDTF">2025-04-02T11:14:00.0000000Z</dcterms:created>
  <dcterms:modified xsi:type="dcterms:W3CDTF">2025-04-02T11:14:00.0000000Z</dcterms:modified>
</coreProperties>
</file>