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C7366" w14:textId="77777777" w:rsidR="00F27748" w:rsidRDefault="00F27748" w:rsidP="00F35B05">
      <w:pPr>
        <w:pStyle w:val="Rubrik2"/>
        <w:sectPr w:rsidR="00F27748" w:rsidSect="00F2774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3483F81" w14:textId="7C7D008A" w:rsidR="00551B7D" w:rsidRDefault="00551B7D" w:rsidP="568619C6">
      <w:pPr>
        <w:pStyle w:val="Rubrik1"/>
        <w:rPr>
          <w:color w:val="000000" w:themeColor="text2"/>
        </w:rPr>
      </w:pPr>
      <w:r w:rsidRPr="568619C6">
        <w:rPr>
          <w:color w:val="000000" w:themeColor="text2"/>
        </w:rPr>
        <w:t xml:space="preserve">FemoStop – handhavande vid avveckling av </w:t>
      </w:r>
      <w:r w:rsidR="00D90B95">
        <w:rPr>
          <w:color w:val="000000" w:themeColor="text2"/>
        </w:rPr>
        <w:t>femoral-artär-</w:t>
      </w:r>
      <w:r w:rsidRPr="568619C6">
        <w:rPr>
          <w:color w:val="000000" w:themeColor="text2"/>
        </w:rPr>
        <w:t>kateter</w:t>
      </w:r>
    </w:p>
    <w:p w14:paraId="70053DFA" w14:textId="5EF6599C" w:rsidR="00F27748" w:rsidRPr="00551B7D" w:rsidRDefault="00F27748" w:rsidP="568619C6">
      <w:pPr>
        <w:rPr>
          <w:color w:val="000000" w:themeColor="text2"/>
        </w:rPr>
      </w:pPr>
      <w:r w:rsidRPr="568619C6">
        <w:rPr>
          <w:color w:val="000000" w:themeColor="text2"/>
        </w:rPr>
        <w:t xml:space="preserve">Vårdhandboken är styrande dokument för Alingsås lasarett. Vid </w:t>
      </w:r>
      <w:r w:rsidR="00374BE1">
        <w:rPr>
          <w:color w:val="000000" w:themeColor="text2"/>
        </w:rPr>
        <w:t xml:space="preserve">inläggning och handhavande av </w:t>
      </w:r>
      <w:r w:rsidRPr="568619C6">
        <w:rPr>
          <w:color w:val="000000" w:themeColor="text2"/>
        </w:rPr>
        <w:t xml:space="preserve">artärkateter använder vi oss av vårdhandbokens dokument. </w:t>
      </w:r>
      <w:r w:rsidR="00D060DD">
        <w:rPr>
          <w:color w:val="000000" w:themeColor="text2"/>
        </w:rPr>
        <w:t>A</w:t>
      </w:r>
      <w:r w:rsidR="00A209CB">
        <w:rPr>
          <w:color w:val="000000" w:themeColor="text2"/>
        </w:rPr>
        <w:t xml:space="preserve">vlägsnande av kateter från femoralartären </w:t>
      </w:r>
      <w:r w:rsidR="00D060DD">
        <w:rPr>
          <w:color w:val="000000" w:themeColor="text2"/>
        </w:rPr>
        <w:t>är</w:t>
      </w:r>
      <w:r w:rsidR="003550F3">
        <w:rPr>
          <w:color w:val="000000" w:themeColor="text2"/>
        </w:rPr>
        <w:t xml:space="preserve">, </w:t>
      </w:r>
      <w:r w:rsidR="003550F3">
        <w:rPr>
          <w:color w:val="000000" w:themeColor="text2"/>
        </w:rPr>
        <w:t>jämfört med exempelvis handledsartär</w:t>
      </w:r>
      <w:r w:rsidR="003550F3">
        <w:rPr>
          <w:color w:val="000000" w:themeColor="text2"/>
        </w:rPr>
        <w:t>,</w:t>
      </w:r>
      <w:r w:rsidR="003550F3">
        <w:rPr>
          <w:color w:val="000000" w:themeColor="text2"/>
        </w:rPr>
        <w:t xml:space="preserve"> </w:t>
      </w:r>
      <w:r w:rsidR="00D060DD">
        <w:rPr>
          <w:color w:val="000000" w:themeColor="text2"/>
        </w:rPr>
        <w:t xml:space="preserve">förenat med högre </w:t>
      </w:r>
      <w:r w:rsidR="005C11E8">
        <w:rPr>
          <w:color w:val="000000" w:themeColor="text2"/>
        </w:rPr>
        <w:t>komplikations</w:t>
      </w:r>
      <w:r w:rsidR="00D060DD">
        <w:rPr>
          <w:color w:val="000000" w:themeColor="text2"/>
        </w:rPr>
        <w:t>risk</w:t>
      </w:r>
      <w:r w:rsidR="005C11E8">
        <w:rPr>
          <w:color w:val="000000" w:themeColor="text2"/>
        </w:rPr>
        <w:t xml:space="preserve">. Av detta skäl </w:t>
      </w:r>
      <w:r w:rsidRPr="568619C6">
        <w:rPr>
          <w:color w:val="000000" w:themeColor="text2"/>
        </w:rPr>
        <w:t xml:space="preserve">har Alingsås lasarett </w:t>
      </w:r>
      <w:r w:rsidR="005C11E8">
        <w:rPr>
          <w:color w:val="000000" w:themeColor="text2"/>
        </w:rPr>
        <w:t xml:space="preserve">följande </w:t>
      </w:r>
      <w:r w:rsidRPr="568619C6">
        <w:rPr>
          <w:color w:val="000000" w:themeColor="text2"/>
        </w:rPr>
        <w:t xml:space="preserve">lokala rutin. </w:t>
      </w:r>
      <w:r w:rsidR="472CC039" w:rsidRPr="568619C6">
        <w:rPr>
          <w:color w:val="000000" w:themeColor="text2"/>
        </w:rPr>
        <w:t xml:space="preserve">Stor del av denna rutin är hämtad från </w:t>
      </w:r>
      <w:r w:rsidR="6A9E8967" w:rsidRPr="568619C6">
        <w:rPr>
          <w:color w:val="000000" w:themeColor="text2"/>
        </w:rPr>
        <w:t xml:space="preserve">IVA </w:t>
      </w:r>
      <w:r w:rsidR="472CC039" w:rsidRPr="568619C6">
        <w:rPr>
          <w:color w:val="000000" w:themeColor="text2"/>
        </w:rPr>
        <w:t xml:space="preserve">Kungälv med mindre ändringar. </w:t>
      </w:r>
    </w:p>
    <w:p w14:paraId="14278760" w14:textId="77777777" w:rsidR="00F27748" w:rsidRPr="00F27748" w:rsidRDefault="00F27748" w:rsidP="568619C6">
      <w:pPr>
        <w:pStyle w:val="Rubrik2"/>
        <w:rPr>
          <w:color w:val="000000" w:themeColor="text2"/>
        </w:rPr>
      </w:pPr>
      <w:bookmarkStart w:id="0" w:name="_Toc400013403"/>
      <w:r w:rsidRPr="568619C6">
        <w:rPr>
          <w:color w:val="000000" w:themeColor="text2"/>
        </w:rPr>
        <w:t>Bakgrund</w:t>
      </w:r>
      <w:bookmarkEnd w:id="0"/>
      <w:r w:rsidRPr="568619C6">
        <w:rPr>
          <w:color w:val="000000" w:themeColor="text2"/>
        </w:rPr>
        <w:t xml:space="preserve"> </w:t>
      </w:r>
    </w:p>
    <w:p w14:paraId="26530D41" w14:textId="186D0E54" w:rsidR="00F27748" w:rsidRPr="00551B7D" w:rsidRDefault="00F27748" w:rsidP="568619C6">
      <w:pPr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För att minska risken för komplikationer, som </w:t>
      </w:r>
      <w:proofErr w:type="spellStart"/>
      <w:r w:rsidRPr="568619C6">
        <w:rPr>
          <w:rFonts w:eastAsia="Calibri"/>
          <w:color w:val="000000" w:themeColor="text2"/>
          <w:lang w:eastAsia="en-US"/>
        </w:rPr>
        <w:t>aneurysm</w:t>
      </w:r>
      <w:proofErr w:type="spellEnd"/>
      <w:r w:rsidRPr="568619C6">
        <w:rPr>
          <w:rFonts w:eastAsia="Calibri"/>
          <w:color w:val="000000" w:themeColor="text2"/>
          <w:lang w:eastAsia="en-US"/>
        </w:rPr>
        <w:t xml:space="preserve">, </w:t>
      </w:r>
      <w:proofErr w:type="spellStart"/>
      <w:r w:rsidRPr="568619C6">
        <w:rPr>
          <w:rFonts w:eastAsia="Calibri"/>
          <w:color w:val="000000" w:themeColor="text2"/>
          <w:lang w:eastAsia="en-US"/>
        </w:rPr>
        <w:t>hematom</w:t>
      </w:r>
      <w:proofErr w:type="spellEnd"/>
      <w:r w:rsidRPr="568619C6">
        <w:rPr>
          <w:rFonts w:eastAsia="Calibri"/>
          <w:color w:val="000000" w:themeColor="text2"/>
          <w:lang w:eastAsia="en-US"/>
        </w:rPr>
        <w:t xml:space="preserve"> och blödning</w:t>
      </w:r>
      <w:r w:rsidR="631E2D4B" w:rsidRPr="568619C6">
        <w:rPr>
          <w:rFonts w:eastAsia="Calibri"/>
          <w:color w:val="000000" w:themeColor="text2"/>
          <w:lang w:eastAsia="en-US"/>
        </w:rPr>
        <w:t xml:space="preserve"> </w:t>
      </w:r>
      <w:r w:rsidRPr="568619C6">
        <w:rPr>
          <w:rFonts w:eastAsia="Calibri"/>
          <w:color w:val="000000" w:themeColor="text2"/>
          <w:lang w:eastAsia="en-US"/>
        </w:rPr>
        <w:t xml:space="preserve">i samband med borttagning av kärlkateter är det </w:t>
      </w:r>
      <w:r w:rsidR="506E9C41" w:rsidRPr="568619C6">
        <w:rPr>
          <w:rFonts w:eastAsia="Calibri"/>
          <w:color w:val="000000" w:themeColor="text2"/>
          <w:lang w:eastAsia="en-US"/>
        </w:rPr>
        <w:t>viktigt med</w:t>
      </w:r>
      <w:r w:rsidRPr="568619C6">
        <w:rPr>
          <w:rFonts w:eastAsia="Calibri"/>
          <w:color w:val="000000" w:themeColor="text2"/>
          <w:lang w:eastAsia="en-US"/>
        </w:rPr>
        <w:t xml:space="preserve"> komp</w:t>
      </w:r>
      <w:r w:rsidR="559CBA5E" w:rsidRPr="568619C6">
        <w:rPr>
          <w:rFonts w:eastAsia="Calibri"/>
          <w:color w:val="000000" w:themeColor="text2"/>
          <w:lang w:eastAsia="en-US"/>
        </w:rPr>
        <w:t>ression av</w:t>
      </w:r>
      <w:r w:rsidRPr="568619C6">
        <w:rPr>
          <w:rFonts w:eastAsia="Calibri"/>
          <w:color w:val="000000" w:themeColor="text2"/>
          <w:lang w:eastAsia="en-US"/>
        </w:rPr>
        <w:t xml:space="preserve"> kärlet i anslutning till punktionsstället. </w:t>
      </w:r>
    </w:p>
    <w:p w14:paraId="7C63CCC9" w14:textId="1DBD8AF2" w:rsidR="00F27748" w:rsidRPr="00551B7D" w:rsidRDefault="005C11E8" w:rsidP="568619C6">
      <w:pPr>
        <w:rPr>
          <w:rFonts w:eastAsia="Calibri"/>
          <w:color w:val="000000" w:themeColor="text2"/>
          <w:lang w:eastAsia="en-US"/>
        </w:rPr>
      </w:pPr>
      <w:r>
        <w:rPr>
          <w:rFonts w:eastAsia="Calibri"/>
          <w:color w:val="000000" w:themeColor="text2"/>
          <w:lang w:eastAsia="en-US"/>
        </w:rPr>
        <w:t xml:space="preserve">Den </w:t>
      </w:r>
      <w:r w:rsidR="00BC2158">
        <w:rPr>
          <w:rFonts w:eastAsia="Calibri"/>
          <w:color w:val="000000" w:themeColor="text2"/>
          <w:lang w:eastAsia="en-US"/>
        </w:rPr>
        <w:t>samtidiga k</w:t>
      </w:r>
      <w:r w:rsidR="00F27748" w:rsidRPr="568619C6">
        <w:rPr>
          <w:rFonts w:eastAsia="Calibri"/>
          <w:color w:val="000000" w:themeColor="text2"/>
          <w:lang w:eastAsia="en-US"/>
        </w:rPr>
        <w:t xml:space="preserve">ompressionen </w:t>
      </w:r>
      <w:r w:rsidR="00BC2158" w:rsidRPr="568619C6">
        <w:rPr>
          <w:rFonts w:eastAsia="Calibri"/>
          <w:color w:val="000000" w:themeColor="text2"/>
          <w:lang w:eastAsia="en-US"/>
        </w:rPr>
        <w:t xml:space="preserve">av vena femoralis </w:t>
      </w:r>
      <w:r w:rsidR="00BC2158">
        <w:rPr>
          <w:rFonts w:eastAsia="Calibri"/>
          <w:color w:val="000000" w:themeColor="text2"/>
          <w:lang w:eastAsia="en-US"/>
        </w:rPr>
        <w:t xml:space="preserve">som oundvikligen sker </w:t>
      </w:r>
      <w:r w:rsidR="0EDF9A9F" w:rsidRPr="568619C6">
        <w:rPr>
          <w:rFonts w:eastAsia="Calibri"/>
          <w:color w:val="000000" w:themeColor="text2"/>
          <w:lang w:eastAsia="en-US"/>
        </w:rPr>
        <w:t xml:space="preserve">kan </w:t>
      </w:r>
      <w:r w:rsidR="00F27748" w:rsidRPr="568619C6">
        <w:rPr>
          <w:rFonts w:eastAsia="Calibri"/>
          <w:color w:val="000000" w:themeColor="text2"/>
          <w:lang w:eastAsia="en-US"/>
        </w:rPr>
        <w:t xml:space="preserve">innebära en ökad risk för djup </w:t>
      </w:r>
      <w:proofErr w:type="spellStart"/>
      <w:r w:rsidR="00F27748" w:rsidRPr="568619C6">
        <w:rPr>
          <w:rFonts w:eastAsia="Calibri"/>
          <w:color w:val="000000" w:themeColor="text2"/>
          <w:lang w:eastAsia="en-US"/>
        </w:rPr>
        <w:t>ventrombos</w:t>
      </w:r>
      <w:proofErr w:type="spellEnd"/>
      <w:r w:rsidR="00F27748" w:rsidRPr="568619C6">
        <w:rPr>
          <w:rFonts w:eastAsia="Calibri"/>
          <w:color w:val="000000" w:themeColor="text2"/>
          <w:lang w:eastAsia="en-US"/>
        </w:rPr>
        <w:t xml:space="preserve">. Överväg </w:t>
      </w:r>
      <w:r w:rsidR="00683CD9">
        <w:rPr>
          <w:rFonts w:eastAsia="Calibri"/>
          <w:color w:val="000000" w:themeColor="text2"/>
          <w:lang w:eastAsia="en-US"/>
        </w:rPr>
        <w:t xml:space="preserve">därför </w:t>
      </w:r>
      <w:r w:rsidR="00F27748" w:rsidRPr="568619C6">
        <w:rPr>
          <w:rFonts w:eastAsia="Calibri"/>
          <w:color w:val="000000" w:themeColor="text2"/>
          <w:lang w:eastAsia="en-US"/>
        </w:rPr>
        <w:t xml:space="preserve">behov av trombosprofylax. </w:t>
      </w:r>
    </w:p>
    <w:p w14:paraId="1BB4359B" w14:textId="77777777" w:rsidR="00F27748" w:rsidRPr="00F27748" w:rsidRDefault="00F27748" w:rsidP="568619C6">
      <w:pPr>
        <w:pStyle w:val="Rubrik2"/>
        <w:rPr>
          <w:color w:val="000000" w:themeColor="text2"/>
        </w:rPr>
      </w:pPr>
      <w:bookmarkStart w:id="1" w:name="_Toc400013404"/>
      <w:r w:rsidRPr="568619C6">
        <w:rPr>
          <w:color w:val="000000" w:themeColor="text2"/>
        </w:rPr>
        <w:t>Syfte</w:t>
      </w:r>
      <w:bookmarkEnd w:id="1"/>
    </w:p>
    <w:p w14:paraId="23F61BD4" w14:textId="6482E9E4" w:rsidR="00F27748" w:rsidRPr="00F27748" w:rsidRDefault="00F27748" w:rsidP="568619C6">
      <w:pPr>
        <w:rPr>
          <w:color w:val="000000" w:themeColor="text2"/>
        </w:rPr>
      </w:pPr>
      <w:r w:rsidRPr="568619C6">
        <w:rPr>
          <w:color w:val="000000" w:themeColor="text2"/>
        </w:rPr>
        <w:t xml:space="preserve">Att skapa en säker och enhetlig rutin vid </w:t>
      </w:r>
      <w:r w:rsidR="00683CD9">
        <w:rPr>
          <w:color w:val="000000" w:themeColor="text2"/>
        </w:rPr>
        <w:t>avlägsnande</w:t>
      </w:r>
      <w:r w:rsidRPr="568619C6">
        <w:rPr>
          <w:color w:val="000000" w:themeColor="text2"/>
        </w:rPr>
        <w:t xml:space="preserve"> av</w:t>
      </w:r>
      <w:r w:rsidR="000A11C1">
        <w:rPr>
          <w:color w:val="000000" w:themeColor="text2"/>
        </w:rPr>
        <w:t xml:space="preserve"> </w:t>
      </w:r>
      <w:r w:rsidR="00683CD9">
        <w:rPr>
          <w:color w:val="000000" w:themeColor="text2"/>
        </w:rPr>
        <w:t xml:space="preserve">kateter från </w:t>
      </w:r>
      <w:r w:rsidR="26B27BF3" w:rsidRPr="568619C6">
        <w:rPr>
          <w:color w:val="000000" w:themeColor="text2"/>
        </w:rPr>
        <w:t>f</w:t>
      </w:r>
      <w:r w:rsidRPr="568619C6">
        <w:rPr>
          <w:color w:val="000000" w:themeColor="text2"/>
        </w:rPr>
        <w:t>emoral</w:t>
      </w:r>
      <w:r w:rsidR="000A11C1">
        <w:rPr>
          <w:color w:val="000000" w:themeColor="text2"/>
        </w:rPr>
        <w:t>artär</w:t>
      </w:r>
      <w:r w:rsidRPr="568619C6">
        <w:rPr>
          <w:color w:val="000000" w:themeColor="text2"/>
        </w:rPr>
        <w:t>.</w:t>
      </w:r>
    </w:p>
    <w:p w14:paraId="284EBA03" w14:textId="5C70A114" w:rsidR="3C9027A4" w:rsidRDefault="3C9027A4" w:rsidP="568619C6">
      <w:pPr>
        <w:pStyle w:val="Rubrik2"/>
        <w:rPr>
          <w:color w:val="000000" w:themeColor="text2"/>
        </w:rPr>
      </w:pPr>
      <w:r w:rsidRPr="568619C6">
        <w:rPr>
          <w:color w:val="000000" w:themeColor="text2"/>
        </w:rPr>
        <w:t>Förberedelse</w:t>
      </w:r>
    </w:p>
    <w:p w14:paraId="3C1C3394" w14:textId="71E4C300" w:rsidR="3C9027A4" w:rsidRDefault="3C9027A4" w:rsidP="00222684">
      <w:r w:rsidRPr="568619C6">
        <w:t>Informera patienten</w:t>
      </w:r>
      <w:r w:rsidR="000A11C1">
        <w:t xml:space="preserve"> om vad proceduren innebär</w:t>
      </w:r>
      <w:r w:rsidRPr="568619C6">
        <w:t>. Om möjlighet finns</w:t>
      </w:r>
      <w:r w:rsidR="000A11C1">
        <w:t>,</w:t>
      </w:r>
      <w:r w:rsidRPr="568619C6">
        <w:t xml:space="preserve"> se till att patienten tömt urinblåsan. Tag blod</w:t>
      </w:r>
      <w:r w:rsidR="077E077C" w:rsidRPr="568619C6">
        <w:t>tryck</w:t>
      </w:r>
      <w:r w:rsidR="2D0B9F74" w:rsidRPr="568619C6">
        <w:t xml:space="preserve"> och</w:t>
      </w:r>
      <w:r w:rsidR="63A53756" w:rsidRPr="568619C6">
        <w:t xml:space="preserve"> </w:t>
      </w:r>
      <w:r w:rsidR="0F710F52" w:rsidRPr="568619C6">
        <w:t>m</w:t>
      </w:r>
      <w:r w:rsidR="63A53756" w:rsidRPr="568619C6">
        <w:t xml:space="preserve">ärk ut fotpulsar. </w:t>
      </w:r>
      <w:r w:rsidR="077E077C" w:rsidRPr="568619C6">
        <w:t xml:space="preserve"> </w:t>
      </w:r>
    </w:p>
    <w:p w14:paraId="5A891DF4" w14:textId="7DCA2FE6" w:rsidR="7ED70CE0" w:rsidRDefault="7ED70CE0" w:rsidP="568619C6">
      <w:pPr>
        <w:pStyle w:val="Rubrik2"/>
        <w:rPr>
          <w:color w:val="000000" w:themeColor="text2"/>
        </w:rPr>
      </w:pPr>
      <w:r w:rsidRPr="568619C6">
        <w:rPr>
          <w:color w:val="000000" w:themeColor="text2"/>
        </w:rPr>
        <w:lastRenderedPageBreak/>
        <w:t>Utförande</w:t>
      </w:r>
    </w:p>
    <w:p w14:paraId="0ED32D98" w14:textId="5D18D0D6" w:rsidR="6A5C6479" w:rsidRDefault="6A5C6479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>Lägg patienten i planläge och placera</w:t>
      </w:r>
      <w:r w:rsidR="7B868F7B" w:rsidRPr="568619C6">
        <w:rPr>
          <w:rFonts w:eastAsia="Calibri"/>
          <w:color w:val="000000" w:themeColor="text2"/>
          <w:lang w:eastAsia="en-US"/>
        </w:rPr>
        <w:t xml:space="preserve"> FemoStop-bandet under patienten</w:t>
      </w:r>
      <w:r w:rsidR="46746F53" w:rsidRPr="568619C6">
        <w:rPr>
          <w:rFonts w:eastAsia="Calibri"/>
          <w:color w:val="000000" w:themeColor="text2"/>
          <w:lang w:eastAsia="en-US"/>
        </w:rPr>
        <w:t xml:space="preserve">. Sikta så att </w:t>
      </w:r>
      <w:r w:rsidR="5822CC77" w:rsidRPr="568619C6">
        <w:rPr>
          <w:rFonts w:eastAsia="Calibri"/>
          <w:color w:val="000000" w:themeColor="text2"/>
          <w:lang w:eastAsia="en-US"/>
        </w:rPr>
        <w:t>bandet</w:t>
      </w:r>
      <w:r w:rsidR="38C5E1B1" w:rsidRPr="568619C6">
        <w:rPr>
          <w:rFonts w:eastAsia="Calibri"/>
          <w:color w:val="000000" w:themeColor="text2"/>
          <w:lang w:eastAsia="en-US"/>
        </w:rPr>
        <w:t>s nedre tredjedel kommer</w:t>
      </w:r>
      <w:r w:rsidR="5822CC77" w:rsidRPr="568619C6">
        <w:rPr>
          <w:rFonts w:eastAsia="Calibri"/>
          <w:color w:val="000000" w:themeColor="text2"/>
          <w:lang w:eastAsia="en-US"/>
        </w:rPr>
        <w:t xml:space="preserve"> i nivå med instickstället. </w:t>
      </w:r>
    </w:p>
    <w:p w14:paraId="556E4D49" w14:textId="43C83832" w:rsidR="34C237BA" w:rsidRDefault="34C237BA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>Placera bygeln och tryckblåsan vid punkten för kärlpunktion</w:t>
      </w:r>
      <w:r w:rsidR="2DF2A194" w:rsidRPr="568619C6">
        <w:rPr>
          <w:rFonts w:eastAsia="Calibri"/>
          <w:color w:val="000000" w:themeColor="text2"/>
          <w:lang w:eastAsia="en-US"/>
        </w:rPr>
        <w:t xml:space="preserve">, </w:t>
      </w:r>
      <w:r w:rsidRPr="568619C6">
        <w:rPr>
          <w:rFonts w:eastAsia="Calibri"/>
          <w:color w:val="000000" w:themeColor="text2"/>
          <w:lang w:eastAsia="en-US"/>
        </w:rPr>
        <w:t xml:space="preserve">vilket normalt brukar ligga </w:t>
      </w:r>
      <w:r w:rsidR="00A7680D" w:rsidRPr="568619C6">
        <w:rPr>
          <w:rFonts w:eastAsia="Calibri"/>
          <w:color w:val="000000" w:themeColor="text2"/>
          <w:lang w:eastAsia="en-US"/>
        </w:rPr>
        <w:t>1,5–2</w:t>
      </w:r>
      <w:r w:rsidR="00BD624C" w:rsidRPr="568619C6">
        <w:rPr>
          <w:rFonts w:eastAsia="Calibri"/>
          <w:color w:val="000000" w:themeColor="text2"/>
          <w:lang w:eastAsia="en-US"/>
        </w:rPr>
        <w:t xml:space="preserve"> </w:t>
      </w:r>
      <w:r w:rsidRPr="568619C6">
        <w:rPr>
          <w:rFonts w:eastAsia="Calibri"/>
          <w:color w:val="000000" w:themeColor="text2"/>
          <w:lang w:eastAsia="en-US"/>
        </w:rPr>
        <w:t>cm kraniellt</w:t>
      </w:r>
      <w:r w:rsidR="73671CEB" w:rsidRPr="568619C6">
        <w:rPr>
          <w:rFonts w:eastAsia="Calibri"/>
          <w:color w:val="000000" w:themeColor="text2"/>
          <w:lang w:eastAsia="en-US"/>
        </w:rPr>
        <w:t xml:space="preserve"> och något </w:t>
      </w:r>
      <w:r w:rsidRPr="568619C6">
        <w:rPr>
          <w:rFonts w:eastAsia="Calibri"/>
          <w:color w:val="000000" w:themeColor="text2"/>
          <w:lang w:eastAsia="en-US"/>
        </w:rPr>
        <w:t xml:space="preserve">medialt om </w:t>
      </w:r>
      <w:r w:rsidR="07CBAFAD" w:rsidRPr="568619C6">
        <w:rPr>
          <w:rFonts w:eastAsia="Calibri"/>
          <w:color w:val="000000" w:themeColor="text2"/>
          <w:lang w:eastAsia="en-US"/>
        </w:rPr>
        <w:t xml:space="preserve">insticksstället. </w:t>
      </w:r>
    </w:p>
    <w:p w14:paraId="70E8885D" w14:textId="2735E885" w:rsidR="7A20A668" w:rsidRDefault="7A20A668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>D</w:t>
      </w:r>
      <w:r w:rsidR="798C74A2" w:rsidRPr="568619C6">
        <w:rPr>
          <w:rFonts w:eastAsia="Calibri"/>
          <w:color w:val="000000" w:themeColor="text2"/>
          <w:lang w:eastAsia="en-US"/>
        </w:rPr>
        <w:t xml:space="preserve">rag ut </w:t>
      </w:r>
      <w:r w:rsidR="7493C6E3" w:rsidRPr="568619C6">
        <w:rPr>
          <w:rFonts w:eastAsia="Calibri"/>
          <w:color w:val="000000" w:themeColor="text2"/>
          <w:lang w:eastAsia="en-US"/>
        </w:rPr>
        <w:t>katetern</w:t>
      </w:r>
      <w:r w:rsidR="798C74A2" w:rsidRPr="568619C6">
        <w:rPr>
          <w:rFonts w:eastAsia="Calibri"/>
          <w:color w:val="000000" w:themeColor="text2"/>
          <w:lang w:eastAsia="en-US"/>
        </w:rPr>
        <w:t xml:space="preserve"> cirka en tredjedel</w:t>
      </w:r>
      <w:r w:rsidR="37982BBB" w:rsidRPr="568619C6">
        <w:rPr>
          <w:rFonts w:eastAsia="Calibri"/>
          <w:color w:val="000000" w:themeColor="text2"/>
          <w:lang w:eastAsia="en-US"/>
        </w:rPr>
        <w:t xml:space="preserve"> för att lättare komma åt den</w:t>
      </w:r>
      <w:r w:rsidR="383159D4" w:rsidRPr="568619C6">
        <w:rPr>
          <w:rFonts w:eastAsia="Calibri"/>
          <w:color w:val="000000" w:themeColor="text2"/>
          <w:lang w:eastAsia="en-US"/>
        </w:rPr>
        <w:t>.</w:t>
      </w:r>
    </w:p>
    <w:p w14:paraId="476640CF" w14:textId="7E210BBE" w:rsidR="4389F641" w:rsidRDefault="4389F641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Dra åt bandet så att bygeln sitter horisontellt och rakt över patienten. </w:t>
      </w:r>
      <w:r w:rsidR="1CDA9A42" w:rsidRPr="568619C6">
        <w:rPr>
          <w:rFonts w:eastAsia="Calibri"/>
          <w:color w:val="000000" w:themeColor="text2"/>
          <w:lang w:eastAsia="en-US"/>
        </w:rPr>
        <w:t>Bygeln</w:t>
      </w:r>
      <w:r w:rsidR="3B6E5E26" w:rsidRPr="568619C6">
        <w:rPr>
          <w:rFonts w:eastAsia="Calibri"/>
          <w:color w:val="000000" w:themeColor="text2"/>
          <w:lang w:eastAsia="en-US"/>
        </w:rPr>
        <w:t xml:space="preserve"> ska sitta såpass stramt att två fingrar får plats</w:t>
      </w:r>
      <w:r w:rsidR="065C3DFE" w:rsidRPr="568619C6">
        <w:rPr>
          <w:rFonts w:eastAsia="Calibri"/>
          <w:color w:val="000000" w:themeColor="text2"/>
          <w:lang w:eastAsia="en-US"/>
        </w:rPr>
        <w:t xml:space="preserve"> på vardera sida</w:t>
      </w:r>
      <w:r w:rsidR="3B6E5E26" w:rsidRPr="568619C6">
        <w:rPr>
          <w:rFonts w:eastAsia="Calibri"/>
          <w:color w:val="000000" w:themeColor="text2"/>
          <w:lang w:eastAsia="en-US"/>
        </w:rPr>
        <w:t xml:space="preserve"> me</w:t>
      </w:r>
      <w:r w:rsidR="1C4622EA" w:rsidRPr="568619C6">
        <w:rPr>
          <w:rFonts w:eastAsia="Calibri"/>
          <w:color w:val="000000" w:themeColor="text2"/>
          <w:lang w:eastAsia="en-US"/>
        </w:rPr>
        <w:t>llan band och patient</w:t>
      </w:r>
      <w:r w:rsidR="5965B5F0" w:rsidRPr="568619C6">
        <w:rPr>
          <w:rFonts w:eastAsia="Calibri"/>
          <w:color w:val="000000" w:themeColor="text2"/>
          <w:lang w:eastAsia="en-US"/>
        </w:rPr>
        <w:t xml:space="preserve">. </w:t>
      </w:r>
    </w:p>
    <w:p w14:paraId="1CD25E61" w14:textId="740B6450" w:rsidR="30E97F49" w:rsidRDefault="30E97F49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Pumpa </w:t>
      </w:r>
      <w:r w:rsidR="602F3422" w:rsidRPr="568619C6">
        <w:rPr>
          <w:rFonts w:eastAsia="Calibri"/>
          <w:color w:val="000000" w:themeColor="text2"/>
          <w:lang w:eastAsia="en-US"/>
        </w:rPr>
        <w:t>initialt</w:t>
      </w:r>
      <w:r w:rsidR="7F6ACFFA" w:rsidRPr="568619C6">
        <w:rPr>
          <w:rFonts w:eastAsia="Calibri"/>
          <w:color w:val="000000" w:themeColor="text2"/>
          <w:lang w:eastAsia="en-US"/>
        </w:rPr>
        <w:t xml:space="preserve"> </w:t>
      </w:r>
      <w:r w:rsidRPr="568619C6">
        <w:rPr>
          <w:rFonts w:eastAsia="Calibri"/>
          <w:color w:val="000000" w:themeColor="text2"/>
          <w:lang w:eastAsia="en-US"/>
        </w:rPr>
        <w:t>upp tryckblåsan till cirka 80</w:t>
      </w:r>
      <w:r w:rsidR="00165F8C">
        <w:rPr>
          <w:rFonts w:eastAsia="Calibri"/>
          <w:color w:val="000000" w:themeColor="text2"/>
          <w:lang w:eastAsia="en-US"/>
        </w:rPr>
        <w:t xml:space="preserve"> </w:t>
      </w:r>
      <w:r w:rsidRPr="568619C6">
        <w:rPr>
          <w:rFonts w:eastAsia="Calibri"/>
          <w:color w:val="000000" w:themeColor="text2"/>
          <w:lang w:eastAsia="en-US"/>
        </w:rPr>
        <w:t xml:space="preserve">mmHg </w:t>
      </w:r>
      <w:r w:rsidR="6503489D" w:rsidRPr="568619C6">
        <w:rPr>
          <w:rFonts w:eastAsia="Calibri"/>
          <w:color w:val="000000" w:themeColor="text2"/>
          <w:lang w:eastAsia="en-US"/>
        </w:rPr>
        <w:t>och drag sedan ut katetern samtidigt som blåsan pumpas upp till 20</w:t>
      </w:r>
      <w:r w:rsidR="00165F8C">
        <w:rPr>
          <w:rFonts w:eastAsia="Calibri"/>
          <w:color w:val="000000" w:themeColor="text2"/>
          <w:lang w:eastAsia="en-US"/>
        </w:rPr>
        <w:t xml:space="preserve"> </w:t>
      </w:r>
      <w:r w:rsidR="6503489D" w:rsidRPr="568619C6">
        <w:rPr>
          <w:rFonts w:eastAsia="Calibri"/>
          <w:color w:val="000000" w:themeColor="text2"/>
          <w:lang w:eastAsia="en-US"/>
        </w:rPr>
        <w:t xml:space="preserve">mmHg över patientens systoliska blodtryck. </w:t>
      </w:r>
    </w:p>
    <w:p w14:paraId="390996F4" w14:textId="5A6E3CE4" w:rsidR="6503489D" w:rsidRDefault="6503489D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Följ sedan nedan angivna tidsschema. </w:t>
      </w:r>
    </w:p>
    <w:p w14:paraId="78AC75A1" w14:textId="77777777" w:rsidR="00F27748" w:rsidRPr="00F27748" w:rsidRDefault="00F27748" w:rsidP="00F27748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ascii="LOBUN M+ Times New Roman," w:eastAsia="Calibri" w:hAnsi="LOBUN M+ Times New Roman," w:cs="LOBUN M+ Times New Roman,"/>
          <w:color w:val="000000"/>
          <w:sz w:val="23"/>
          <w:szCs w:val="23"/>
          <w:lang w:eastAsia="en-US"/>
        </w:rPr>
      </w:pPr>
    </w:p>
    <w:tbl>
      <w:tblPr>
        <w:tblStyle w:val="TableGrid1"/>
        <w:tblW w:w="0" w:type="auto"/>
        <w:tblInd w:w="720" w:type="dxa"/>
        <w:tblLook w:val="0420" w:firstRow="1" w:lastRow="0" w:firstColumn="0" w:lastColumn="0" w:noHBand="0" w:noVBand="1"/>
      </w:tblPr>
      <w:tblGrid>
        <w:gridCol w:w="4520"/>
        <w:gridCol w:w="896"/>
        <w:gridCol w:w="2783"/>
      </w:tblGrid>
      <w:tr w:rsidR="00F27748" w:rsidRPr="00F27748" w14:paraId="3EF9607E" w14:textId="77777777" w:rsidTr="00162DA3">
        <w:tc>
          <w:tcPr>
            <w:tcW w:w="4520" w:type="dxa"/>
          </w:tcPr>
          <w:p w14:paraId="0B29A597" w14:textId="24ABA6CC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b/>
                <w:bCs/>
                <w:color w:val="000000"/>
                <w:sz w:val="23"/>
                <w:szCs w:val="23"/>
              </w:rPr>
            </w:pPr>
            <w:bookmarkStart w:id="2" w:name="_Toc400013406"/>
            <w:r w:rsidRPr="568619C6">
              <w:rPr>
                <w:rFonts w:ascii="Times New Roman" w:eastAsia="Times New Roman" w:hAnsi="Times New Roman"/>
                <w:b/>
                <w:bCs/>
                <w:color w:val="000000" w:themeColor="text2"/>
                <w:sz w:val="23"/>
                <w:szCs w:val="23"/>
              </w:rPr>
              <w:t>FemoStop</w:t>
            </w:r>
            <w:r w:rsidR="00165F8C">
              <w:rPr>
                <w:rFonts w:ascii="Times New Roman" w:eastAsia="Times New Roman" w:hAnsi="Times New Roman"/>
                <w:b/>
                <w:bCs/>
                <w:color w:val="000000" w:themeColor="text2"/>
                <w:sz w:val="23"/>
                <w:szCs w:val="23"/>
              </w:rPr>
              <w:t>-manometer (mmHg)</w:t>
            </w:r>
          </w:p>
        </w:tc>
        <w:tc>
          <w:tcPr>
            <w:tcW w:w="896" w:type="dxa"/>
          </w:tcPr>
          <w:p w14:paraId="57C24E52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b/>
                <w:bCs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b/>
                <w:bCs/>
                <w:color w:val="000000" w:themeColor="text2"/>
                <w:sz w:val="23"/>
                <w:szCs w:val="23"/>
              </w:rPr>
              <w:t>Tid</w:t>
            </w:r>
          </w:p>
        </w:tc>
        <w:tc>
          <w:tcPr>
            <w:tcW w:w="2783" w:type="dxa"/>
          </w:tcPr>
          <w:p w14:paraId="54439008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b/>
                <w:bCs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b/>
                <w:bCs/>
                <w:color w:val="000000" w:themeColor="text2"/>
                <w:sz w:val="23"/>
                <w:szCs w:val="23"/>
              </w:rPr>
              <w:t>Patientläge</w:t>
            </w:r>
          </w:p>
        </w:tc>
      </w:tr>
      <w:tr w:rsidR="00F27748" w:rsidRPr="00F27748" w14:paraId="0906CFF5" w14:textId="77777777" w:rsidTr="00162DA3">
        <w:tc>
          <w:tcPr>
            <w:tcW w:w="4520" w:type="dxa"/>
          </w:tcPr>
          <w:p w14:paraId="7FF79697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20 mmHg över patientens systoliska blodtryck</w:t>
            </w:r>
          </w:p>
        </w:tc>
        <w:tc>
          <w:tcPr>
            <w:tcW w:w="896" w:type="dxa"/>
          </w:tcPr>
          <w:p w14:paraId="5859105F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3 min</w:t>
            </w:r>
          </w:p>
        </w:tc>
        <w:tc>
          <w:tcPr>
            <w:tcW w:w="2783" w:type="dxa"/>
          </w:tcPr>
          <w:p w14:paraId="6BD5ED8B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Planläge</w:t>
            </w:r>
          </w:p>
        </w:tc>
      </w:tr>
      <w:tr w:rsidR="00F27748" w:rsidRPr="00F27748" w14:paraId="5FAA05BF" w14:textId="77777777" w:rsidTr="00162DA3">
        <w:tc>
          <w:tcPr>
            <w:tcW w:w="4520" w:type="dxa"/>
          </w:tcPr>
          <w:p w14:paraId="65649130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Samma som patientens systoliska blodtryck</w:t>
            </w:r>
          </w:p>
        </w:tc>
        <w:tc>
          <w:tcPr>
            <w:tcW w:w="896" w:type="dxa"/>
          </w:tcPr>
          <w:p w14:paraId="5E22DE90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10 min</w:t>
            </w:r>
          </w:p>
        </w:tc>
        <w:tc>
          <w:tcPr>
            <w:tcW w:w="2783" w:type="dxa"/>
          </w:tcPr>
          <w:p w14:paraId="7AC12B60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Planläge</w:t>
            </w:r>
          </w:p>
        </w:tc>
      </w:tr>
      <w:tr w:rsidR="00F27748" w:rsidRPr="00F27748" w14:paraId="123F461D" w14:textId="77777777" w:rsidTr="00162DA3">
        <w:tc>
          <w:tcPr>
            <w:tcW w:w="4520" w:type="dxa"/>
          </w:tcPr>
          <w:p w14:paraId="18AB649A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60 mmHg</w:t>
            </w:r>
          </w:p>
        </w:tc>
        <w:tc>
          <w:tcPr>
            <w:tcW w:w="896" w:type="dxa"/>
          </w:tcPr>
          <w:p w14:paraId="023F3739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30 min</w:t>
            </w:r>
          </w:p>
        </w:tc>
        <w:tc>
          <w:tcPr>
            <w:tcW w:w="2783" w:type="dxa"/>
          </w:tcPr>
          <w:p w14:paraId="4E363FED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Planläge</w:t>
            </w:r>
          </w:p>
        </w:tc>
      </w:tr>
      <w:tr w:rsidR="00F27748" w:rsidRPr="00F27748" w14:paraId="4CF71D58" w14:textId="77777777" w:rsidTr="00162DA3">
        <w:tc>
          <w:tcPr>
            <w:tcW w:w="4520" w:type="dxa"/>
          </w:tcPr>
          <w:p w14:paraId="207176F1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0 mmHg</w:t>
            </w:r>
          </w:p>
        </w:tc>
        <w:tc>
          <w:tcPr>
            <w:tcW w:w="896" w:type="dxa"/>
          </w:tcPr>
          <w:p w14:paraId="3BECBC11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45 min</w:t>
            </w:r>
          </w:p>
        </w:tc>
        <w:tc>
          <w:tcPr>
            <w:tcW w:w="2783" w:type="dxa"/>
          </w:tcPr>
          <w:p w14:paraId="03F79AB7" w14:textId="77777777" w:rsidR="00F27748" w:rsidRPr="00F27748" w:rsidRDefault="00F27748" w:rsidP="568619C6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 New Roman" w:eastAsia="Times New Roman" w:hAnsi="Times New Roman"/>
                <w:color w:val="000000"/>
                <w:sz w:val="23"/>
                <w:szCs w:val="23"/>
              </w:rPr>
            </w:pPr>
            <w:r w:rsidRPr="568619C6">
              <w:rPr>
                <w:rFonts w:ascii="Times New Roman" w:eastAsia="Times New Roman" w:hAnsi="Times New Roman"/>
                <w:color w:val="000000" w:themeColor="text2"/>
                <w:sz w:val="23"/>
                <w:szCs w:val="23"/>
              </w:rPr>
              <w:t>Sittande läge 30°</w:t>
            </w:r>
          </w:p>
        </w:tc>
      </w:tr>
    </w:tbl>
    <w:p w14:paraId="6ABAC1AA" w14:textId="4530F0DD" w:rsidR="6D349995" w:rsidRDefault="6D349995" w:rsidP="568619C6">
      <w:pPr>
        <w:spacing w:after="0" w:line="240" w:lineRule="auto"/>
        <w:ind w:left="0" w:right="0"/>
        <w:rPr>
          <w:rFonts w:ascii="TITKF S+ Times New" w:eastAsia="Calibri" w:hAnsi="TITKF S+ Times New" w:cs="TITKF S+ Times New"/>
          <w:color w:val="000000" w:themeColor="text2"/>
          <w:lang w:eastAsia="en-US"/>
        </w:rPr>
      </w:pPr>
    </w:p>
    <w:p w14:paraId="16011A10" w14:textId="442A0DE0" w:rsidR="6D349995" w:rsidRDefault="6D349995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Sätt transparent förband. </w:t>
      </w:r>
    </w:p>
    <w:p w14:paraId="54AD669E" w14:textId="360EF533" w:rsidR="00F27748" w:rsidRPr="00F27748" w:rsidRDefault="00F27748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Blodtryck, puls och fotpuls mäts efter 30 min av kompression </w:t>
      </w:r>
      <w:r w:rsidR="7BD52393" w:rsidRPr="568619C6">
        <w:rPr>
          <w:rFonts w:eastAsia="Calibri"/>
          <w:color w:val="000000" w:themeColor="text2"/>
          <w:lang w:eastAsia="en-US"/>
        </w:rPr>
        <w:t>samt</w:t>
      </w:r>
      <w:r w:rsidRPr="568619C6">
        <w:rPr>
          <w:rFonts w:eastAsia="Calibri"/>
          <w:color w:val="000000" w:themeColor="text2"/>
          <w:lang w:eastAsia="en-US"/>
        </w:rPr>
        <w:t xml:space="preserve"> efter 3 timmar. </w:t>
      </w:r>
    </w:p>
    <w:p w14:paraId="1B469C35" w14:textId="131332BE" w:rsidR="00F27748" w:rsidRPr="00F27748" w:rsidRDefault="00F27748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Efter 3 timmar </w:t>
      </w:r>
      <w:r w:rsidR="495F91FD" w:rsidRPr="568619C6">
        <w:rPr>
          <w:rFonts w:eastAsia="Calibri"/>
          <w:color w:val="000000" w:themeColor="text2"/>
          <w:lang w:eastAsia="en-US"/>
        </w:rPr>
        <w:t>kontrolleras</w:t>
      </w:r>
      <w:r w:rsidRPr="568619C6">
        <w:rPr>
          <w:rFonts w:eastAsia="Calibri"/>
          <w:color w:val="000000" w:themeColor="text2"/>
          <w:lang w:eastAsia="en-US"/>
        </w:rPr>
        <w:t xml:space="preserve"> insticksstället angående smärtor, blödning och tecken till hematom. Dokumenteras på </w:t>
      </w:r>
      <w:r w:rsidR="259143E2" w:rsidRPr="568619C6">
        <w:rPr>
          <w:rFonts w:eastAsia="Calibri"/>
          <w:color w:val="000000" w:themeColor="text2"/>
          <w:lang w:eastAsia="en-US"/>
        </w:rPr>
        <w:t>c</w:t>
      </w:r>
      <w:r w:rsidRPr="568619C6">
        <w:rPr>
          <w:rFonts w:eastAsia="Calibri"/>
          <w:color w:val="000000" w:themeColor="text2"/>
          <w:lang w:eastAsia="en-US"/>
        </w:rPr>
        <w:t xml:space="preserve">hecklista ”Avveckling av </w:t>
      </w:r>
      <w:proofErr w:type="spellStart"/>
      <w:r w:rsidRPr="568619C6">
        <w:rPr>
          <w:rFonts w:eastAsia="Calibri"/>
          <w:color w:val="000000" w:themeColor="text2"/>
          <w:lang w:eastAsia="en-US"/>
        </w:rPr>
        <w:t>femoraliskateter</w:t>
      </w:r>
      <w:proofErr w:type="spellEnd"/>
      <w:r w:rsidRPr="568619C6">
        <w:rPr>
          <w:rFonts w:eastAsia="Calibri"/>
          <w:color w:val="000000" w:themeColor="text2"/>
          <w:lang w:eastAsia="en-US"/>
        </w:rPr>
        <w:t xml:space="preserve">”. </w:t>
      </w:r>
    </w:p>
    <w:bookmarkEnd w:id="2"/>
    <w:p w14:paraId="37C0360B" w14:textId="08173598" w:rsidR="04C55AFC" w:rsidRDefault="04C55AFC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Efter avvecklingen fortsatt mobilisering i säng 30 min. </w:t>
      </w:r>
    </w:p>
    <w:p w14:paraId="7EE36ACD" w14:textId="766F168B" w:rsidR="00F27748" w:rsidRPr="00F27748" w:rsidRDefault="00F27748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 xml:space="preserve">Efter 24 timmar skall instickstället observeras. Var observant på blödning eller symtom såsom smärta och svullnad, ofta pulserande. Sistnämnda inger misstanke om falskt </w:t>
      </w:r>
      <w:proofErr w:type="spellStart"/>
      <w:r w:rsidRPr="568619C6">
        <w:rPr>
          <w:rFonts w:eastAsia="Calibri"/>
          <w:color w:val="000000" w:themeColor="text2"/>
          <w:lang w:eastAsia="en-US"/>
        </w:rPr>
        <w:t>aneurysm</w:t>
      </w:r>
      <w:proofErr w:type="spellEnd"/>
      <w:r w:rsidRPr="568619C6">
        <w:rPr>
          <w:rFonts w:eastAsia="Calibri"/>
          <w:color w:val="000000" w:themeColor="text2"/>
          <w:lang w:eastAsia="en-US"/>
        </w:rPr>
        <w:t xml:space="preserve">. </w:t>
      </w:r>
      <w:r w:rsidR="661BAA58" w:rsidRPr="568619C6">
        <w:rPr>
          <w:rFonts w:eastAsia="Calibri"/>
          <w:color w:val="000000" w:themeColor="text2"/>
          <w:lang w:eastAsia="en-US"/>
        </w:rPr>
        <w:t>I detta fall k</w:t>
      </w:r>
      <w:r w:rsidRPr="568619C6">
        <w:rPr>
          <w:rFonts w:eastAsia="Calibri"/>
          <w:color w:val="000000" w:themeColor="text2"/>
          <w:lang w:eastAsia="en-US"/>
        </w:rPr>
        <w:t>ontakta</w:t>
      </w:r>
      <w:r w:rsidR="6E281968" w:rsidRPr="568619C6">
        <w:rPr>
          <w:rFonts w:eastAsia="Calibri"/>
          <w:color w:val="000000" w:themeColor="text2"/>
          <w:lang w:eastAsia="en-US"/>
        </w:rPr>
        <w:t>s</w:t>
      </w:r>
      <w:r w:rsidRPr="568619C6">
        <w:rPr>
          <w:rFonts w:eastAsia="Calibri"/>
          <w:color w:val="000000" w:themeColor="text2"/>
          <w:lang w:eastAsia="en-US"/>
        </w:rPr>
        <w:t xml:space="preserve"> ansvarig anestesiolog.</w:t>
      </w:r>
    </w:p>
    <w:p w14:paraId="0D917757" w14:textId="7E9BCA82" w:rsidR="00F27748" w:rsidRDefault="00F27748" w:rsidP="568619C6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>Om patienten flyttas till annan avdelning skall information om fortsatta kontroller överrapporteras. Se särskilt Checklista ”Avveckling av femoral</w:t>
      </w:r>
      <w:r w:rsidR="00652926">
        <w:rPr>
          <w:rFonts w:eastAsia="Calibri"/>
          <w:color w:val="000000" w:themeColor="text2"/>
          <w:lang w:eastAsia="en-US"/>
        </w:rPr>
        <w:t>-artär-</w:t>
      </w:r>
      <w:r w:rsidRPr="568619C6">
        <w:rPr>
          <w:rFonts w:eastAsia="Calibri"/>
          <w:color w:val="000000" w:themeColor="text2"/>
          <w:lang w:eastAsia="en-US"/>
        </w:rPr>
        <w:t xml:space="preserve">kateter”. </w:t>
      </w:r>
    </w:p>
    <w:p w14:paraId="2CDFF9BB" w14:textId="04F99E43" w:rsidR="568619C6" w:rsidRPr="00A7680D" w:rsidRDefault="13C48B3F" w:rsidP="00A7680D">
      <w:pPr>
        <w:pStyle w:val="Punktlista"/>
        <w:rPr>
          <w:rFonts w:eastAsia="Calibri"/>
          <w:color w:val="000000" w:themeColor="text2"/>
          <w:lang w:eastAsia="en-US"/>
        </w:rPr>
      </w:pPr>
      <w:r w:rsidRPr="568619C6">
        <w:rPr>
          <w:rFonts w:eastAsia="Calibri"/>
          <w:color w:val="000000" w:themeColor="text2"/>
          <w:lang w:eastAsia="en-US"/>
        </w:rPr>
        <w:t>Rengöring</w:t>
      </w:r>
      <w:r w:rsidR="00652926">
        <w:rPr>
          <w:rFonts w:eastAsia="Calibri"/>
          <w:color w:val="000000" w:themeColor="text2"/>
          <w:lang w:eastAsia="en-US"/>
        </w:rPr>
        <w:t>: F</w:t>
      </w:r>
      <w:r w:rsidRPr="568619C6">
        <w:rPr>
          <w:rFonts w:eastAsia="Calibri"/>
          <w:color w:val="000000" w:themeColor="text2"/>
          <w:lang w:eastAsia="en-US"/>
        </w:rPr>
        <w:t xml:space="preserve">emoStop-båge körs i </w:t>
      </w:r>
      <w:proofErr w:type="spellStart"/>
      <w:r w:rsidRPr="568619C6">
        <w:rPr>
          <w:rFonts w:eastAsia="Calibri"/>
          <w:color w:val="000000" w:themeColor="text2"/>
          <w:lang w:eastAsia="en-US"/>
        </w:rPr>
        <w:t>spoldesinfektor</w:t>
      </w:r>
      <w:proofErr w:type="spellEnd"/>
      <w:r w:rsidRPr="568619C6">
        <w:rPr>
          <w:rFonts w:eastAsia="Calibri"/>
          <w:color w:val="000000" w:themeColor="text2"/>
          <w:lang w:eastAsia="en-US"/>
        </w:rPr>
        <w:t xml:space="preserve"> efter anvä</w:t>
      </w:r>
      <w:r w:rsidR="00652926">
        <w:rPr>
          <w:rFonts w:eastAsia="Calibri"/>
          <w:color w:val="000000" w:themeColor="text2"/>
          <w:lang w:eastAsia="en-US"/>
        </w:rPr>
        <w:t>n</w:t>
      </w:r>
      <w:r w:rsidRPr="568619C6">
        <w:rPr>
          <w:rFonts w:eastAsia="Calibri"/>
          <w:color w:val="000000" w:themeColor="text2"/>
          <w:lang w:eastAsia="en-US"/>
        </w:rPr>
        <w:t xml:space="preserve">dning. Pump med manometer torkas av med sprit efter användning. </w:t>
      </w:r>
    </w:p>
    <w:p w14:paraId="1A368F88" w14:textId="00F2448A" w:rsidR="568619C6" w:rsidRDefault="28291E00" w:rsidP="00222684">
      <w:pPr>
        <w:pStyle w:val="Rubrik2"/>
        <w:rPr>
          <w:lang w:eastAsia="en-US"/>
        </w:rPr>
      </w:pPr>
      <w:r w:rsidRPr="568619C6">
        <w:rPr>
          <w:lang w:eastAsia="en-US"/>
        </w:rPr>
        <w:t>Komplikationer</w:t>
      </w:r>
    </w:p>
    <w:p w14:paraId="7635EEAD" w14:textId="3B2F986A" w:rsidR="568619C6" w:rsidRPr="00A7680D" w:rsidRDefault="1E544D4D" w:rsidP="00A7680D">
      <w:pPr>
        <w:pStyle w:val="Punktlista"/>
        <w:numPr>
          <w:ilvl w:val="0"/>
          <w:numId w:val="0"/>
        </w:numPr>
        <w:ind w:left="995" w:right="-2"/>
        <w:rPr>
          <w:rFonts w:eastAsia="Calibri"/>
          <w:b/>
          <w:bCs/>
          <w:color w:val="000000" w:themeColor="text2"/>
          <w:lang w:eastAsia="en-US"/>
        </w:rPr>
      </w:pPr>
      <w:r w:rsidRPr="568619C6">
        <w:rPr>
          <w:rFonts w:eastAsia="Calibri"/>
          <w:b/>
          <w:bCs/>
          <w:color w:val="000000" w:themeColor="text2"/>
          <w:lang w:eastAsia="en-US"/>
        </w:rPr>
        <w:t>Vid blödning utåt eller växande hematom</w:t>
      </w:r>
      <w:r w:rsidR="471D72CF" w:rsidRPr="568619C6">
        <w:rPr>
          <w:rFonts w:eastAsia="Calibri"/>
          <w:b/>
          <w:bCs/>
          <w:color w:val="000000" w:themeColor="text2"/>
          <w:lang w:eastAsia="en-US"/>
        </w:rPr>
        <w:t xml:space="preserve">, </w:t>
      </w:r>
      <w:r w:rsidRPr="568619C6">
        <w:rPr>
          <w:rFonts w:eastAsia="Calibri"/>
          <w:b/>
          <w:bCs/>
          <w:color w:val="000000" w:themeColor="text2"/>
          <w:lang w:eastAsia="en-US"/>
        </w:rPr>
        <w:t>komprimera och tillkalla läkare.</w:t>
      </w:r>
    </w:p>
    <w:p w14:paraId="6E620378" w14:textId="369DAE46" w:rsidR="568619C6" w:rsidRDefault="0E5AF1E0" w:rsidP="00A7680D">
      <w:pPr>
        <w:pStyle w:val="Rubrik2"/>
        <w:rPr>
          <w:color w:val="000000" w:themeColor="text2"/>
        </w:rPr>
      </w:pPr>
      <w:r w:rsidRPr="568619C6">
        <w:rPr>
          <w:color w:val="000000" w:themeColor="text2"/>
        </w:rPr>
        <w:lastRenderedPageBreak/>
        <w:t>Relaterad information / Referens</w:t>
      </w:r>
    </w:p>
    <w:p w14:paraId="2FE9CD0C" w14:textId="59169D5B" w:rsidR="0E5AF1E0" w:rsidRDefault="0E5AF1E0" w:rsidP="568619C6">
      <w:pPr>
        <w:rPr>
          <w:color w:val="000000" w:themeColor="text2"/>
          <w:lang w:val="en-US"/>
        </w:rPr>
      </w:pPr>
      <w:r w:rsidRPr="00D90B95">
        <w:rPr>
          <w:color w:val="000000" w:themeColor="text2"/>
        </w:rPr>
        <w:t xml:space="preserve">Scott Gall, MD et. al. </w:t>
      </w:r>
      <w:r w:rsidRPr="568619C6">
        <w:rPr>
          <w:color w:val="000000" w:themeColor="text2"/>
          <w:lang w:val="en-US"/>
        </w:rPr>
        <w:t>“Rapid ambulation after coronary angiography via femoral artery access: A prospective study of 1000 patients.” Journal of Invasive Cardiology. 2006; 1</w:t>
      </w:r>
    </w:p>
    <w:p w14:paraId="0F1F5F32" w14:textId="63999374" w:rsidR="00F27748" w:rsidRPr="00B42B1C" w:rsidRDefault="00F27748" w:rsidP="568619C6">
      <w:pPr>
        <w:pStyle w:val="Rubrik2"/>
        <w:rPr>
          <w:color w:val="000000" w:themeColor="text2"/>
        </w:rPr>
      </w:pPr>
      <w:bookmarkStart w:id="3" w:name="_Toc400013409"/>
      <w:r w:rsidRPr="568619C6">
        <w:rPr>
          <w:color w:val="000000" w:themeColor="text2"/>
        </w:rPr>
        <w:t>Checklista – Avveckling av femoral</w:t>
      </w:r>
      <w:r w:rsidR="00162DA3">
        <w:rPr>
          <w:color w:val="000000" w:themeColor="text2"/>
        </w:rPr>
        <w:t>-artär-k</w:t>
      </w:r>
      <w:r w:rsidRPr="568619C6">
        <w:rPr>
          <w:color w:val="000000" w:themeColor="text2"/>
        </w:rPr>
        <w:t>ateter</w:t>
      </w:r>
    </w:p>
    <w:p w14:paraId="5C1C676E" w14:textId="006C2776" w:rsidR="568619C6" w:rsidRDefault="568619C6" w:rsidP="568619C6"/>
    <w:bookmarkEnd w:id="3"/>
    <w:tbl>
      <w:tblPr>
        <w:tblStyle w:val="TableGrid1"/>
        <w:tblpPr w:leftFromText="141" w:rightFromText="141" w:vertAnchor="page" w:horzAnchor="margin" w:tblpY="2551"/>
        <w:tblW w:w="0" w:type="auto"/>
        <w:tblLook w:val="04A0" w:firstRow="1" w:lastRow="0" w:firstColumn="1" w:lastColumn="0" w:noHBand="0" w:noVBand="1"/>
      </w:tblPr>
      <w:tblGrid>
        <w:gridCol w:w="1560"/>
        <w:gridCol w:w="1001"/>
        <w:gridCol w:w="849"/>
        <w:gridCol w:w="952"/>
        <w:gridCol w:w="1365"/>
        <w:gridCol w:w="3192"/>
      </w:tblGrid>
      <w:tr w:rsidR="00222684" w:rsidRPr="00F27748" w14:paraId="4AE9B278" w14:textId="77777777" w:rsidTr="00222684">
        <w:tc>
          <w:tcPr>
            <w:tcW w:w="1560" w:type="dxa"/>
          </w:tcPr>
          <w:p w14:paraId="773CBF2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1001" w:type="dxa"/>
          </w:tcPr>
          <w:p w14:paraId="707F3EB2" w14:textId="27601DA1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mmHg / </w:t>
            </w:r>
            <w:r w:rsidR="00DC5CF3" w:rsidRPr="568619C6">
              <w:rPr>
                <w:b/>
                <w:bCs/>
                <w:color w:val="000000" w:themeColor="text2"/>
                <w:sz w:val="22"/>
                <w:szCs w:val="22"/>
              </w:rPr>
              <w:t>sign.</w:t>
            </w:r>
          </w:p>
        </w:tc>
        <w:tc>
          <w:tcPr>
            <w:tcW w:w="849" w:type="dxa"/>
          </w:tcPr>
          <w:p w14:paraId="5C951D96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Tid </w:t>
            </w:r>
          </w:p>
        </w:tc>
        <w:tc>
          <w:tcPr>
            <w:tcW w:w="952" w:type="dxa"/>
          </w:tcPr>
          <w:p w14:paraId="5F9CE51F" w14:textId="0C856F0B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Start / </w:t>
            </w:r>
            <w:r w:rsidR="00DC5CF3" w:rsidRPr="568619C6">
              <w:rPr>
                <w:b/>
                <w:bCs/>
                <w:color w:val="000000" w:themeColor="text2"/>
                <w:sz w:val="22"/>
                <w:szCs w:val="22"/>
              </w:rPr>
              <w:t>sign.</w:t>
            </w:r>
          </w:p>
        </w:tc>
        <w:tc>
          <w:tcPr>
            <w:tcW w:w="1365" w:type="dxa"/>
          </w:tcPr>
          <w:p w14:paraId="210ECA1A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Patientläge</w:t>
            </w:r>
          </w:p>
        </w:tc>
        <w:tc>
          <w:tcPr>
            <w:tcW w:w="3192" w:type="dxa"/>
          </w:tcPr>
          <w:p w14:paraId="4F6C1A3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Komplikationer</w:t>
            </w:r>
          </w:p>
          <w:p w14:paraId="01378B5A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Blödning/hematom/smärta</w:t>
            </w:r>
          </w:p>
        </w:tc>
      </w:tr>
      <w:tr w:rsidR="00222684" w:rsidRPr="00F27748" w14:paraId="5E83C362" w14:textId="77777777" w:rsidTr="00222684">
        <w:trPr>
          <w:trHeight w:val="440"/>
        </w:trPr>
        <w:tc>
          <w:tcPr>
            <w:tcW w:w="1560" w:type="dxa"/>
          </w:tcPr>
          <w:p w14:paraId="027076F9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Patientens BT</w:t>
            </w:r>
          </w:p>
        </w:tc>
        <w:tc>
          <w:tcPr>
            <w:tcW w:w="1001" w:type="dxa"/>
          </w:tcPr>
          <w:p w14:paraId="2F90D11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  <w:shd w:val="clear" w:color="auto" w:fill="000000" w:themeFill="text2"/>
          </w:tcPr>
          <w:p w14:paraId="61B19C98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952" w:type="dxa"/>
            <w:shd w:val="clear" w:color="auto" w:fill="000000" w:themeFill="text2"/>
          </w:tcPr>
          <w:p w14:paraId="75D16A21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  <w:shd w:val="clear" w:color="auto" w:fill="000000" w:themeFill="text2"/>
          </w:tcPr>
          <w:p w14:paraId="7DE157F0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3192" w:type="dxa"/>
            <w:shd w:val="clear" w:color="auto" w:fill="000000" w:themeFill="text2"/>
          </w:tcPr>
          <w:p w14:paraId="48F79E61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41C65943" w14:textId="77777777" w:rsidTr="00222684">
        <w:tc>
          <w:tcPr>
            <w:tcW w:w="1560" w:type="dxa"/>
          </w:tcPr>
          <w:p w14:paraId="7FEB5FC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20 mmHg över syst.BT</w:t>
            </w:r>
          </w:p>
        </w:tc>
        <w:tc>
          <w:tcPr>
            <w:tcW w:w="1001" w:type="dxa"/>
          </w:tcPr>
          <w:p w14:paraId="03C5C1E4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54ABF9A8" w14:textId="74B80D1B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3</w:t>
            </w:r>
            <w:r w:rsidR="00162DA3">
              <w:rPr>
                <w:b/>
                <w:bCs/>
                <w:color w:val="000000" w:themeColor="text2"/>
                <w:sz w:val="22"/>
                <w:szCs w:val="22"/>
              </w:rPr>
              <w:t xml:space="preserve"> 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min</w:t>
            </w:r>
          </w:p>
        </w:tc>
        <w:tc>
          <w:tcPr>
            <w:tcW w:w="952" w:type="dxa"/>
          </w:tcPr>
          <w:p w14:paraId="649573DA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</w:tcPr>
          <w:p w14:paraId="548A5985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Ryggläge</w:t>
            </w:r>
          </w:p>
        </w:tc>
        <w:tc>
          <w:tcPr>
            <w:tcW w:w="3192" w:type="dxa"/>
          </w:tcPr>
          <w:p w14:paraId="5A992FA9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1C1A8105" w14:textId="77777777" w:rsidTr="00222684">
        <w:tc>
          <w:tcPr>
            <w:tcW w:w="1560" w:type="dxa"/>
          </w:tcPr>
          <w:p w14:paraId="715B2445" w14:textId="6EFE964C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Samma som patientens syst</w:t>
            </w:r>
            <w:r w:rsidR="00DC5CF3">
              <w:rPr>
                <w:b/>
                <w:bCs/>
                <w:color w:val="000000" w:themeColor="text2"/>
                <w:sz w:val="22"/>
                <w:szCs w:val="22"/>
              </w:rPr>
              <w:t>oliskt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 BT</w:t>
            </w:r>
          </w:p>
        </w:tc>
        <w:tc>
          <w:tcPr>
            <w:tcW w:w="1001" w:type="dxa"/>
          </w:tcPr>
          <w:p w14:paraId="508B6F77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10400093" w14:textId="53DBB4C0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10</w:t>
            </w:r>
            <w:r w:rsidR="00162DA3">
              <w:rPr>
                <w:b/>
                <w:bCs/>
                <w:color w:val="000000" w:themeColor="text2"/>
                <w:sz w:val="22"/>
                <w:szCs w:val="22"/>
              </w:rPr>
              <w:t xml:space="preserve"> 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min </w:t>
            </w:r>
          </w:p>
        </w:tc>
        <w:tc>
          <w:tcPr>
            <w:tcW w:w="952" w:type="dxa"/>
          </w:tcPr>
          <w:p w14:paraId="0262C0CD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</w:tcPr>
          <w:p w14:paraId="218B3132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Ryggläge</w:t>
            </w:r>
          </w:p>
        </w:tc>
        <w:tc>
          <w:tcPr>
            <w:tcW w:w="3192" w:type="dxa"/>
          </w:tcPr>
          <w:p w14:paraId="73EB11E5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0C493ECB" w14:textId="77777777" w:rsidTr="00222684">
        <w:tc>
          <w:tcPr>
            <w:tcW w:w="1560" w:type="dxa"/>
          </w:tcPr>
          <w:p w14:paraId="3FD455FD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60 mmHg</w:t>
            </w:r>
          </w:p>
          <w:p w14:paraId="4FF39517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Kontroll av fotpulsar</w:t>
            </w:r>
          </w:p>
        </w:tc>
        <w:tc>
          <w:tcPr>
            <w:tcW w:w="1001" w:type="dxa"/>
          </w:tcPr>
          <w:p w14:paraId="4EAB667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2086347A" w14:textId="2EB211FA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30</w:t>
            </w:r>
            <w:r w:rsidR="00162DA3">
              <w:rPr>
                <w:b/>
                <w:bCs/>
                <w:color w:val="000000" w:themeColor="text2"/>
                <w:sz w:val="22"/>
                <w:szCs w:val="22"/>
              </w:rPr>
              <w:t xml:space="preserve"> 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min</w:t>
            </w:r>
          </w:p>
        </w:tc>
        <w:tc>
          <w:tcPr>
            <w:tcW w:w="952" w:type="dxa"/>
          </w:tcPr>
          <w:p w14:paraId="5797F8F9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</w:tcPr>
          <w:p w14:paraId="7C373B5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Ryggläge</w:t>
            </w:r>
          </w:p>
        </w:tc>
        <w:tc>
          <w:tcPr>
            <w:tcW w:w="3192" w:type="dxa"/>
          </w:tcPr>
          <w:p w14:paraId="6DEBDB4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20BF3D4F" w14:textId="77777777" w:rsidTr="00222684">
        <w:tc>
          <w:tcPr>
            <w:tcW w:w="1560" w:type="dxa"/>
          </w:tcPr>
          <w:p w14:paraId="70FAA42C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0 mmHg</w:t>
            </w:r>
          </w:p>
          <w:p w14:paraId="5A790F30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1001" w:type="dxa"/>
          </w:tcPr>
          <w:p w14:paraId="71489128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07F59AE1" w14:textId="006870B3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45</w:t>
            </w:r>
            <w:r w:rsidR="00162DA3">
              <w:rPr>
                <w:b/>
                <w:bCs/>
                <w:color w:val="000000" w:themeColor="text2"/>
                <w:sz w:val="22"/>
                <w:szCs w:val="22"/>
              </w:rPr>
              <w:t xml:space="preserve"> 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min</w:t>
            </w:r>
          </w:p>
        </w:tc>
        <w:tc>
          <w:tcPr>
            <w:tcW w:w="952" w:type="dxa"/>
          </w:tcPr>
          <w:p w14:paraId="74435A37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</w:tcPr>
          <w:p w14:paraId="56E8DDD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Sittande 30°</w:t>
            </w:r>
          </w:p>
        </w:tc>
        <w:tc>
          <w:tcPr>
            <w:tcW w:w="3192" w:type="dxa"/>
          </w:tcPr>
          <w:p w14:paraId="3E92CC95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6FB80E49" w14:textId="77777777" w:rsidTr="00222684">
        <w:tc>
          <w:tcPr>
            <w:tcW w:w="1560" w:type="dxa"/>
          </w:tcPr>
          <w:p w14:paraId="639FB69F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Inspektion </w:t>
            </w:r>
          </w:p>
          <w:p w14:paraId="012DD11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Insticksställe</w:t>
            </w:r>
          </w:p>
        </w:tc>
        <w:tc>
          <w:tcPr>
            <w:tcW w:w="1001" w:type="dxa"/>
          </w:tcPr>
          <w:p w14:paraId="55BA7B2D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6E144CC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Avslut.</w:t>
            </w:r>
          </w:p>
          <w:p w14:paraId="1BD36FE0" w14:textId="350DFD38" w:rsidR="00222684" w:rsidRPr="00F27748" w:rsidRDefault="00162DA3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>
              <w:rPr>
                <w:b/>
                <w:bCs/>
                <w:color w:val="000000" w:themeColor="text2"/>
                <w:sz w:val="22"/>
                <w:szCs w:val="22"/>
              </w:rPr>
              <w:t>b</w:t>
            </w:r>
            <w:r w:rsidR="00222684" w:rsidRPr="568619C6">
              <w:rPr>
                <w:b/>
                <w:bCs/>
                <w:color w:val="000000" w:themeColor="text2"/>
                <w:sz w:val="22"/>
                <w:szCs w:val="22"/>
              </w:rPr>
              <w:t>eh.</w:t>
            </w:r>
          </w:p>
        </w:tc>
        <w:tc>
          <w:tcPr>
            <w:tcW w:w="952" w:type="dxa"/>
            <w:shd w:val="clear" w:color="auto" w:fill="000000" w:themeFill="text2"/>
          </w:tcPr>
          <w:p w14:paraId="1977B3BA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  <w:shd w:val="clear" w:color="auto" w:fill="000000" w:themeFill="text2"/>
          </w:tcPr>
          <w:p w14:paraId="2036A7C3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3192" w:type="dxa"/>
            <w:shd w:val="clear" w:color="auto" w:fill="FFFFFF" w:themeFill="background1"/>
          </w:tcPr>
          <w:p w14:paraId="6BCE985D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0D08571C" w14:textId="77777777" w:rsidTr="00222684">
        <w:tc>
          <w:tcPr>
            <w:tcW w:w="1560" w:type="dxa"/>
          </w:tcPr>
          <w:p w14:paraId="0308F2F2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Kontroll fotpuls</w:t>
            </w:r>
          </w:p>
        </w:tc>
        <w:tc>
          <w:tcPr>
            <w:tcW w:w="1001" w:type="dxa"/>
          </w:tcPr>
          <w:p w14:paraId="095CDB19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4A4E15D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3 h</w:t>
            </w:r>
          </w:p>
        </w:tc>
        <w:tc>
          <w:tcPr>
            <w:tcW w:w="952" w:type="dxa"/>
            <w:shd w:val="clear" w:color="auto" w:fill="000000" w:themeFill="text2"/>
          </w:tcPr>
          <w:p w14:paraId="30A9B092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  <w:shd w:val="clear" w:color="auto" w:fill="000000" w:themeFill="text2"/>
          </w:tcPr>
          <w:p w14:paraId="78E78DCE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3192" w:type="dxa"/>
            <w:shd w:val="clear" w:color="auto" w:fill="FFFFFF" w:themeFill="background1"/>
          </w:tcPr>
          <w:p w14:paraId="6637FD96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  <w:tr w:rsidR="00222684" w:rsidRPr="00F27748" w14:paraId="71A72989" w14:textId="77777777" w:rsidTr="00222684">
        <w:tc>
          <w:tcPr>
            <w:tcW w:w="1560" w:type="dxa"/>
          </w:tcPr>
          <w:p w14:paraId="14028B11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Inspektion </w:t>
            </w:r>
          </w:p>
          <w:p w14:paraId="409DC000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Insticksställe</w:t>
            </w:r>
          </w:p>
        </w:tc>
        <w:tc>
          <w:tcPr>
            <w:tcW w:w="1001" w:type="dxa"/>
          </w:tcPr>
          <w:p w14:paraId="7EDB9C02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849" w:type="dxa"/>
          </w:tcPr>
          <w:p w14:paraId="49FCFB07" w14:textId="41B84471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>24</w:t>
            </w:r>
            <w:r w:rsidR="00162DA3">
              <w:rPr>
                <w:b/>
                <w:bCs/>
                <w:color w:val="000000" w:themeColor="text2"/>
                <w:sz w:val="22"/>
                <w:szCs w:val="22"/>
              </w:rPr>
              <w:t xml:space="preserve"> </w:t>
            </w:r>
            <w:r w:rsidRPr="568619C6">
              <w:rPr>
                <w:b/>
                <w:bCs/>
                <w:color w:val="000000" w:themeColor="text2"/>
                <w:sz w:val="22"/>
                <w:szCs w:val="22"/>
              </w:rPr>
              <w:t xml:space="preserve">h </w:t>
            </w:r>
          </w:p>
        </w:tc>
        <w:tc>
          <w:tcPr>
            <w:tcW w:w="952" w:type="dxa"/>
            <w:shd w:val="clear" w:color="auto" w:fill="000000" w:themeFill="text2"/>
          </w:tcPr>
          <w:p w14:paraId="09371097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  <w:tc>
          <w:tcPr>
            <w:tcW w:w="1365" w:type="dxa"/>
            <w:shd w:val="clear" w:color="auto" w:fill="000000" w:themeFill="text2"/>
          </w:tcPr>
          <w:p w14:paraId="20842A8D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3192" w:type="dxa"/>
            <w:shd w:val="clear" w:color="auto" w:fill="FFFFFF" w:themeFill="background1"/>
          </w:tcPr>
          <w:p w14:paraId="096137D2" w14:textId="77777777" w:rsidR="00222684" w:rsidRPr="00F27748" w:rsidRDefault="00222684" w:rsidP="00222684">
            <w:pPr>
              <w:spacing w:after="0" w:line="240" w:lineRule="auto"/>
              <w:ind w:left="0" w:right="0"/>
              <w:rPr>
                <w:color w:val="000000" w:themeColor="text2"/>
                <w:sz w:val="22"/>
                <w:szCs w:val="22"/>
              </w:rPr>
            </w:pPr>
          </w:p>
        </w:tc>
      </w:tr>
    </w:tbl>
    <w:p w14:paraId="539956B7" w14:textId="0DD548B9" w:rsidR="568619C6" w:rsidRDefault="568619C6" w:rsidP="00222684">
      <w:pPr>
        <w:ind w:left="0"/>
        <w:rPr>
          <w:color w:val="000000" w:themeColor="text2"/>
          <w:lang w:val="en-US"/>
        </w:rPr>
      </w:pPr>
    </w:p>
    <w:sectPr w:rsidR="568619C6" w:rsidSect="00F2774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C66CD" w14:textId="77777777" w:rsidR="0065642A" w:rsidRDefault="0065642A">
      <w:r>
        <w:separator/>
      </w:r>
    </w:p>
  </w:endnote>
  <w:endnote w:type="continuationSeparator" w:id="0">
    <w:p w14:paraId="4AFC7C03" w14:textId="77777777" w:rsidR="0065642A" w:rsidRDefault="0065642A">
      <w:r>
        <w:continuationSeparator/>
      </w:r>
    </w:p>
  </w:endnote>
  <w:endnote w:type="continuationNotice" w:id="1">
    <w:p w14:paraId="362FFBF3" w14:textId="77777777" w:rsidR="0065642A" w:rsidRDefault="006564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LOBUN M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TKF S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15558" w14:textId="77777777" w:rsidR="0065642A" w:rsidRDefault="0065642A"/>
  </w:footnote>
  <w:footnote w:type="continuationSeparator" w:id="0">
    <w:p w14:paraId="24A58E53" w14:textId="77777777" w:rsidR="0065642A" w:rsidRDefault="0065642A">
      <w:r>
        <w:continuationSeparator/>
      </w:r>
    </w:p>
  </w:footnote>
  <w:footnote w:type="continuationNotice" w:id="1">
    <w:p w14:paraId="24057C3A" w14:textId="77777777" w:rsidR="0065642A" w:rsidRDefault="006564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0AFC5D"/>
    <w:multiLevelType w:val="hybridMultilevel"/>
    <w:tmpl w:val="530436A6"/>
    <w:lvl w:ilvl="0" w:tplc="E09A04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0CAF5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3CAD1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62CE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EABD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0213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2E53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E03E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B29F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250F8D"/>
    <w:multiLevelType w:val="hybridMultilevel"/>
    <w:tmpl w:val="66C89764"/>
    <w:lvl w:ilvl="0" w:tplc="7504A7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28EC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4E21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CAB0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F614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5E92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C81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5E43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2266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63556B"/>
    <w:multiLevelType w:val="hybridMultilevel"/>
    <w:tmpl w:val="52D8C3DE"/>
    <w:lvl w:ilvl="0" w:tplc="58006F6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092832"/>
    <w:multiLevelType w:val="hybridMultilevel"/>
    <w:tmpl w:val="692AFBC6"/>
    <w:lvl w:ilvl="0" w:tplc="58006F6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1003650">
    <w:abstractNumId w:val="13"/>
  </w:num>
  <w:num w:numId="2" w16cid:durableId="9454370">
    <w:abstractNumId w:val="8"/>
  </w:num>
  <w:num w:numId="3" w16cid:durableId="900678010">
    <w:abstractNumId w:val="21"/>
  </w:num>
  <w:num w:numId="4" w16cid:durableId="894002032">
    <w:abstractNumId w:val="16"/>
  </w:num>
  <w:num w:numId="5" w16cid:durableId="527377786">
    <w:abstractNumId w:val="0"/>
  </w:num>
  <w:num w:numId="6" w16cid:durableId="1362316620">
    <w:abstractNumId w:val="6"/>
  </w:num>
  <w:num w:numId="7" w16cid:durableId="465468769">
    <w:abstractNumId w:val="18"/>
  </w:num>
  <w:num w:numId="8" w16cid:durableId="1893468112">
    <w:abstractNumId w:val="2"/>
  </w:num>
  <w:num w:numId="9" w16cid:durableId="410466399">
    <w:abstractNumId w:val="12"/>
  </w:num>
  <w:num w:numId="10" w16cid:durableId="753015129">
    <w:abstractNumId w:val="9"/>
  </w:num>
  <w:num w:numId="11" w16cid:durableId="1422339666">
    <w:abstractNumId w:val="1"/>
  </w:num>
  <w:num w:numId="12" w16cid:durableId="964889554">
    <w:abstractNumId w:val="1"/>
  </w:num>
  <w:num w:numId="13" w16cid:durableId="1365137391">
    <w:abstractNumId w:val="3"/>
  </w:num>
  <w:num w:numId="14" w16cid:durableId="573466282">
    <w:abstractNumId w:val="4"/>
  </w:num>
  <w:num w:numId="15" w16cid:durableId="597563161">
    <w:abstractNumId w:val="15"/>
  </w:num>
  <w:num w:numId="16" w16cid:durableId="234125750">
    <w:abstractNumId w:val="10"/>
  </w:num>
  <w:num w:numId="17" w16cid:durableId="1748571124">
    <w:abstractNumId w:val="7"/>
  </w:num>
  <w:num w:numId="18" w16cid:durableId="1959216354">
    <w:abstractNumId w:val="14"/>
  </w:num>
  <w:num w:numId="19" w16cid:durableId="1000278077">
    <w:abstractNumId w:val="5"/>
  </w:num>
  <w:num w:numId="20" w16cid:durableId="1563515632">
    <w:abstractNumId w:val="11"/>
  </w:num>
  <w:num w:numId="21" w16cid:durableId="1610890853">
    <w:abstractNumId w:val="19"/>
  </w:num>
  <w:num w:numId="22" w16cid:durableId="1250382631">
    <w:abstractNumId w:val="20"/>
  </w:num>
  <w:num w:numId="23" w16cid:durableId="20972469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1C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DA3"/>
    <w:rsid w:val="001647EA"/>
    <w:rsid w:val="00164C3D"/>
    <w:rsid w:val="00165F8C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D60"/>
    <w:rsid w:val="0020773A"/>
    <w:rsid w:val="00211487"/>
    <w:rsid w:val="00211D91"/>
    <w:rsid w:val="00217DEC"/>
    <w:rsid w:val="0022268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0F3"/>
    <w:rsid w:val="00360E0D"/>
    <w:rsid w:val="0036357D"/>
    <w:rsid w:val="00363B23"/>
    <w:rsid w:val="0036594C"/>
    <w:rsid w:val="00367D19"/>
    <w:rsid w:val="00371BED"/>
    <w:rsid w:val="00374BE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F5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E6D"/>
    <w:rsid w:val="00511CC4"/>
    <w:rsid w:val="00531E60"/>
    <w:rsid w:val="00536A5A"/>
    <w:rsid w:val="00541D07"/>
    <w:rsid w:val="00544BAB"/>
    <w:rsid w:val="00545F31"/>
    <w:rsid w:val="00551B7D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1E8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926"/>
    <w:rsid w:val="0065595B"/>
    <w:rsid w:val="0065642A"/>
    <w:rsid w:val="00660269"/>
    <w:rsid w:val="00665F89"/>
    <w:rsid w:val="00673C92"/>
    <w:rsid w:val="006753EC"/>
    <w:rsid w:val="00683CD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6A5"/>
    <w:rsid w:val="008C4B27"/>
    <w:rsid w:val="008C7F2A"/>
    <w:rsid w:val="008D099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D2D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9C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80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2A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B1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158"/>
    <w:rsid w:val="00BC322E"/>
    <w:rsid w:val="00BC44CD"/>
    <w:rsid w:val="00BC48A6"/>
    <w:rsid w:val="00BD624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0DD"/>
    <w:rsid w:val="00D074DB"/>
    <w:rsid w:val="00D139CF"/>
    <w:rsid w:val="00D37E7F"/>
    <w:rsid w:val="00D47AD7"/>
    <w:rsid w:val="00D51529"/>
    <w:rsid w:val="00D85218"/>
    <w:rsid w:val="00D90B95"/>
    <w:rsid w:val="00D915B1"/>
    <w:rsid w:val="00DA299D"/>
    <w:rsid w:val="00DA65C4"/>
    <w:rsid w:val="00DC5CF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87861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748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C55AFC"/>
    <w:rsid w:val="055F41EC"/>
    <w:rsid w:val="065C3DFE"/>
    <w:rsid w:val="077E077C"/>
    <w:rsid w:val="07808118"/>
    <w:rsid w:val="07CBAFAD"/>
    <w:rsid w:val="082F4D1C"/>
    <w:rsid w:val="08D920F2"/>
    <w:rsid w:val="08DF6572"/>
    <w:rsid w:val="0E5AF1E0"/>
    <w:rsid w:val="0EDF9A9F"/>
    <w:rsid w:val="0F710F52"/>
    <w:rsid w:val="0FF9E725"/>
    <w:rsid w:val="13C48B3F"/>
    <w:rsid w:val="14F12EBC"/>
    <w:rsid w:val="168CFF1D"/>
    <w:rsid w:val="16F6A21C"/>
    <w:rsid w:val="17ED0979"/>
    <w:rsid w:val="18D8CA72"/>
    <w:rsid w:val="19E92ECD"/>
    <w:rsid w:val="1A5C0E6A"/>
    <w:rsid w:val="1B24AA3B"/>
    <w:rsid w:val="1C4622EA"/>
    <w:rsid w:val="1C774BAC"/>
    <w:rsid w:val="1CC3FC95"/>
    <w:rsid w:val="1CDA9A42"/>
    <w:rsid w:val="1D4979A8"/>
    <w:rsid w:val="1E544D4D"/>
    <w:rsid w:val="203920D6"/>
    <w:rsid w:val="20F94F8E"/>
    <w:rsid w:val="2370C198"/>
    <w:rsid w:val="259143E2"/>
    <w:rsid w:val="26B27BF3"/>
    <w:rsid w:val="28291E00"/>
    <w:rsid w:val="2846E0CE"/>
    <w:rsid w:val="2998A4B0"/>
    <w:rsid w:val="2A4C542E"/>
    <w:rsid w:val="2A9187CB"/>
    <w:rsid w:val="2C86C594"/>
    <w:rsid w:val="2D0B9F74"/>
    <w:rsid w:val="2DF2A194"/>
    <w:rsid w:val="309A62AD"/>
    <w:rsid w:val="30E97F49"/>
    <w:rsid w:val="32651627"/>
    <w:rsid w:val="33265E99"/>
    <w:rsid w:val="34C237BA"/>
    <w:rsid w:val="369D2AB2"/>
    <w:rsid w:val="378A065A"/>
    <w:rsid w:val="37982BBB"/>
    <w:rsid w:val="37F9CFBC"/>
    <w:rsid w:val="383159D4"/>
    <w:rsid w:val="38C5E1B1"/>
    <w:rsid w:val="39DCEA15"/>
    <w:rsid w:val="3B6E5E26"/>
    <w:rsid w:val="3BA0294D"/>
    <w:rsid w:val="3C9027A4"/>
    <w:rsid w:val="3C99EA69"/>
    <w:rsid w:val="4389F641"/>
    <w:rsid w:val="452DE336"/>
    <w:rsid w:val="4658EED1"/>
    <w:rsid w:val="46746F53"/>
    <w:rsid w:val="471D72CF"/>
    <w:rsid w:val="472CC039"/>
    <w:rsid w:val="495F91FD"/>
    <w:rsid w:val="4EEA063E"/>
    <w:rsid w:val="4F59CFA0"/>
    <w:rsid w:val="4FBD3D0C"/>
    <w:rsid w:val="506A3CE9"/>
    <w:rsid w:val="506E9C41"/>
    <w:rsid w:val="51643B6E"/>
    <w:rsid w:val="554739C1"/>
    <w:rsid w:val="559CBA5E"/>
    <w:rsid w:val="568619C6"/>
    <w:rsid w:val="56C0899C"/>
    <w:rsid w:val="5822CC77"/>
    <w:rsid w:val="5965B5F0"/>
    <w:rsid w:val="5B820590"/>
    <w:rsid w:val="5CEBE504"/>
    <w:rsid w:val="5F7B957A"/>
    <w:rsid w:val="5FC0C917"/>
    <w:rsid w:val="602F3422"/>
    <w:rsid w:val="625871EA"/>
    <w:rsid w:val="62FD249E"/>
    <w:rsid w:val="631E2D4B"/>
    <w:rsid w:val="63A53756"/>
    <w:rsid w:val="647B2B65"/>
    <w:rsid w:val="64F6F6E9"/>
    <w:rsid w:val="6503489D"/>
    <w:rsid w:val="661BAA58"/>
    <w:rsid w:val="665C0166"/>
    <w:rsid w:val="69993BAA"/>
    <w:rsid w:val="6A5C6479"/>
    <w:rsid w:val="6A9E8967"/>
    <w:rsid w:val="6B2CF8ED"/>
    <w:rsid w:val="6C1A19C1"/>
    <w:rsid w:val="6CA739A5"/>
    <w:rsid w:val="6CABF46A"/>
    <w:rsid w:val="6CE8E071"/>
    <w:rsid w:val="6D349995"/>
    <w:rsid w:val="6D97AC75"/>
    <w:rsid w:val="6E281968"/>
    <w:rsid w:val="6E47C4CB"/>
    <w:rsid w:val="70471052"/>
    <w:rsid w:val="712DBC76"/>
    <w:rsid w:val="73671CEB"/>
    <w:rsid w:val="7493C6E3"/>
    <w:rsid w:val="7652D6B0"/>
    <w:rsid w:val="76DA494C"/>
    <w:rsid w:val="791F560B"/>
    <w:rsid w:val="798C74A2"/>
    <w:rsid w:val="7A20A668"/>
    <w:rsid w:val="7B868F7B"/>
    <w:rsid w:val="7BD52393"/>
    <w:rsid w:val="7CF01290"/>
    <w:rsid w:val="7ED70CE0"/>
    <w:rsid w:val="7F6ACFFA"/>
    <w:rsid w:val="7F756F32"/>
    <w:rsid w:val="7F8E978F"/>
    <w:rsid w:val="7F92E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F277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573</Words>
  <Characters>3043</Characters>
  <Application>Microsoft Office Word</Application>
  <DocSecurity>0</DocSecurity>
  <Lines>25</Lines>
  <Paragraphs>7</Paragraphs>
  <ScaleCrop>false</ScaleCrop>
  <Manager/>
  <Company/>
  <LinksUpToDate>false</LinksUpToDate>
  <CharactersWithSpaces>3609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FemoStop - handhavande vid avveckling av femoraliskateter</dc:title>
  <dc:subject/>
  <dc:creator>patrik.jens.johansson@vgregion.se</dc:creator>
  <keywords/>
  <lastModifiedBy>Per Werner Möller</lastModifiedBy>
  <revision>24</revision>
  <lastPrinted>2016-03-31T10:56:00.0000000Z</lastPrinted>
  <dcterms:created xsi:type="dcterms:W3CDTF">2022-05-16T07:36:00.0000000Z</dcterms:created>
  <dcterms:modified xsi:type="dcterms:W3CDTF">2026-01-26T12:43:00.0000000Z</dcterms:modified>
</coreProperties>
</file>