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380E8939" w:rsidR="00184167" w:rsidRDefault="00C572F5" w:rsidP="00777AD3">
      <w:pPr>
        <w:pStyle w:val="Heading1"/>
        <w:jc w:val="center"/>
      </w:pPr>
      <w:bookmarkStart w:id="0" w:name="_Toc195090969"/>
      <w:r>
        <w:t>Anafylaxi perioperativt</w:t>
      </w:r>
      <w:bookmarkStart w:id="1" w:name="_Toc321146591"/>
      <w:bookmarkEnd w:id="0"/>
    </w:p>
    <w:p w14:paraId="11BC1DCA" w14:textId="77777777" w:rsidR="009A32ED" w:rsidRDefault="009A32ED" w:rsidP="009A32ED">
      <w:pPr>
        <w:pStyle w:val="Heading2"/>
        <w:ind w:right="-143"/>
      </w:pPr>
      <w:bookmarkStart w:id="2" w:name="_Toc100327184"/>
      <w:bookmarkStart w:id="3" w:name="_Toc181866756"/>
      <w:bookmarkStart w:id="4" w:name="_Toc195090970"/>
      <w:bookmarkEnd w:id="1"/>
      <w:r>
        <w:t>Förändringar sedan föregående version</w:t>
      </w:r>
      <w:bookmarkEnd w:id="2"/>
      <w:bookmarkEnd w:id="3"/>
      <w:bookmarkEnd w:id="4"/>
    </w:p>
    <w:p w14:paraId="2FB6FCD6" w14:textId="03821E79" w:rsidR="000F7F8D" w:rsidRPr="000F7F8D" w:rsidRDefault="00D67E71" w:rsidP="000F7F8D">
      <w:r>
        <w:t>Ny rutin som ersätter</w:t>
      </w:r>
      <w:r w:rsidR="00BF5211">
        <w:t xml:space="preserve"> ”Anafylaxi - ANS”</w:t>
      </w:r>
      <w:r w:rsidR="00E81922">
        <w:t>.</w:t>
      </w:r>
    </w:p>
    <w:p w14:paraId="29B03EF5" w14:textId="328B41D0" w:rsidR="009A32ED" w:rsidRDefault="009A32ED" w:rsidP="005E5229">
      <w:pPr>
        <w:pStyle w:val="Heading2"/>
        <w:ind w:right="-143"/>
        <w:jc w:val="center"/>
      </w:pPr>
      <w:bookmarkStart w:id="5" w:name="_Toc100327186"/>
      <w:bookmarkStart w:id="6" w:name="_Toc181866759"/>
      <w:bookmarkStart w:id="7" w:name="_Toc195090971"/>
      <w:r>
        <w:t>Bakgrund och syfte</w:t>
      </w:r>
      <w:bookmarkEnd w:id="5"/>
      <w:bookmarkEnd w:id="6"/>
      <w:bookmarkEnd w:id="7"/>
    </w:p>
    <w:p w14:paraId="3C0E27F6" w14:textId="197AE47D" w:rsidR="005A7E09" w:rsidRPr="005A7E09" w:rsidRDefault="00DE78B2" w:rsidP="00F4322A">
      <w:pPr>
        <w:ind w:right="284"/>
      </w:pPr>
      <w:bookmarkStart w:id="8" w:name="_Toc100327192"/>
      <w:bookmarkStart w:id="9" w:name="_Toc181866761"/>
      <w:r w:rsidRPr="00AB2A64">
        <w:rPr>
          <w:bCs/>
          <w:color w:val="222222"/>
          <w:lang w:val="sv" w:eastAsia="en-US"/>
        </w:rPr>
        <w:t>Anafylaxi</w:t>
      </w:r>
      <w:r w:rsidRPr="00AB2A64">
        <w:rPr>
          <w:bCs/>
          <w:color w:val="222222"/>
          <w:sz w:val="28"/>
          <w:szCs w:val="28"/>
          <w:lang w:val="sv" w:eastAsia="en-US"/>
        </w:rPr>
        <w:t xml:space="preserve"> </w:t>
      </w:r>
      <w:r w:rsidRPr="00FE2656">
        <w:t xml:space="preserve">är </w:t>
      </w:r>
      <w:r>
        <w:rPr>
          <w:color w:val="222222"/>
          <w:lang w:val="sv" w:eastAsia="en-US"/>
        </w:rPr>
        <w:t xml:space="preserve">en </w:t>
      </w:r>
      <w:r w:rsidRPr="00FE2656">
        <w:rPr>
          <w:color w:val="222222"/>
          <w:lang w:val="sv" w:eastAsia="en-US"/>
        </w:rPr>
        <w:t>akut, potentiellt livshotande, systemisk överkänslighetsreaktion</w:t>
      </w:r>
      <w:r>
        <w:rPr>
          <w:color w:val="222222"/>
          <w:lang w:val="sv" w:eastAsia="en-US"/>
        </w:rPr>
        <w:t xml:space="preserve"> som </w:t>
      </w:r>
      <w:r>
        <w:t xml:space="preserve">kräver snabb diagnostisering och omedelbar behandling. Anafylaxi under anestesi/operation kan vara svår att känna </w:t>
      </w:r>
      <w:r w:rsidR="00316343">
        <w:t xml:space="preserve">igen </w:t>
      </w:r>
      <w:r>
        <w:t xml:space="preserve">och behandla. Denna rutin är framtagen för att beskriva, standardisera och underlätta diagnostisering och behandling av </w:t>
      </w:r>
      <w:r w:rsidR="00F6775A">
        <w:t xml:space="preserve">perioperativ </w:t>
      </w:r>
      <w:r>
        <w:t>anafylaxi.</w:t>
      </w:r>
    </w:p>
    <w:bookmarkEnd w:id="9" w:displacedByCustomXml="next"/>
    <w:bookmarkEnd w:id="8" w:displacedByCustomXml="next"/>
    <w:bookmarkStart w:id="10" w:name="_Toc195090972" w:displacedByCustomXml="next"/>
    <w:bookmarkStart w:id="11" w:name="_Toc72840807" w:displacedByCustomXml="next"/>
    <w:sdt>
      <w:sdtPr>
        <w:rPr>
          <w:rFonts w:ascii="Georgia" w:eastAsia="Times New Roman" w:hAnsi="Georgia" w:cs="Times New Roman"/>
          <w:bCs w:val="0"/>
          <w:color w:val="auto"/>
          <w:sz w:val="24"/>
          <w:szCs w:val="24"/>
        </w:rPr>
        <w:id w:val="305591785"/>
        <w:docPartObj>
          <w:docPartGallery w:val="Table of Contents"/>
          <w:docPartUnique/>
        </w:docPartObj>
      </w:sdtPr>
      <w:sdtEndPr>
        <w:rPr>
          <w:b/>
        </w:rPr>
      </w:sdtEndPr>
      <w:sdtContent>
        <w:p w14:paraId="09272CB3" w14:textId="77777777" w:rsidR="00F4322A" w:rsidRDefault="00863766" w:rsidP="005E5229">
          <w:pPr>
            <w:pStyle w:val="Heading2"/>
            <w:spacing w:before="0" w:after="0"/>
            <w:ind w:right="1276"/>
            <w:jc w:val="center"/>
          </w:pPr>
          <w:r>
            <w:t>Innehållsförteckning</w:t>
          </w:r>
          <w:bookmarkEnd w:id="10"/>
        </w:p>
        <w:p w14:paraId="64A40926" w14:textId="587E87A8" w:rsidR="00FC3B16" w:rsidRDefault="008A7F7E" w:rsidP="00C12C07">
          <w:pPr>
            <w:rPr>
              <w:noProof/>
            </w:rPr>
          </w:pPr>
          <w:r>
            <w:rPr>
              <w:rFonts w:asciiTheme="majorHAnsi" w:eastAsia="MS Gothic" w:hAnsiTheme="majorHAnsi"/>
              <w:color w:val="004971" w:themeColor="accent1" w:themeShade="BF"/>
              <w:sz w:val="32"/>
              <w:szCs w:val="32"/>
            </w:rPr>
            <w:fldChar w:fldCharType="begin"/>
          </w:r>
          <w:r>
            <w:instrText xml:space="preserve"> TOC \o "1-3" \h \z \u </w:instrText>
          </w:r>
          <w:r>
            <w:rPr>
              <w:rFonts w:asciiTheme="majorHAnsi" w:eastAsia="MS Gothic" w:hAnsiTheme="majorHAnsi"/>
              <w:color w:val="004971" w:themeColor="accent1" w:themeShade="BF"/>
              <w:sz w:val="32"/>
              <w:szCs w:val="32"/>
            </w:rPr>
            <w:fldChar w:fldCharType="separate"/>
          </w:r>
        </w:p>
        <w:p w14:paraId="03FFDE0F" w14:textId="512D8FED" w:rsidR="00FC3B16" w:rsidRDefault="00F54BE1">
          <w:pPr>
            <w:pStyle w:val="TOC1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5090969" w:history="1">
            <w:r w:rsidR="00FC3B16" w:rsidRPr="00A57FD1">
              <w:rPr>
                <w:rStyle w:val="Hyperlink"/>
                <w:rFonts w:eastAsia="MS Gothic"/>
                <w:noProof/>
              </w:rPr>
              <w:t>Anafylaxi perioperativt</w:t>
            </w:r>
            <w:r w:rsidR="00FC3B16">
              <w:rPr>
                <w:noProof/>
                <w:webHidden/>
              </w:rPr>
              <w:tab/>
            </w:r>
            <w:r w:rsidR="00FC3B16">
              <w:rPr>
                <w:noProof/>
                <w:webHidden/>
              </w:rPr>
              <w:fldChar w:fldCharType="begin"/>
            </w:r>
            <w:r w:rsidR="00FC3B16">
              <w:rPr>
                <w:noProof/>
                <w:webHidden/>
              </w:rPr>
              <w:instrText xml:space="preserve"> PAGEREF _Toc195090969 \h </w:instrText>
            </w:r>
            <w:r w:rsidR="00FC3B16">
              <w:rPr>
                <w:noProof/>
                <w:webHidden/>
              </w:rPr>
            </w:r>
            <w:r w:rsidR="00FC3B16">
              <w:rPr>
                <w:noProof/>
                <w:webHidden/>
              </w:rPr>
              <w:fldChar w:fldCharType="separate"/>
            </w:r>
            <w:r w:rsidR="00FC3B16">
              <w:rPr>
                <w:noProof/>
                <w:webHidden/>
              </w:rPr>
              <w:t>1</w:t>
            </w:r>
            <w:r w:rsidR="00FC3B16">
              <w:rPr>
                <w:noProof/>
                <w:webHidden/>
              </w:rPr>
              <w:fldChar w:fldCharType="end"/>
            </w:r>
          </w:hyperlink>
        </w:p>
        <w:p w14:paraId="09F6A478" w14:textId="0EFDC49B" w:rsidR="00FC3B16" w:rsidRDefault="00F54BE1">
          <w:pPr>
            <w:pStyle w:val="TOC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5090970" w:history="1">
            <w:r w:rsidR="00FC3B16" w:rsidRPr="00A57FD1">
              <w:rPr>
                <w:rStyle w:val="Hyperlink"/>
                <w:rFonts w:eastAsia="MS Gothic"/>
                <w:noProof/>
              </w:rPr>
              <w:t>Förändringar sedan föregående version</w:t>
            </w:r>
            <w:r w:rsidR="00FC3B16">
              <w:rPr>
                <w:noProof/>
                <w:webHidden/>
              </w:rPr>
              <w:tab/>
            </w:r>
            <w:r w:rsidR="00FC3B16">
              <w:rPr>
                <w:noProof/>
                <w:webHidden/>
              </w:rPr>
              <w:fldChar w:fldCharType="begin"/>
            </w:r>
            <w:r w:rsidR="00FC3B16">
              <w:rPr>
                <w:noProof/>
                <w:webHidden/>
              </w:rPr>
              <w:instrText xml:space="preserve"> PAGEREF _Toc195090970 \h </w:instrText>
            </w:r>
            <w:r w:rsidR="00FC3B16">
              <w:rPr>
                <w:noProof/>
                <w:webHidden/>
              </w:rPr>
            </w:r>
            <w:r w:rsidR="00FC3B16">
              <w:rPr>
                <w:noProof/>
                <w:webHidden/>
              </w:rPr>
              <w:fldChar w:fldCharType="separate"/>
            </w:r>
            <w:r w:rsidR="00FC3B16">
              <w:rPr>
                <w:noProof/>
                <w:webHidden/>
              </w:rPr>
              <w:t>1</w:t>
            </w:r>
            <w:r w:rsidR="00FC3B16">
              <w:rPr>
                <w:noProof/>
                <w:webHidden/>
              </w:rPr>
              <w:fldChar w:fldCharType="end"/>
            </w:r>
          </w:hyperlink>
        </w:p>
        <w:p w14:paraId="561039DA" w14:textId="7E29340B" w:rsidR="00FC3B16" w:rsidRDefault="00F54BE1">
          <w:pPr>
            <w:pStyle w:val="TOC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5090971" w:history="1">
            <w:r w:rsidR="00FC3B16" w:rsidRPr="00A57FD1">
              <w:rPr>
                <w:rStyle w:val="Hyperlink"/>
                <w:rFonts w:eastAsia="MS Gothic"/>
                <w:noProof/>
              </w:rPr>
              <w:t>Bakgrund och syfte</w:t>
            </w:r>
            <w:r w:rsidR="00FC3B16">
              <w:rPr>
                <w:noProof/>
                <w:webHidden/>
              </w:rPr>
              <w:tab/>
            </w:r>
            <w:r w:rsidR="00FC3B16">
              <w:rPr>
                <w:noProof/>
                <w:webHidden/>
              </w:rPr>
              <w:fldChar w:fldCharType="begin"/>
            </w:r>
            <w:r w:rsidR="00FC3B16">
              <w:rPr>
                <w:noProof/>
                <w:webHidden/>
              </w:rPr>
              <w:instrText xml:space="preserve"> PAGEREF _Toc195090971 \h </w:instrText>
            </w:r>
            <w:r w:rsidR="00FC3B16">
              <w:rPr>
                <w:noProof/>
                <w:webHidden/>
              </w:rPr>
            </w:r>
            <w:r w:rsidR="00FC3B16">
              <w:rPr>
                <w:noProof/>
                <w:webHidden/>
              </w:rPr>
              <w:fldChar w:fldCharType="separate"/>
            </w:r>
            <w:r w:rsidR="00FC3B16">
              <w:rPr>
                <w:noProof/>
                <w:webHidden/>
              </w:rPr>
              <w:t>1</w:t>
            </w:r>
            <w:r w:rsidR="00FC3B16">
              <w:rPr>
                <w:noProof/>
                <w:webHidden/>
              </w:rPr>
              <w:fldChar w:fldCharType="end"/>
            </w:r>
          </w:hyperlink>
        </w:p>
        <w:p w14:paraId="47884B1E" w14:textId="2654E98B" w:rsidR="00FC3B16" w:rsidRDefault="00F54BE1">
          <w:pPr>
            <w:pStyle w:val="TOC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5090972" w:history="1">
            <w:r w:rsidR="00FC3B16" w:rsidRPr="00A57FD1">
              <w:rPr>
                <w:rStyle w:val="Hyperlink"/>
                <w:rFonts w:eastAsia="MS Gothic"/>
                <w:noProof/>
              </w:rPr>
              <w:t>Innehållsförteckning</w:t>
            </w:r>
            <w:r w:rsidR="00FC3B16">
              <w:rPr>
                <w:noProof/>
                <w:webHidden/>
              </w:rPr>
              <w:tab/>
            </w:r>
            <w:r w:rsidR="00FC3B16">
              <w:rPr>
                <w:noProof/>
                <w:webHidden/>
              </w:rPr>
              <w:fldChar w:fldCharType="begin"/>
            </w:r>
            <w:r w:rsidR="00FC3B16">
              <w:rPr>
                <w:noProof/>
                <w:webHidden/>
              </w:rPr>
              <w:instrText xml:space="preserve"> PAGEREF _Toc195090972 \h </w:instrText>
            </w:r>
            <w:r w:rsidR="00FC3B16">
              <w:rPr>
                <w:noProof/>
                <w:webHidden/>
              </w:rPr>
            </w:r>
            <w:r w:rsidR="00FC3B16">
              <w:rPr>
                <w:noProof/>
                <w:webHidden/>
              </w:rPr>
              <w:fldChar w:fldCharType="separate"/>
            </w:r>
            <w:r w:rsidR="00FC3B16">
              <w:rPr>
                <w:noProof/>
                <w:webHidden/>
              </w:rPr>
              <w:t>1</w:t>
            </w:r>
            <w:r w:rsidR="00FC3B16">
              <w:rPr>
                <w:noProof/>
                <w:webHidden/>
              </w:rPr>
              <w:fldChar w:fldCharType="end"/>
            </w:r>
          </w:hyperlink>
        </w:p>
        <w:p w14:paraId="52B69F74" w14:textId="1947771D" w:rsidR="00FC3B16" w:rsidRDefault="00F54BE1">
          <w:pPr>
            <w:pStyle w:val="TOC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5090973" w:history="1">
            <w:r w:rsidR="00FC3B16" w:rsidRPr="00A57FD1">
              <w:rPr>
                <w:rStyle w:val="Hyperlink"/>
                <w:rFonts w:eastAsia="MS Gothic"/>
                <w:b/>
                <w:noProof/>
              </w:rPr>
              <w:t>Perioperativ Anafylaxi</w:t>
            </w:r>
            <w:r w:rsidR="00FC3B16">
              <w:rPr>
                <w:noProof/>
                <w:webHidden/>
              </w:rPr>
              <w:tab/>
            </w:r>
            <w:r w:rsidR="00FC3B16">
              <w:rPr>
                <w:noProof/>
                <w:webHidden/>
              </w:rPr>
              <w:fldChar w:fldCharType="begin"/>
            </w:r>
            <w:r w:rsidR="00FC3B16">
              <w:rPr>
                <w:noProof/>
                <w:webHidden/>
              </w:rPr>
              <w:instrText xml:space="preserve"> PAGEREF _Toc195090973 \h </w:instrText>
            </w:r>
            <w:r w:rsidR="00FC3B16">
              <w:rPr>
                <w:noProof/>
                <w:webHidden/>
              </w:rPr>
            </w:r>
            <w:r w:rsidR="00FC3B16">
              <w:rPr>
                <w:noProof/>
                <w:webHidden/>
              </w:rPr>
              <w:fldChar w:fldCharType="separate"/>
            </w:r>
            <w:r w:rsidR="00FC3B16">
              <w:rPr>
                <w:noProof/>
                <w:webHidden/>
              </w:rPr>
              <w:t>2</w:t>
            </w:r>
            <w:r w:rsidR="00FC3B16">
              <w:rPr>
                <w:noProof/>
                <w:webHidden/>
              </w:rPr>
              <w:fldChar w:fldCharType="end"/>
            </w:r>
          </w:hyperlink>
        </w:p>
        <w:p w14:paraId="43101203" w14:textId="03E9ECC8" w:rsidR="00FC3B16" w:rsidRDefault="00F54BE1">
          <w:pPr>
            <w:pStyle w:val="TOC3"/>
            <w:tabs>
              <w:tab w:val="right" w:leader="dot" w:pos="9346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5090974" w:history="1">
            <w:r w:rsidR="00FC3B16" w:rsidRPr="00A57FD1">
              <w:rPr>
                <w:rStyle w:val="Hyperlink"/>
                <w:rFonts w:eastAsia="MS Gothic"/>
                <w:noProof/>
              </w:rPr>
              <w:t>Definition</w:t>
            </w:r>
            <w:r w:rsidR="00FC3B16">
              <w:rPr>
                <w:noProof/>
                <w:webHidden/>
              </w:rPr>
              <w:tab/>
            </w:r>
            <w:r w:rsidR="00FC3B16">
              <w:rPr>
                <w:noProof/>
                <w:webHidden/>
              </w:rPr>
              <w:fldChar w:fldCharType="begin"/>
            </w:r>
            <w:r w:rsidR="00FC3B16">
              <w:rPr>
                <w:noProof/>
                <w:webHidden/>
              </w:rPr>
              <w:instrText xml:space="preserve"> PAGEREF _Toc195090974 \h </w:instrText>
            </w:r>
            <w:r w:rsidR="00FC3B16">
              <w:rPr>
                <w:noProof/>
                <w:webHidden/>
              </w:rPr>
            </w:r>
            <w:r w:rsidR="00FC3B16">
              <w:rPr>
                <w:noProof/>
                <w:webHidden/>
              </w:rPr>
              <w:fldChar w:fldCharType="separate"/>
            </w:r>
            <w:r w:rsidR="00FC3B16">
              <w:rPr>
                <w:noProof/>
                <w:webHidden/>
              </w:rPr>
              <w:t>2</w:t>
            </w:r>
            <w:r w:rsidR="00FC3B16">
              <w:rPr>
                <w:noProof/>
                <w:webHidden/>
              </w:rPr>
              <w:fldChar w:fldCharType="end"/>
            </w:r>
          </w:hyperlink>
        </w:p>
        <w:p w14:paraId="5A8FD401" w14:textId="693C5243" w:rsidR="00FC3B16" w:rsidRDefault="00F54BE1">
          <w:pPr>
            <w:pStyle w:val="TOC3"/>
            <w:tabs>
              <w:tab w:val="right" w:leader="dot" w:pos="9346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5090975" w:history="1">
            <w:r w:rsidR="00FC3B16" w:rsidRPr="00A57FD1">
              <w:rPr>
                <w:rStyle w:val="Hyperlink"/>
                <w:rFonts w:eastAsia="MS Gothic"/>
                <w:noProof/>
              </w:rPr>
              <w:t>Mekanismer</w:t>
            </w:r>
            <w:r w:rsidR="00FC3B16">
              <w:rPr>
                <w:noProof/>
                <w:webHidden/>
              </w:rPr>
              <w:tab/>
            </w:r>
            <w:r w:rsidR="00FC3B16">
              <w:rPr>
                <w:noProof/>
                <w:webHidden/>
              </w:rPr>
              <w:fldChar w:fldCharType="begin"/>
            </w:r>
            <w:r w:rsidR="00FC3B16">
              <w:rPr>
                <w:noProof/>
                <w:webHidden/>
              </w:rPr>
              <w:instrText xml:space="preserve"> PAGEREF _Toc195090975 \h </w:instrText>
            </w:r>
            <w:r w:rsidR="00FC3B16">
              <w:rPr>
                <w:noProof/>
                <w:webHidden/>
              </w:rPr>
            </w:r>
            <w:r w:rsidR="00FC3B16">
              <w:rPr>
                <w:noProof/>
                <w:webHidden/>
              </w:rPr>
              <w:fldChar w:fldCharType="separate"/>
            </w:r>
            <w:r w:rsidR="00FC3B16">
              <w:rPr>
                <w:noProof/>
                <w:webHidden/>
              </w:rPr>
              <w:t>2</w:t>
            </w:r>
            <w:r w:rsidR="00FC3B16">
              <w:rPr>
                <w:noProof/>
                <w:webHidden/>
              </w:rPr>
              <w:fldChar w:fldCharType="end"/>
            </w:r>
          </w:hyperlink>
        </w:p>
        <w:p w14:paraId="5AC51F2D" w14:textId="20E6EB63" w:rsidR="00FC3B16" w:rsidRDefault="00F54BE1">
          <w:pPr>
            <w:pStyle w:val="TOC3"/>
            <w:tabs>
              <w:tab w:val="right" w:leader="dot" w:pos="9346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5090976" w:history="1">
            <w:r w:rsidR="00FC3B16" w:rsidRPr="00A57FD1">
              <w:rPr>
                <w:rStyle w:val="Hyperlink"/>
                <w:rFonts w:eastAsia="MS Gothic"/>
                <w:noProof/>
                <w:lang w:val="sv" w:eastAsia="en-US"/>
              </w:rPr>
              <w:t>Riskfaktorer</w:t>
            </w:r>
            <w:r w:rsidR="00FC3B16">
              <w:rPr>
                <w:noProof/>
                <w:webHidden/>
              </w:rPr>
              <w:tab/>
            </w:r>
            <w:r w:rsidR="00FC3B16">
              <w:rPr>
                <w:noProof/>
                <w:webHidden/>
              </w:rPr>
              <w:fldChar w:fldCharType="begin"/>
            </w:r>
            <w:r w:rsidR="00FC3B16">
              <w:rPr>
                <w:noProof/>
                <w:webHidden/>
              </w:rPr>
              <w:instrText xml:space="preserve"> PAGEREF _Toc195090976 \h </w:instrText>
            </w:r>
            <w:r w:rsidR="00FC3B16">
              <w:rPr>
                <w:noProof/>
                <w:webHidden/>
              </w:rPr>
            </w:r>
            <w:r w:rsidR="00FC3B16">
              <w:rPr>
                <w:noProof/>
                <w:webHidden/>
              </w:rPr>
              <w:fldChar w:fldCharType="separate"/>
            </w:r>
            <w:r w:rsidR="00FC3B16">
              <w:rPr>
                <w:noProof/>
                <w:webHidden/>
              </w:rPr>
              <w:t>3</w:t>
            </w:r>
            <w:r w:rsidR="00FC3B16">
              <w:rPr>
                <w:noProof/>
                <w:webHidden/>
              </w:rPr>
              <w:fldChar w:fldCharType="end"/>
            </w:r>
          </w:hyperlink>
        </w:p>
        <w:p w14:paraId="5749E201" w14:textId="3F159D81" w:rsidR="00FC3B16" w:rsidRDefault="00F54BE1">
          <w:pPr>
            <w:pStyle w:val="TOC3"/>
            <w:tabs>
              <w:tab w:val="right" w:leader="dot" w:pos="9346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5090977" w:history="1">
            <w:r w:rsidR="00FC3B16" w:rsidRPr="00A57FD1">
              <w:rPr>
                <w:rStyle w:val="Hyperlink"/>
                <w:rFonts w:eastAsia="MS Gothic"/>
                <w:noProof/>
              </w:rPr>
              <w:t>Utlösande substanser</w:t>
            </w:r>
            <w:r w:rsidR="00FC3B16">
              <w:rPr>
                <w:noProof/>
                <w:webHidden/>
              </w:rPr>
              <w:tab/>
            </w:r>
            <w:r w:rsidR="00FC3B16">
              <w:rPr>
                <w:noProof/>
                <w:webHidden/>
              </w:rPr>
              <w:fldChar w:fldCharType="begin"/>
            </w:r>
            <w:r w:rsidR="00FC3B16">
              <w:rPr>
                <w:noProof/>
                <w:webHidden/>
              </w:rPr>
              <w:instrText xml:space="preserve"> PAGEREF _Toc195090977 \h </w:instrText>
            </w:r>
            <w:r w:rsidR="00FC3B16">
              <w:rPr>
                <w:noProof/>
                <w:webHidden/>
              </w:rPr>
            </w:r>
            <w:r w:rsidR="00FC3B16">
              <w:rPr>
                <w:noProof/>
                <w:webHidden/>
              </w:rPr>
              <w:fldChar w:fldCharType="separate"/>
            </w:r>
            <w:r w:rsidR="00FC3B16">
              <w:rPr>
                <w:noProof/>
                <w:webHidden/>
              </w:rPr>
              <w:t>3</w:t>
            </w:r>
            <w:r w:rsidR="00FC3B16">
              <w:rPr>
                <w:noProof/>
                <w:webHidden/>
              </w:rPr>
              <w:fldChar w:fldCharType="end"/>
            </w:r>
          </w:hyperlink>
        </w:p>
        <w:p w14:paraId="48702657" w14:textId="0B12BEB0" w:rsidR="00FC3B16" w:rsidRDefault="00F54BE1">
          <w:pPr>
            <w:pStyle w:val="TOC3"/>
            <w:tabs>
              <w:tab w:val="right" w:leader="dot" w:pos="9346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5090978" w:history="1">
            <w:r w:rsidR="00FC3B16" w:rsidRPr="00A57FD1">
              <w:rPr>
                <w:rStyle w:val="Hyperlink"/>
                <w:rFonts w:eastAsia="MS Gothic"/>
                <w:noProof/>
              </w:rPr>
              <w:t>Diagnos</w:t>
            </w:r>
            <w:r w:rsidR="00FC3B16" w:rsidRPr="00A57FD1">
              <w:rPr>
                <w:rStyle w:val="Hyperlink"/>
                <w:rFonts w:eastAsia="MS Gothic"/>
                <w:noProof/>
                <w:lang w:val="sv" w:eastAsia="en-US"/>
              </w:rPr>
              <w:t>, symtom och förlopp</w:t>
            </w:r>
            <w:r w:rsidR="00FC3B16">
              <w:rPr>
                <w:noProof/>
                <w:webHidden/>
              </w:rPr>
              <w:tab/>
            </w:r>
            <w:r w:rsidR="00FC3B16">
              <w:rPr>
                <w:noProof/>
                <w:webHidden/>
              </w:rPr>
              <w:fldChar w:fldCharType="begin"/>
            </w:r>
            <w:r w:rsidR="00FC3B16">
              <w:rPr>
                <w:noProof/>
                <w:webHidden/>
              </w:rPr>
              <w:instrText xml:space="preserve"> PAGEREF _Toc195090978 \h </w:instrText>
            </w:r>
            <w:r w:rsidR="00FC3B16">
              <w:rPr>
                <w:noProof/>
                <w:webHidden/>
              </w:rPr>
            </w:r>
            <w:r w:rsidR="00FC3B16">
              <w:rPr>
                <w:noProof/>
                <w:webHidden/>
              </w:rPr>
              <w:fldChar w:fldCharType="separate"/>
            </w:r>
            <w:r w:rsidR="00FC3B16">
              <w:rPr>
                <w:noProof/>
                <w:webHidden/>
              </w:rPr>
              <w:t>4</w:t>
            </w:r>
            <w:r w:rsidR="00FC3B16">
              <w:rPr>
                <w:noProof/>
                <w:webHidden/>
              </w:rPr>
              <w:fldChar w:fldCharType="end"/>
            </w:r>
          </w:hyperlink>
        </w:p>
        <w:p w14:paraId="117BB99D" w14:textId="28C9D2F2" w:rsidR="00FC3B16" w:rsidRDefault="00F54BE1">
          <w:pPr>
            <w:pStyle w:val="TOC3"/>
            <w:tabs>
              <w:tab w:val="right" w:leader="dot" w:pos="9346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5090979" w:history="1">
            <w:r w:rsidR="00FC3B16" w:rsidRPr="00A57FD1">
              <w:rPr>
                <w:rStyle w:val="Hyperlink"/>
                <w:rFonts w:eastAsia="MS Gothic"/>
                <w:noProof/>
              </w:rPr>
              <w:t>Differentiell diagnos</w:t>
            </w:r>
            <w:r w:rsidR="00FC3B16">
              <w:rPr>
                <w:noProof/>
                <w:webHidden/>
              </w:rPr>
              <w:tab/>
            </w:r>
            <w:r w:rsidR="00FC3B16">
              <w:rPr>
                <w:noProof/>
                <w:webHidden/>
              </w:rPr>
              <w:fldChar w:fldCharType="begin"/>
            </w:r>
            <w:r w:rsidR="00FC3B16">
              <w:rPr>
                <w:noProof/>
                <w:webHidden/>
              </w:rPr>
              <w:instrText xml:space="preserve"> PAGEREF _Toc195090979 \h </w:instrText>
            </w:r>
            <w:r w:rsidR="00FC3B16">
              <w:rPr>
                <w:noProof/>
                <w:webHidden/>
              </w:rPr>
            </w:r>
            <w:r w:rsidR="00FC3B16">
              <w:rPr>
                <w:noProof/>
                <w:webHidden/>
              </w:rPr>
              <w:fldChar w:fldCharType="separate"/>
            </w:r>
            <w:r w:rsidR="00FC3B16">
              <w:rPr>
                <w:noProof/>
                <w:webHidden/>
              </w:rPr>
              <w:t>6</w:t>
            </w:r>
            <w:r w:rsidR="00FC3B16">
              <w:rPr>
                <w:noProof/>
                <w:webHidden/>
              </w:rPr>
              <w:fldChar w:fldCharType="end"/>
            </w:r>
          </w:hyperlink>
        </w:p>
        <w:p w14:paraId="528C85FD" w14:textId="50EF6BDB" w:rsidR="00FC3B16" w:rsidRDefault="00F54BE1">
          <w:pPr>
            <w:pStyle w:val="TOC3"/>
            <w:tabs>
              <w:tab w:val="right" w:leader="dot" w:pos="9346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5090980" w:history="1">
            <w:r w:rsidR="00FC3B16" w:rsidRPr="00A57FD1">
              <w:rPr>
                <w:rStyle w:val="Hyperlink"/>
                <w:rFonts w:eastAsia="MS Gothic"/>
                <w:noProof/>
              </w:rPr>
              <w:t>Behandling</w:t>
            </w:r>
            <w:r w:rsidR="00FC3B16">
              <w:rPr>
                <w:noProof/>
                <w:webHidden/>
              </w:rPr>
              <w:tab/>
            </w:r>
            <w:r w:rsidR="00FC3B16">
              <w:rPr>
                <w:noProof/>
                <w:webHidden/>
              </w:rPr>
              <w:fldChar w:fldCharType="begin"/>
            </w:r>
            <w:r w:rsidR="00FC3B16">
              <w:rPr>
                <w:noProof/>
                <w:webHidden/>
              </w:rPr>
              <w:instrText xml:space="preserve"> PAGEREF _Toc195090980 \h </w:instrText>
            </w:r>
            <w:r w:rsidR="00FC3B16">
              <w:rPr>
                <w:noProof/>
                <w:webHidden/>
              </w:rPr>
            </w:r>
            <w:r w:rsidR="00FC3B16">
              <w:rPr>
                <w:noProof/>
                <w:webHidden/>
              </w:rPr>
              <w:fldChar w:fldCharType="separate"/>
            </w:r>
            <w:r w:rsidR="00FC3B16">
              <w:rPr>
                <w:noProof/>
                <w:webHidden/>
              </w:rPr>
              <w:t>6</w:t>
            </w:r>
            <w:r w:rsidR="00FC3B16">
              <w:rPr>
                <w:noProof/>
                <w:webHidden/>
              </w:rPr>
              <w:fldChar w:fldCharType="end"/>
            </w:r>
          </w:hyperlink>
        </w:p>
        <w:p w14:paraId="73FD1F76" w14:textId="45D9620E" w:rsidR="00FC3B16" w:rsidRDefault="00F54BE1">
          <w:pPr>
            <w:pStyle w:val="TOC3"/>
            <w:tabs>
              <w:tab w:val="right" w:leader="dot" w:pos="9346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5090981" w:history="1">
            <w:r w:rsidR="00FC3B16" w:rsidRPr="00A57FD1">
              <w:rPr>
                <w:rStyle w:val="Hyperlink"/>
                <w:rFonts w:eastAsia="MS Gothic"/>
                <w:noProof/>
              </w:rPr>
              <w:t>Övervakning</w:t>
            </w:r>
            <w:r w:rsidR="00FC3B16" w:rsidRPr="00A57FD1">
              <w:rPr>
                <w:rStyle w:val="Hyperlink"/>
                <w:rFonts w:eastAsia="MS Gothic"/>
                <w:noProof/>
                <w:lang w:val="sv"/>
              </w:rPr>
              <w:t xml:space="preserve"> och vårdnivå</w:t>
            </w:r>
            <w:r w:rsidR="00FC3B16">
              <w:rPr>
                <w:noProof/>
                <w:webHidden/>
              </w:rPr>
              <w:tab/>
            </w:r>
            <w:r w:rsidR="00FC3B16">
              <w:rPr>
                <w:noProof/>
                <w:webHidden/>
              </w:rPr>
              <w:fldChar w:fldCharType="begin"/>
            </w:r>
            <w:r w:rsidR="00FC3B16">
              <w:rPr>
                <w:noProof/>
                <w:webHidden/>
              </w:rPr>
              <w:instrText xml:space="preserve"> PAGEREF _Toc195090981 \h </w:instrText>
            </w:r>
            <w:r w:rsidR="00FC3B16">
              <w:rPr>
                <w:noProof/>
                <w:webHidden/>
              </w:rPr>
            </w:r>
            <w:r w:rsidR="00FC3B16">
              <w:rPr>
                <w:noProof/>
                <w:webHidden/>
              </w:rPr>
              <w:fldChar w:fldCharType="separate"/>
            </w:r>
            <w:r w:rsidR="00FC3B16">
              <w:rPr>
                <w:noProof/>
                <w:webHidden/>
              </w:rPr>
              <w:t>9</w:t>
            </w:r>
            <w:r w:rsidR="00FC3B16">
              <w:rPr>
                <w:noProof/>
                <w:webHidden/>
              </w:rPr>
              <w:fldChar w:fldCharType="end"/>
            </w:r>
          </w:hyperlink>
        </w:p>
        <w:p w14:paraId="50ACE8ED" w14:textId="2729605F" w:rsidR="00FC3B16" w:rsidRDefault="00F54BE1">
          <w:pPr>
            <w:pStyle w:val="TOC3"/>
            <w:tabs>
              <w:tab w:val="right" w:leader="dot" w:pos="9346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5090982" w:history="1">
            <w:r w:rsidR="00FC3B16" w:rsidRPr="00A57FD1">
              <w:rPr>
                <w:rStyle w:val="Hyperlink"/>
                <w:rFonts w:eastAsia="MS Gothic"/>
                <w:noProof/>
                <w:lang w:val="sv" w:eastAsia="en-US"/>
              </w:rPr>
              <w:t>Utredning</w:t>
            </w:r>
            <w:r w:rsidR="00FC3B16">
              <w:rPr>
                <w:noProof/>
                <w:webHidden/>
              </w:rPr>
              <w:tab/>
            </w:r>
            <w:r w:rsidR="00FC3B16">
              <w:rPr>
                <w:noProof/>
                <w:webHidden/>
              </w:rPr>
              <w:fldChar w:fldCharType="begin"/>
            </w:r>
            <w:r w:rsidR="00FC3B16">
              <w:rPr>
                <w:noProof/>
                <w:webHidden/>
              </w:rPr>
              <w:instrText xml:space="preserve"> PAGEREF _Toc195090982 \h </w:instrText>
            </w:r>
            <w:r w:rsidR="00FC3B16">
              <w:rPr>
                <w:noProof/>
                <w:webHidden/>
              </w:rPr>
            </w:r>
            <w:r w:rsidR="00FC3B16">
              <w:rPr>
                <w:noProof/>
                <w:webHidden/>
              </w:rPr>
              <w:fldChar w:fldCharType="separate"/>
            </w:r>
            <w:r w:rsidR="00FC3B16">
              <w:rPr>
                <w:noProof/>
                <w:webHidden/>
              </w:rPr>
              <w:t>9</w:t>
            </w:r>
            <w:r w:rsidR="00FC3B16">
              <w:rPr>
                <w:noProof/>
                <w:webHidden/>
              </w:rPr>
              <w:fldChar w:fldCharType="end"/>
            </w:r>
          </w:hyperlink>
        </w:p>
        <w:p w14:paraId="1470BE11" w14:textId="10A5E4BF" w:rsidR="00FC3B16" w:rsidRDefault="00F54BE1">
          <w:pPr>
            <w:pStyle w:val="TOC3"/>
            <w:tabs>
              <w:tab w:val="right" w:leader="dot" w:pos="9346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5090983" w:history="1">
            <w:r w:rsidR="00FC3B16" w:rsidRPr="00A57FD1">
              <w:rPr>
                <w:rStyle w:val="Hyperlink"/>
                <w:rFonts w:eastAsia="MS Gothic"/>
                <w:noProof/>
              </w:rPr>
              <w:t>Handläggning av patient med tidigare anafylaktiska reaktioner under anestesi</w:t>
            </w:r>
            <w:r w:rsidR="00FC3B16">
              <w:rPr>
                <w:noProof/>
                <w:webHidden/>
              </w:rPr>
              <w:tab/>
            </w:r>
            <w:r w:rsidR="00FC3B16">
              <w:rPr>
                <w:noProof/>
                <w:webHidden/>
              </w:rPr>
              <w:fldChar w:fldCharType="begin"/>
            </w:r>
            <w:r w:rsidR="00FC3B16">
              <w:rPr>
                <w:noProof/>
                <w:webHidden/>
              </w:rPr>
              <w:instrText xml:space="preserve"> PAGEREF _Toc195090983 \h </w:instrText>
            </w:r>
            <w:r w:rsidR="00FC3B16">
              <w:rPr>
                <w:noProof/>
                <w:webHidden/>
              </w:rPr>
            </w:r>
            <w:r w:rsidR="00FC3B16">
              <w:rPr>
                <w:noProof/>
                <w:webHidden/>
              </w:rPr>
              <w:fldChar w:fldCharType="separate"/>
            </w:r>
            <w:r w:rsidR="00FC3B16">
              <w:rPr>
                <w:noProof/>
                <w:webHidden/>
              </w:rPr>
              <w:t>10</w:t>
            </w:r>
            <w:r w:rsidR="00FC3B16">
              <w:rPr>
                <w:noProof/>
                <w:webHidden/>
              </w:rPr>
              <w:fldChar w:fldCharType="end"/>
            </w:r>
          </w:hyperlink>
        </w:p>
        <w:p w14:paraId="44385037" w14:textId="1E57F954" w:rsidR="00FC3B16" w:rsidRDefault="00F54BE1">
          <w:pPr>
            <w:pStyle w:val="TOC3"/>
            <w:tabs>
              <w:tab w:val="right" w:leader="dot" w:pos="9346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5090984" w:history="1">
            <w:r w:rsidR="00FC3B16" w:rsidRPr="00A57FD1">
              <w:rPr>
                <w:rStyle w:val="Hyperlink"/>
                <w:rFonts w:eastAsia="MS Gothic"/>
                <w:noProof/>
                <w:lang w:val="en-US" w:eastAsia="en-US"/>
              </w:rPr>
              <w:t xml:space="preserve">Läkemedel och </w:t>
            </w:r>
            <w:r w:rsidR="00FC3B16" w:rsidRPr="00A57FD1">
              <w:rPr>
                <w:rStyle w:val="Hyperlink"/>
                <w:rFonts w:eastAsia="MS Gothic"/>
                <w:noProof/>
              </w:rPr>
              <w:t>ämnen</w:t>
            </w:r>
            <w:r w:rsidR="00FC3B16" w:rsidRPr="00A57FD1">
              <w:rPr>
                <w:rStyle w:val="Hyperlink"/>
                <w:rFonts w:eastAsia="MS Gothic"/>
                <w:noProof/>
                <w:lang w:val="en-US" w:eastAsia="en-US"/>
              </w:rPr>
              <w:t xml:space="preserve"> som vanligtvis används under anestesi/operation - ur anafylaxi-synpunkt</w:t>
            </w:r>
            <w:r w:rsidR="00FC3B16">
              <w:rPr>
                <w:noProof/>
                <w:webHidden/>
              </w:rPr>
              <w:tab/>
            </w:r>
            <w:r w:rsidR="00FC3B16">
              <w:rPr>
                <w:noProof/>
                <w:webHidden/>
              </w:rPr>
              <w:fldChar w:fldCharType="begin"/>
            </w:r>
            <w:r w:rsidR="00FC3B16">
              <w:rPr>
                <w:noProof/>
                <w:webHidden/>
              </w:rPr>
              <w:instrText xml:space="preserve"> PAGEREF _Toc195090984 \h </w:instrText>
            </w:r>
            <w:r w:rsidR="00FC3B16">
              <w:rPr>
                <w:noProof/>
                <w:webHidden/>
              </w:rPr>
            </w:r>
            <w:r w:rsidR="00FC3B16">
              <w:rPr>
                <w:noProof/>
                <w:webHidden/>
              </w:rPr>
              <w:fldChar w:fldCharType="separate"/>
            </w:r>
            <w:r w:rsidR="00FC3B16">
              <w:rPr>
                <w:noProof/>
                <w:webHidden/>
              </w:rPr>
              <w:t>10</w:t>
            </w:r>
            <w:r w:rsidR="00FC3B16">
              <w:rPr>
                <w:noProof/>
                <w:webHidden/>
              </w:rPr>
              <w:fldChar w:fldCharType="end"/>
            </w:r>
          </w:hyperlink>
        </w:p>
        <w:p w14:paraId="3F6A371B" w14:textId="6DFB1ADF" w:rsidR="00FC3B16" w:rsidRDefault="00F54BE1">
          <w:pPr>
            <w:pStyle w:val="TOC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5090985" w:history="1">
            <w:r w:rsidR="00FC3B16" w:rsidRPr="00A57FD1">
              <w:rPr>
                <w:rStyle w:val="Hyperlink"/>
                <w:rFonts w:eastAsia="MS Gothic"/>
                <w:noProof/>
              </w:rPr>
              <w:t>Referenser</w:t>
            </w:r>
            <w:r w:rsidR="00FC3B16">
              <w:rPr>
                <w:noProof/>
                <w:webHidden/>
              </w:rPr>
              <w:tab/>
            </w:r>
            <w:r w:rsidR="00FC3B16">
              <w:rPr>
                <w:noProof/>
                <w:webHidden/>
              </w:rPr>
              <w:fldChar w:fldCharType="begin"/>
            </w:r>
            <w:r w:rsidR="00FC3B16">
              <w:rPr>
                <w:noProof/>
                <w:webHidden/>
              </w:rPr>
              <w:instrText xml:space="preserve"> PAGEREF _Toc195090985 \h </w:instrText>
            </w:r>
            <w:r w:rsidR="00FC3B16">
              <w:rPr>
                <w:noProof/>
                <w:webHidden/>
              </w:rPr>
            </w:r>
            <w:r w:rsidR="00FC3B16">
              <w:rPr>
                <w:noProof/>
                <w:webHidden/>
              </w:rPr>
              <w:fldChar w:fldCharType="separate"/>
            </w:r>
            <w:r w:rsidR="00FC3B16">
              <w:rPr>
                <w:noProof/>
                <w:webHidden/>
              </w:rPr>
              <w:t>16</w:t>
            </w:r>
            <w:r w:rsidR="00FC3B16">
              <w:rPr>
                <w:noProof/>
                <w:webHidden/>
              </w:rPr>
              <w:fldChar w:fldCharType="end"/>
            </w:r>
          </w:hyperlink>
        </w:p>
        <w:p w14:paraId="422F95A6" w14:textId="77777777" w:rsidR="008A7F7E" w:rsidRPr="00EA1482" w:rsidRDefault="008A7F7E" w:rsidP="00B91BAC">
          <w:pPr>
            <w:ind w:left="0" w:right="1276"/>
          </w:pPr>
          <w:r>
            <w:rPr>
              <w:b/>
              <w:bCs/>
            </w:rPr>
            <w:fldChar w:fldCharType="end"/>
          </w:r>
        </w:p>
      </w:sdtContent>
    </w:sdt>
    <w:bookmarkEnd w:id="11" w:displacedByCustomXml="prev"/>
    <w:bookmarkStart w:id="12" w:name="_Toc106874289" w:displacedByCustomXml="prev"/>
    <w:p w14:paraId="543A0BBA" w14:textId="77777777" w:rsidR="008A7F7E" w:rsidRPr="00863766" w:rsidRDefault="008A7F7E" w:rsidP="005B2528">
      <w:pPr>
        <w:pStyle w:val="Heading2"/>
        <w:spacing w:before="0" w:after="0"/>
        <w:jc w:val="center"/>
        <w:rPr>
          <w:b/>
          <w:bCs w:val="0"/>
        </w:rPr>
      </w:pPr>
      <w:bookmarkStart w:id="13" w:name="_Toc195090973"/>
      <w:bookmarkEnd w:id="12"/>
      <w:r w:rsidRPr="00863766">
        <w:rPr>
          <w:b/>
          <w:bCs w:val="0"/>
        </w:rPr>
        <w:t xml:space="preserve">Perioperativ </w:t>
      </w:r>
      <w:bookmarkStart w:id="14" w:name="_Hlk144393376"/>
      <w:r w:rsidRPr="00863766">
        <w:rPr>
          <w:b/>
          <w:bCs w:val="0"/>
        </w:rPr>
        <w:t>Anafylaxi</w:t>
      </w:r>
      <w:bookmarkEnd w:id="13"/>
      <w:bookmarkEnd w:id="14"/>
    </w:p>
    <w:p w14:paraId="51E0C9A4" w14:textId="77777777" w:rsidR="008A7F7E" w:rsidRPr="000D2C76" w:rsidRDefault="008A7F7E" w:rsidP="005B2528">
      <w:pPr>
        <w:pStyle w:val="Heading3"/>
        <w:jc w:val="center"/>
        <w:rPr>
          <w:rFonts w:cs="Calibri"/>
          <w:sz w:val="32"/>
          <w:szCs w:val="32"/>
          <w:lang w:val="en-US" w:eastAsia="en-US"/>
        </w:rPr>
      </w:pPr>
      <w:bookmarkStart w:id="15" w:name="_Toc195090974"/>
      <w:r w:rsidRPr="000D2C76">
        <w:rPr>
          <w:sz w:val="32"/>
          <w:szCs w:val="32"/>
        </w:rPr>
        <w:t>Definition</w:t>
      </w:r>
      <w:bookmarkEnd w:id="15"/>
    </w:p>
    <w:p w14:paraId="60BDEC49" w14:textId="6BB359F6" w:rsidR="008A7F7E" w:rsidRDefault="008A7F7E" w:rsidP="00E02966">
      <w:pPr>
        <w:pStyle w:val="ListBullet"/>
        <w:ind w:left="993" w:right="-142"/>
      </w:pPr>
      <w:bookmarkStart w:id="16" w:name="_Hlk143786471"/>
      <w:r w:rsidRPr="00863766">
        <w:rPr>
          <w:b/>
          <w:color w:val="222222"/>
          <w:lang w:val="sv" w:eastAsia="en-US"/>
        </w:rPr>
        <w:t>Anafylaxi</w:t>
      </w:r>
      <w:r w:rsidRPr="00863766">
        <w:rPr>
          <w:bCs/>
          <w:color w:val="222222"/>
          <w:sz w:val="28"/>
          <w:szCs w:val="28"/>
          <w:lang w:val="sv" w:eastAsia="en-US"/>
        </w:rPr>
        <w:t xml:space="preserve"> </w:t>
      </w:r>
      <w:r w:rsidRPr="00FE2656">
        <w:t xml:space="preserve">är den allvarligaste formen av Akut </w:t>
      </w:r>
      <w:proofErr w:type="spellStart"/>
      <w:r w:rsidRPr="00FE2656">
        <w:t>Hypersensiv</w:t>
      </w:r>
      <w:proofErr w:type="spellEnd"/>
      <w:r w:rsidRPr="00FE2656">
        <w:t xml:space="preserve"> Reaktion (AHR): </w:t>
      </w:r>
      <w:r w:rsidRPr="00863766">
        <w:rPr>
          <w:color w:val="222222"/>
          <w:lang w:val="sv" w:eastAsia="en-US"/>
        </w:rPr>
        <w:t xml:space="preserve"> akut, potentiellt livshotande, systemisk överkänslighetsreaktion som </w:t>
      </w:r>
      <w:r>
        <w:t>är nästan alltid oväntad och kräver omedelbar behandling</w:t>
      </w:r>
      <w:bookmarkEnd w:id="16"/>
      <w:r>
        <w:t>.</w:t>
      </w:r>
    </w:p>
    <w:p w14:paraId="3E11E6B2" w14:textId="0351D091" w:rsidR="008A7F7E" w:rsidRPr="00863766" w:rsidRDefault="008A7F7E" w:rsidP="008D3203">
      <w:pPr>
        <w:pStyle w:val="ListBullet"/>
        <w:ind w:left="993" w:right="-283"/>
        <w:rPr>
          <w:color w:val="222222"/>
          <w:lang w:val="sv" w:eastAsia="en-US"/>
        </w:rPr>
      </w:pPr>
      <w:r w:rsidRPr="003741AD">
        <w:rPr>
          <w:b/>
          <w:bCs/>
          <w:color w:val="222222"/>
          <w:lang w:val="sv" w:eastAsia="en-US"/>
        </w:rPr>
        <w:t>Anafylaxi under anestesi</w:t>
      </w:r>
      <w:r w:rsidRPr="00B204B1">
        <w:rPr>
          <w:b/>
          <w:bCs/>
          <w:color w:val="222222"/>
          <w:lang w:val="sv" w:eastAsia="en-US"/>
        </w:rPr>
        <w:t>/operation</w:t>
      </w:r>
      <w:r>
        <w:rPr>
          <w:color w:val="222222"/>
          <w:lang w:val="sv" w:eastAsia="en-US"/>
        </w:rPr>
        <w:t xml:space="preserve"> </w:t>
      </w:r>
      <w:r w:rsidRPr="003741AD">
        <w:rPr>
          <w:color w:val="222222"/>
          <w:lang w:val="sv" w:eastAsia="en-US"/>
        </w:rPr>
        <w:t>inträffar relativt sällan (1/3000</w:t>
      </w:r>
      <w:r w:rsidRPr="003741AD">
        <w:rPr>
          <w:lang w:val="sv" w:eastAsia="en-US"/>
        </w:rPr>
        <w:t xml:space="preserve"> till </w:t>
      </w:r>
      <w:r w:rsidRPr="003741AD">
        <w:rPr>
          <w:color w:val="222222"/>
          <w:lang w:val="sv" w:eastAsia="en-US"/>
        </w:rPr>
        <w:t>1/20 000) men kan vara svår att diagnostisera och kan snabbt utvecklas till ett livshotande tillstånd</w:t>
      </w:r>
      <w:r>
        <w:rPr>
          <w:color w:val="222222"/>
          <w:lang w:val="sv" w:eastAsia="en-US"/>
        </w:rPr>
        <w:t xml:space="preserve">. </w:t>
      </w:r>
      <w:r w:rsidRPr="003741AD">
        <w:rPr>
          <w:color w:val="222222"/>
          <w:lang w:val="sv" w:eastAsia="en-US"/>
        </w:rPr>
        <w:t>Mortalitet 1,4 %</w:t>
      </w:r>
      <w:r w:rsidR="00B9515D">
        <w:rPr>
          <w:color w:val="222222"/>
          <w:lang w:val="sv" w:eastAsia="en-US"/>
        </w:rPr>
        <w:t xml:space="preserve"> - </w:t>
      </w:r>
      <w:r w:rsidRPr="003741AD">
        <w:rPr>
          <w:color w:val="222222"/>
          <w:lang w:val="sv" w:eastAsia="en-US"/>
        </w:rPr>
        <w:t xml:space="preserve">9 %, hypoxiska hjärnskador </w:t>
      </w:r>
      <w:r>
        <w:rPr>
          <w:color w:val="222222"/>
          <w:lang w:val="sv" w:eastAsia="en-US"/>
        </w:rPr>
        <w:t>–</w:t>
      </w:r>
      <w:r w:rsidRPr="003741AD">
        <w:rPr>
          <w:color w:val="222222"/>
          <w:lang w:val="sv" w:eastAsia="en-US"/>
        </w:rPr>
        <w:t xml:space="preserve"> </w:t>
      </w:r>
      <w:r>
        <w:rPr>
          <w:color w:val="222222"/>
          <w:lang w:val="sv" w:eastAsia="en-US"/>
        </w:rPr>
        <w:t xml:space="preserve">cirka </w:t>
      </w:r>
      <w:r w:rsidRPr="003741AD">
        <w:rPr>
          <w:color w:val="222222"/>
          <w:lang w:val="sv" w:eastAsia="en-US"/>
        </w:rPr>
        <w:t>2 %.</w:t>
      </w:r>
    </w:p>
    <w:p w14:paraId="4FCBFE06" w14:textId="77777777" w:rsidR="008A7F7E" w:rsidRPr="000D2C76" w:rsidRDefault="008A7F7E" w:rsidP="005B2528">
      <w:pPr>
        <w:pStyle w:val="MellanrubrikVGR"/>
        <w:jc w:val="center"/>
        <w:rPr>
          <w:sz w:val="28"/>
          <w:szCs w:val="28"/>
          <w:lang w:val="sv" w:eastAsia="en-US"/>
        </w:rPr>
      </w:pPr>
      <w:r w:rsidRPr="000D2C76">
        <w:rPr>
          <w:sz w:val="28"/>
          <w:szCs w:val="28"/>
          <w:lang w:val="sv" w:eastAsia="en-US"/>
        </w:rPr>
        <w:t>Viktigt</w:t>
      </w:r>
    </w:p>
    <w:p w14:paraId="5FDD1155" w14:textId="77777777" w:rsidR="008A7F7E" w:rsidRDefault="008A7F7E" w:rsidP="00E02966">
      <w:pPr>
        <w:pStyle w:val="ListBullet"/>
        <w:ind w:left="993" w:right="-285"/>
        <w:rPr>
          <w:lang w:val="sv" w:eastAsia="en-US"/>
        </w:rPr>
      </w:pPr>
      <w:r w:rsidRPr="00973B77">
        <w:rPr>
          <w:lang w:val="sv" w:eastAsia="en-US"/>
        </w:rPr>
        <w:t xml:space="preserve">Tidig diagnos och Adrenalin </w:t>
      </w:r>
      <w:r>
        <w:rPr>
          <w:lang w:val="sv" w:eastAsia="en-US"/>
        </w:rPr>
        <w:t>omedelbart</w:t>
      </w:r>
      <w:r w:rsidRPr="00973B77">
        <w:rPr>
          <w:lang w:val="sv" w:eastAsia="en-US"/>
        </w:rPr>
        <w:t xml:space="preserve"> i adekvat dos är viktigast! </w:t>
      </w:r>
    </w:p>
    <w:p w14:paraId="3EEECBF6" w14:textId="77777777" w:rsidR="008A7F7E" w:rsidRPr="003741AD" w:rsidRDefault="008A7F7E" w:rsidP="00E02966">
      <w:pPr>
        <w:pStyle w:val="ListBullet"/>
        <w:ind w:left="993" w:right="-710"/>
        <w:rPr>
          <w:b/>
          <w:lang w:val="sv" w:eastAsia="en-US"/>
        </w:rPr>
      </w:pPr>
      <w:r w:rsidRPr="00976D18">
        <w:rPr>
          <w:lang w:eastAsia="en-US"/>
        </w:rPr>
        <w:t xml:space="preserve">Försenad diagnos och </w:t>
      </w:r>
      <w:r>
        <w:t>fördröjd tillförsel av Adrenalin</w:t>
      </w:r>
      <w:r w:rsidRPr="00976D18">
        <w:rPr>
          <w:lang w:eastAsia="en-US"/>
        </w:rPr>
        <w:t xml:space="preserve"> kan medföra dödlig utgång</w:t>
      </w:r>
      <w:r>
        <w:rPr>
          <w:lang w:eastAsia="en-US"/>
        </w:rPr>
        <w:t>!</w:t>
      </w:r>
    </w:p>
    <w:p w14:paraId="06549052" w14:textId="5C34E5A2" w:rsidR="008A7F7E" w:rsidRPr="00863766" w:rsidRDefault="008A7F7E" w:rsidP="00E02966">
      <w:pPr>
        <w:pStyle w:val="ListBullet"/>
        <w:ind w:left="993" w:right="-1136"/>
        <w:rPr>
          <w:rFonts w:eastAsia="Calibri"/>
          <w:lang w:val="en" w:eastAsia="en-US"/>
        </w:rPr>
      </w:pPr>
      <w:r>
        <w:rPr>
          <w:rFonts w:eastAsia="Calibri"/>
          <w:lang w:eastAsia="en-US"/>
        </w:rPr>
        <w:t>Adrenalin</w:t>
      </w:r>
      <w:r w:rsidRPr="003741AD">
        <w:rPr>
          <w:rFonts w:eastAsia="Calibri"/>
          <w:lang w:eastAsia="en-US"/>
        </w:rPr>
        <w:t xml:space="preserve"> ges intravenöst: symtomen ofta är plötsliga och svåra hos en sövd patient.</w:t>
      </w:r>
    </w:p>
    <w:p w14:paraId="7531447F" w14:textId="77777777" w:rsidR="008A7F7E" w:rsidRPr="000D2C76" w:rsidRDefault="008A7F7E" w:rsidP="005B2528">
      <w:pPr>
        <w:pStyle w:val="Heading3"/>
        <w:jc w:val="center"/>
        <w:rPr>
          <w:rFonts w:eastAsia="Calibri"/>
          <w:sz w:val="32"/>
          <w:szCs w:val="32"/>
          <w:lang w:val="en" w:eastAsia="en-US"/>
        </w:rPr>
      </w:pPr>
      <w:bookmarkStart w:id="17" w:name="_Toc195090975"/>
      <w:r w:rsidRPr="000D2C76">
        <w:rPr>
          <w:sz w:val="32"/>
          <w:szCs w:val="32"/>
        </w:rPr>
        <w:t>Mekanismer</w:t>
      </w:r>
      <w:bookmarkEnd w:id="17"/>
    </w:p>
    <w:p w14:paraId="7E1DAA81" w14:textId="77777777" w:rsidR="008A7F7E" w:rsidRPr="000A3870" w:rsidRDefault="008A7F7E" w:rsidP="000A3870">
      <w:pPr>
        <w:pStyle w:val="ListBullet"/>
        <w:ind w:left="993"/>
        <w:rPr>
          <w:rFonts w:eastAsia="Calibri"/>
          <w:b/>
          <w:bCs/>
          <w:color w:val="222222"/>
          <w:lang w:val="en" w:eastAsia="en-US"/>
        </w:rPr>
      </w:pPr>
      <w:r w:rsidRPr="000A3870">
        <w:rPr>
          <w:b/>
          <w:bCs/>
          <w:color w:val="222222"/>
          <w:lang w:val="sv" w:eastAsia="en-US"/>
        </w:rPr>
        <w:t>I</w:t>
      </w:r>
      <w:r w:rsidRPr="000A3870">
        <w:rPr>
          <w:b/>
          <w:bCs/>
          <w:lang w:val="sv" w:eastAsia="en-US"/>
        </w:rPr>
        <w:t xml:space="preserve">mmunologisk (klassisk, </w:t>
      </w:r>
      <w:r w:rsidRPr="000A3870">
        <w:rPr>
          <w:b/>
          <w:bCs/>
          <w:color w:val="222222"/>
          <w:lang w:val="sv" w:eastAsia="en-US"/>
        </w:rPr>
        <w:t>allergisk</w:t>
      </w:r>
      <w:r w:rsidRPr="000A3870">
        <w:rPr>
          <w:b/>
          <w:bCs/>
          <w:lang w:val="sv" w:eastAsia="en-US"/>
        </w:rPr>
        <w:t xml:space="preserve">) </w:t>
      </w:r>
      <w:r w:rsidRPr="000A3870">
        <w:rPr>
          <w:b/>
          <w:bCs/>
          <w:color w:val="222222"/>
          <w:lang w:val="sv" w:eastAsia="en-US"/>
        </w:rPr>
        <w:t xml:space="preserve">anafylaxi </w:t>
      </w:r>
    </w:p>
    <w:p w14:paraId="53230622" w14:textId="77777777" w:rsidR="008A7F7E" w:rsidRPr="00E77077" w:rsidRDefault="008A7F7E" w:rsidP="001D5FB9">
      <w:pPr>
        <w:pStyle w:val="ListBullet"/>
        <w:numPr>
          <w:ilvl w:val="1"/>
          <w:numId w:val="3"/>
        </w:numPr>
        <w:ind w:left="1418" w:right="-569"/>
        <w:rPr>
          <w:rFonts w:eastAsia="Calibri"/>
          <w:lang w:val="en" w:eastAsia="en-US"/>
        </w:rPr>
      </w:pPr>
      <w:r w:rsidRPr="00E77077">
        <w:rPr>
          <w:lang w:val="sv" w:eastAsia="en-US"/>
        </w:rPr>
        <w:t xml:space="preserve">IgE-medierad (60% av perioperativa anafylaktiska reaktioner): orsakas av interaktionen mellan ett allergen och specifika immunoglobulin E (IgE) antikroppar, som har bildats under tidigare exponeringar och finns på mastceller och basofila hos sensibiliserade individer (initiala sensibiliseringen har ingen klinisk manifestation). Denna interaktion stimulerar cellerna att </w:t>
      </w:r>
      <w:proofErr w:type="spellStart"/>
      <w:r w:rsidRPr="00E77077">
        <w:rPr>
          <w:lang w:val="sv" w:eastAsia="en-US"/>
        </w:rPr>
        <w:t>degranulera</w:t>
      </w:r>
      <w:proofErr w:type="spellEnd"/>
      <w:r w:rsidRPr="00E77077">
        <w:rPr>
          <w:lang w:val="sv" w:eastAsia="en-US"/>
        </w:rPr>
        <w:t xml:space="preserve"> och frigöra histamin, serotonin, </w:t>
      </w:r>
      <w:proofErr w:type="spellStart"/>
      <w:r w:rsidRPr="00E77077">
        <w:rPr>
          <w:lang w:val="sv" w:eastAsia="en-US"/>
        </w:rPr>
        <w:t>tryptas</w:t>
      </w:r>
      <w:proofErr w:type="spellEnd"/>
      <w:r w:rsidRPr="00E77077">
        <w:rPr>
          <w:lang w:val="sv" w:eastAsia="en-US"/>
        </w:rPr>
        <w:t xml:space="preserve"> och andra </w:t>
      </w:r>
      <w:proofErr w:type="spellStart"/>
      <w:r w:rsidRPr="00E77077">
        <w:rPr>
          <w:lang w:val="sv" w:eastAsia="en-US"/>
        </w:rPr>
        <w:t>mediatorer</w:t>
      </w:r>
      <w:proofErr w:type="spellEnd"/>
      <w:r w:rsidRPr="00E77077">
        <w:rPr>
          <w:lang w:val="sv" w:eastAsia="en-US"/>
        </w:rPr>
        <w:t>.</w:t>
      </w:r>
    </w:p>
    <w:p w14:paraId="01AF1628" w14:textId="77777777" w:rsidR="008A7F7E" w:rsidRPr="00E77077" w:rsidRDefault="008A7F7E" w:rsidP="001D5FB9">
      <w:pPr>
        <w:pStyle w:val="ListBullet"/>
        <w:numPr>
          <w:ilvl w:val="1"/>
          <w:numId w:val="3"/>
        </w:numPr>
        <w:ind w:left="1418" w:right="-569"/>
        <w:rPr>
          <w:rFonts w:eastAsia="Calibri"/>
          <w:lang w:val="en" w:eastAsia="en-US"/>
        </w:rPr>
      </w:pPr>
      <w:r w:rsidRPr="00E77077">
        <w:rPr>
          <w:lang w:val="sv" w:eastAsia="en-US"/>
        </w:rPr>
        <w:t xml:space="preserve">Icke-IgE medierad: </w:t>
      </w:r>
      <w:proofErr w:type="spellStart"/>
      <w:r w:rsidRPr="00E77077">
        <w:rPr>
          <w:lang w:val="sv" w:eastAsia="en-US"/>
        </w:rPr>
        <w:t>degranulering</w:t>
      </w:r>
      <w:proofErr w:type="spellEnd"/>
      <w:r w:rsidRPr="00E77077">
        <w:rPr>
          <w:lang w:val="sv" w:eastAsia="en-US"/>
        </w:rPr>
        <w:t xml:space="preserve"> kan orsakas av immunoglobulin G (</w:t>
      </w:r>
      <w:proofErr w:type="spellStart"/>
      <w:r w:rsidRPr="00E77077">
        <w:rPr>
          <w:lang w:val="sv" w:eastAsia="en-US"/>
        </w:rPr>
        <w:t>IgG</w:t>
      </w:r>
      <w:proofErr w:type="spellEnd"/>
      <w:r w:rsidRPr="00E77077">
        <w:rPr>
          <w:lang w:val="sv" w:eastAsia="en-US"/>
        </w:rPr>
        <w:t xml:space="preserve">) antikroppar som </w:t>
      </w:r>
      <w:r>
        <w:rPr>
          <w:lang w:val="sv" w:eastAsia="en-US"/>
        </w:rPr>
        <w:t>bildar</w:t>
      </w:r>
      <w:r w:rsidRPr="00E77077">
        <w:rPr>
          <w:lang w:val="sv" w:eastAsia="en-US"/>
        </w:rPr>
        <w:t xml:space="preserve"> immunkomplex med antigen (Dextraner, </w:t>
      </w:r>
      <w:proofErr w:type="spellStart"/>
      <w:r>
        <w:rPr>
          <w:lang w:val="sv" w:eastAsia="en-US"/>
        </w:rPr>
        <w:t>Aprotinin</w:t>
      </w:r>
      <w:proofErr w:type="spellEnd"/>
      <w:r>
        <w:rPr>
          <w:lang w:val="sv" w:eastAsia="en-US"/>
        </w:rPr>
        <w:t xml:space="preserve">, </w:t>
      </w:r>
      <w:r w:rsidRPr="00E77077">
        <w:rPr>
          <w:lang w:val="sv" w:eastAsia="en-US"/>
        </w:rPr>
        <w:t xml:space="preserve">möjligen </w:t>
      </w:r>
      <w:proofErr w:type="spellStart"/>
      <w:r w:rsidRPr="00E77077">
        <w:rPr>
          <w:lang w:val="sv" w:eastAsia="en-US"/>
        </w:rPr>
        <w:t>Rokuronium</w:t>
      </w:r>
      <w:proofErr w:type="spellEnd"/>
      <w:r w:rsidRPr="00E77077">
        <w:rPr>
          <w:lang w:val="sv" w:eastAsia="en-US"/>
        </w:rPr>
        <w:t>) eller av cytotoxiska antikroppar (blodprodukter)</w:t>
      </w:r>
      <w:r w:rsidRPr="00E77077">
        <w:rPr>
          <w:rFonts w:eastAsia="Calibri"/>
          <w:lang w:val="en" w:eastAsia="en-US"/>
        </w:rPr>
        <w:t>.</w:t>
      </w:r>
    </w:p>
    <w:p w14:paraId="33CC9300" w14:textId="60F0BA6C" w:rsidR="008A7F7E" w:rsidRPr="004218FD" w:rsidRDefault="008A7F7E" w:rsidP="004218FD">
      <w:pPr>
        <w:pStyle w:val="ListBullet"/>
        <w:ind w:left="993" w:right="-283"/>
        <w:rPr>
          <w:rFonts w:eastAsia="Calibri"/>
          <w:color w:val="222222"/>
          <w:lang w:val="en" w:eastAsia="en-US"/>
        </w:rPr>
      </w:pPr>
      <w:r w:rsidRPr="004218FD">
        <w:rPr>
          <w:b/>
          <w:lang w:val="sv" w:eastAsia="en-US"/>
        </w:rPr>
        <w:t>Icke-immunologisk (icke-allergisk, ”</w:t>
      </w:r>
      <w:proofErr w:type="spellStart"/>
      <w:r w:rsidRPr="004218FD">
        <w:rPr>
          <w:b/>
          <w:lang w:val="sv" w:eastAsia="en-US"/>
        </w:rPr>
        <w:t>anafylaktoid</w:t>
      </w:r>
      <w:proofErr w:type="spellEnd"/>
      <w:r w:rsidRPr="004218FD">
        <w:rPr>
          <w:b/>
          <w:lang w:val="sv" w:eastAsia="en-US"/>
        </w:rPr>
        <w:t>” reaktion</w:t>
      </w:r>
      <w:r w:rsidRPr="004218FD">
        <w:rPr>
          <w:b/>
          <w:bCs/>
          <w:lang w:val="sv" w:eastAsia="en-US"/>
        </w:rPr>
        <w:t>) anafylaxi</w:t>
      </w:r>
      <w:r w:rsidRPr="004218FD">
        <w:rPr>
          <w:lang w:val="sv" w:eastAsia="en-US"/>
        </w:rPr>
        <w:t xml:space="preserve"> involverar inte immunglobuliner och tidigare exponering är inte nödvändig. Reaktionerna är dosberoende, mest med </w:t>
      </w:r>
      <w:proofErr w:type="spellStart"/>
      <w:r w:rsidRPr="004218FD">
        <w:rPr>
          <w:lang w:val="sv" w:eastAsia="en-US"/>
        </w:rPr>
        <w:t>kutana</w:t>
      </w:r>
      <w:proofErr w:type="spellEnd"/>
      <w:r w:rsidRPr="004218FD">
        <w:rPr>
          <w:lang w:val="sv" w:eastAsia="en-US"/>
        </w:rPr>
        <w:t xml:space="preserve"> symtom, generellt mindre </w:t>
      </w:r>
      <w:r w:rsidRPr="004218FD">
        <w:t>allvarliga</w:t>
      </w:r>
      <w:r w:rsidRPr="004218FD">
        <w:rPr>
          <w:lang w:val="sv" w:eastAsia="en-US"/>
        </w:rPr>
        <w:t xml:space="preserve"> än allergiska och beror oftast på direkt stimulering av mastceller, vilket får cellerna att frigöra sina inflammatoriska </w:t>
      </w:r>
      <w:proofErr w:type="spellStart"/>
      <w:r w:rsidRPr="004218FD">
        <w:rPr>
          <w:lang w:val="sv" w:eastAsia="en-US"/>
        </w:rPr>
        <w:t>mediatorer</w:t>
      </w:r>
      <w:proofErr w:type="spellEnd"/>
      <w:r w:rsidRPr="004218FD">
        <w:rPr>
          <w:lang w:val="sv" w:eastAsia="en-US"/>
        </w:rPr>
        <w:t xml:space="preserve">, främst histamin - </w:t>
      </w:r>
      <w:r w:rsidRPr="004218FD">
        <w:rPr>
          <w:b/>
          <w:bCs/>
          <w:lang w:val="sv" w:eastAsia="en-US"/>
        </w:rPr>
        <w:t>direkt histaminfrisättning.</w:t>
      </w:r>
      <w:r w:rsidRPr="004218FD">
        <w:rPr>
          <w:lang w:val="sv" w:eastAsia="en-US"/>
        </w:rPr>
        <w:t xml:space="preserve"> </w:t>
      </w:r>
      <w:r w:rsidR="004218FD">
        <w:rPr>
          <w:lang w:val="sv" w:eastAsia="en-US"/>
        </w:rPr>
        <w:br/>
      </w:r>
      <w:r w:rsidRPr="004218FD">
        <w:rPr>
          <w:color w:val="222222"/>
          <w:lang w:val="sv" w:eastAsia="en-US"/>
        </w:rPr>
        <w:t xml:space="preserve">Dessa reaktioner </w:t>
      </w:r>
      <w:r w:rsidRPr="004218FD">
        <w:rPr>
          <w:lang w:val="sv" w:eastAsia="en-US"/>
        </w:rPr>
        <w:t>associeras i perioperativ miljö med</w:t>
      </w:r>
      <w:r w:rsidRPr="004218FD">
        <w:rPr>
          <w:color w:val="222222"/>
          <w:lang w:val="sv" w:eastAsia="en-US"/>
        </w:rPr>
        <w:t xml:space="preserve"> </w:t>
      </w:r>
      <w:r w:rsidRPr="004218FD">
        <w:rPr>
          <w:lang w:val="sv" w:eastAsia="en-US"/>
        </w:rPr>
        <w:t>läkemedel såsom:</w:t>
      </w:r>
    </w:p>
    <w:p w14:paraId="4A304064" w14:textId="77777777" w:rsidR="008A7F7E" w:rsidRPr="00E77077" w:rsidRDefault="008A7F7E" w:rsidP="001D5FB9">
      <w:pPr>
        <w:pStyle w:val="ListBullet"/>
        <w:numPr>
          <w:ilvl w:val="1"/>
          <w:numId w:val="3"/>
        </w:numPr>
        <w:ind w:left="1418"/>
        <w:rPr>
          <w:rFonts w:eastAsia="Calibri"/>
          <w:color w:val="222222"/>
          <w:lang w:val="en" w:eastAsia="en-US"/>
        </w:rPr>
      </w:pPr>
      <w:r w:rsidRPr="00E77077">
        <w:rPr>
          <w:lang w:val="sv" w:eastAsia="en-US"/>
        </w:rPr>
        <w:t>Opioider: Morfin</w:t>
      </w:r>
      <w:r>
        <w:rPr>
          <w:lang w:val="sv" w:eastAsia="en-US"/>
        </w:rPr>
        <w:t xml:space="preserve">, Kodein, </w:t>
      </w:r>
      <w:proofErr w:type="spellStart"/>
      <w:r>
        <w:rPr>
          <w:lang w:val="sv" w:eastAsia="en-US"/>
        </w:rPr>
        <w:t>Petidin</w:t>
      </w:r>
      <w:proofErr w:type="spellEnd"/>
    </w:p>
    <w:p w14:paraId="38230A8E" w14:textId="77777777" w:rsidR="008A7F7E" w:rsidRPr="00FE2656" w:rsidRDefault="008A7F7E" w:rsidP="001D5FB9">
      <w:pPr>
        <w:pStyle w:val="ListBullet"/>
        <w:numPr>
          <w:ilvl w:val="1"/>
          <w:numId w:val="3"/>
        </w:numPr>
        <w:ind w:left="1418"/>
        <w:rPr>
          <w:rFonts w:eastAsia="Calibri"/>
          <w:color w:val="222222"/>
          <w:lang w:val="en" w:eastAsia="en-US"/>
        </w:rPr>
      </w:pPr>
      <w:proofErr w:type="spellStart"/>
      <w:r w:rsidRPr="00FE2656">
        <w:rPr>
          <w:lang w:val="sv" w:eastAsia="en-US"/>
        </w:rPr>
        <w:t>Hypnotika</w:t>
      </w:r>
      <w:proofErr w:type="spellEnd"/>
      <w:r w:rsidRPr="00FE2656">
        <w:rPr>
          <w:lang w:val="sv" w:eastAsia="en-US"/>
        </w:rPr>
        <w:t xml:space="preserve">: </w:t>
      </w:r>
      <w:proofErr w:type="spellStart"/>
      <w:r w:rsidRPr="00FE2656">
        <w:rPr>
          <w:lang w:val="sv" w:eastAsia="en-US"/>
        </w:rPr>
        <w:t>Tiopental</w:t>
      </w:r>
      <w:proofErr w:type="spellEnd"/>
    </w:p>
    <w:p w14:paraId="3358B557" w14:textId="77777777" w:rsidR="008A7F7E" w:rsidRPr="0099222A" w:rsidRDefault="008A7F7E" w:rsidP="001D5FB9">
      <w:pPr>
        <w:pStyle w:val="ListBullet"/>
        <w:numPr>
          <w:ilvl w:val="1"/>
          <w:numId w:val="3"/>
        </w:numPr>
        <w:ind w:left="1418"/>
        <w:rPr>
          <w:rFonts w:eastAsia="Calibri"/>
          <w:color w:val="222222"/>
          <w:lang w:val="en" w:eastAsia="en-US"/>
        </w:rPr>
      </w:pPr>
      <w:proofErr w:type="spellStart"/>
      <w:r w:rsidRPr="00FE2656">
        <w:rPr>
          <w:lang w:val="sv" w:eastAsia="en-US"/>
        </w:rPr>
        <w:t>Muskelrelaxantia</w:t>
      </w:r>
      <w:proofErr w:type="spellEnd"/>
      <w:r w:rsidRPr="00FE2656">
        <w:rPr>
          <w:lang w:val="sv" w:eastAsia="en-US"/>
        </w:rPr>
        <w:t xml:space="preserve">: </w:t>
      </w:r>
      <w:proofErr w:type="spellStart"/>
      <w:r w:rsidRPr="00FE2656">
        <w:rPr>
          <w:lang w:val="sv" w:eastAsia="en-US"/>
        </w:rPr>
        <w:t>Atracurium</w:t>
      </w:r>
      <w:proofErr w:type="spellEnd"/>
      <w:r w:rsidRPr="00FE2656">
        <w:rPr>
          <w:lang w:val="sv" w:eastAsia="en-US"/>
        </w:rPr>
        <w:t xml:space="preserve">, </w:t>
      </w:r>
      <w:proofErr w:type="spellStart"/>
      <w:r w:rsidRPr="00FE2656">
        <w:rPr>
          <w:lang w:val="sv" w:eastAsia="en-US"/>
        </w:rPr>
        <w:t>Mivacurium</w:t>
      </w:r>
      <w:proofErr w:type="spellEnd"/>
      <w:r w:rsidRPr="00FE2656">
        <w:rPr>
          <w:lang w:val="sv" w:eastAsia="en-US"/>
        </w:rPr>
        <w:t xml:space="preserve">, </w:t>
      </w:r>
      <w:proofErr w:type="spellStart"/>
      <w:r w:rsidRPr="00FE2656">
        <w:rPr>
          <w:lang w:val="sv" w:eastAsia="en-US"/>
        </w:rPr>
        <w:t>Tubokurarin</w:t>
      </w:r>
      <w:proofErr w:type="spellEnd"/>
    </w:p>
    <w:p w14:paraId="6D319695" w14:textId="77777777" w:rsidR="008A7F7E" w:rsidRPr="00046C86" w:rsidRDefault="008A7F7E" w:rsidP="001D5FB9">
      <w:pPr>
        <w:pStyle w:val="ListBullet"/>
        <w:numPr>
          <w:ilvl w:val="1"/>
          <w:numId w:val="3"/>
        </w:numPr>
        <w:ind w:left="1418" w:right="-425"/>
        <w:rPr>
          <w:rFonts w:eastAsia="Calibri"/>
          <w:color w:val="222222"/>
          <w:lang w:val="en" w:eastAsia="en-US"/>
        </w:rPr>
      </w:pPr>
      <w:r w:rsidRPr="00FE2656">
        <w:rPr>
          <w:lang w:val="sv" w:eastAsia="en-US"/>
        </w:rPr>
        <w:t xml:space="preserve">Antibiotika: </w:t>
      </w:r>
      <w:proofErr w:type="spellStart"/>
      <w:r>
        <w:rPr>
          <w:lang w:val="sv" w:eastAsia="en-US"/>
        </w:rPr>
        <w:t>Glykopeptider</w:t>
      </w:r>
      <w:proofErr w:type="spellEnd"/>
      <w:r>
        <w:rPr>
          <w:lang w:val="sv" w:eastAsia="en-US"/>
        </w:rPr>
        <w:t xml:space="preserve"> (</w:t>
      </w:r>
      <w:proofErr w:type="spellStart"/>
      <w:r w:rsidRPr="00FE2656">
        <w:rPr>
          <w:lang w:val="sv" w:eastAsia="en-US"/>
        </w:rPr>
        <w:t>Vancomycin</w:t>
      </w:r>
      <w:proofErr w:type="spellEnd"/>
      <w:r w:rsidRPr="00FE2656">
        <w:rPr>
          <w:lang w:val="sv" w:eastAsia="en-US"/>
        </w:rPr>
        <w:t>,</w:t>
      </w:r>
      <w:r>
        <w:rPr>
          <w:lang w:val="sv" w:eastAsia="en-US"/>
        </w:rPr>
        <w:t xml:space="preserve"> </w:t>
      </w:r>
      <w:proofErr w:type="spellStart"/>
      <w:r>
        <w:rPr>
          <w:lang w:val="sv" w:eastAsia="en-US"/>
        </w:rPr>
        <w:t>Teicoplanin</w:t>
      </w:r>
      <w:proofErr w:type="spellEnd"/>
      <w:r>
        <w:rPr>
          <w:lang w:val="sv" w:eastAsia="en-US"/>
        </w:rPr>
        <w:t>)</w:t>
      </w:r>
      <w:r w:rsidRPr="00FE2656">
        <w:rPr>
          <w:lang w:val="sv" w:eastAsia="en-US"/>
        </w:rPr>
        <w:t xml:space="preserve"> </w:t>
      </w:r>
      <w:proofErr w:type="spellStart"/>
      <w:r w:rsidRPr="00FE2656">
        <w:rPr>
          <w:lang w:val="sv" w:eastAsia="en-US"/>
        </w:rPr>
        <w:t>Fluoroqinoloner</w:t>
      </w:r>
      <w:proofErr w:type="spellEnd"/>
      <w:r w:rsidRPr="00FE2656">
        <w:rPr>
          <w:lang w:val="sv" w:eastAsia="en-US"/>
        </w:rPr>
        <w:t xml:space="preserve"> </w:t>
      </w:r>
    </w:p>
    <w:p w14:paraId="226AB303" w14:textId="77777777" w:rsidR="008A7F7E" w:rsidRPr="00066B3A" w:rsidRDefault="008A7F7E" w:rsidP="001D5FB9">
      <w:pPr>
        <w:pStyle w:val="ListBullet"/>
        <w:numPr>
          <w:ilvl w:val="1"/>
          <w:numId w:val="3"/>
        </w:numPr>
        <w:ind w:left="1418"/>
        <w:rPr>
          <w:rFonts w:eastAsia="Calibri"/>
          <w:color w:val="222222"/>
          <w:lang w:val="en" w:eastAsia="en-US"/>
        </w:rPr>
      </w:pPr>
      <w:r>
        <w:rPr>
          <w:lang w:val="sv" w:eastAsia="en-US"/>
        </w:rPr>
        <w:t>Röntgenkontrastmedel</w:t>
      </w:r>
    </w:p>
    <w:p w14:paraId="72624EAE" w14:textId="77777777" w:rsidR="008A7F7E" w:rsidRDefault="008A7F7E" w:rsidP="001D5FB9">
      <w:pPr>
        <w:pStyle w:val="ListBullet"/>
        <w:numPr>
          <w:ilvl w:val="1"/>
          <w:numId w:val="3"/>
        </w:numPr>
        <w:ind w:left="1418"/>
        <w:rPr>
          <w:rFonts w:eastAsia="Calibri"/>
          <w:color w:val="222222"/>
          <w:lang w:val="en-US" w:eastAsia="en-US"/>
        </w:rPr>
      </w:pPr>
      <w:proofErr w:type="spellStart"/>
      <w:r w:rsidRPr="0CA3FD73">
        <w:rPr>
          <w:rFonts w:eastAsia="Calibri"/>
          <w:color w:val="222222"/>
          <w:lang w:val="en-US" w:eastAsia="en-US"/>
        </w:rPr>
        <w:t>Sugammadex</w:t>
      </w:r>
      <w:proofErr w:type="spellEnd"/>
    </w:p>
    <w:p w14:paraId="40716C30" w14:textId="77777777" w:rsidR="008A7F7E" w:rsidRPr="00976D85" w:rsidRDefault="008A7F7E" w:rsidP="00FB4E29">
      <w:pPr>
        <w:ind w:right="-142"/>
        <w:rPr>
          <w:rFonts w:eastAsia="Calibri"/>
          <w:color w:val="222222"/>
          <w:lang w:val="en" w:eastAsia="en-US"/>
        </w:rPr>
      </w:pPr>
      <w:r w:rsidRPr="000A6D7A">
        <w:rPr>
          <w:b/>
          <w:bCs/>
          <w:lang w:val="sv" w:eastAsia="en-US"/>
        </w:rPr>
        <w:t>NSAID-orsakade icke-allergiska reaktionerna</w:t>
      </w:r>
      <w:r w:rsidRPr="00E77077">
        <w:rPr>
          <w:lang w:val="sv" w:eastAsia="en-US"/>
        </w:rPr>
        <w:t xml:space="preserve"> är resultat av </w:t>
      </w:r>
      <w:proofErr w:type="spellStart"/>
      <w:r w:rsidRPr="00E77077">
        <w:rPr>
          <w:lang w:val="sv" w:eastAsia="en-US"/>
        </w:rPr>
        <w:t>cyklooxygenas</w:t>
      </w:r>
      <w:proofErr w:type="spellEnd"/>
      <w:r w:rsidRPr="00E77077">
        <w:rPr>
          <w:lang w:val="sv" w:eastAsia="en-US"/>
        </w:rPr>
        <w:t xml:space="preserve"> (COX) hämning vilket kan leda till massiv produktion av </w:t>
      </w:r>
      <w:proofErr w:type="spellStart"/>
      <w:r w:rsidRPr="00E77077">
        <w:rPr>
          <w:lang w:val="sv" w:eastAsia="en-US"/>
        </w:rPr>
        <w:t>mediatorer</w:t>
      </w:r>
      <w:proofErr w:type="spellEnd"/>
      <w:r w:rsidRPr="00E77077">
        <w:rPr>
          <w:lang w:val="sv" w:eastAsia="en-US"/>
        </w:rPr>
        <w:t xml:space="preserve"> - </w:t>
      </w:r>
      <w:proofErr w:type="spellStart"/>
      <w:r w:rsidRPr="00E77077">
        <w:rPr>
          <w:lang w:val="sv" w:eastAsia="en-US"/>
        </w:rPr>
        <w:t>leukotriener</w:t>
      </w:r>
      <w:proofErr w:type="spellEnd"/>
      <w:r w:rsidRPr="00E77077">
        <w:rPr>
          <w:lang w:val="sv" w:eastAsia="en-US"/>
        </w:rPr>
        <w:t>.</w:t>
      </w:r>
    </w:p>
    <w:p w14:paraId="5A503465" w14:textId="1BE594BC" w:rsidR="008A7F7E" w:rsidRPr="00240F35" w:rsidRDefault="008A7F7E" w:rsidP="00FB4E29">
      <w:pPr>
        <w:pStyle w:val="ListBullet"/>
        <w:ind w:left="993"/>
        <w:rPr>
          <w:rFonts w:eastAsia="Calibri"/>
          <w:lang w:val="en-US" w:eastAsia="en-US"/>
        </w:rPr>
      </w:pPr>
      <w:proofErr w:type="spellStart"/>
      <w:r w:rsidRPr="00574047">
        <w:rPr>
          <w:rFonts w:eastAsia="Calibri"/>
          <w:b/>
          <w:bCs/>
          <w:lang w:val="en-US" w:eastAsia="en-US"/>
        </w:rPr>
        <w:t>Patofysiologi</w:t>
      </w:r>
      <w:proofErr w:type="spellEnd"/>
      <w:r w:rsidRPr="00574047">
        <w:rPr>
          <w:rFonts w:eastAsia="Calibri"/>
          <w:b/>
          <w:bCs/>
          <w:lang w:val="en-US" w:eastAsia="en-US"/>
        </w:rPr>
        <w:t xml:space="preserve"> vid </w:t>
      </w:r>
      <w:proofErr w:type="spellStart"/>
      <w:r w:rsidRPr="00574047">
        <w:rPr>
          <w:rFonts w:eastAsia="Calibri"/>
          <w:b/>
          <w:bCs/>
          <w:lang w:val="en-US" w:eastAsia="en-US"/>
        </w:rPr>
        <w:t>svår</w:t>
      </w:r>
      <w:proofErr w:type="spellEnd"/>
      <w:r w:rsidRPr="00574047">
        <w:rPr>
          <w:rFonts w:eastAsia="Calibri"/>
          <w:b/>
          <w:bCs/>
          <w:lang w:val="en-US" w:eastAsia="en-US"/>
        </w:rPr>
        <w:t xml:space="preserve"> </w:t>
      </w:r>
      <w:proofErr w:type="spellStart"/>
      <w:r w:rsidRPr="00574047">
        <w:rPr>
          <w:rFonts w:eastAsia="Calibri"/>
          <w:b/>
          <w:bCs/>
          <w:lang w:val="en-US" w:eastAsia="en-US"/>
        </w:rPr>
        <w:t>allergisk</w:t>
      </w:r>
      <w:proofErr w:type="spellEnd"/>
      <w:r w:rsidRPr="00574047">
        <w:rPr>
          <w:rFonts w:eastAsia="Calibri"/>
          <w:b/>
          <w:bCs/>
          <w:lang w:val="en-US" w:eastAsia="en-US"/>
        </w:rPr>
        <w:t xml:space="preserve"> perioperativ anafylaxi</w:t>
      </w:r>
      <w:r>
        <w:rPr>
          <w:rFonts w:eastAsia="Calibri"/>
          <w:lang w:val="en-US" w:eastAsia="en-US"/>
        </w:rPr>
        <w:t>:</w:t>
      </w:r>
      <w:r w:rsidR="00574047">
        <w:rPr>
          <w:rFonts w:eastAsia="Calibri"/>
          <w:lang w:val="en-US" w:eastAsia="en-US"/>
        </w:rPr>
        <w:br/>
      </w:r>
      <w:proofErr w:type="spellStart"/>
      <w:r>
        <w:rPr>
          <w:rFonts w:eastAsia="Calibri"/>
          <w:lang w:val="en-US" w:eastAsia="en-US"/>
        </w:rPr>
        <w:t>m</w:t>
      </w:r>
      <w:r w:rsidRPr="00240F35">
        <w:rPr>
          <w:rFonts w:eastAsia="Calibri"/>
          <w:lang w:val="en-US" w:eastAsia="en-US"/>
        </w:rPr>
        <w:t>ultipla</w:t>
      </w:r>
      <w:proofErr w:type="spellEnd"/>
      <w:r w:rsidRPr="00240F35">
        <w:rPr>
          <w:rFonts w:eastAsia="Calibri"/>
          <w:lang w:val="en-US" w:eastAsia="en-US"/>
        </w:rPr>
        <w:t xml:space="preserve"> </w:t>
      </w:r>
      <w:proofErr w:type="spellStart"/>
      <w:r w:rsidRPr="00240F35">
        <w:rPr>
          <w:rFonts w:eastAsia="Calibri"/>
          <w:lang w:val="en-US" w:eastAsia="en-US"/>
        </w:rPr>
        <w:t>inflammatoriska</w:t>
      </w:r>
      <w:proofErr w:type="spellEnd"/>
      <w:r w:rsidRPr="00240F35">
        <w:rPr>
          <w:rFonts w:eastAsia="Calibri"/>
          <w:lang w:val="en-US" w:eastAsia="en-US"/>
        </w:rPr>
        <w:t xml:space="preserve"> </w:t>
      </w:r>
      <w:proofErr w:type="spellStart"/>
      <w:r w:rsidRPr="00240F35">
        <w:rPr>
          <w:rFonts w:eastAsia="Calibri"/>
          <w:lang w:val="en-US" w:eastAsia="en-US"/>
        </w:rPr>
        <w:t>mediatorer</w:t>
      </w:r>
      <w:proofErr w:type="spellEnd"/>
      <w:r w:rsidRPr="00240F35">
        <w:rPr>
          <w:rFonts w:eastAsia="Calibri"/>
          <w:lang w:val="en-US" w:eastAsia="en-US"/>
        </w:rPr>
        <w:t xml:space="preserve"> </w:t>
      </w:r>
      <w:proofErr w:type="spellStart"/>
      <w:r w:rsidRPr="00240F35">
        <w:rPr>
          <w:rFonts w:eastAsia="Calibri"/>
          <w:lang w:val="en-US" w:eastAsia="en-US"/>
        </w:rPr>
        <w:t>aktiverar</w:t>
      </w:r>
      <w:proofErr w:type="spellEnd"/>
      <w:r w:rsidRPr="00240F35">
        <w:rPr>
          <w:rFonts w:eastAsia="Calibri"/>
          <w:lang w:val="en-US" w:eastAsia="en-US"/>
        </w:rPr>
        <w:t xml:space="preserve"> </w:t>
      </w:r>
      <w:proofErr w:type="spellStart"/>
      <w:r w:rsidRPr="00240F35">
        <w:rPr>
          <w:rFonts w:eastAsia="Calibri"/>
          <w:lang w:val="en-US" w:eastAsia="en-US"/>
        </w:rPr>
        <w:t>olika</w:t>
      </w:r>
      <w:proofErr w:type="spellEnd"/>
      <w:r w:rsidRPr="00240F35">
        <w:rPr>
          <w:rFonts w:eastAsia="Calibri"/>
          <w:lang w:val="en-US" w:eastAsia="en-US"/>
        </w:rPr>
        <w:t xml:space="preserve"> </w:t>
      </w:r>
      <w:proofErr w:type="spellStart"/>
      <w:r>
        <w:rPr>
          <w:rFonts w:eastAsia="Calibri"/>
          <w:lang w:val="en-US" w:eastAsia="en-US"/>
        </w:rPr>
        <w:t>patofysiologiska</w:t>
      </w:r>
      <w:proofErr w:type="spellEnd"/>
      <w:r>
        <w:rPr>
          <w:rFonts w:eastAsia="Calibri"/>
          <w:lang w:val="en-US" w:eastAsia="en-US"/>
        </w:rPr>
        <w:t xml:space="preserve"> </w:t>
      </w:r>
      <w:proofErr w:type="spellStart"/>
      <w:r>
        <w:rPr>
          <w:rFonts w:eastAsia="Calibri"/>
          <w:lang w:val="en-US" w:eastAsia="en-US"/>
        </w:rPr>
        <w:t>vägar</w:t>
      </w:r>
      <w:proofErr w:type="spellEnd"/>
      <w:r w:rsidRPr="00240F35">
        <w:rPr>
          <w:rFonts w:eastAsia="Calibri"/>
          <w:lang w:val="en-US" w:eastAsia="en-US"/>
        </w:rPr>
        <w:t xml:space="preserve"> och </w:t>
      </w:r>
      <w:proofErr w:type="spellStart"/>
      <w:r w:rsidRPr="00240F35">
        <w:rPr>
          <w:rFonts w:eastAsia="Calibri"/>
          <w:lang w:val="en-US" w:eastAsia="en-US"/>
        </w:rPr>
        <w:t>orsakar</w:t>
      </w:r>
      <w:proofErr w:type="spellEnd"/>
      <w:r>
        <w:rPr>
          <w:rFonts w:eastAsia="Calibri"/>
          <w:lang w:val="en-US" w:eastAsia="en-US"/>
        </w:rPr>
        <w:t>:</w:t>
      </w:r>
    </w:p>
    <w:p w14:paraId="51F6E10E" w14:textId="77777777" w:rsidR="008A7F7E" w:rsidRPr="00E77077" w:rsidRDefault="008A7F7E" w:rsidP="001D5FB9">
      <w:pPr>
        <w:pStyle w:val="ListBullet"/>
        <w:numPr>
          <w:ilvl w:val="1"/>
          <w:numId w:val="3"/>
        </w:numPr>
        <w:ind w:left="1418" w:right="0"/>
        <w:rPr>
          <w:lang w:val="en-US" w:eastAsia="en-US"/>
        </w:rPr>
      </w:pPr>
      <w:proofErr w:type="spellStart"/>
      <w:r>
        <w:rPr>
          <w:lang w:val="en-US" w:eastAsia="en-US"/>
        </w:rPr>
        <w:t>Massiv</w:t>
      </w:r>
      <w:proofErr w:type="spellEnd"/>
      <w:r>
        <w:rPr>
          <w:lang w:val="en-US" w:eastAsia="en-US"/>
        </w:rPr>
        <w:t xml:space="preserve"> v</w:t>
      </w:r>
      <w:r w:rsidRPr="00FE2656">
        <w:rPr>
          <w:lang w:val="en-US" w:eastAsia="en-US"/>
        </w:rPr>
        <w:t>asodila</w:t>
      </w:r>
      <w:r>
        <w:rPr>
          <w:lang w:val="en-US" w:eastAsia="en-US"/>
        </w:rPr>
        <w:t>ta</w:t>
      </w:r>
      <w:r w:rsidRPr="00FE2656">
        <w:rPr>
          <w:lang w:val="en-US" w:eastAsia="en-US"/>
        </w:rPr>
        <w:t xml:space="preserve">tion </w:t>
      </w:r>
      <w:r>
        <w:rPr>
          <w:lang w:val="en-US" w:eastAsia="en-US"/>
        </w:rPr>
        <w:t>+</w:t>
      </w:r>
      <w:r w:rsidRPr="00FE2656"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kraftigt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ökad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vaskulär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permeabilitet</w:t>
      </w:r>
      <w:proofErr w:type="spellEnd"/>
      <w:r w:rsidRPr="00FE2656">
        <w:rPr>
          <w:lang w:val="en-US" w:eastAsia="en-US"/>
        </w:rPr>
        <w:t xml:space="preserve"> </w:t>
      </w:r>
      <w:r>
        <w:rPr>
          <w:lang w:val="en-US" w:eastAsia="en-US"/>
        </w:rPr>
        <w:t xml:space="preserve">+ </w:t>
      </w:r>
      <w:proofErr w:type="spellStart"/>
      <w:r>
        <w:rPr>
          <w:lang w:val="en-US" w:eastAsia="en-US"/>
        </w:rPr>
        <w:t>myokardiell</w:t>
      </w:r>
      <w:proofErr w:type="spellEnd"/>
      <w:r>
        <w:rPr>
          <w:lang w:val="en-US" w:eastAsia="en-US"/>
        </w:rPr>
        <w:t xml:space="preserve"> </w:t>
      </w:r>
      <w:proofErr w:type="spellStart"/>
      <w:proofErr w:type="gramStart"/>
      <w:r>
        <w:rPr>
          <w:lang w:val="en-US" w:eastAsia="en-US"/>
        </w:rPr>
        <w:t>dysfunktion</w:t>
      </w:r>
      <w:proofErr w:type="spellEnd"/>
      <w:r>
        <w:rPr>
          <w:lang w:val="en-US" w:eastAsia="en-US"/>
        </w:rPr>
        <w:t xml:space="preserve">  </w:t>
      </w:r>
      <w:r w:rsidRPr="00E77077">
        <w:rPr>
          <w:rFonts w:ascii="Times New Roman" w:hAnsi="Times New Roman"/>
          <w:lang w:val="en-US" w:eastAsia="en-US"/>
        </w:rPr>
        <w:t>→</w:t>
      </w:r>
      <w:proofErr w:type="gramEnd"/>
      <w:r w:rsidRPr="00E77077">
        <w:rPr>
          <w:lang w:val="en-US" w:eastAsia="en-US"/>
        </w:rPr>
        <w:t xml:space="preserve">  </w:t>
      </w:r>
      <w:proofErr w:type="spellStart"/>
      <w:r w:rsidRPr="00E77077">
        <w:rPr>
          <w:lang w:val="en-US" w:eastAsia="en-US"/>
        </w:rPr>
        <w:t>hypovolemi</w:t>
      </w:r>
      <w:proofErr w:type="spellEnd"/>
      <w:r w:rsidRPr="00E77077">
        <w:rPr>
          <w:lang w:val="en-US" w:eastAsia="en-US"/>
        </w:rPr>
        <w:t xml:space="preserve"> - hypotension </w:t>
      </w:r>
      <w:r w:rsidRPr="00E77077">
        <w:rPr>
          <w:rFonts w:cs="Georgia"/>
          <w:lang w:val="en-US" w:eastAsia="en-US"/>
        </w:rPr>
        <w:t>–</w:t>
      </w:r>
      <w:r w:rsidRPr="00E77077">
        <w:rPr>
          <w:lang w:val="en-US" w:eastAsia="en-US"/>
        </w:rPr>
        <w:t xml:space="preserve"> shock  </w:t>
      </w:r>
    </w:p>
    <w:p w14:paraId="0724B22D" w14:textId="77777777" w:rsidR="008A7F7E" w:rsidRPr="00E77077" w:rsidRDefault="008A7F7E" w:rsidP="001D5FB9">
      <w:pPr>
        <w:pStyle w:val="ListBullet"/>
        <w:numPr>
          <w:ilvl w:val="1"/>
          <w:numId w:val="3"/>
        </w:numPr>
        <w:ind w:left="1418" w:right="0"/>
        <w:rPr>
          <w:lang w:val="en-US" w:eastAsia="en-US"/>
        </w:rPr>
      </w:pPr>
      <w:proofErr w:type="spellStart"/>
      <w:r w:rsidRPr="00E77077">
        <w:t>Bronkospasm</w:t>
      </w:r>
      <w:proofErr w:type="spellEnd"/>
      <w:r w:rsidRPr="00E77077">
        <w:t xml:space="preserve"> + </w:t>
      </w:r>
      <w:proofErr w:type="spellStart"/>
      <w:r w:rsidRPr="00E77077">
        <w:t>angioödem</w:t>
      </w:r>
      <w:proofErr w:type="spellEnd"/>
      <w:r w:rsidRPr="00E77077">
        <w:t xml:space="preserve"> i övre luftvägarna + slemproppar</w:t>
      </w:r>
      <w:bookmarkStart w:id="18" w:name="_Hlk143863738"/>
      <w:r w:rsidRPr="00E77077">
        <w:rPr>
          <w:lang w:val="en-US" w:eastAsia="en-US"/>
        </w:rPr>
        <w:t xml:space="preserve"> </w:t>
      </w:r>
      <w:proofErr w:type="gramStart"/>
      <w:r w:rsidRPr="00E77077">
        <w:rPr>
          <w:rFonts w:ascii="Times New Roman" w:hAnsi="Times New Roman"/>
          <w:lang w:val="en-US" w:eastAsia="en-US"/>
        </w:rPr>
        <w:t>→</w:t>
      </w:r>
      <w:bookmarkEnd w:id="18"/>
      <w:r w:rsidRPr="00E77077">
        <w:rPr>
          <w:lang w:val="en-US" w:eastAsia="en-US"/>
        </w:rPr>
        <w:t xml:space="preserve">  </w:t>
      </w:r>
      <w:proofErr w:type="spellStart"/>
      <w:r w:rsidRPr="00E77077">
        <w:rPr>
          <w:lang w:val="en-US" w:eastAsia="en-US"/>
        </w:rPr>
        <w:t>hypoxemi</w:t>
      </w:r>
      <w:proofErr w:type="spellEnd"/>
      <w:proofErr w:type="gramEnd"/>
    </w:p>
    <w:p w14:paraId="25D424E4" w14:textId="77777777" w:rsidR="008A7F7E" w:rsidRPr="00E77077" w:rsidRDefault="008A7F7E" w:rsidP="001D5FB9">
      <w:pPr>
        <w:pStyle w:val="ListBullet"/>
        <w:numPr>
          <w:ilvl w:val="1"/>
          <w:numId w:val="3"/>
        </w:numPr>
        <w:ind w:left="1418" w:right="0"/>
        <w:rPr>
          <w:lang w:val="en-US" w:eastAsia="en-US"/>
        </w:rPr>
      </w:pPr>
      <w:proofErr w:type="spellStart"/>
      <w:r w:rsidRPr="00E77077">
        <w:rPr>
          <w:lang w:val="en-US" w:eastAsia="en-US"/>
        </w:rPr>
        <w:t>Splanchnisk</w:t>
      </w:r>
      <w:proofErr w:type="spellEnd"/>
      <w:r w:rsidRPr="00E77077">
        <w:rPr>
          <w:lang w:val="en-US" w:eastAsia="en-US"/>
        </w:rPr>
        <w:t xml:space="preserve"> </w:t>
      </w:r>
      <w:proofErr w:type="spellStart"/>
      <w:r w:rsidRPr="00E77077">
        <w:rPr>
          <w:lang w:val="en-US" w:eastAsia="en-US"/>
        </w:rPr>
        <w:t>vasokonstriktion</w:t>
      </w:r>
      <w:proofErr w:type="spellEnd"/>
    </w:p>
    <w:p w14:paraId="56980FAD" w14:textId="77777777" w:rsidR="008A7F7E" w:rsidRPr="00FE2656" w:rsidRDefault="008A7F7E" w:rsidP="001D5FB9">
      <w:pPr>
        <w:pStyle w:val="ListBullet"/>
        <w:numPr>
          <w:ilvl w:val="1"/>
          <w:numId w:val="3"/>
        </w:numPr>
        <w:ind w:left="1418" w:right="0"/>
        <w:rPr>
          <w:lang w:val="en-US" w:eastAsia="en-US"/>
        </w:rPr>
      </w:pPr>
      <w:proofErr w:type="spellStart"/>
      <w:r w:rsidRPr="00FE2656">
        <w:rPr>
          <w:lang w:val="en-US" w:eastAsia="en-US"/>
        </w:rPr>
        <w:t>Förlust</w:t>
      </w:r>
      <w:proofErr w:type="spellEnd"/>
      <w:r w:rsidRPr="00FE2656">
        <w:rPr>
          <w:lang w:val="en-US" w:eastAsia="en-US"/>
        </w:rPr>
        <w:t xml:space="preserve"> av cerebral autoregulation</w:t>
      </w:r>
    </w:p>
    <w:p w14:paraId="2B098742" w14:textId="73385A5A" w:rsidR="008A7F7E" w:rsidRPr="000D62C5" w:rsidRDefault="008A7F7E" w:rsidP="00975A52">
      <w:pPr>
        <w:pStyle w:val="ListBullet"/>
        <w:ind w:left="993" w:right="-1276"/>
        <w:rPr>
          <w:rFonts w:eastAsia="Calibri"/>
          <w:b/>
          <w:bCs/>
          <w:lang w:val="en" w:eastAsia="en-US"/>
        </w:rPr>
      </w:pPr>
      <w:r w:rsidRPr="000D62C5">
        <w:rPr>
          <w:b/>
          <w:bCs/>
          <w:lang w:val="sv" w:eastAsia="en-US"/>
        </w:rPr>
        <w:t>Den omedelbara hanteringen av anafylaxi är densamma oavsett mekanismen!</w:t>
      </w:r>
    </w:p>
    <w:p w14:paraId="2796B69C" w14:textId="77777777" w:rsidR="008A7F7E" w:rsidRPr="00082EE5" w:rsidRDefault="008A7F7E" w:rsidP="005B2528">
      <w:pPr>
        <w:pStyle w:val="Heading3"/>
        <w:jc w:val="center"/>
        <w:rPr>
          <w:sz w:val="32"/>
          <w:szCs w:val="32"/>
          <w:lang w:val="en" w:eastAsia="en-US"/>
        </w:rPr>
      </w:pPr>
      <w:bookmarkStart w:id="19" w:name="_Toc195090976"/>
      <w:r w:rsidRPr="00082EE5">
        <w:rPr>
          <w:sz w:val="32"/>
          <w:szCs w:val="32"/>
          <w:lang w:val="sv" w:eastAsia="en-US"/>
        </w:rPr>
        <w:t>Riskfaktorer</w:t>
      </w:r>
      <w:bookmarkEnd w:id="19"/>
    </w:p>
    <w:p w14:paraId="5BE84B06" w14:textId="5E24BB32" w:rsidR="008A7F7E" w:rsidRPr="00E77077" w:rsidRDefault="008A7F7E" w:rsidP="00F41BD4">
      <w:pPr>
        <w:pStyle w:val="ListBullet"/>
        <w:ind w:left="993" w:right="0"/>
        <w:rPr>
          <w:rFonts w:eastAsia="Calibri"/>
          <w:lang w:val="en" w:eastAsia="en-US"/>
        </w:rPr>
      </w:pPr>
      <w:r w:rsidRPr="00E77077">
        <w:rPr>
          <w:rFonts w:eastAsia="Calibri"/>
          <w:lang w:val="sv" w:eastAsia="en-US"/>
        </w:rPr>
        <w:t>Tidigare anafylaktiska eller oförklarliga allvarliga reaktioner under anestesi</w:t>
      </w:r>
    </w:p>
    <w:p w14:paraId="17D54E6A" w14:textId="0FBCC740" w:rsidR="008A7F7E" w:rsidRPr="000A6D7A" w:rsidRDefault="00825111" w:rsidP="00F41BD4">
      <w:pPr>
        <w:pStyle w:val="ListBullet"/>
        <w:ind w:left="993" w:right="0"/>
        <w:rPr>
          <w:rFonts w:eastAsia="Calibri"/>
          <w:lang w:val="en" w:eastAsia="en-US"/>
        </w:rPr>
      </w:pPr>
      <w:r>
        <w:rPr>
          <w:rFonts w:eastAsia="Calibri"/>
          <w:lang w:val="sv" w:eastAsia="en-US"/>
        </w:rPr>
        <w:t xml:space="preserve">Systemisk </w:t>
      </w:r>
      <w:proofErr w:type="spellStart"/>
      <w:r w:rsidR="008A7F7E" w:rsidRPr="00E77077">
        <w:rPr>
          <w:rFonts w:eastAsia="Calibri"/>
          <w:lang w:val="sv" w:eastAsia="en-US"/>
        </w:rPr>
        <w:t>Mastocytos</w:t>
      </w:r>
      <w:proofErr w:type="spellEnd"/>
      <w:r w:rsidR="008A7F7E" w:rsidRPr="00E77077">
        <w:rPr>
          <w:rFonts w:eastAsia="Calibri"/>
          <w:lang w:val="sv" w:eastAsia="en-US"/>
        </w:rPr>
        <w:t xml:space="preserve"> </w:t>
      </w:r>
    </w:p>
    <w:p w14:paraId="58497630" w14:textId="77777777" w:rsidR="000A6D7A" w:rsidRPr="00CF3B63" w:rsidRDefault="000A6D7A" w:rsidP="000A6D7A">
      <w:pPr>
        <w:pStyle w:val="ListBullet"/>
        <w:numPr>
          <w:ilvl w:val="0"/>
          <w:numId w:val="0"/>
        </w:numPr>
        <w:ind w:left="993" w:right="0"/>
        <w:rPr>
          <w:rFonts w:eastAsia="Calibri"/>
          <w:lang w:val="en" w:eastAsia="en-US"/>
        </w:rPr>
      </w:pPr>
    </w:p>
    <w:p w14:paraId="6D2DE9BC" w14:textId="77777777" w:rsidR="008A7F7E" w:rsidRPr="00082EE5" w:rsidRDefault="008A7F7E" w:rsidP="005B2528">
      <w:pPr>
        <w:pStyle w:val="Heading3"/>
        <w:jc w:val="center"/>
        <w:rPr>
          <w:sz w:val="32"/>
          <w:szCs w:val="32"/>
        </w:rPr>
      </w:pPr>
      <w:bookmarkStart w:id="20" w:name="_Toc195090977"/>
      <w:r w:rsidRPr="00082EE5">
        <w:rPr>
          <w:sz w:val="32"/>
          <w:szCs w:val="32"/>
        </w:rPr>
        <w:t>Utlösande substanser</w:t>
      </w:r>
      <w:bookmarkEnd w:id="20"/>
    </w:p>
    <w:p w14:paraId="156CB81A" w14:textId="524C6080" w:rsidR="008A7F7E" w:rsidRPr="00BD0903" w:rsidRDefault="008A7F7E" w:rsidP="00975A52">
      <w:pPr>
        <w:pStyle w:val="ListBullet"/>
        <w:ind w:left="993" w:right="-283"/>
        <w:rPr>
          <w:rFonts w:eastAsia="Calibri"/>
          <w:lang w:val="en" w:eastAsia="en-US"/>
        </w:rPr>
      </w:pPr>
      <w:r w:rsidRPr="00BD0903">
        <w:rPr>
          <w:rFonts w:eastAsia="Calibri"/>
          <w:lang w:val="sv" w:eastAsia="en-US"/>
        </w:rPr>
        <w:t>Alla ämnen som används under anestesi</w:t>
      </w:r>
      <w:r w:rsidR="00B75636">
        <w:rPr>
          <w:rFonts w:eastAsia="Calibri"/>
          <w:lang w:val="sv" w:eastAsia="en-US"/>
        </w:rPr>
        <w:t>/operation</w:t>
      </w:r>
      <w:r w:rsidRPr="00BD0903">
        <w:rPr>
          <w:rFonts w:eastAsia="Calibri"/>
          <w:lang w:val="sv" w:eastAsia="en-US"/>
        </w:rPr>
        <w:t xml:space="preserve"> </w:t>
      </w:r>
      <w:r w:rsidR="000A6D7A">
        <w:rPr>
          <w:rFonts w:eastAsia="Calibri"/>
          <w:lang w:val="sv" w:eastAsia="en-US"/>
        </w:rPr>
        <w:t>kan</w:t>
      </w:r>
      <w:r w:rsidRPr="00BD0903">
        <w:rPr>
          <w:rFonts w:eastAsia="Calibri"/>
          <w:lang w:val="sv" w:eastAsia="en-US"/>
        </w:rPr>
        <w:t xml:space="preserve"> </w:t>
      </w:r>
      <w:r w:rsidR="007F054E">
        <w:rPr>
          <w:rFonts w:eastAsia="Calibri"/>
          <w:lang w:val="sv" w:eastAsia="en-US"/>
        </w:rPr>
        <w:t>utlösa</w:t>
      </w:r>
      <w:r w:rsidRPr="00BD0903">
        <w:rPr>
          <w:rFonts w:eastAsia="Calibri"/>
          <w:lang w:val="sv" w:eastAsia="en-US"/>
        </w:rPr>
        <w:t xml:space="preserve"> anafylaxi</w:t>
      </w:r>
    </w:p>
    <w:p w14:paraId="06DF7904" w14:textId="77777777" w:rsidR="008A7F7E" w:rsidRPr="00BD0903" w:rsidRDefault="008A7F7E" w:rsidP="00975A52">
      <w:pPr>
        <w:pStyle w:val="ListBullet"/>
        <w:ind w:left="993" w:right="-283"/>
        <w:rPr>
          <w:rFonts w:eastAsia="Calibri"/>
          <w:lang w:val="en" w:eastAsia="en-US"/>
        </w:rPr>
      </w:pPr>
      <w:r w:rsidRPr="00BD0903">
        <w:rPr>
          <w:rFonts w:eastAsia="Calibri"/>
          <w:lang w:val="sv" w:eastAsia="en-US"/>
        </w:rPr>
        <w:t>I de flesta fall är det inte möjligt att fastställa orsaken i den kliniska situationen.</w:t>
      </w:r>
    </w:p>
    <w:p w14:paraId="46325170" w14:textId="77777777" w:rsidR="008A7F7E" w:rsidRPr="00414BB3" w:rsidRDefault="008A7F7E" w:rsidP="00975A52">
      <w:pPr>
        <w:pStyle w:val="ListBullet"/>
        <w:ind w:left="993" w:right="-283"/>
        <w:rPr>
          <w:rFonts w:eastAsia="Calibri"/>
          <w:lang w:val="en" w:eastAsia="en-US"/>
        </w:rPr>
      </w:pPr>
      <w:r w:rsidRPr="00414BB3">
        <w:rPr>
          <w:rFonts w:eastAsia="Calibri"/>
          <w:lang w:val="sv" w:eastAsia="en-US"/>
        </w:rPr>
        <w:t>Medel mest förknippade med anafylaxi i perioperativ miljö:</w:t>
      </w:r>
    </w:p>
    <w:p w14:paraId="136B1E5E" w14:textId="77777777" w:rsidR="008A7F7E" w:rsidRPr="00975A52" w:rsidRDefault="008A7F7E" w:rsidP="001D5FB9">
      <w:pPr>
        <w:pStyle w:val="ListBullet"/>
        <w:numPr>
          <w:ilvl w:val="1"/>
          <w:numId w:val="3"/>
        </w:numPr>
        <w:ind w:left="1418" w:right="0"/>
        <w:rPr>
          <w:rFonts w:eastAsia="Calibri"/>
          <w:b/>
          <w:bCs/>
          <w:lang w:val="en" w:eastAsia="en-US"/>
        </w:rPr>
      </w:pPr>
      <w:r w:rsidRPr="00975A52">
        <w:rPr>
          <w:rFonts w:eastAsia="Calibri"/>
          <w:b/>
          <w:bCs/>
          <w:lang w:val="sv" w:eastAsia="en-US"/>
        </w:rPr>
        <w:t xml:space="preserve">Antibiotika (oftast </w:t>
      </w:r>
      <w:proofErr w:type="spellStart"/>
      <w:r w:rsidRPr="00975A52">
        <w:rPr>
          <w:rFonts w:eastAsia="Calibri"/>
          <w:b/>
          <w:bCs/>
          <w:lang w:val="sv" w:eastAsia="en-US"/>
        </w:rPr>
        <w:t>Penicilliner</w:t>
      </w:r>
      <w:proofErr w:type="spellEnd"/>
      <w:r w:rsidRPr="00975A52">
        <w:rPr>
          <w:rFonts w:eastAsia="Calibri"/>
          <w:b/>
          <w:bCs/>
          <w:lang w:val="sv" w:eastAsia="en-US"/>
        </w:rPr>
        <w:t xml:space="preserve">, </w:t>
      </w:r>
      <w:proofErr w:type="spellStart"/>
      <w:r w:rsidRPr="00975A52">
        <w:rPr>
          <w:rFonts w:eastAsia="Calibri"/>
          <w:b/>
          <w:bCs/>
          <w:lang w:val="sv" w:eastAsia="en-US"/>
        </w:rPr>
        <w:t>Cefalosporiner</w:t>
      </w:r>
      <w:proofErr w:type="spellEnd"/>
      <w:r w:rsidRPr="00975A52">
        <w:rPr>
          <w:rFonts w:eastAsia="Calibri"/>
          <w:b/>
          <w:bCs/>
          <w:lang w:val="sv" w:eastAsia="en-US"/>
        </w:rPr>
        <w:t xml:space="preserve">, </w:t>
      </w:r>
      <w:proofErr w:type="spellStart"/>
      <w:r w:rsidRPr="00975A52">
        <w:rPr>
          <w:rFonts w:eastAsia="Calibri"/>
          <w:b/>
          <w:bCs/>
          <w:lang w:val="sv" w:eastAsia="en-US"/>
        </w:rPr>
        <w:t>Glykopeptider</w:t>
      </w:r>
      <w:proofErr w:type="spellEnd"/>
      <w:r w:rsidRPr="00975A52">
        <w:rPr>
          <w:rFonts w:eastAsia="Calibri"/>
          <w:b/>
          <w:bCs/>
          <w:lang w:val="sv" w:eastAsia="en-US"/>
        </w:rPr>
        <w:t>)</w:t>
      </w:r>
    </w:p>
    <w:p w14:paraId="0F78A61D" w14:textId="77777777" w:rsidR="008A7F7E" w:rsidRPr="00975A52" w:rsidRDefault="008A7F7E" w:rsidP="001D5FB9">
      <w:pPr>
        <w:pStyle w:val="ListBullet"/>
        <w:numPr>
          <w:ilvl w:val="1"/>
          <w:numId w:val="3"/>
        </w:numPr>
        <w:ind w:left="1418" w:right="0"/>
        <w:rPr>
          <w:rFonts w:eastAsia="Calibri"/>
          <w:b/>
          <w:bCs/>
          <w:lang w:val="en" w:eastAsia="en-US"/>
        </w:rPr>
      </w:pPr>
      <w:proofErr w:type="spellStart"/>
      <w:r w:rsidRPr="00975A52">
        <w:rPr>
          <w:rFonts w:eastAsia="Calibri"/>
          <w:b/>
          <w:bCs/>
          <w:lang w:val="sv" w:eastAsia="en-US"/>
        </w:rPr>
        <w:t>Muskelrelaxantia</w:t>
      </w:r>
      <w:proofErr w:type="spellEnd"/>
      <w:r w:rsidRPr="00975A52">
        <w:rPr>
          <w:rFonts w:eastAsia="Calibri"/>
          <w:b/>
          <w:bCs/>
          <w:lang w:val="sv" w:eastAsia="en-US"/>
        </w:rPr>
        <w:t xml:space="preserve"> (oftast </w:t>
      </w:r>
      <w:proofErr w:type="spellStart"/>
      <w:r w:rsidRPr="00975A52">
        <w:rPr>
          <w:rFonts w:eastAsia="Calibri"/>
          <w:b/>
          <w:bCs/>
          <w:lang w:val="sv" w:eastAsia="en-US"/>
        </w:rPr>
        <w:t>Suxametonium</w:t>
      </w:r>
      <w:proofErr w:type="spellEnd"/>
      <w:r w:rsidRPr="00975A52">
        <w:rPr>
          <w:rFonts w:eastAsia="Calibri"/>
          <w:b/>
          <w:bCs/>
          <w:lang w:val="sv" w:eastAsia="en-US"/>
        </w:rPr>
        <w:t xml:space="preserve"> och </w:t>
      </w:r>
      <w:proofErr w:type="spellStart"/>
      <w:r w:rsidRPr="00975A52">
        <w:rPr>
          <w:rFonts w:eastAsia="Calibri"/>
          <w:b/>
          <w:bCs/>
          <w:lang w:val="sv" w:eastAsia="en-US"/>
        </w:rPr>
        <w:t>Rokuronium</w:t>
      </w:r>
      <w:proofErr w:type="spellEnd"/>
      <w:r w:rsidRPr="00975A52">
        <w:rPr>
          <w:rFonts w:eastAsia="Calibri"/>
          <w:b/>
          <w:bCs/>
          <w:lang w:val="sv" w:eastAsia="en-US"/>
        </w:rPr>
        <w:t>)</w:t>
      </w:r>
    </w:p>
    <w:p w14:paraId="22894F39" w14:textId="77777777" w:rsidR="008A7F7E" w:rsidRPr="00160E5B" w:rsidRDefault="008A7F7E" w:rsidP="001D5FB9">
      <w:pPr>
        <w:pStyle w:val="ListBullet"/>
        <w:numPr>
          <w:ilvl w:val="1"/>
          <w:numId w:val="3"/>
        </w:numPr>
        <w:ind w:left="1418" w:right="0"/>
        <w:rPr>
          <w:rFonts w:eastAsia="Calibri"/>
          <w:bCs/>
          <w:lang w:val="en-US" w:eastAsia="en-US"/>
        </w:rPr>
      </w:pPr>
      <w:proofErr w:type="spellStart"/>
      <w:r w:rsidRPr="00975A52">
        <w:rPr>
          <w:rFonts w:eastAsia="Calibri"/>
          <w:b/>
          <w:bCs/>
          <w:lang w:val="en-US" w:eastAsia="en-US"/>
        </w:rPr>
        <w:t>Klorhexidin</w:t>
      </w:r>
      <w:proofErr w:type="spellEnd"/>
    </w:p>
    <w:p w14:paraId="08B10963" w14:textId="77777777" w:rsidR="008A7F7E" w:rsidRPr="002B633C" w:rsidRDefault="008A7F7E" w:rsidP="00975A52">
      <w:pPr>
        <w:pStyle w:val="ListBullet"/>
        <w:ind w:left="993"/>
        <w:rPr>
          <w:rFonts w:eastAsia="Calibri"/>
          <w:lang w:val="en" w:eastAsia="en-US"/>
        </w:rPr>
      </w:pPr>
      <w:r w:rsidRPr="00BD0903">
        <w:rPr>
          <w:rFonts w:eastAsia="Calibri"/>
          <w:lang w:eastAsia="en-US"/>
        </w:rPr>
        <w:t>Mindre frekvent</w:t>
      </w:r>
      <w:r>
        <w:rPr>
          <w:rFonts w:eastAsia="Calibri"/>
          <w:lang w:eastAsia="en-US"/>
        </w:rPr>
        <w:t>:</w:t>
      </w:r>
    </w:p>
    <w:p w14:paraId="0AC1DFFA" w14:textId="77777777" w:rsidR="008A7F7E" w:rsidRDefault="008A7F7E" w:rsidP="001D5FB9">
      <w:pPr>
        <w:pStyle w:val="ListBullet"/>
        <w:numPr>
          <w:ilvl w:val="1"/>
          <w:numId w:val="3"/>
        </w:numPr>
        <w:ind w:left="1418"/>
        <w:rPr>
          <w:rFonts w:eastAsia="Calibri"/>
          <w:lang w:val="en-US" w:eastAsia="en-US"/>
        </w:rPr>
      </w:pPr>
      <w:proofErr w:type="spellStart"/>
      <w:r w:rsidRPr="0CA3FD73">
        <w:rPr>
          <w:rFonts w:eastAsia="Calibri"/>
          <w:lang w:val="en-US" w:eastAsia="en-US"/>
        </w:rPr>
        <w:t>Sugammadex</w:t>
      </w:r>
      <w:proofErr w:type="spellEnd"/>
    </w:p>
    <w:p w14:paraId="4ABA3876" w14:textId="77777777" w:rsidR="008A7F7E" w:rsidRPr="00F87822" w:rsidRDefault="008A7F7E" w:rsidP="001D5FB9">
      <w:pPr>
        <w:pStyle w:val="ListBullet"/>
        <w:numPr>
          <w:ilvl w:val="1"/>
          <w:numId w:val="3"/>
        </w:numPr>
        <w:ind w:left="1418"/>
        <w:rPr>
          <w:rFonts w:eastAsia="Calibri"/>
          <w:lang w:val="en-US" w:eastAsia="en-US"/>
        </w:rPr>
      </w:pPr>
      <w:proofErr w:type="spellStart"/>
      <w:r w:rsidRPr="0CA3FD73">
        <w:rPr>
          <w:rFonts w:eastAsia="Calibri"/>
          <w:lang w:val="en-US" w:eastAsia="en-US"/>
        </w:rPr>
        <w:t>Gelatiner</w:t>
      </w:r>
      <w:proofErr w:type="spellEnd"/>
      <w:r w:rsidRPr="0CA3FD73">
        <w:rPr>
          <w:rFonts w:eastAsia="Calibri"/>
          <w:lang w:val="en-US" w:eastAsia="en-US"/>
        </w:rPr>
        <w:t xml:space="preserve">, </w:t>
      </w:r>
      <w:proofErr w:type="spellStart"/>
      <w:r w:rsidRPr="0CA3FD73">
        <w:rPr>
          <w:rFonts w:eastAsia="Calibri"/>
          <w:lang w:val="en-US" w:eastAsia="en-US"/>
        </w:rPr>
        <w:t>dextraner</w:t>
      </w:r>
      <w:proofErr w:type="spellEnd"/>
      <w:r w:rsidRPr="0CA3FD73">
        <w:rPr>
          <w:rFonts w:eastAsia="Calibri"/>
          <w:lang w:val="en-US" w:eastAsia="en-US"/>
        </w:rPr>
        <w:t xml:space="preserve">, </w:t>
      </w:r>
      <w:proofErr w:type="spellStart"/>
      <w:r w:rsidRPr="0CA3FD73">
        <w:rPr>
          <w:rFonts w:eastAsia="Calibri"/>
          <w:lang w:val="en-US" w:eastAsia="en-US"/>
        </w:rPr>
        <w:t>blod</w:t>
      </w:r>
      <w:proofErr w:type="spellEnd"/>
      <w:r w:rsidRPr="0CA3FD73">
        <w:rPr>
          <w:rFonts w:eastAsia="Calibri"/>
          <w:lang w:val="en-US" w:eastAsia="en-US"/>
        </w:rPr>
        <w:t xml:space="preserve"> </w:t>
      </w:r>
      <w:proofErr w:type="spellStart"/>
      <w:r w:rsidRPr="0CA3FD73">
        <w:rPr>
          <w:rFonts w:eastAsia="Calibri"/>
          <w:lang w:val="en-US" w:eastAsia="en-US"/>
        </w:rPr>
        <w:t>komponenter</w:t>
      </w:r>
      <w:proofErr w:type="spellEnd"/>
    </w:p>
    <w:p w14:paraId="6514DB02" w14:textId="77777777" w:rsidR="008A7F7E" w:rsidRPr="00BD0903" w:rsidRDefault="008A7F7E" w:rsidP="001D5FB9">
      <w:pPr>
        <w:pStyle w:val="ListBullet"/>
        <w:numPr>
          <w:ilvl w:val="1"/>
          <w:numId w:val="3"/>
        </w:numPr>
        <w:ind w:left="1418"/>
        <w:rPr>
          <w:rFonts w:eastAsia="Calibri"/>
          <w:lang w:val="en-US" w:eastAsia="en-US"/>
        </w:rPr>
      </w:pPr>
      <w:proofErr w:type="spellStart"/>
      <w:r w:rsidRPr="0CA3FD73">
        <w:rPr>
          <w:rFonts w:eastAsia="Calibri"/>
          <w:lang w:val="en-US" w:eastAsia="en-US"/>
        </w:rPr>
        <w:t>Kontrastmedel</w:t>
      </w:r>
      <w:proofErr w:type="spellEnd"/>
    </w:p>
    <w:p w14:paraId="6C22DB41" w14:textId="77777777" w:rsidR="008A7F7E" w:rsidRPr="00BD0903" w:rsidRDefault="008A7F7E" w:rsidP="001D5FB9">
      <w:pPr>
        <w:pStyle w:val="ListBullet"/>
        <w:numPr>
          <w:ilvl w:val="1"/>
          <w:numId w:val="3"/>
        </w:numPr>
        <w:ind w:left="1418"/>
        <w:rPr>
          <w:rFonts w:eastAsia="Calibri"/>
          <w:lang w:val="en" w:eastAsia="en-US"/>
        </w:rPr>
      </w:pPr>
      <w:r w:rsidRPr="00BD0903">
        <w:rPr>
          <w:rFonts w:eastAsia="Calibri"/>
          <w:lang w:val="en" w:eastAsia="en-US"/>
        </w:rPr>
        <w:t>NSAID</w:t>
      </w:r>
    </w:p>
    <w:p w14:paraId="10422C4D" w14:textId="77777777" w:rsidR="008A7F7E" w:rsidRPr="00160E5B" w:rsidRDefault="008A7F7E" w:rsidP="001D5FB9">
      <w:pPr>
        <w:pStyle w:val="ListBullet"/>
        <w:numPr>
          <w:ilvl w:val="1"/>
          <w:numId w:val="3"/>
        </w:numPr>
        <w:ind w:left="1418"/>
        <w:rPr>
          <w:rFonts w:eastAsia="Calibri"/>
          <w:lang w:val="en" w:eastAsia="en-US"/>
        </w:rPr>
      </w:pPr>
      <w:r>
        <w:t>Färgämnen (Patentblått V, Metylenblått)</w:t>
      </w:r>
    </w:p>
    <w:p w14:paraId="55AA37CD" w14:textId="77777777" w:rsidR="008A7F7E" w:rsidRDefault="008A7F7E" w:rsidP="001D5FB9">
      <w:pPr>
        <w:pStyle w:val="ListBullet"/>
        <w:numPr>
          <w:ilvl w:val="1"/>
          <w:numId w:val="3"/>
        </w:numPr>
        <w:ind w:left="1418"/>
        <w:rPr>
          <w:rFonts w:eastAsia="Calibri"/>
          <w:lang w:val="en" w:eastAsia="en-US"/>
        </w:rPr>
      </w:pPr>
      <w:r>
        <w:rPr>
          <w:rFonts w:eastAsia="Calibri"/>
          <w:lang w:val="en" w:eastAsia="en-US"/>
        </w:rPr>
        <w:t>Latex</w:t>
      </w:r>
    </w:p>
    <w:p w14:paraId="7E2B854A" w14:textId="77777777" w:rsidR="008A7F7E" w:rsidRPr="002B5F85" w:rsidRDefault="008A7F7E" w:rsidP="001D5FB9">
      <w:pPr>
        <w:pStyle w:val="ListBullet"/>
        <w:numPr>
          <w:ilvl w:val="1"/>
          <w:numId w:val="3"/>
        </w:numPr>
        <w:ind w:left="1418"/>
        <w:rPr>
          <w:rFonts w:eastAsia="Calibri"/>
          <w:lang w:val="en-US" w:eastAsia="en-US"/>
        </w:rPr>
      </w:pPr>
      <w:proofErr w:type="spellStart"/>
      <w:r w:rsidRPr="0CA3FD73">
        <w:rPr>
          <w:rFonts w:eastAsia="Calibri"/>
          <w:lang w:val="en-US" w:eastAsia="en-US"/>
        </w:rPr>
        <w:t>Opiater</w:t>
      </w:r>
      <w:proofErr w:type="spellEnd"/>
    </w:p>
    <w:p w14:paraId="66A57592" w14:textId="77777777" w:rsidR="008A7F7E" w:rsidRDefault="008A7F7E" w:rsidP="00975A52">
      <w:pPr>
        <w:pStyle w:val="ListBullet"/>
        <w:ind w:left="993"/>
        <w:rPr>
          <w:rFonts w:eastAsia="Calibri"/>
          <w:lang w:val="en-US" w:eastAsia="en-US"/>
        </w:rPr>
      </w:pPr>
      <w:proofErr w:type="spellStart"/>
      <w:r w:rsidRPr="0CA3FD73">
        <w:rPr>
          <w:rFonts w:eastAsia="Calibri"/>
          <w:lang w:val="en-US" w:eastAsia="en-US"/>
        </w:rPr>
        <w:t>Mycket</w:t>
      </w:r>
      <w:proofErr w:type="spellEnd"/>
      <w:r w:rsidRPr="0CA3FD73">
        <w:rPr>
          <w:rFonts w:eastAsia="Calibri"/>
          <w:lang w:val="en-US" w:eastAsia="en-US"/>
        </w:rPr>
        <w:t xml:space="preserve"> </w:t>
      </w:r>
      <w:proofErr w:type="spellStart"/>
      <w:r w:rsidRPr="0CA3FD73">
        <w:rPr>
          <w:rFonts w:eastAsia="Calibri"/>
          <w:lang w:val="en-US" w:eastAsia="en-US"/>
        </w:rPr>
        <w:t>sällan</w:t>
      </w:r>
      <w:proofErr w:type="spellEnd"/>
      <w:r w:rsidRPr="0CA3FD73">
        <w:rPr>
          <w:rFonts w:eastAsia="Calibri"/>
          <w:lang w:val="en-US" w:eastAsia="en-US"/>
        </w:rPr>
        <w:t>:</w:t>
      </w:r>
    </w:p>
    <w:p w14:paraId="749C4E75" w14:textId="2CD51C96" w:rsidR="008A7F7E" w:rsidRPr="00A90639" w:rsidRDefault="008A7F7E" w:rsidP="001D5FB9">
      <w:pPr>
        <w:pStyle w:val="ListBullet"/>
        <w:numPr>
          <w:ilvl w:val="1"/>
          <w:numId w:val="3"/>
        </w:numPr>
        <w:ind w:left="1418"/>
        <w:rPr>
          <w:rFonts w:eastAsia="Calibri"/>
          <w:lang w:val="en-US" w:eastAsia="en-US"/>
        </w:rPr>
      </w:pPr>
      <w:proofErr w:type="spellStart"/>
      <w:r w:rsidRPr="00A90639">
        <w:rPr>
          <w:rFonts w:eastAsia="Calibri"/>
          <w:lang w:val="en-US" w:eastAsia="en-US"/>
        </w:rPr>
        <w:t>Lokalanestetika</w:t>
      </w:r>
      <w:proofErr w:type="spellEnd"/>
    </w:p>
    <w:p w14:paraId="2B7AD857" w14:textId="77777777" w:rsidR="008A7F7E" w:rsidRDefault="008A7F7E" w:rsidP="00975A52">
      <w:pPr>
        <w:pStyle w:val="ListBullet"/>
        <w:ind w:left="993"/>
        <w:rPr>
          <w:rFonts w:eastAsia="Calibri"/>
          <w:lang w:val="en-US" w:eastAsia="en-US"/>
        </w:rPr>
      </w:pPr>
      <w:r w:rsidRPr="0CA3FD73">
        <w:rPr>
          <w:rFonts w:eastAsia="Calibri"/>
          <w:lang w:val="en-US" w:eastAsia="en-US"/>
        </w:rPr>
        <w:t xml:space="preserve">Anafylaxi </w:t>
      </w:r>
      <w:proofErr w:type="spellStart"/>
      <w:r w:rsidRPr="0CA3FD73">
        <w:rPr>
          <w:rFonts w:eastAsia="Calibri"/>
          <w:lang w:val="en-US" w:eastAsia="en-US"/>
        </w:rPr>
        <w:t>aldrig</w:t>
      </w:r>
      <w:proofErr w:type="spellEnd"/>
      <w:r w:rsidRPr="0CA3FD73">
        <w:rPr>
          <w:rFonts w:eastAsia="Calibri"/>
          <w:lang w:val="en-US" w:eastAsia="en-US"/>
        </w:rPr>
        <w:t xml:space="preserve"> </w:t>
      </w:r>
      <w:proofErr w:type="spellStart"/>
      <w:r w:rsidRPr="0CA3FD73">
        <w:rPr>
          <w:rFonts w:eastAsia="Calibri"/>
          <w:lang w:val="en-US" w:eastAsia="en-US"/>
        </w:rPr>
        <w:t>beskrivits</w:t>
      </w:r>
      <w:proofErr w:type="spellEnd"/>
      <w:r w:rsidRPr="0CA3FD73">
        <w:rPr>
          <w:rFonts w:eastAsia="Calibri"/>
          <w:lang w:val="en-US" w:eastAsia="en-US"/>
        </w:rPr>
        <w:t xml:space="preserve">: </w:t>
      </w:r>
    </w:p>
    <w:p w14:paraId="4468A106" w14:textId="115D271C" w:rsidR="008A7F7E" w:rsidRPr="00975A52" w:rsidRDefault="008A7F7E" w:rsidP="001D5FB9">
      <w:pPr>
        <w:pStyle w:val="ListBullet"/>
        <w:numPr>
          <w:ilvl w:val="1"/>
          <w:numId w:val="3"/>
        </w:numPr>
        <w:ind w:left="1418"/>
        <w:rPr>
          <w:rFonts w:eastAsia="Calibri"/>
          <w:lang w:val="en-US" w:eastAsia="en-US"/>
        </w:rPr>
      </w:pPr>
      <w:proofErr w:type="spellStart"/>
      <w:r w:rsidRPr="003A7CDA">
        <w:rPr>
          <w:rFonts w:eastAsia="Calibri"/>
          <w:lang w:val="en-US" w:eastAsia="en-US"/>
        </w:rPr>
        <w:t>Inhalationsanestetika</w:t>
      </w:r>
      <w:bookmarkStart w:id="21" w:name="_Hlk143694062"/>
      <w:proofErr w:type="spellEnd"/>
    </w:p>
    <w:p w14:paraId="7CF62FAE" w14:textId="77777777" w:rsidR="008A7F7E" w:rsidRPr="00082EE5" w:rsidRDefault="008A7F7E" w:rsidP="005B2528">
      <w:pPr>
        <w:pStyle w:val="Heading3"/>
        <w:jc w:val="center"/>
        <w:rPr>
          <w:color w:val="222222"/>
          <w:sz w:val="32"/>
          <w:szCs w:val="32"/>
          <w:lang w:val="en" w:eastAsia="en-US"/>
        </w:rPr>
      </w:pPr>
      <w:bookmarkStart w:id="22" w:name="_Toc195090978"/>
      <w:bookmarkStart w:id="23" w:name="_Hlk145595827"/>
      <w:r w:rsidRPr="00082EE5">
        <w:rPr>
          <w:sz w:val="32"/>
          <w:szCs w:val="32"/>
        </w:rPr>
        <w:t>Diagnos</w:t>
      </w:r>
      <w:r w:rsidRPr="00082EE5">
        <w:rPr>
          <w:sz w:val="32"/>
          <w:szCs w:val="32"/>
          <w:lang w:val="sv" w:eastAsia="en-US"/>
        </w:rPr>
        <w:t>, symtom och förlopp</w:t>
      </w:r>
      <w:bookmarkEnd w:id="22"/>
    </w:p>
    <w:bookmarkEnd w:id="21"/>
    <w:bookmarkEnd w:id="23"/>
    <w:p w14:paraId="0B901183" w14:textId="77777777" w:rsidR="008A7F7E" w:rsidRDefault="008A7F7E" w:rsidP="00B86779">
      <w:pPr>
        <w:pStyle w:val="ListBullet"/>
        <w:ind w:left="993" w:right="-283"/>
      </w:pPr>
      <w:r w:rsidRPr="00857F34">
        <w:rPr>
          <w:b/>
          <w:bCs/>
        </w:rPr>
        <w:t>Anafylaxi är en klinisk diagnos som måste ställas snabbt</w:t>
      </w:r>
      <w:r w:rsidRPr="00570F36">
        <w:t xml:space="preserve"> </w:t>
      </w:r>
      <w:r w:rsidRPr="000B473A">
        <w:rPr>
          <w:b/>
          <w:bCs/>
        </w:rPr>
        <w:t>men det kan vara svårt under anestesi/operation</w:t>
      </w:r>
      <w:r w:rsidRPr="00570F36">
        <w:t xml:space="preserve"> eftersom symtom och tecken, som inte skiljer sig från anafylaktiska reaktioner i allmänhet, kan döljas eller förväxlas med effekter av anestesi och kirurgi</w:t>
      </w:r>
      <w:r>
        <w:t xml:space="preserve"> och/eller patientrelaterade faktorer.</w:t>
      </w:r>
    </w:p>
    <w:p w14:paraId="62B7909B" w14:textId="49533AAA" w:rsidR="008A7F7E" w:rsidRPr="00E01F4E" w:rsidRDefault="008A7F7E" w:rsidP="00E01F4E">
      <w:pPr>
        <w:pStyle w:val="ListBullet"/>
        <w:ind w:left="851" w:right="-567"/>
        <w:rPr>
          <w:bCs/>
          <w:lang w:val="en-US" w:eastAsia="en-US"/>
        </w:rPr>
      </w:pPr>
      <w:r w:rsidRPr="00E01F4E">
        <w:rPr>
          <w:b/>
          <w:bCs/>
          <w:lang w:eastAsia="en-US"/>
        </w:rPr>
        <w:t>Diagnosen ska ställas enbart då diagnostiska kriterier är uppfyllda:</w:t>
      </w:r>
      <w:r w:rsidR="00E01F4E">
        <w:rPr>
          <w:bCs/>
          <w:lang w:eastAsia="en-US"/>
        </w:rPr>
        <w:t xml:space="preserve"> </w:t>
      </w:r>
      <w:r w:rsidRPr="00E01F4E">
        <w:rPr>
          <w:bCs/>
          <w:lang w:eastAsia="en-US"/>
        </w:rPr>
        <w:t>symtom från luftvägar och/eller cirkulation och/eller kraftig allmänpåverkan krävs!</w:t>
      </w:r>
    </w:p>
    <w:p w14:paraId="37336319" w14:textId="4B7B1EC7" w:rsidR="008A7F7E" w:rsidRPr="0084205A" w:rsidRDefault="008A7F7E" w:rsidP="00AD68A8">
      <w:pPr>
        <w:pStyle w:val="ListBullet"/>
        <w:ind w:left="851" w:right="-425"/>
        <w:rPr>
          <w:bCs/>
          <w:lang w:val="en-US" w:eastAsia="en-US"/>
        </w:rPr>
      </w:pPr>
      <w:r>
        <w:t xml:space="preserve">Observera att enbart </w:t>
      </w:r>
      <w:proofErr w:type="spellStart"/>
      <w:r>
        <w:t>mukokutana</w:t>
      </w:r>
      <w:proofErr w:type="spellEnd"/>
      <w:r>
        <w:t xml:space="preserve"> symtom inte är anafylaxi men kan vara </w:t>
      </w:r>
      <w:r w:rsidRPr="00F946A9">
        <w:rPr>
          <w:b/>
          <w:bCs/>
        </w:rPr>
        <w:t>förebud</w:t>
      </w:r>
      <w:r>
        <w:t xml:space="preserve">, speciellt vid </w:t>
      </w:r>
      <w:proofErr w:type="spellStart"/>
      <w:r>
        <w:t>progredierande</w:t>
      </w:r>
      <w:proofErr w:type="spellEnd"/>
      <w:r>
        <w:t xml:space="preserve"> generaliserad </w:t>
      </w:r>
      <w:proofErr w:type="spellStart"/>
      <w:r>
        <w:t>urtikaria</w:t>
      </w:r>
      <w:proofErr w:type="spellEnd"/>
      <w:r>
        <w:t xml:space="preserve"> </w:t>
      </w:r>
      <w:r w:rsidR="00CA1001">
        <w:t>/</w:t>
      </w:r>
      <w:r>
        <w:t xml:space="preserve"> </w:t>
      </w:r>
      <w:proofErr w:type="spellStart"/>
      <w:r>
        <w:t>progredierande</w:t>
      </w:r>
      <w:proofErr w:type="spellEnd"/>
      <w:r>
        <w:t xml:space="preserve"> </w:t>
      </w:r>
      <w:proofErr w:type="spellStart"/>
      <w:r>
        <w:t>angioödem</w:t>
      </w:r>
      <w:proofErr w:type="spellEnd"/>
      <w:r>
        <w:t>.</w:t>
      </w:r>
    </w:p>
    <w:p w14:paraId="496D9949" w14:textId="77777777" w:rsidR="008A7F7E" w:rsidRPr="00AD68A8" w:rsidRDefault="008A7F7E" w:rsidP="00AD68A8">
      <w:pPr>
        <w:pStyle w:val="ListBullet"/>
        <w:ind w:left="851"/>
        <w:rPr>
          <w:b/>
          <w:bCs/>
          <w:lang w:val="en-US" w:eastAsia="en-US"/>
        </w:rPr>
      </w:pPr>
      <w:r w:rsidRPr="00AD68A8">
        <w:rPr>
          <w:b/>
          <w:bCs/>
          <w:lang w:val="sv" w:eastAsia="en-US"/>
        </w:rPr>
        <w:t xml:space="preserve">Varierande och oförutsägbart förlopp! </w:t>
      </w:r>
      <w:bookmarkStart w:id="24" w:name="_Hlk143689711"/>
    </w:p>
    <w:p w14:paraId="0C9E723E" w14:textId="77777777" w:rsidR="008A7F7E" w:rsidRPr="00F7698E" w:rsidRDefault="008A7F7E" w:rsidP="00AD68A8">
      <w:pPr>
        <w:pStyle w:val="ListBullet"/>
        <w:ind w:left="851"/>
        <w:rPr>
          <w:bCs/>
          <w:lang w:val="en-US" w:eastAsia="en-US"/>
        </w:rPr>
      </w:pPr>
      <w:r>
        <w:t>Ju snabbare symtomen uppträder, desto större är risken för livshotande reaktion</w:t>
      </w:r>
    </w:p>
    <w:bookmarkEnd w:id="24"/>
    <w:p w14:paraId="35917D81" w14:textId="48711180" w:rsidR="008A7F7E" w:rsidRPr="00BD0903" w:rsidRDefault="008A7F7E" w:rsidP="00B122B7">
      <w:pPr>
        <w:pStyle w:val="ListBullet"/>
        <w:ind w:left="851" w:right="-283"/>
        <w:rPr>
          <w:rFonts w:eastAsia="Calibri"/>
          <w:bCs/>
          <w:lang w:eastAsia="en-US"/>
        </w:rPr>
      </w:pPr>
      <w:r w:rsidRPr="00FF10B5">
        <w:rPr>
          <w:rFonts w:eastAsia="Calibri"/>
          <w:lang w:val="sv" w:eastAsia="en-US"/>
        </w:rPr>
        <w:t>Debut</w:t>
      </w:r>
      <w:r w:rsidRPr="006426C6">
        <w:rPr>
          <w:rFonts w:eastAsia="Calibri"/>
          <w:b/>
          <w:bCs/>
          <w:lang w:val="sv" w:eastAsia="en-US"/>
        </w:rPr>
        <w:t xml:space="preserve"> </w:t>
      </w:r>
      <w:r w:rsidRPr="00BD0903">
        <w:rPr>
          <w:rFonts w:eastAsia="Calibri"/>
          <w:bCs/>
          <w:lang w:val="sv" w:eastAsia="en-US"/>
        </w:rPr>
        <w:t xml:space="preserve">är vanligtvis inom </w:t>
      </w:r>
      <w:r>
        <w:rPr>
          <w:rFonts w:eastAsia="Calibri"/>
          <w:bCs/>
          <w:lang w:val="sv" w:eastAsia="en-US"/>
        </w:rPr>
        <w:t>5</w:t>
      </w:r>
      <w:r w:rsidRPr="00BD0903">
        <w:rPr>
          <w:rFonts w:eastAsia="Calibri"/>
          <w:bCs/>
          <w:lang w:val="sv" w:eastAsia="en-US"/>
        </w:rPr>
        <w:t xml:space="preserve"> minuter </w:t>
      </w:r>
      <w:r>
        <w:rPr>
          <w:rFonts w:eastAsia="Calibri"/>
          <w:bCs/>
          <w:lang w:val="sv" w:eastAsia="en-US"/>
        </w:rPr>
        <w:t xml:space="preserve">efter exponeringen men kan dröja </w:t>
      </w:r>
      <w:r w:rsidRPr="00BD0903">
        <w:rPr>
          <w:rFonts w:eastAsia="Calibri"/>
          <w:bCs/>
          <w:lang w:val="sv" w:eastAsia="en-US"/>
        </w:rPr>
        <w:t>till 15–30 minuter (</w:t>
      </w:r>
      <w:proofErr w:type="gramStart"/>
      <w:r>
        <w:rPr>
          <w:rFonts w:eastAsia="Calibri"/>
          <w:bCs/>
          <w:lang w:val="sv" w:eastAsia="en-US"/>
        </w:rPr>
        <w:t>t.ex.</w:t>
      </w:r>
      <w:proofErr w:type="gramEnd"/>
      <w:r>
        <w:rPr>
          <w:rFonts w:eastAsia="Calibri"/>
          <w:bCs/>
          <w:lang w:val="sv" w:eastAsia="en-US"/>
        </w:rPr>
        <w:t xml:space="preserve"> </w:t>
      </w:r>
      <w:r w:rsidRPr="00BD0903">
        <w:rPr>
          <w:rFonts w:eastAsia="Calibri"/>
          <w:bCs/>
          <w:lang w:val="sv" w:eastAsia="en-US"/>
        </w:rPr>
        <w:t>latex, dextraner)</w:t>
      </w:r>
      <w:r>
        <w:rPr>
          <w:rFonts w:eastAsia="Calibri"/>
          <w:bCs/>
          <w:lang w:val="sv" w:eastAsia="en-US"/>
        </w:rPr>
        <w:t xml:space="preserve"> även till 60 minuter (NSAID),</w:t>
      </w:r>
      <w:r w:rsidRPr="00BD0903">
        <w:rPr>
          <w:rFonts w:eastAsia="Calibri"/>
          <w:bCs/>
          <w:lang w:val="sv" w:eastAsia="en-US"/>
        </w:rPr>
        <w:t xml:space="preserve"> med dessa symtom: </w:t>
      </w:r>
    </w:p>
    <w:p w14:paraId="2988948F" w14:textId="77777777" w:rsidR="008A7F7E" w:rsidRPr="00410768" w:rsidRDefault="008A7F7E" w:rsidP="001D5FB9">
      <w:pPr>
        <w:pStyle w:val="ListBullet"/>
        <w:numPr>
          <w:ilvl w:val="1"/>
          <w:numId w:val="3"/>
        </w:numPr>
        <w:ind w:left="1134"/>
        <w:rPr>
          <w:rFonts w:eastAsia="Calibri"/>
          <w:lang w:val="en" w:eastAsia="en-US"/>
        </w:rPr>
      </w:pPr>
      <w:r w:rsidRPr="007036C8">
        <w:rPr>
          <w:rFonts w:eastAsia="Calibri"/>
          <w:b/>
          <w:bCs/>
          <w:lang w:val="sv" w:eastAsia="en-US"/>
        </w:rPr>
        <w:t>Kardiovaskulära symtom</w:t>
      </w:r>
      <w:r w:rsidRPr="00410768">
        <w:rPr>
          <w:rFonts w:eastAsia="Calibri"/>
          <w:lang w:val="sv" w:eastAsia="en-US"/>
        </w:rPr>
        <w:t xml:space="preserve"> är vanligaste och allvarligaste </w:t>
      </w:r>
    </w:p>
    <w:p w14:paraId="65D22DCB" w14:textId="5FB35329" w:rsidR="008A7F7E" w:rsidRPr="00B122B7" w:rsidRDefault="008A7F7E" w:rsidP="001D5FB9">
      <w:pPr>
        <w:pStyle w:val="ListBullet"/>
        <w:numPr>
          <w:ilvl w:val="2"/>
          <w:numId w:val="3"/>
        </w:numPr>
        <w:ind w:left="1701" w:right="-283"/>
        <w:rPr>
          <w:rFonts w:eastAsia="Calibri"/>
          <w:lang w:val="sv" w:eastAsia="en-US"/>
        </w:rPr>
      </w:pPr>
      <w:r w:rsidRPr="00BD0903">
        <w:rPr>
          <w:rFonts w:eastAsia="Calibri"/>
          <w:lang w:val="sv" w:eastAsia="en-US"/>
        </w:rPr>
        <w:t>kardiovaskulär kollaps - kan vara det enda symtomet</w:t>
      </w:r>
      <w:r>
        <w:rPr>
          <w:rFonts w:eastAsia="Calibri"/>
          <w:lang w:val="sv" w:eastAsia="en-US"/>
        </w:rPr>
        <w:t xml:space="preserve">, med reducerat EtCO2 </w:t>
      </w:r>
      <w:r w:rsidRPr="00B122B7">
        <w:rPr>
          <w:rFonts w:eastAsia="Calibri"/>
          <w:lang w:val="sv" w:eastAsia="en-US"/>
        </w:rPr>
        <w:t>om patienten ventileras</w:t>
      </w:r>
    </w:p>
    <w:p w14:paraId="4B33A9AD" w14:textId="38354AB4" w:rsidR="008A7F7E" w:rsidRDefault="008A7F7E" w:rsidP="001D5FB9">
      <w:pPr>
        <w:pStyle w:val="ListBullet"/>
        <w:numPr>
          <w:ilvl w:val="2"/>
          <w:numId w:val="3"/>
        </w:numPr>
        <w:ind w:left="1701" w:right="-567"/>
        <w:rPr>
          <w:rFonts w:eastAsia="Calibri"/>
          <w:lang w:val="sv" w:eastAsia="en-US"/>
        </w:rPr>
      </w:pPr>
      <w:r w:rsidRPr="00BD0903">
        <w:rPr>
          <w:rFonts w:eastAsia="Calibri"/>
          <w:lang w:val="sv" w:eastAsia="en-US"/>
        </w:rPr>
        <w:t>takykardi</w:t>
      </w:r>
      <w:r>
        <w:rPr>
          <w:rFonts w:eastAsia="Calibri"/>
          <w:lang w:val="sv" w:eastAsia="en-US"/>
        </w:rPr>
        <w:t>/</w:t>
      </w:r>
      <w:r w:rsidRPr="00BD0903">
        <w:rPr>
          <w:rFonts w:eastAsia="Calibri"/>
          <w:lang w:val="sv" w:eastAsia="en-US"/>
        </w:rPr>
        <w:t>bradykardi</w:t>
      </w:r>
      <w:r>
        <w:rPr>
          <w:rFonts w:eastAsia="Calibri"/>
          <w:lang w:val="sv" w:eastAsia="en-US"/>
        </w:rPr>
        <w:t>, arytmi</w:t>
      </w:r>
      <w:r w:rsidRPr="00BD0903">
        <w:rPr>
          <w:rFonts w:eastAsia="Calibri"/>
          <w:lang w:val="sv" w:eastAsia="en-US"/>
        </w:rPr>
        <w:t xml:space="preserve">  </w:t>
      </w:r>
    </w:p>
    <w:p w14:paraId="18011F07" w14:textId="0E280ED6" w:rsidR="008A7F7E" w:rsidRDefault="008A7F7E" w:rsidP="001D5FB9">
      <w:pPr>
        <w:pStyle w:val="ListBullet"/>
        <w:numPr>
          <w:ilvl w:val="2"/>
          <w:numId w:val="3"/>
        </w:numPr>
        <w:ind w:left="1701" w:right="-567"/>
        <w:rPr>
          <w:rFonts w:eastAsia="Calibri"/>
          <w:lang w:val="sv" w:eastAsia="en-US"/>
        </w:rPr>
      </w:pPr>
      <w:r>
        <w:rPr>
          <w:rFonts w:eastAsia="Calibri"/>
          <w:lang w:val="sv" w:eastAsia="en-US"/>
        </w:rPr>
        <w:t xml:space="preserve">hypotoni (ej alltid ett typiskt symtom hos en redan sövd </w:t>
      </w:r>
      <w:proofErr w:type="spellStart"/>
      <w:r>
        <w:rPr>
          <w:rFonts w:eastAsia="Calibri"/>
          <w:lang w:val="sv" w:eastAsia="en-US"/>
        </w:rPr>
        <w:t>hypoton</w:t>
      </w:r>
      <w:proofErr w:type="spellEnd"/>
      <w:r>
        <w:rPr>
          <w:rFonts w:eastAsia="Calibri"/>
          <w:lang w:val="sv" w:eastAsia="en-US"/>
        </w:rPr>
        <w:t xml:space="preserve"> patient)</w:t>
      </w:r>
    </w:p>
    <w:p w14:paraId="7E100676" w14:textId="6996BF55" w:rsidR="008A7F7E" w:rsidRPr="005D0C08" w:rsidRDefault="008A7F7E" w:rsidP="001D5FB9">
      <w:pPr>
        <w:pStyle w:val="ListBullet"/>
        <w:numPr>
          <w:ilvl w:val="1"/>
          <w:numId w:val="3"/>
        </w:numPr>
        <w:ind w:left="1134" w:right="-283"/>
        <w:rPr>
          <w:rFonts w:eastAsia="Calibri"/>
          <w:lang w:val="en" w:eastAsia="en-US"/>
        </w:rPr>
      </w:pPr>
      <w:proofErr w:type="spellStart"/>
      <w:r w:rsidRPr="007036C8">
        <w:rPr>
          <w:rFonts w:eastAsia="Calibri"/>
          <w:b/>
          <w:bCs/>
          <w:lang w:val="sv" w:eastAsia="en-US"/>
        </w:rPr>
        <w:t>Bronkospasm</w:t>
      </w:r>
      <w:proofErr w:type="spellEnd"/>
      <w:r w:rsidRPr="007036C8">
        <w:rPr>
          <w:rFonts w:eastAsia="Calibri"/>
          <w:b/>
          <w:bCs/>
          <w:lang w:val="sv" w:eastAsia="en-US"/>
        </w:rPr>
        <w:t>/</w:t>
      </w:r>
      <w:proofErr w:type="spellStart"/>
      <w:r w:rsidRPr="007036C8">
        <w:rPr>
          <w:rFonts w:eastAsia="Calibri"/>
          <w:b/>
          <w:bCs/>
          <w:lang w:val="sv" w:eastAsia="en-US"/>
        </w:rPr>
        <w:t>laryngeal</w:t>
      </w:r>
      <w:proofErr w:type="spellEnd"/>
      <w:r w:rsidRPr="007036C8">
        <w:rPr>
          <w:rFonts w:eastAsia="Calibri"/>
          <w:b/>
          <w:bCs/>
          <w:lang w:val="sv" w:eastAsia="en-US"/>
        </w:rPr>
        <w:t xml:space="preserve"> ödem</w:t>
      </w:r>
      <w:r w:rsidR="00084FFF">
        <w:rPr>
          <w:rFonts w:eastAsia="Calibri"/>
          <w:lang w:val="sv" w:eastAsia="en-US"/>
        </w:rPr>
        <w:t xml:space="preserve"> - </w:t>
      </w:r>
      <w:r w:rsidRPr="005D0C08">
        <w:rPr>
          <w:rFonts w:eastAsia="Calibri"/>
          <w:lang w:val="sv" w:eastAsia="en-US"/>
        </w:rPr>
        <w:t>högt luftvägstryck om patienten ventileras</w:t>
      </w:r>
    </w:p>
    <w:p w14:paraId="47D4E28A" w14:textId="77777777" w:rsidR="008A7F7E" w:rsidRDefault="008A7F7E" w:rsidP="001D5FB9">
      <w:pPr>
        <w:pStyle w:val="ListBullet"/>
        <w:numPr>
          <w:ilvl w:val="1"/>
          <w:numId w:val="3"/>
        </w:numPr>
        <w:ind w:left="1134" w:right="-283"/>
        <w:rPr>
          <w:rFonts w:eastAsia="Calibri"/>
          <w:lang w:val="sv" w:eastAsia="en-US"/>
        </w:rPr>
      </w:pPr>
      <w:r w:rsidRPr="00084FFF">
        <w:rPr>
          <w:rFonts w:eastAsia="Calibri"/>
          <w:b/>
          <w:bCs/>
          <w:lang w:val="sv" w:eastAsia="en-US"/>
        </w:rPr>
        <w:t xml:space="preserve">Generaliserade </w:t>
      </w:r>
      <w:proofErr w:type="spellStart"/>
      <w:r w:rsidRPr="00084FFF">
        <w:rPr>
          <w:rFonts w:eastAsia="Calibri"/>
          <w:b/>
          <w:bCs/>
          <w:lang w:val="sv" w:eastAsia="en-US"/>
        </w:rPr>
        <w:t>kutana</w:t>
      </w:r>
      <w:proofErr w:type="spellEnd"/>
      <w:r w:rsidRPr="00084FFF">
        <w:rPr>
          <w:rFonts w:eastAsia="Calibri"/>
          <w:b/>
          <w:bCs/>
          <w:lang w:val="sv" w:eastAsia="en-US"/>
        </w:rPr>
        <w:t xml:space="preserve"> tecken</w:t>
      </w:r>
      <w:r w:rsidRPr="00BD0903">
        <w:rPr>
          <w:rFonts w:eastAsia="Calibri"/>
          <w:lang w:val="sv" w:eastAsia="en-US"/>
        </w:rPr>
        <w:t xml:space="preserve"> </w:t>
      </w:r>
      <w:r>
        <w:rPr>
          <w:rFonts w:eastAsia="Calibri"/>
          <w:lang w:val="sv" w:eastAsia="en-US"/>
        </w:rPr>
        <w:t xml:space="preserve">- </w:t>
      </w:r>
      <w:r w:rsidRPr="00BD0903">
        <w:rPr>
          <w:rFonts w:eastAsia="Calibri"/>
          <w:lang w:val="sv" w:eastAsia="en-US"/>
        </w:rPr>
        <w:t>frånvaron av dessa utesluter inte diagnosen</w:t>
      </w:r>
      <w:r>
        <w:rPr>
          <w:rFonts w:eastAsia="Calibri"/>
          <w:lang w:val="sv" w:eastAsia="en-US"/>
        </w:rPr>
        <w:t xml:space="preserve">! </w:t>
      </w:r>
      <w:proofErr w:type="spellStart"/>
      <w:r>
        <w:rPr>
          <w:rFonts w:eastAsia="Calibri"/>
          <w:lang w:val="sv" w:eastAsia="en-US"/>
        </w:rPr>
        <w:t>Kutana</w:t>
      </w:r>
      <w:proofErr w:type="spellEnd"/>
      <w:r>
        <w:rPr>
          <w:rFonts w:eastAsia="Calibri"/>
          <w:lang w:val="sv" w:eastAsia="en-US"/>
        </w:rPr>
        <w:t xml:space="preserve"> tecken kan även döljas av operationsdrapering och</w:t>
      </w:r>
      <w:r w:rsidRPr="006D0D1D">
        <w:rPr>
          <w:rFonts w:eastAsia="Calibri"/>
          <w:lang w:val="sv" w:eastAsia="en-US"/>
        </w:rPr>
        <w:t xml:space="preserve"> </w:t>
      </w:r>
      <w:r>
        <w:rPr>
          <w:rFonts w:eastAsia="Calibri"/>
          <w:lang w:val="sv" w:eastAsia="en-US"/>
        </w:rPr>
        <w:t xml:space="preserve">i svåra fall kan </w:t>
      </w:r>
      <w:r w:rsidRPr="006D0D1D">
        <w:rPr>
          <w:rFonts w:eastAsia="Calibri"/>
          <w:lang w:val="sv" w:eastAsia="en-US"/>
        </w:rPr>
        <w:t>saknas p</w:t>
      </w:r>
      <w:r>
        <w:rPr>
          <w:rFonts w:eastAsia="Calibri"/>
          <w:lang w:val="sv" w:eastAsia="en-US"/>
        </w:rPr>
        <w:t>.</w:t>
      </w:r>
      <w:r w:rsidRPr="006D0D1D">
        <w:rPr>
          <w:rFonts w:eastAsia="Calibri"/>
          <w:lang w:val="sv" w:eastAsia="en-US"/>
        </w:rPr>
        <w:t>g</w:t>
      </w:r>
      <w:r>
        <w:rPr>
          <w:rFonts w:eastAsia="Calibri"/>
          <w:lang w:val="sv" w:eastAsia="en-US"/>
        </w:rPr>
        <w:t>.</w:t>
      </w:r>
      <w:r w:rsidRPr="006D0D1D">
        <w:rPr>
          <w:rFonts w:eastAsia="Calibri"/>
          <w:lang w:val="sv" w:eastAsia="en-US"/>
        </w:rPr>
        <w:t>a</w:t>
      </w:r>
      <w:r>
        <w:rPr>
          <w:rFonts w:eastAsia="Calibri"/>
          <w:lang w:val="sv" w:eastAsia="en-US"/>
        </w:rPr>
        <w:t xml:space="preserve">. </w:t>
      </w:r>
      <w:r w:rsidRPr="006D0D1D">
        <w:rPr>
          <w:rFonts w:eastAsia="Calibri"/>
          <w:lang w:val="sv" w:eastAsia="en-US"/>
        </w:rPr>
        <w:t xml:space="preserve">försämrad </w:t>
      </w:r>
      <w:proofErr w:type="spellStart"/>
      <w:r w:rsidRPr="006D0D1D">
        <w:rPr>
          <w:rFonts w:eastAsia="Calibri"/>
          <w:lang w:val="sv" w:eastAsia="en-US"/>
        </w:rPr>
        <w:t>hudperfusion</w:t>
      </w:r>
      <w:proofErr w:type="spellEnd"/>
      <w:r>
        <w:rPr>
          <w:rFonts w:eastAsia="Calibri"/>
          <w:lang w:val="sv" w:eastAsia="en-US"/>
        </w:rPr>
        <w:t xml:space="preserve"> och i så fall </w:t>
      </w:r>
      <w:r w:rsidRPr="0022621D">
        <w:rPr>
          <w:rFonts w:eastAsia="Calibri"/>
          <w:lang w:val="sv" w:eastAsia="en-US"/>
        </w:rPr>
        <w:t xml:space="preserve">uppträder vanligtvis sekundärt, efter systemisk </w:t>
      </w:r>
      <w:proofErr w:type="spellStart"/>
      <w:r w:rsidRPr="0022621D">
        <w:rPr>
          <w:rFonts w:eastAsia="Calibri"/>
          <w:lang w:val="sv" w:eastAsia="en-US"/>
        </w:rPr>
        <w:t>perfusion</w:t>
      </w:r>
      <w:proofErr w:type="spellEnd"/>
      <w:r w:rsidRPr="0022621D">
        <w:rPr>
          <w:rFonts w:eastAsia="Calibri"/>
          <w:lang w:val="sv" w:eastAsia="en-US"/>
        </w:rPr>
        <w:t xml:space="preserve"> har</w:t>
      </w:r>
      <w:r>
        <w:rPr>
          <w:rFonts w:eastAsia="Calibri"/>
          <w:lang w:val="sv" w:eastAsia="en-US"/>
        </w:rPr>
        <w:t xml:space="preserve"> </w:t>
      </w:r>
      <w:r w:rsidRPr="0022621D">
        <w:rPr>
          <w:rFonts w:eastAsia="Calibri"/>
          <w:lang w:val="sv" w:eastAsia="en-US"/>
        </w:rPr>
        <w:t>återställts</w:t>
      </w:r>
      <w:r>
        <w:rPr>
          <w:rFonts w:eastAsia="Calibri"/>
          <w:lang w:val="sv" w:eastAsia="en-US"/>
        </w:rPr>
        <w:t>.</w:t>
      </w:r>
    </w:p>
    <w:p w14:paraId="4D03A3C5" w14:textId="77777777" w:rsidR="008A7F7E" w:rsidRPr="0065079D" w:rsidRDefault="008A7F7E" w:rsidP="001D5FB9">
      <w:pPr>
        <w:pStyle w:val="ListBullet"/>
        <w:numPr>
          <w:ilvl w:val="1"/>
          <w:numId w:val="3"/>
        </w:numPr>
        <w:ind w:left="1134" w:right="-425"/>
        <w:rPr>
          <w:rFonts w:ascii="Calibri" w:hAnsi="Calibri" w:cs="Calibri"/>
          <w:sz w:val="22"/>
          <w:szCs w:val="22"/>
          <w:u w:val="single"/>
          <w:lang w:val="sv" w:eastAsia="en-US"/>
        </w:rPr>
      </w:pPr>
      <w:proofErr w:type="spellStart"/>
      <w:r w:rsidRPr="00AD6E93">
        <w:rPr>
          <w:rFonts w:eastAsia="Calibri"/>
          <w:b/>
          <w:lang w:val="en" w:eastAsia="en-US"/>
        </w:rPr>
        <w:t>Vaken</w:t>
      </w:r>
      <w:proofErr w:type="spellEnd"/>
      <w:r w:rsidRPr="00AD6E93">
        <w:rPr>
          <w:rFonts w:eastAsia="Calibri"/>
          <w:b/>
          <w:lang w:val="en" w:eastAsia="en-US"/>
        </w:rPr>
        <w:t xml:space="preserve"> patient</w:t>
      </w:r>
      <w:r w:rsidRPr="00AD6E93">
        <w:rPr>
          <w:rFonts w:eastAsia="Calibri"/>
          <w:lang w:val="en" w:eastAsia="en-US"/>
        </w:rPr>
        <w:t xml:space="preserve">: </w:t>
      </w:r>
      <w:proofErr w:type="spellStart"/>
      <w:r w:rsidRPr="00516BC9">
        <w:rPr>
          <w:rFonts w:eastAsia="Calibri"/>
          <w:b/>
          <w:bCs/>
          <w:lang w:val="en" w:eastAsia="en-US"/>
        </w:rPr>
        <w:t>förvirring</w:t>
      </w:r>
      <w:proofErr w:type="spellEnd"/>
      <w:r w:rsidRPr="00516BC9">
        <w:rPr>
          <w:rFonts w:eastAsia="Calibri"/>
          <w:b/>
          <w:bCs/>
          <w:lang w:val="en" w:eastAsia="en-US"/>
        </w:rPr>
        <w:t xml:space="preserve">, </w:t>
      </w:r>
      <w:proofErr w:type="spellStart"/>
      <w:r w:rsidRPr="00516BC9">
        <w:rPr>
          <w:rFonts w:eastAsia="Calibri"/>
          <w:b/>
          <w:bCs/>
          <w:lang w:val="en" w:eastAsia="en-US"/>
        </w:rPr>
        <w:t>katastrofkänsla</w:t>
      </w:r>
      <w:proofErr w:type="spellEnd"/>
      <w:r w:rsidRPr="00516BC9">
        <w:rPr>
          <w:rFonts w:eastAsia="Calibri"/>
          <w:b/>
          <w:bCs/>
          <w:lang w:val="en" w:eastAsia="en-US"/>
        </w:rPr>
        <w:t xml:space="preserve">, </w:t>
      </w:r>
      <w:proofErr w:type="spellStart"/>
      <w:r w:rsidRPr="00516BC9">
        <w:rPr>
          <w:rFonts w:eastAsia="Calibri"/>
          <w:b/>
          <w:bCs/>
          <w:lang w:val="en" w:eastAsia="en-US"/>
        </w:rPr>
        <w:t>palpitationer</w:t>
      </w:r>
      <w:proofErr w:type="spellEnd"/>
      <w:r w:rsidRPr="00516BC9">
        <w:rPr>
          <w:rFonts w:eastAsia="Calibri"/>
          <w:b/>
          <w:bCs/>
          <w:lang w:val="en" w:eastAsia="en-US"/>
        </w:rPr>
        <w:t xml:space="preserve">, stridor, </w:t>
      </w:r>
      <w:proofErr w:type="spellStart"/>
      <w:r w:rsidRPr="00516BC9">
        <w:rPr>
          <w:rFonts w:eastAsia="Calibri"/>
          <w:b/>
          <w:bCs/>
          <w:lang w:val="en" w:eastAsia="en-US"/>
        </w:rPr>
        <w:t>magsmärtor</w:t>
      </w:r>
      <w:proofErr w:type="spellEnd"/>
    </w:p>
    <w:p w14:paraId="1FAE9C07" w14:textId="77777777" w:rsidR="008A7F7E" w:rsidRPr="003E68A2" w:rsidRDefault="008A7F7E" w:rsidP="003E68A2">
      <w:pPr>
        <w:pStyle w:val="ListBullet"/>
        <w:ind w:left="851"/>
        <w:rPr>
          <w:rFonts w:eastAsia="Calibri"/>
          <w:b/>
          <w:bCs/>
          <w:lang w:val="en" w:eastAsia="en-US"/>
        </w:rPr>
      </w:pPr>
      <w:r w:rsidRPr="003E68A2">
        <w:rPr>
          <w:rFonts w:eastAsia="Calibri"/>
          <w:b/>
          <w:bCs/>
          <w:lang w:val="sv" w:eastAsia="en-US"/>
        </w:rPr>
        <w:t>Anafylaxi bör misstänkas om:</w:t>
      </w:r>
    </w:p>
    <w:p w14:paraId="08A47BC2" w14:textId="77777777" w:rsidR="008A7F7E" w:rsidRPr="00BD0903" w:rsidRDefault="008A7F7E" w:rsidP="001D5FB9">
      <w:pPr>
        <w:pStyle w:val="ListBullet"/>
        <w:numPr>
          <w:ilvl w:val="1"/>
          <w:numId w:val="3"/>
        </w:numPr>
        <w:ind w:left="1134" w:right="0"/>
        <w:rPr>
          <w:rFonts w:eastAsia="Calibri"/>
          <w:lang w:val="en" w:eastAsia="en-US"/>
        </w:rPr>
      </w:pPr>
      <w:proofErr w:type="spellStart"/>
      <w:r>
        <w:rPr>
          <w:rFonts w:eastAsia="Calibri"/>
          <w:lang w:val="sv" w:eastAsia="en-US"/>
        </w:rPr>
        <w:t>k</w:t>
      </w:r>
      <w:r w:rsidRPr="00BD0903">
        <w:rPr>
          <w:rFonts w:eastAsia="Calibri"/>
          <w:lang w:val="sv" w:eastAsia="en-US"/>
        </w:rPr>
        <w:t>utana</w:t>
      </w:r>
      <w:proofErr w:type="spellEnd"/>
      <w:r w:rsidRPr="00BD0903">
        <w:rPr>
          <w:rFonts w:eastAsia="Calibri"/>
          <w:lang w:val="sv" w:eastAsia="en-US"/>
        </w:rPr>
        <w:t xml:space="preserve"> tecken kombineras med hypotoni och/eller </w:t>
      </w:r>
      <w:proofErr w:type="spellStart"/>
      <w:r w:rsidRPr="00BD0903">
        <w:rPr>
          <w:rFonts w:eastAsia="Calibri"/>
          <w:lang w:val="sv" w:eastAsia="en-US"/>
        </w:rPr>
        <w:t>bronkospasm</w:t>
      </w:r>
      <w:proofErr w:type="spellEnd"/>
      <w:r>
        <w:rPr>
          <w:rFonts w:eastAsia="Calibri"/>
          <w:lang w:val="sv" w:eastAsia="en-US"/>
        </w:rPr>
        <w:t xml:space="preserve"> </w:t>
      </w:r>
      <w:r w:rsidRPr="00BD0903">
        <w:rPr>
          <w:rFonts w:eastAsia="Calibri"/>
          <w:b/>
          <w:lang w:val="sv" w:eastAsia="en-US"/>
        </w:rPr>
        <w:t>eller</w:t>
      </w:r>
    </w:p>
    <w:p w14:paraId="292C7255" w14:textId="77777777" w:rsidR="008A7F7E" w:rsidRPr="00BD0903" w:rsidRDefault="008A7F7E" w:rsidP="001D5FB9">
      <w:pPr>
        <w:pStyle w:val="ListBullet"/>
        <w:numPr>
          <w:ilvl w:val="1"/>
          <w:numId w:val="3"/>
        </w:numPr>
        <w:ind w:left="1134" w:right="0"/>
        <w:rPr>
          <w:rFonts w:eastAsia="Calibri"/>
          <w:lang w:val="en" w:eastAsia="en-US"/>
        </w:rPr>
      </w:pPr>
      <w:r w:rsidRPr="00BD0903">
        <w:rPr>
          <w:rFonts w:eastAsia="Calibri"/>
          <w:lang w:val="sv" w:eastAsia="en-US"/>
        </w:rPr>
        <w:t xml:space="preserve">det endast finns oförklarlig hypotoni, </w:t>
      </w:r>
      <w:proofErr w:type="spellStart"/>
      <w:r w:rsidRPr="00BD0903">
        <w:rPr>
          <w:rFonts w:eastAsia="Calibri"/>
          <w:lang w:val="sv" w:eastAsia="en-US"/>
        </w:rPr>
        <w:t>refraktär</w:t>
      </w:r>
      <w:proofErr w:type="spellEnd"/>
      <w:r w:rsidRPr="00BD0903">
        <w:rPr>
          <w:rFonts w:eastAsia="Calibri"/>
          <w:lang w:val="sv" w:eastAsia="en-US"/>
        </w:rPr>
        <w:t xml:space="preserve"> mot</w:t>
      </w:r>
      <w:r>
        <w:rPr>
          <w:rFonts w:eastAsia="Calibri"/>
          <w:lang w:val="sv" w:eastAsia="en-US"/>
        </w:rPr>
        <w:t xml:space="preserve"> </w:t>
      </w:r>
      <w:proofErr w:type="spellStart"/>
      <w:r w:rsidRPr="00BD0903">
        <w:rPr>
          <w:rFonts w:eastAsia="Calibri"/>
          <w:lang w:val="sv" w:eastAsia="en-US"/>
        </w:rPr>
        <w:t>vasopressorer</w:t>
      </w:r>
      <w:proofErr w:type="spellEnd"/>
      <w:r w:rsidRPr="00BD0903">
        <w:rPr>
          <w:rFonts w:eastAsia="Calibri"/>
          <w:lang w:val="sv" w:eastAsia="en-US"/>
        </w:rPr>
        <w:t xml:space="preserve"> </w:t>
      </w:r>
      <w:r w:rsidRPr="00BD0903">
        <w:rPr>
          <w:rFonts w:eastAsia="Calibri"/>
          <w:b/>
          <w:lang w:val="sv" w:eastAsia="en-US"/>
        </w:rPr>
        <w:t>eller</w:t>
      </w:r>
    </w:p>
    <w:p w14:paraId="31308410" w14:textId="1F65D615" w:rsidR="008A7F7E" w:rsidRPr="001F6F9F" w:rsidRDefault="008A7F7E" w:rsidP="001D5FB9">
      <w:pPr>
        <w:pStyle w:val="ListBullet"/>
        <w:numPr>
          <w:ilvl w:val="1"/>
          <w:numId w:val="3"/>
        </w:numPr>
        <w:ind w:left="1134" w:right="0"/>
        <w:rPr>
          <w:rFonts w:eastAsia="Calibri"/>
          <w:lang w:val="en" w:eastAsia="en-US"/>
        </w:rPr>
      </w:pPr>
      <w:r w:rsidRPr="00BD0903">
        <w:rPr>
          <w:rFonts w:eastAsia="Calibri"/>
          <w:lang w:val="sv" w:eastAsia="en-US"/>
        </w:rPr>
        <w:t xml:space="preserve">det endast finns oförklarlig </w:t>
      </w:r>
      <w:proofErr w:type="spellStart"/>
      <w:r w:rsidRPr="00BD0903">
        <w:rPr>
          <w:rFonts w:eastAsia="Calibri"/>
          <w:lang w:val="sv" w:eastAsia="en-US"/>
        </w:rPr>
        <w:t>bronkospasm</w:t>
      </w:r>
      <w:proofErr w:type="spellEnd"/>
      <w:r w:rsidRPr="00BD0903">
        <w:rPr>
          <w:rFonts w:eastAsia="Calibri"/>
          <w:lang w:val="sv" w:eastAsia="en-US"/>
        </w:rPr>
        <w:t>, resistent mot behandlingen</w:t>
      </w:r>
    </w:p>
    <w:p w14:paraId="2F6C6195" w14:textId="77777777" w:rsidR="001F6F9F" w:rsidRPr="004525A6" w:rsidRDefault="001F6F9F" w:rsidP="0070353B">
      <w:pPr>
        <w:pStyle w:val="ListBullet"/>
        <w:numPr>
          <w:ilvl w:val="0"/>
          <w:numId w:val="0"/>
        </w:numPr>
        <w:ind w:left="1134" w:right="0"/>
        <w:rPr>
          <w:rFonts w:eastAsia="Calibri"/>
          <w:lang w:val="en" w:eastAsia="en-US"/>
        </w:rPr>
      </w:pPr>
    </w:p>
    <w:p w14:paraId="41556CB3" w14:textId="2BE23BCF" w:rsidR="008E4DED" w:rsidRPr="002A7253" w:rsidRDefault="008A7F7E" w:rsidP="0070353B">
      <w:pPr>
        <w:pStyle w:val="MellanrubrikVGR"/>
        <w:ind w:right="284"/>
        <w:jc w:val="center"/>
        <w:rPr>
          <w:color w:val="222222"/>
          <w:sz w:val="28"/>
          <w:szCs w:val="28"/>
          <w:lang w:val="sv" w:eastAsia="en-US"/>
        </w:rPr>
      </w:pPr>
      <w:bookmarkStart w:id="25" w:name="_Hlk143694137"/>
      <w:r w:rsidRPr="002A7253">
        <w:rPr>
          <w:sz w:val="28"/>
          <w:szCs w:val="28"/>
          <w:lang w:val="sv" w:eastAsia="en-US"/>
        </w:rPr>
        <w:t>Svårighetsgraden</w:t>
      </w:r>
      <w:r w:rsidR="008E4DED" w:rsidRPr="002A7253">
        <w:rPr>
          <w:sz w:val="28"/>
          <w:szCs w:val="28"/>
          <w:lang w:val="sv" w:eastAsia="en-US"/>
        </w:rPr>
        <w:t xml:space="preserve"> </w:t>
      </w:r>
      <w:r w:rsidRPr="002A7253">
        <w:rPr>
          <w:sz w:val="28"/>
          <w:szCs w:val="28"/>
          <w:lang w:val="sv" w:eastAsia="en-US"/>
        </w:rPr>
        <w:t>av</w:t>
      </w:r>
      <w:r w:rsidR="00162ADF" w:rsidRPr="002A7253">
        <w:rPr>
          <w:sz w:val="28"/>
          <w:szCs w:val="28"/>
          <w:lang w:val="sv" w:eastAsia="en-US"/>
        </w:rPr>
        <w:t xml:space="preserve"> </w:t>
      </w:r>
      <w:r w:rsidRPr="002A7253">
        <w:rPr>
          <w:sz w:val="28"/>
          <w:szCs w:val="28"/>
          <w:lang w:val="sv" w:eastAsia="en-US"/>
        </w:rPr>
        <w:t xml:space="preserve">anafylaxi </w:t>
      </w:r>
      <w:bookmarkEnd w:id="25"/>
      <w:r w:rsidR="006844DC">
        <w:rPr>
          <w:sz w:val="28"/>
          <w:szCs w:val="28"/>
          <w:lang w:val="sv" w:eastAsia="en-US"/>
        </w:rPr>
        <w:t>under anestesi</w:t>
      </w:r>
    </w:p>
    <w:p w14:paraId="40D4BD51" w14:textId="38CA1B08" w:rsidR="008A7F7E" w:rsidRPr="00F14E8D" w:rsidRDefault="008A7F7E" w:rsidP="0070353B">
      <w:pPr>
        <w:jc w:val="center"/>
        <w:rPr>
          <w:rFonts w:ascii="Verdana" w:hAnsi="Verdana"/>
          <w:sz w:val="20"/>
          <w:szCs w:val="20"/>
          <w:lang w:val="sv" w:eastAsia="en-US"/>
        </w:rPr>
      </w:pPr>
      <w:r w:rsidRPr="00F7698E">
        <w:rPr>
          <w:lang w:val="sv"/>
        </w:rPr>
        <w:t xml:space="preserve">(baserat på Ring J, </w:t>
      </w:r>
      <w:proofErr w:type="spellStart"/>
      <w:r w:rsidRPr="00F7698E">
        <w:rPr>
          <w:lang w:val="sv"/>
        </w:rPr>
        <w:t>Messmer</w:t>
      </w:r>
      <w:proofErr w:type="spellEnd"/>
      <w:r w:rsidRPr="00F7698E">
        <w:rPr>
          <w:lang w:val="sv"/>
        </w:rPr>
        <w:t xml:space="preserve"> K., 1977)</w:t>
      </w:r>
    </w:p>
    <w:tbl>
      <w:tblPr>
        <w:tblStyle w:val="TableGrid"/>
        <w:tblW w:w="9790" w:type="dxa"/>
        <w:tblLook w:val="04A0" w:firstRow="1" w:lastRow="0" w:firstColumn="1" w:lastColumn="0" w:noHBand="0" w:noVBand="1"/>
      </w:tblPr>
      <w:tblGrid>
        <w:gridCol w:w="1593"/>
        <w:gridCol w:w="4072"/>
        <w:gridCol w:w="4125"/>
      </w:tblGrid>
      <w:tr w:rsidR="008A7F7E" w:rsidRPr="00DC0931" w14:paraId="1AB36570" w14:textId="77777777" w:rsidTr="00DE049E">
        <w:trPr>
          <w:trHeight w:val="292"/>
        </w:trPr>
        <w:tc>
          <w:tcPr>
            <w:tcW w:w="1593" w:type="dxa"/>
            <w:shd w:val="clear" w:color="auto" w:fill="E7E6E6"/>
          </w:tcPr>
          <w:p w14:paraId="3C6F9E53" w14:textId="77777777" w:rsidR="008A7F7E" w:rsidRPr="00DC0931" w:rsidRDefault="008A7F7E" w:rsidP="0019625D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b/>
                <w:color w:val="222222"/>
                <w:sz w:val="22"/>
                <w:szCs w:val="22"/>
                <w:lang w:val="en" w:eastAsia="en-US"/>
              </w:rPr>
            </w:pPr>
            <w:r w:rsidRPr="00DC0931">
              <w:rPr>
                <w:rFonts w:ascii="Calibri" w:hAnsi="Calibri" w:cs="Calibri"/>
                <w:b/>
                <w:color w:val="222222"/>
                <w:sz w:val="22"/>
                <w:szCs w:val="22"/>
                <w:lang w:val="sv" w:eastAsia="en-US"/>
              </w:rPr>
              <w:t>Grad</w:t>
            </w:r>
          </w:p>
        </w:tc>
        <w:tc>
          <w:tcPr>
            <w:tcW w:w="4072" w:type="dxa"/>
            <w:shd w:val="clear" w:color="auto" w:fill="E7E6E6"/>
          </w:tcPr>
          <w:p w14:paraId="21199E16" w14:textId="77777777" w:rsidR="008A7F7E" w:rsidRPr="00DC0931" w:rsidRDefault="008A7F7E" w:rsidP="0019625D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b/>
                <w:color w:val="222222"/>
                <w:sz w:val="22"/>
                <w:szCs w:val="22"/>
                <w:lang w:val="en" w:eastAsia="en-US"/>
              </w:rPr>
            </w:pPr>
            <w:r w:rsidRPr="00DC0931">
              <w:rPr>
                <w:rFonts w:ascii="Calibri" w:hAnsi="Calibri" w:cs="Calibri"/>
                <w:b/>
                <w:color w:val="222222"/>
                <w:sz w:val="22"/>
                <w:szCs w:val="22"/>
                <w:lang w:val="sv" w:eastAsia="en-US"/>
              </w:rPr>
              <w:t>Sammanfattning</w:t>
            </w:r>
          </w:p>
        </w:tc>
        <w:tc>
          <w:tcPr>
            <w:tcW w:w="4125" w:type="dxa"/>
            <w:shd w:val="clear" w:color="auto" w:fill="E7E6E6"/>
          </w:tcPr>
          <w:p w14:paraId="6ED273DA" w14:textId="77777777" w:rsidR="008A7F7E" w:rsidRPr="00DC0931" w:rsidRDefault="008A7F7E" w:rsidP="0019625D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222222"/>
                <w:sz w:val="22"/>
                <w:szCs w:val="22"/>
                <w:lang w:val="en" w:eastAsia="en-US"/>
              </w:rPr>
            </w:pPr>
            <w:r w:rsidRPr="00DC0931">
              <w:rPr>
                <w:rFonts w:ascii="Calibri" w:hAnsi="Calibri" w:cs="Calibri"/>
                <w:b/>
                <w:color w:val="222222"/>
                <w:sz w:val="22"/>
                <w:szCs w:val="22"/>
                <w:lang w:val="sv" w:eastAsia="en-US"/>
              </w:rPr>
              <w:t>Kliniska manifestationer</w:t>
            </w:r>
          </w:p>
        </w:tc>
      </w:tr>
      <w:tr w:rsidR="008A7F7E" w:rsidRPr="00DC0931" w14:paraId="710666AB" w14:textId="77777777" w:rsidTr="00DE049E">
        <w:trPr>
          <w:trHeight w:val="688"/>
        </w:trPr>
        <w:tc>
          <w:tcPr>
            <w:tcW w:w="1593" w:type="dxa"/>
          </w:tcPr>
          <w:p w14:paraId="6F473B3F" w14:textId="77777777" w:rsidR="008A7F7E" w:rsidRPr="00DC0931" w:rsidRDefault="008A7F7E" w:rsidP="0019625D">
            <w:pPr>
              <w:spacing w:after="0" w:line="240" w:lineRule="auto"/>
              <w:ind w:left="0" w:right="0"/>
              <w:jc w:val="center"/>
              <w:rPr>
                <w:b/>
                <w:color w:val="222222"/>
                <w:lang w:val="en" w:eastAsia="en-US"/>
              </w:rPr>
            </w:pPr>
          </w:p>
          <w:p w14:paraId="1AB8DD9E" w14:textId="77777777" w:rsidR="008A7F7E" w:rsidRPr="00DC0931" w:rsidRDefault="008A7F7E" w:rsidP="0019625D">
            <w:pPr>
              <w:spacing w:after="0" w:line="240" w:lineRule="auto"/>
              <w:ind w:left="0" w:right="0"/>
              <w:jc w:val="center"/>
              <w:rPr>
                <w:b/>
                <w:color w:val="222222"/>
                <w:lang w:val="en" w:eastAsia="en-US"/>
              </w:rPr>
            </w:pPr>
            <w:r w:rsidRPr="00DC0931">
              <w:rPr>
                <w:b/>
                <w:color w:val="222222"/>
                <w:lang w:val="sv" w:eastAsia="en-US"/>
              </w:rPr>
              <w:t>I Mild</w:t>
            </w:r>
          </w:p>
        </w:tc>
        <w:tc>
          <w:tcPr>
            <w:tcW w:w="4072" w:type="dxa"/>
          </w:tcPr>
          <w:p w14:paraId="411AC872" w14:textId="77777777" w:rsidR="008A7F7E" w:rsidRPr="00DC0931" w:rsidRDefault="008A7F7E" w:rsidP="0019625D">
            <w:pPr>
              <w:spacing w:after="0" w:line="240" w:lineRule="auto"/>
              <w:ind w:left="0" w:right="0"/>
              <w:rPr>
                <w:b/>
                <w:i/>
                <w:color w:val="222222"/>
                <w:lang w:val="en" w:eastAsia="en-US"/>
              </w:rPr>
            </w:pPr>
          </w:p>
          <w:p w14:paraId="3B889348" w14:textId="77777777" w:rsidR="008A7F7E" w:rsidRPr="00DC0931" w:rsidRDefault="008A7F7E" w:rsidP="0019625D">
            <w:pPr>
              <w:spacing w:after="0" w:line="240" w:lineRule="auto"/>
              <w:ind w:left="0" w:right="0"/>
              <w:jc w:val="center"/>
              <w:rPr>
                <w:color w:val="222222"/>
                <w:lang w:val="en" w:eastAsia="en-US"/>
              </w:rPr>
            </w:pPr>
            <w:r w:rsidRPr="00DC0931">
              <w:rPr>
                <w:color w:val="222222"/>
                <w:lang w:val="sv" w:eastAsia="en-US"/>
              </w:rPr>
              <w:t xml:space="preserve">Generaliserade </w:t>
            </w:r>
            <w:proofErr w:type="spellStart"/>
            <w:r w:rsidRPr="00DC0931">
              <w:rPr>
                <w:color w:val="222222"/>
                <w:lang w:val="sv" w:eastAsia="en-US"/>
              </w:rPr>
              <w:t>mukokutana</w:t>
            </w:r>
            <w:proofErr w:type="spellEnd"/>
            <w:r w:rsidRPr="00DC0931">
              <w:rPr>
                <w:color w:val="222222"/>
                <w:lang w:val="sv" w:eastAsia="en-US"/>
              </w:rPr>
              <w:t xml:space="preserve"> tecken</w:t>
            </w:r>
          </w:p>
        </w:tc>
        <w:tc>
          <w:tcPr>
            <w:tcW w:w="4125" w:type="dxa"/>
          </w:tcPr>
          <w:p w14:paraId="01871125" w14:textId="77777777" w:rsidR="008A7F7E" w:rsidRPr="00DC0931" w:rsidRDefault="008A7F7E" w:rsidP="001D5FB9">
            <w:pPr>
              <w:numPr>
                <w:ilvl w:val="0"/>
                <w:numId w:val="4"/>
              </w:numPr>
              <w:spacing w:after="0" w:line="240" w:lineRule="auto"/>
              <w:ind w:left="388" w:right="0"/>
              <w:contextualSpacing/>
              <w:rPr>
                <w:color w:val="222222"/>
                <w:lang w:val="en" w:eastAsia="en-US"/>
              </w:rPr>
            </w:pPr>
            <w:proofErr w:type="spellStart"/>
            <w:r w:rsidRPr="00DC0931">
              <w:rPr>
                <w:color w:val="222222"/>
                <w:lang w:val="sv" w:eastAsia="en-US"/>
              </w:rPr>
              <w:t>Erytem</w:t>
            </w:r>
            <w:proofErr w:type="spellEnd"/>
            <w:r>
              <w:rPr>
                <w:color w:val="222222"/>
                <w:lang w:val="sv" w:eastAsia="en-US"/>
              </w:rPr>
              <w:t>/</w:t>
            </w:r>
            <w:proofErr w:type="spellStart"/>
            <w:r>
              <w:rPr>
                <w:color w:val="222222"/>
                <w:lang w:val="sv" w:eastAsia="en-US"/>
              </w:rPr>
              <w:t>Urtikaria</w:t>
            </w:r>
            <w:proofErr w:type="spellEnd"/>
          </w:p>
          <w:p w14:paraId="35A95FB4" w14:textId="77777777" w:rsidR="008A7F7E" w:rsidRPr="00DC0931" w:rsidRDefault="008A7F7E" w:rsidP="001D5FB9">
            <w:pPr>
              <w:numPr>
                <w:ilvl w:val="0"/>
                <w:numId w:val="4"/>
              </w:numPr>
              <w:spacing w:after="0" w:line="240" w:lineRule="auto"/>
              <w:ind w:left="388" w:right="0"/>
              <w:contextualSpacing/>
              <w:rPr>
                <w:color w:val="222222"/>
                <w:lang w:val="en" w:eastAsia="en-US"/>
              </w:rPr>
            </w:pPr>
            <w:r>
              <w:rPr>
                <w:color w:val="222222"/>
                <w:lang w:val="sv" w:eastAsia="en-US"/>
              </w:rPr>
              <w:t>Flush/Hudrodnad</w:t>
            </w:r>
          </w:p>
          <w:p w14:paraId="3DC95D20" w14:textId="77777777" w:rsidR="008A7F7E" w:rsidRPr="00DC0931" w:rsidRDefault="008A7F7E" w:rsidP="001D5FB9">
            <w:pPr>
              <w:numPr>
                <w:ilvl w:val="0"/>
                <w:numId w:val="4"/>
              </w:numPr>
              <w:spacing w:after="0" w:line="240" w:lineRule="auto"/>
              <w:ind w:left="388" w:right="0"/>
              <w:contextualSpacing/>
              <w:rPr>
                <w:color w:val="222222"/>
                <w:lang w:val="en" w:eastAsia="en-US"/>
              </w:rPr>
            </w:pPr>
            <w:proofErr w:type="spellStart"/>
            <w:r w:rsidRPr="00DC0931">
              <w:rPr>
                <w:color w:val="222222"/>
                <w:lang w:val="sv" w:eastAsia="en-US"/>
              </w:rPr>
              <w:t>Angioödem</w:t>
            </w:r>
            <w:proofErr w:type="spellEnd"/>
          </w:p>
        </w:tc>
      </w:tr>
      <w:tr w:rsidR="008A7F7E" w:rsidRPr="00DC0931" w14:paraId="5115CA99" w14:textId="77777777" w:rsidTr="00DE049E">
        <w:trPr>
          <w:trHeight w:val="778"/>
        </w:trPr>
        <w:tc>
          <w:tcPr>
            <w:tcW w:w="1593" w:type="dxa"/>
          </w:tcPr>
          <w:p w14:paraId="1D9DAA5B" w14:textId="77777777" w:rsidR="008A7F7E" w:rsidRPr="00DC0931" w:rsidRDefault="008A7F7E" w:rsidP="0019625D">
            <w:pPr>
              <w:spacing w:after="0" w:line="240" w:lineRule="auto"/>
              <w:ind w:left="0" w:right="0"/>
              <w:rPr>
                <w:b/>
                <w:color w:val="222222"/>
                <w:lang w:val="en" w:eastAsia="en-US"/>
              </w:rPr>
            </w:pPr>
          </w:p>
          <w:p w14:paraId="449D1ED4" w14:textId="77777777" w:rsidR="008A7F7E" w:rsidRPr="00DC0931" w:rsidRDefault="008A7F7E" w:rsidP="0019625D">
            <w:pPr>
              <w:spacing w:after="0" w:line="240" w:lineRule="auto"/>
              <w:ind w:left="0" w:right="0"/>
              <w:jc w:val="center"/>
              <w:rPr>
                <w:b/>
                <w:color w:val="222222"/>
                <w:lang w:val="en" w:eastAsia="en-US"/>
              </w:rPr>
            </w:pPr>
            <w:r w:rsidRPr="00DC0931">
              <w:rPr>
                <w:b/>
                <w:color w:val="222222"/>
                <w:lang w:val="sv" w:eastAsia="en-US"/>
              </w:rPr>
              <w:t>II Måttlig</w:t>
            </w:r>
          </w:p>
        </w:tc>
        <w:tc>
          <w:tcPr>
            <w:tcW w:w="4072" w:type="dxa"/>
          </w:tcPr>
          <w:p w14:paraId="5AB48694" w14:textId="77777777" w:rsidR="008A7F7E" w:rsidRPr="00DC0931" w:rsidRDefault="008A7F7E" w:rsidP="0019625D">
            <w:pPr>
              <w:spacing w:after="0" w:line="276" w:lineRule="auto"/>
              <w:ind w:left="0" w:right="0"/>
              <w:rPr>
                <w:b/>
                <w:i/>
                <w:color w:val="222222"/>
                <w:lang w:val="en" w:eastAsia="en-US"/>
              </w:rPr>
            </w:pPr>
          </w:p>
          <w:p w14:paraId="5A9BB441" w14:textId="77777777" w:rsidR="008A7F7E" w:rsidRPr="00DC0931" w:rsidRDefault="008A7F7E" w:rsidP="0019625D">
            <w:pPr>
              <w:spacing w:after="0" w:line="276" w:lineRule="auto"/>
              <w:ind w:left="0" w:right="0"/>
              <w:jc w:val="center"/>
              <w:rPr>
                <w:color w:val="222222"/>
                <w:lang w:val="en" w:eastAsia="en-US"/>
              </w:rPr>
            </w:pPr>
            <w:r w:rsidRPr="00DC0931">
              <w:rPr>
                <w:color w:val="222222"/>
                <w:lang w:val="sv" w:eastAsia="en-US"/>
              </w:rPr>
              <w:t>Måttliga multiorgan manifestationer</w:t>
            </w:r>
          </w:p>
        </w:tc>
        <w:tc>
          <w:tcPr>
            <w:tcW w:w="4125" w:type="dxa"/>
          </w:tcPr>
          <w:p w14:paraId="225F0F4F" w14:textId="77777777" w:rsidR="008A7F7E" w:rsidRPr="00DC0931" w:rsidRDefault="008A7F7E" w:rsidP="001D5FB9">
            <w:pPr>
              <w:numPr>
                <w:ilvl w:val="0"/>
                <w:numId w:val="7"/>
              </w:numPr>
              <w:spacing w:after="0" w:line="240" w:lineRule="auto"/>
              <w:ind w:left="388" w:right="0"/>
              <w:contextualSpacing/>
              <w:rPr>
                <w:color w:val="222222"/>
                <w:lang w:val="en" w:eastAsia="en-US"/>
              </w:rPr>
            </w:pPr>
            <w:r w:rsidRPr="00DC0931">
              <w:rPr>
                <w:color w:val="222222"/>
                <w:lang w:val="sv" w:eastAsia="en-US"/>
              </w:rPr>
              <w:t>Hypotoni, takykardi</w:t>
            </w:r>
          </w:p>
          <w:p w14:paraId="33DB208B" w14:textId="77777777" w:rsidR="008A7F7E" w:rsidRPr="00DC0931" w:rsidRDefault="008A7F7E" w:rsidP="001D5FB9">
            <w:pPr>
              <w:numPr>
                <w:ilvl w:val="0"/>
                <w:numId w:val="5"/>
              </w:numPr>
              <w:spacing w:after="0" w:line="240" w:lineRule="auto"/>
              <w:ind w:left="388" w:right="0"/>
              <w:contextualSpacing/>
              <w:rPr>
                <w:color w:val="222222"/>
                <w:lang w:val="en" w:eastAsia="en-US"/>
              </w:rPr>
            </w:pPr>
            <w:proofErr w:type="spellStart"/>
            <w:r w:rsidRPr="00DC0931">
              <w:rPr>
                <w:color w:val="222222"/>
                <w:lang w:val="sv" w:eastAsia="en-US"/>
              </w:rPr>
              <w:t>Bronkospasm</w:t>
            </w:r>
            <w:proofErr w:type="spellEnd"/>
            <w:r w:rsidRPr="00DC0931">
              <w:rPr>
                <w:color w:val="222222"/>
                <w:lang w:val="sv" w:eastAsia="en-US"/>
              </w:rPr>
              <w:t>, hosta</w:t>
            </w:r>
          </w:p>
          <w:p w14:paraId="787C3BF9" w14:textId="77777777" w:rsidR="008A7F7E" w:rsidRPr="00DC0931" w:rsidRDefault="008A7F7E" w:rsidP="001D5FB9">
            <w:pPr>
              <w:numPr>
                <w:ilvl w:val="0"/>
                <w:numId w:val="5"/>
              </w:numPr>
              <w:spacing w:after="0" w:line="240" w:lineRule="auto"/>
              <w:ind w:left="388" w:right="0"/>
              <w:contextualSpacing/>
              <w:rPr>
                <w:color w:val="222222"/>
                <w:lang w:val="en" w:eastAsia="en-US"/>
              </w:rPr>
            </w:pPr>
            <w:proofErr w:type="spellStart"/>
            <w:r w:rsidRPr="00DC0931">
              <w:rPr>
                <w:color w:val="222222"/>
                <w:lang w:val="sv" w:eastAsia="en-US"/>
              </w:rPr>
              <w:t>Mukokutan</w:t>
            </w:r>
            <w:r>
              <w:rPr>
                <w:color w:val="222222"/>
                <w:lang w:val="sv" w:eastAsia="en-US"/>
              </w:rPr>
              <w:t>a</w:t>
            </w:r>
            <w:proofErr w:type="spellEnd"/>
            <w:r w:rsidRPr="00DC0931">
              <w:rPr>
                <w:color w:val="222222"/>
                <w:lang w:val="sv" w:eastAsia="en-US"/>
              </w:rPr>
              <w:t xml:space="preserve"> tecken</w:t>
            </w:r>
          </w:p>
        </w:tc>
      </w:tr>
      <w:tr w:rsidR="008A7F7E" w:rsidRPr="00DC0931" w14:paraId="7D810B01" w14:textId="77777777" w:rsidTr="00DE049E">
        <w:trPr>
          <w:trHeight w:val="697"/>
        </w:trPr>
        <w:tc>
          <w:tcPr>
            <w:tcW w:w="1593" w:type="dxa"/>
          </w:tcPr>
          <w:p w14:paraId="4C0A3542" w14:textId="77777777" w:rsidR="008A7F7E" w:rsidRPr="00DC0931" w:rsidRDefault="008A7F7E" w:rsidP="0019625D">
            <w:pPr>
              <w:spacing w:after="0" w:line="276" w:lineRule="auto"/>
              <w:ind w:left="0" w:right="0"/>
              <w:rPr>
                <w:b/>
                <w:color w:val="222222"/>
                <w:lang w:val="en" w:eastAsia="en-US"/>
              </w:rPr>
            </w:pPr>
          </w:p>
          <w:p w14:paraId="3EAA1179" w14:textId="77777777" w:rsidR="008A7F7E" w:rsidRPr="00DC0931" w:rsidRDefault="008A7F7E" w:rsidP="0019625D">
            <w:pPr>
              <w:spacing w:after="0" w:line="276" w:lineRule="auto"/>
              <w:ind w:left="0" w:right="0"/>
              <w:jc w:val="center"/>
              <w:rPr>
                <w:b/>
                <w:color w:val="222222"/>
                <w:lang w:val="en" w:eastAsia="en-US"/>
              </w:rPr>
            </w:pPr>
            <w:r w:rsidRPr="00DC0931">
              <w:rPr>
                <w:b/>
                <w:color w:val="222222"/>
                <w:lang w:val="sv" w:eastAsia="en-US"/>
              </w:rPr>
              <w:t>III Svår</w:t>
            </w:r>
          </w:p>
        </w:tc>
        <w:tc>
          <w:tcPr>
            <w:tcW w:w="4072" w:type="dxa"/>
          </w:tcPr>
          <w:p w14:paraId="1D6D2966" w14:textId="77777777" w:rsidR="008A7F7E" w:rsidRPr="00DC0931" w:rsidRDefault="008A7F7E" w:rsidP="0019625D">
            <w:pPr>
              <w:spacing w:after="0" w:line="240" w:lineRule="auto"/>
              <w:ind w:left="0" w:right="0"/>
              <w:jc w:val="center"/>
              <w:rPr>
                <w:color w:val="222222"/>
                <w:lang w:val="en" w:eastAsia="en-US"/>
              </w:rPr>
            </w:pPr>
          </w:p>
          <w:p w14:paraId="7FD9EABE" w14:textId="77777777" w:rsidR="008A7F7E" w:rsidRPr="00DC0931" w:rsidRDefault="008A7F7E" w:rsidP="0019625D">
            <w:pPr>
              <w:spacing w:after="0" w:line="240" w:lineRule="auto"/>
              <w:ind w:left="0" w:right="0"/>
              <w:jc w:val="center"/>
              <w:rPr>
                <w:color w:val="222222"/>
                <w:lang w:val="en" w:eastAsia="en-US"/>
              </w:rPr>
            </w:pPr>
            <w:r w:rsidRPr="00DC0931">
              <w:rPr>
                <w:color w:val="222222"/>
                <w:lang w:val="sv" w:eastAsia="en-US"/>
              </w:rPr>
              <w:t>Livshotande</w:t>
            </w:r>
          </w:p>
        </w:tc>
        <w:tc>
          <w:tcPr>
            <w:tcW w:w="4125" w:type="dxa"/>
          </w:tcPr>
          <w:p w14:paraId="660F802B" w14:textId="77777777" w:rsidR="008A7F7E" w:rsidRPr="00DC0931" w:rsidRDefault="008A7F7E" w:rsidP="001D5FB9">
            <w:pPr>
              <w:numPr>
                <w:ilvl w:val="0"/>
                <w:numId w:val="8"/>
              </w:numPr>
              <w:spacing w:after="0" w:line="240" w:lineRule="auto"/>
              <w:ind w:left="388" w:right="0"/>
              <w:contextualSpacing/>
              <w:rPr>
                <w:color w:val="222222"/>
                <w:lang w:val="en" w:eastAsia="en-US"/>
              </w:rPr>
            </w:pPr>
            <w:r w:rsidRPr="00DC0931">
              <w:rPr>
                <w:color w:val="222222"/>
                <w:lang w:val="sv" w:eastAsia="en-US"/>
              </w:rPr>
              <w:t>Svår hypotoni</w:t>
            </w:r>
          </w:p>
          <w:p w14:paraId="7BB4E947" w14:textId="77777777" w:rsidR="008A7F7E" w:rsidRPr="00DC0931" w:rsidRDefault="008A7F7E" w:rsidP="001D5FB9">
            <w:pPr>
              <w:numPr>
                <w:ilvl w:val="0"/>
                <w:numId w:val="6"/>
              </w:numPr>
              <w:spacing w:after="0" w:line="240" w:lineRule="auto"/>
              <w:ind w:left="388" w:right="0"/>
              <w:contextualSpacing/>
              <w:rPr>
                <w:color w:val="222222"/>
                <w:lang w:val="en" w:eastAsia="en-US"/>
              </w:rPr>
            </w:pPr>
            <w:r w:rsidRPr="00DC0931">
              <w:rPr>
                <w:color w:val="222222"/>
                <w:lang w:val="sv" w:eastAsia="en-US"/>
              </w:rPr>
              <w:t>Bradykardi/takykardi, arytmier</w:t>
            </w:r>
          </w:p>
          <w:p w14:paraId="66664C11" w14:textId="77777777" w:rsidR="008A7F7E" w:rsidRPr="00DC0931" w:rsidRDefault="008A7F7E" w:rsidP="001D5FB9">
            <w:pPr>
              <w:numPr>
                <w:ilvl w:val="0"/>
                <w:numId w:val="6"/>
              </w:numPr>
              <w:spacing w:after="0" w:line="240" w:lineRule="auto"/>
              <w:ind w:left="388" w:right="0"/>
              <w:contextualSpacing/>
              <w:rPr>
                <w:color w:val="222222"/>
                <w:lang w:val="en" w:eastAsia="en-US"/>
              </w:rPr>
            </w:pPr>
            <w:r w:rsidRPr="00DC0931">
              <w:rPr>
                <w:color w:val="222222"/>
                <w:lang w:val="sv" w:eastAsia="en-US"/>
              </w:rPr>
              <w:t xml:space="preserve">Svår </w:t>
            </w:r>
            <w:proofErr w:type="spellStart"/>
            <w:r w:rsidRPr="00DC0931">
              <w:rPr>
                <w:color w:val="222222"/>
                <w:lang w:val="sv" w:eastAsia="en-US"/>
              </w:rPr>
              <w:t>bronkospasm</w:t>
            </w:r>
            <w:proofErr w:type="spellEnd"/>
            <w:r w:rsidRPr="00DC0931">
              <w:rPr>
                <w:color w:val="222222"/>
                <w:lang w:val="sv" w:eastAsia="en-US"/>
              </w:rPr>
              <w:t xml:space="preserve"> </w:t>
            </w:r>
          </w:p>
        </w:tc>
      </w:tr>
      <w:tr w:rsidR="008A7F7E" w:rsidRPr="00DC0931" w14:paraId="18E85807" w14:textId="77777777" w:rsidTr="00DE049E">
        <w:trPr>
          <w:trHeight w:val="382"/>
        </w:trPr>
        <w:tc>
          <w:tcPr>
            <w:tcW w:w="1593" w:type="dxa"/>
          </w:tcPr>
          <w:p w14:paraId="5A90159B" w14:textId="77777777" w:rsidR="008A7F7E" w:rsidRPr="00DC0931" w:rsidRDefault="008A7F7E" w:rsidP="0019625D">
            <w:pPr>
              <w:spacing w:after="0" w:line="240" w:lineRule="auto"/>
              <w:ind w:left="0" w:right="0"/>
              <w:jc w:val="center"/>
              <w:rPr>
                <w:b/>
                <w:color w:val="222222"/>
                <w:lang w:val="en" w:eastAsia="en-US"/>
              </w:rPr>
            </w:pPr>
            <w:r w:rsidRPr="00DC0931">
              <w:rPr>
                <w:b/>
                <w:color w:val="222222"/>
                <w:lang w:val="sv" w:eastAsia="en-US"/>
              </w:rPr>
              <w:t xml:space="preserve">IV </w:t>
            </w:r>
            <w:r>
              <w:rPr>
                <w:b/>
                <w:color w:val="222222"/>
                <w:lang w:val="sv" w:eastAsia="en-US"/>
              </w:rPr>
              <w:t>Arrest</w:t>
            </w:r>
          </w:p>
        </w:tc>
        <w:tc>
          <w:tcPr>
            <w:tcW w:w="4072" w:type="dxa"/>
          </w:tcPr>
          <w:p w14:paraId="6499B90B" w14:textId="77777777" w:rsidR="008A7F7E" w:rsidRPr="00DC0931" w:rsidRDefault="008A7F7E" w:rsidP="0019625D">
            <w:pPr>
              <w:spacing w:after="0" w:line="276" w:lineRule="auto"/>
              <w:ind w:left="0" w:right="0"/>
              <w:jc w:val="center"/>
              <w:rPr>
                <w:color w:val="222222"/>
                <w:lang w:val="en-US" w:eastAsia="en-US"/>
              </w:rPr>
            </w:pPr>
            <w:r w:rsidRPr="00DC0931">
              <w:rPr>
                <w:color w:val="222222"/>
                <w:lang w:val="sv" w:eastAsia="en-US"/>
              </w:rPr>
              <w:t>Cirkulations - och</w:t>
            </w:r>
            <w:r>
              <w:rPr>
                <w:color w:val="222222"/>
                <w:lang w:val="sv" w:eastAsia="en-US"/>
              </w:rPr>
              <w:t>/eller</w:t>
            </w:r>
            <w:r w:rsidRPr="00DC0931">
              <w:rPr>
                <w:color w:val="222222"/>
                <w:lang w:val="sv" w:eastAsia="en-US"/>
              </w:rPr>
              <w:t xml:space="preserve"> </w:t>
            </w:r>
            <w:r>
              <w:rPr>
                <w:color w:val="222222"/>
                <w:lang w:val="sv" w:eastAsia="en-US"/>
              </w:rPr>
              <w:t>andnings</w:t>
            </w:r>
            <w:r w:rsidRPr="00DC0931">
              <w:rPr>
                <w:color w:val="222222"/>
                <w:lang w:val="sv" w:eastAsia="en-US"/>
              </w:rPr>
              <w:t>stillestånd</w:t>
            </w:r>
          </w:p>
        </w:tc>
        <w:tc>
          <w:tcPr>
            <w:tcW w:w="4125" w:type="dxa"/>
          </w:tcPr>
          <w:p w14:paraId="785CBDC0" w14:textId="77777777" w:rsidR="008A7F7E" w:rsidRPr="00DC0931" w:rsidRDefault="008A7F7E" w:rsidP="001D5FB9">
            <w:pPr>
              <w:numPr>
                <w:ilvl w:val="0"/>
                <w:numId w:val="9"/>
              </w:numPr>
              <w:spacing w:after="0" w:line="240" w:lineRule="auto"/>
              <w:ind w:left="388" w:right="0"/>
              <w:contextualSpacing/>
              <w:jc w:val="both"/>
              <w:rPr>
                <w:color w:val="222222"/>
                <w:lang w:val="en" w:eastAsia="en-US"/>
              </w:rPr>
            </w:pPr>
            <w:r w:rsidRPr="00DC0931">
              <w:rPr>
                <w:color w:val="222222"/>
                <w:lang w:val="sv" w:eastAsia="en-US"/>
              </w:rPr>
              <w:t>Cirkulations</w:t>
            </w:r>
            <w:r>
              <w:rPr>
                <w:color w:val="222222"/>
                <w:lang w:val="sv" w:eastAsia="en-US"/>
              </w:rPr>
              <w:t>-och/</w:t>
            </w:r>
            <w:r w:rsidRPr="00DC0931">
              <w:rPr>
                <w:color w:val="222222"/>
                <w:lang w:val="sv" w:eastAsia="en-US"/>
              </w:rPr>
              <w:t>eller andningsstillestånd</w:t>
            </w:r>
          </w:p>
        </w:tc>
      </w:tr>
    </w:tbl>
    <w:p w14:paraId="545348B1" w14:textId="77777777" w:rsidR="00761A69" w:rsidRDefault="00761A69" w:rsidP="00C12C07">
      <w:pPr>
        <w:rPr>
          <w:rStyle w:val="Heading3Char"/>
        </w:rPr>
      </w:pPr>
      <w:bookmarkStart w:id="26" w:name="_Hlk143694194"/>
    </w:p>
    <w:p w14:paraId="3C7EA3FB" w14:textId="77777777" w:rsidR="00761A69" w:rsidRDefault="00761A69">
      <w:pPr>
        <w:spacing w:after="0" w:line="240" w:lineRule="auto"/>
        <w:ind w:left="0" w:right="0"/>
        <w:rPr>
          <w:rStyle w:val="Heading3Char"/>
          <w:bCs w:val="0"/>
        </w:rPr>
      </w:pPr>
      <w:r>
        <w:rPr>
          <w:rStyle w:val="Heading3Char"/>
        </w:rPr>
        <w:br w:type="page"/>
      </w:r>
    </w:p>
    <w:p w14:paraId="3308B1B8" w14:textId="4337B507" w:rsidR="008A7F7E" w:rsidRPr="002A7253" w:rsidRDefault="008A7F7E" w:rsidP="00121BC6">
      <w:pPr>
        <w:pStyle w:val="Heading3"/>
        <w:jc w:val="center"/>
        <w:rPr>
          <w:rStyle w:val="Heading3Char"/>
          <w:sz w:val="32"/>
          <w:szCs w:val="32"/>
        </w:rPr>
      </w:pPr>
      <w:bookmarkStart w:id="27" w:name="_Toc195090979"/>
      <w:r w:rsidRPr="002A7253">
        <w:rPr>
          <w:rStyle w:val="Heading3Char"/>
          <w:sz w:val="32"/>
          <w:szCs w:val="32"/>
        </w:rPr>
        <w:t>Differentiell diagnos</w:t>
      </w:r>
      <w:bookmarkEnd w:id="26"/>
      <w:bookmarkEnd w:id="27"/>
    </w:p>
    <w:p w14:paraId="1FC43AC0" w14:textId="77777777" w:rsidR="00925762" w:rsidRPr="00925762" w:rsidRDefault="00925762" w:rsidP="00925762"/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106"/>
        <w:gridCol w:w="5528"/>
      </w:tblGrid>
      <w:tr w:rsidR="008A7F7E" w:rsidRPr="002A372D" w14:paraId="649BDE49" w14:textId="77777777" w:rsidTr="000D1856">
        <w:trPr>
          <w:trHeight w:val="195"/>
        </w:trPr>
        <w:tc>
          <w:tcPr>
            <w:tcW w:w="4106" w:type="dxa"/>
            <w:shd w:val="clear" w:color="auto" w:fill="E7E6E6"/>
          </w:tcPr>
          <w:p w14:paraId="6F96A11B" w14:textId="77777777" w:rsidR="008A7F7E" w:rsidRPr="00C03C61" w:rsidRDefault="008A7F7E" w:rsidP="0019625D">
            <w:pPr>
              <w:spacing w:after="60" w:line="276" w:lineRule="auto"/>
              <w:ind w:left="0" w:right="0"/>
              <w:jc w:val="center"/>
              <w:rPr>
                <w:b/>
                <w:bCs/>
                <w:color w:val="BB622F"/>
                <w:lang w:val="en-US" w:eastAsia="en-US"/>
              </w:rPr>
            </w:pPr>
            <w:r w:rsidRPr="00C03C61">
              <w:rPr>
                <w:b/>
                <w:color w:val="222222"/>
                <w:lang w:val="sv" w:eastAsia="en-US"/>
              </w:rPr>
              <w:t>Kliniska manifestationer</w:t>
            </w:r>
          </w:p>
        </w:tc>
        <w:tc>
          <w:tcPr>
            <w:tcW w:w="5528" w:type="dxa"/>
            <w:shd w:val="clear" w:color="auto" w:fill="E7E6E6"/>
          </w:tcPr>
          <w:p w14:paraId="00AF6AAB" w14:textId="77777777" w:rsidR="008A7F7E" w:rsidRPr="00C03C61" w:rsidRDefault="008A7F7E" w:rsidP="0019625D">
            <w:pPr>
              <w:spacing w:after="60" w:line="276" w:lineRule="auto"/>
              <w:ind w:left="0" w:right="0"/>
              <w:jc w:val="center"/>
              <w:rPr>
                <w:b/>
                <w:bCs/>
                <w:color w:val="000000"/>
                <w:lang w:val="en-US" w:eastAsia="en-US"/>
              </w:rPr>
            </w:pPr>
            <w:r w:rsidRPr="00C03C61">
              <w:rPr>
                <w:b/>
                <w:bCs/>
                <w:color w:val="000000"/>
                <w:lang w:val="sv" w:eastAsia="en-US"/>
              </w:rPr>
              <w:t>Möjliga orsaker</w:t>
            </w:r>
          </w:p>
        </w:tc>
      </w:tr>
      <w:tr w:rsidR="008A7F7E" w:rsidRPr="00C03C61" w14:paraId="34A28EE1" w14:textId="77777777" w:rsidTr="00DE049E">
        <w:tc>
          <w:tcPr>
            <w:tcW w:w="4106" w:type="dxa"/>
          </w:tcPr>
          <w:p w14:paraId="4AAB9141" w14:textId="77777777" w:rsidR="008A7F7E" w:rsidRPr="00C03C61" w:rsidRDefault="008A7F7E" w:rsidP="0019625D">
            <w:pPr>
              <w:spacing w:after="60" w:line="276" w:lineRule="auto"/>
              <w:ind w:left="0" w:right="0"/>
              <w:jc w:val="center"/>
              <w:rPr>
                <w:b/>
                <w:bCs/>
                <w:lang w:val="en-US" w:eastAsia="en-US"/>
              </w:rPr>
            </w:pPr>
          </w:p>
          <w:p w14:paraId="32F03DC9" w14:textId="77777777" w:rsidR="008A7F7E" w:rsidRPr="00C03C61" w:rsidRDefault="008A7F7E" w:rsidP="0019625D">
            <w:pPr>
              <w:spacing w:after="60" w:line="276" w:lineRule="auto"/>
              <w:ind w:left="0" w:right="0"/>
              <w:jc w:val="center"/>
              <w:rPr>
                <w:b/>
                <w:bCs/>
                <w:lang w:val="en-US" w:eastAsia="en-US"/>
              </w:rPr>
            </w:pPr>
          </w:p>
          <w:p w14:paraId="457F1353" w14:textId="77777777" w:rsidR="008A7F7E" w:rsidRPr="00C03C61" w:rsidRDefault="008A7F7E" w:rsidP="0019625D">
            <w:pPr>
              <w:spacing w:after="60" w:line="276" w:lineRule="auto"/>
              <w:ind w:left="0" w:right="0"/>
              <w:jc w:val="center"/>
              <w:rPr>
                <w:b/>
                <w:bCs/>
                <w:color w:val="BB622F"/>
                <w:lang w:val="en-US" w:eastAsia="en-US"/>
              </w:rPr>
            </w:pPr>
            <w:r w:rsidRPr="002A372D">
              <w:rPr>
                <w:b/>
                <w:bCs/>
                <w:lang w:val="sv" w:eastAsia="en-US"/>
              </w:rPr>
              <w:t>Cirkulations</w:t>
            </w:r>
            <w:r w:rsidRPr="00C03C61">
              <w:rPr>
                <w:b/>
                <w:bCs/>
                <w:lang w:val="sv" w:eastAsia="en-US"/>
              </w:rPr>
              <w:t>stillestånd</w:t>
            </w:r>
          </w:p>
        </w:tc>
        <w:tc>
          <w:tcPr>
            <w:tcW w:w="5528" w:type="dxa"/>
          </w:tcPr>
          <w:p w14:paraId="37151FAF" w14:textId="77777777" w:rsidR="008A7F7E" w:rsidRPr="002A372D" w:rsidRDefault="008A7F7E" w:rsidP="0019625D">
            <w:pPr>
              <w:autoSpaceDE w:val="0"/>
              <w:autoSpaceDN w:val="0"/>
              <w:adjustRightInd w:val="0"/>
              <w:spacing w:after="0" w:line="241" w:lineRule="atLeast"/>
              <w:ind w:left="0" w:right="0"/>
              <w:jc w:val="center"/>
              <w:rPr>
                <w:b/>
                <w:bCs/>
                <w:color w:val="000000"/>
                <w:lang w:val="sv" w:eastAsia="en-US"/>
              </w:rPr>
            </w:pPr>
            <w:r w:rsidRPr="002A372D">
              <w:rPr>
                <w:b/>
                <w:bCs/>
                <w:color w:val="000000"/>
                <w:lang w:val="sv" w:eastAsia="en-US"/>
              </w:rPr>
              <w:t>4 H / 4 T</w:t>
            </w:r>
          </w:p>
          <w:p w14:paraId="406D4FD2" w14:textId="77777777" w:rsidR="008A7F7E" w:rsidRPr="00C03C61" w:rsidRDefault="008A7F7E" w:rsidP="0019625D">
            <w:pPr>
              <w:autoSpaceDE w:val="0"/>
              <w:autoSpaceDN w:val="0"/>
              <w:adjustRightInd w:val="0"/>
              <w:spacing w:after="0" w:line="241" w:lineRule="atLeast"/>
              <w:ind w:left="0" w:right="0"/>
              <w:rPr>
                <w:rFonts w:eastAsia="Calibri"/>
                <w:color w:val="000000"/>
                <w:lang w:val="en-US" w:eastAsia="en-US"/>
              </w:rPr>
            </w:pPr>
            <w:r w:rsidRPr="00C03C61">
              <w:rPr>
                <w:color w:val="000000"/>
                <w:lang w:val="sv" w:eastAsia="en-US"/>
              </w:rPr>
              <w:t xml:space="preserve">• </w:t>
            </w:r>
            <w:proofErr w:type="spellStart"/>
            <w:r w:rsidRPr="00C03C61">
              <w:rPr>
                <w:b/>
                <w:bCs/>
                <w:color w:val="000000"/>
                <w:lang w:val="sv" w:eastAsia="en-US"/>
              </w:rPr>
              <w:t>H</w:t>
            </w:r>
            <w:r w:rsidRPr="00C03C61">
              <w:rPr>
                <w:color w:val="000000"/>
                <w:lang w:val="sv" w:eastAsia="en-US"/>
              </w:rPr>
              <w:t>ypoxi</w:t>
            </w:r>
            <w:proofErr w:type="spellEnd"/>
          </w:p>
          <w:p w14:paraId="3C9BFD90" w14:textId="77777777" w:rsidR="008A7F7E" w:rsidRPr="00C03C61" w:rsidRDefault="008A7F7E" w:rsidP="0019625D">
            <w:pPr>
              <w:autoSpaceDE w:val="0"/>
              <w:autoSpaceDN w:val="0"/>
              <w:adjustRightInd w:val="0"/>
              <w:spacing w:after="0" w:line="241" w:lineRule="atLeast"/>
              <w:ind w:left="0" w:right="0"/>
              <w:rPr>
                <w:rFonts w:eastAsia="Calibri"/>
                <w:color w:val="000000"/>
                <w:lang w:val="en-US" w:eastAsia="en-US"/>
              </w:rPr>
            </w:pPr>
            <w:r w:rsidRPr="00C03C61">
              <w:rPr>
                <w:color w:val="000000"/>
                <w:lang w:val="sv" w:eastAsia="en-US"/>
              </w:rPr>
              <w:t xml:space="preserve">• </w:t>
            </w:r>
            <w:proofErr w:type="spellStart"/>
            <w:r w:rsidRPr="00C03C61">
              <w:rPr>
                <w:b/>
                <w:bCs/>
                <w:color w:val="000000"/>
                <w:lang w:val="sv" w:eastAsia="en-US"/>
              </w:rPr>
              <w:t>H</w:t>
            </w:r>
            <w:r w:rsidRPr="00C03C61">
              <w:rPr>
                <w:color w:val="000000"/>
                <w:lang w:val="sv" w:eastAsia="en-US"/>
              </w:rPr>
              <w:t>ypovolemi</w:t>
            </w:r>
            <w:proofErr w:type="spellEnd"/>
          </w:p>
          <w:p w14:paraId="475B41B9" w14:textId="77777777" w:rsidR="008A7F7E" w:rsidRPr="00C03C61" w:rsidRDefault="008A7F7E" w:rsidP="0019625D">
            <w:pPr>
              <w:autoSpaceDE w:val="0"/>
              <w:autoSpaceDN w:val="0"/>
              <w:adjustRightInd w:val="0"/>
              <w:spacing w:after="0" w:line="241" w:lineRule="atLeast"/>
              <w:ind w:left="0" w:right="0"/>
              <w:rPr>
                <w:rFonts w:eastAsia="Calibri"/>
                <w:color w:val="000000"/>
                <w:lang w:val="en-US" w:eastAsia="en-US"/>
              </w:rPr>
            </w:pPr>
            <w:r w:rsidRPr="00C03C61">
              <w:rPr>
                <w:color w:val="000000"/>
                <w:lang w:val="sv" w:eastAsia="en-US"/>
              </w:rPr>
              <w:t xml:space="preserve">• </w:t>
            </w:r>
            <w:proofErr w:type="spellStart"/>
            <w:r w:rsidRPr="00C03C61">
              <w:rPr>
                <w:b/>
                <w:bCs/>
                <w:color w:val="000000"/>
                <w:lang w:val="sv" w:eastAsia="en-US"/>
              </w:rPr>
              <w:t>H</w:t>
            </w:r>
            <w:r w:rsidRPr="00C03C61">
              <w:rPr>
                <w:color w:val="000000"/>
                <w:lang w:val="sv" w:eastAsia="en-US"/>
              </w:rPr>
              <w:t>ypo</w:t>
            </w:r>
            <w:proofErr w:type="spellEnd"/>
            <w:r w:rsidRPr="00C03C61">
              <w:rPr>
                <w:color w:val="000000"/>
                <w:lang w:val="sv" w:eastAsia="en-US"/>
              </w:rPr>
              <w:t>/</w:t>
            </w:r>
            <w:proofErr w:type="spellStart"/>
            <w:r w:rsidRPr="00C03C61">
              <w:rPr>
                <w:color w:val="000000"/>
                <w:lang w:val="sv" w:eastAsia="en-US"/>
              </w:rPr>
              <w:t>hyperkalemi</w:t>
            </w:r>
            <w:proofErr w:type="spellEnd"/>
            <w:r w:rsidRPr="00C03C61">
              <w:rPr>
                <w:color w:val="000000"/>
                <w:lang w:val="sv" w:eastAsia="en-US"/>
              </w:rPr>
              <w:t>/metabola störningar</w:t>
            </w:r>
          </w:p>
          <w:p w14:paraId="12F529D5" w14:textId="77777777" w:rsidR="008A7F7E" w:rsidRPr="00C03C61" w:rsidRDefault="008A7F7E" w:rsidP="0019625D">
            <w:pPr>
              <w:autoSpaceDE w:val="0"/>
              <w:autoSpaceDN w:val="0"/>
              <w:adjustRightInd w:val="0"/>
              <w:spacing w:after="0" w:line="241" w:lineRule="atLeast"/>
              <w:ind w:left="0" w:right="0"/>
              <w:rPr>
                <w:color w:val="000000"/>
                <w:lang w:val="sv" w:eastAsia="en-US"/>
              </w:rPr>
            </w:pPr>
            <w:r w:rsidRPr="00C03C61">
              <w:rPr>
                <w:color w:val="000000"/>
                <w:lang w:val="sv" w:eastAsia="en-US"/>
              </w:rPr>
              <w:t xml:space="preserve">• </w:t>
            </w:r>
            <w:proofErr w:type="spellStart"/>
            <w:r w:rsidRPr="00C03C61">
              <w:rPr>
                <w:b/>
                <w:bCs/>
                <w:color w:val="000000"/>
                <w:lang w:val="sv" w:eastAsia="en-US"/>
              </w:rPr>
              <w:t>H</w:t>
            </w:r>
            <w:r w:rsidRPr="00C03C61">
              <w:rPr>
                <w:color w:val="000000"/>
                <w:lang w:val="sv" w:eastAsia="en-US"/>
              </w:rPr>
              <w:t>ypo</w:t>
            </w:r>
            <w:proofErr w:type="spellEnd"/>
            <w:r w:rsidRPr="00C03C61">
              <w:rPr>
                <w:color w:val="000000"/>
                <w:lang w:val="sv" w:eastAsia="en-US"/>
              </w:rPr>
              <w:t>/</w:t>
            </w:r>
            <w:proofErr w:type="spellStart"/>
            <w:r w:rsidRPr="00C03C61">
              <w:rPr>
                <w:color w:val="000000"/>
                <w:lang w:val="sv" w:eastAsia="en-US"/>
              </w:rPr>
              <w:t>hypertermi</w:t>
            </w:r>
            <w:proofErr w:type="spellEnd"/>
          </w:p>
          <w:p w14:paraId="625278C3" w14:textId="77777777" w:rsidR="008A7F7E" w:rsidRPr="00C03C61" w:rsidRDefault="008A7F7E" w:rsidP="0019625D">
            <w:pPr>
              <w:autoSpaceDE w:val="0"/>
              <w:autoSpaceDN w:val="0"/>
              <w:adjustRightInd w:val="0"/>
              <w:spacing w:after="0" w:line="241" w:lineRule="atLeast"/>
              <w:ind w:left="0" w:right="0"/>
              <w:rPr>
                <w:rFonts w:eastAsia="Calibri"/>
                <w:color w:val="000000"/>
                <w:lang w:val="en-US" w:eastAsia="en-US"/>
              </w:rPr>
            </w:pPr>
            <w:r w:rsidRPr="20540D8C">
              <w:rPr>
                <w:color w:val="000000" w:themeColor="text2"/>
                <w:lang w:val="sv" w:eastAsia="en-US"/>
              </w:rPr>
              <w:t xml:space="preserve">• </w:t>
            </w:r>
            <w:r w:rsidRPr="20540D8C">
              <w:rPr>
                <w:b/>
                <w:color w:val="000000" w:themeColor="text2"/>
                <w:lang w:val="sv" w:eastAsia="en-US"/>
              </w:rPr>
              <w:t>T</w:t>
            </w:r>
            <w:r w:rsidRPr="20540D8C">
              <w:rPr>
                <w:color w:val="000000" w:themeColor="text2"/>
                <w:lang w:val="sv" w:eastAsia="en-US"/>
              </w:rPr>
              <w:t xml:space="preserve">ension pneumothorax </w:t>
            </w:r>
          </w:p>
          <w:p w14:paraId="10EFCD60" w14:textId="77777777" w:rsidR="008A7F7E" w:rsidRPr="00C03C61" w:rsidRDefault="008A7F7E" w:rsidP="0019625D">
            <w:pPr>
              <w:autoSpaceDE w:val="0"/>
              <w:autoSpaceDN w:val="0"/>
              <w:adjustRightInd w:val="0"/>
              <w:spacing w:after="0" w:line="241" w:lineRule="atLeast"/>
              <w:ind w:left="0" w:right="0"/>
              <w:rPr>
                <w:rFonts w:eastAsia="Calibri"/>
                <w:color w:val="000000"/>
                <w:lang w:val="en-US" w:eastAsia="en-US"/>
              </w:rPr>
            </w:pPr>
            <w:r w:rsidRPr="00C03C61">
              <w:rPr>
                <w:color w:val="000000"/>
                <w:lang w:val="sv" w:eastAsia="en-US"/>
              </w:rPr>
              <w:t xml:space="preserve">• </w:t>
            </w:r>
            <w:r w:rsidRPr="00C03C61">
              <w:rPr>
                <w:b/>
                <w:bCs/>
                <w:color w:val="000000"/>
                <w:lang w:val="sv" w:eastAsia="en-US"/>
              </w:rPr>
              <w:t>T</w:t>
            </w:r>
            <w:r w:rsidRPr="00C03C61">
              <w:rPr>
                <w:color w:val="000000"/>
                <w:lang w:val="sv" w:eastAsia="en-US"/>
              </w:rPr>
              <w:t>amponad</w:t>
            </w:r>
          </w:p>
          <w:p w14:paraId="5AA68B01" w14:textId="77777777" w:rsidR="008A7F7E" w:rsidRPr="00C03C61" w:rsidRDefault="008A7F7E" w:rsidP="0019625D">
            <w:pPr>
              <w:autoSpaceDE w:val="0"/>
              <w:autoSpaceDN w:val="0"/>
              <w:adjustRightInd w:val="0"/>
              <w:spacing w:after="0" w:line="241" w:lineRule="atLeast"/>
              <w:ind w:left="0" w:right="0"/>
              <w:rPr>
                <w:rFonts w:eastAsia="Calibri"/>
                <w:color w:val="000000"/>
                <w:lang w:val="en-US" w:eastAsia="en-US"/>
              </w:rPr>
            </w:pPr>
            <w:r w:rsidRPr="00C03C61">
              <w:rPr>
                <w:color w:val="000000"/>
                <w:lang w:val="sv" w:eastAsia="en-US"/>
              </w:rPr>
              <w:t>•</w:t>
            </w:r>
            <w:r w:rsidRPr="00C03C61">
              <w:rPr>
                <w:b/>
                <w:bCs/>
                <w:color w:val="000000"/>
                <w:lang w:val="sv" w:eastAsia="en-US"/>
              </w:rPr>
              <w:t xml:space="preserve"> T</w:t>
            </w:r>
            <w:r w:rsidRPr="00C03C61">
              <w:rPr>
                <w:color w:val="000000"/>
                <w:lang w:val="sv" w:eastAsia="en-US"/>
              </w:rPr>
              <w:t>oxiner</w:t>
            </w:r>
          </w:p>
          <w:p w14:paraId="422F88DE" w14:textId="77777777" w:rsidR="008A7F7E" w:rsidRPr="00C03C61" w:rsidRDefault="008A7F7E" w:rsidP="0019625D">
            <w:pPr>
              <w:spacing w:after="60" w:line="276" w:lineRule="auto"/>
              <w:ind w:left="0" w:right="0"/>
              <w:jc w:val="both"/>
              <w:rPr>
                <w:b/>
                <w:bCs/>
                <w:color w:val="BB622F"/>
                <w:lang w:val="en-US" w:eastAsia="en-US"/>
              </w:rPr>
            </w:pPr>
            <w:r w:rsidRPr="20540D8C">
              <w:rPr>
                <w:color w:val="000000" w:themeColor="text2"/>
                <w:lang w:val="sv" w:eastAsia="en-US"/>
              </w:rPr>
              <w:t xml:space="preserve">• </w:t>
            </w:r>
            <w:r w:rsidRPr="20540D8C">
              <w:rPr>
                <w:b/>
                <w:bCs/>
                <w:color w:val="000000" w:themeColor="text2"/>
                <w:lang w:val="sv" w:eastAsia="en-US"/>
              </w:rPr>
              <w:t>T</w:t>
            </w:r>
            <w:r w:rsidRPr="20540D8C">
              <w:rPr>
                <w:color w:val="000000" w:themeColor="text2"/>
                <w:lang w:val="sv" w:eastAsia="en-US"/>
              </w:rPr>
              <w:t xml:space="preserve">rombos: pulmonell eller </w:t>
            </w:r>
            <w:proofErr w:type="spellStart"/>
            <w:r w:rsidRPr="20540D8C">
              <w:rPr>
                <w:color w:val="000000" w:themeColor="text2"/>
                <w:lang w:val="sv" w:eastAsia="en-US"/>
              </w:rPr>
              <w:t>koronar</w:t>
            </w:r>
            <w:proofErr w:type="spellEnd"/>
          </w:p>
        </w:tc>
      </w:tr>
      <w:tr w:rsidR="008A7F7E" w:rsidRPr="00C03C61" w14:paraId="07A2BEC8" w14:textId="77777777" w:rsidTr="00DE049E">
        <w:tc>
          <w:tcPr>
            <w:tcW w:w="4106" w:type="dxa"/>
          </w:tcPr>
          <w:p w14:paraId="5B502C99" w14:textId="77777777" w:rsidR="008A7F7E" w:rsidRPr="00C03C61" w:rsidRDefault="008A7F7E" w:rsidP="0019625D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eastAsia="Calibri"/>
                <w:color w:val="000000"/>
                <w:lang w:val="en-US" w:eastAsia="en-US"/>
              </w:rPr>
            </w:pPr>
          </w:p>
          <w:p w14:paraId="2DCBC1C6" w14:textId="77777777" w:rsidR="008A7F7E" w:rsidRPr="00C03C61" w:rsidRDefault="008A7F7E" w:rsidP="0019625D">
            <w:pPr>
              <w:spacing w:after="60" w:line="276" w:lineRule="auto"/>
              <w:ind w:left="0" w:right="0"/>
              <w:jc w:val="center"/>
              <w:rPr>
                <w:rFonts w:eastAsia="Calibri"/>
                <w:b/>
                <w:bCs/>
                <w:color w:val="000000"/>
                <w:lang w:val="en-US" w:eastAsia="en-US"/>
              </w:rPr>
            </w:pPr>
          </w:p>
          <w:p w14:paraId="7CD59ABF" w14:textId="77777777" w:rsidR="008A7F7E" w:rsidRPr="00C03C61" w:rsidRDefault="008A7F7E" w:rsidP="0019625D">
            <w:pPr>
              <w:spacing w:after="60" w:line="276" w:lineRule="auto"/>
              <w:ind w:left="0" w:right="0"/>
              <w:jc w:val="center"/>
              <w:rPr>
                <w:b/>
                <w:bCs/>
                <w:color w:val="BB622F"/>
                <w:lang w:val="en-US" w:eastAsia="en-US"/>
              </w:rPr>
            </w:pPr>
            <w:r w:rsidRPr="002A372D">
              <w:rPr>
                <w:b/>
                <w:bCs/>
                <w:color w:val="000000"/>
                <w:lang w:val="sv" w:eastAsia="en-US"/>
              </w:rPr>
              <w:t>L</w:t>
            </w:r>
            <w:r w:rsidRPr="00C03C61">
              <w:rPr>
                <w:b/>
                <w:bCs/>
                <w:color w:val="000000"/>
                <w:lang w:val="sv" w:eastAsia="en-US"/>
              </w:rPr>
              <w:t>uftväg</w:t>
            </w:r>
            <w:r w:rsidRPr="002A372D">
              <w:rPr>
                <w:b/>
                <w:bCs/>
                <w:color w:val="000000"/>
                <w:lang w:val="sv" w:eastAsia="en-US"/>
              </w:rPr>
              <w:t>skompromiss</w:t>
            </w:r>
            <w:r>
              <w:rPr>
                <w:b/>
                <w:bCs/>
                <w:color w:val="000000"/>
                <w:lang w:val="sv" w:eastAsia="en-US"/>
              </w:rPr>
              <w:t xml:space="preserve"> </w:t>
            </w:r>
            <w:r w:rsidRPr="002A372D">
              <w:rPr>
                <w:b/>
                <w:bCs/>
                <w:color w:val="000000"/>
                <w:lang w:val="sv" w:eastAsia="en-US"/>
              </w:rPr>
              <w:t>/</w:t>
            </w:r>
            <w:r>
              <w:rPr>
                <w:b/>
                <w:bCs/>
                <w:color w:val="000000"/>
                <w:lang w:val="sv" w:eastAsia="en-US"/>
              </w:rPr>
              <w:t xml:space="preserve"> H</w:t>
            </w:r>
            <w:r w:rsidRPr="00C03C61">
              <w:rPr>
                <w:b/>
                <w:bCs/>
                <w:color w:val="000000"/>
                <w:lang w:val="sv" w:eastAsia="en-US"/>
              </w:rPr>
              <w:t xml:space="preserve">ögt luftvägstryck </w:t>
            </w:r>
          </w:p>
        </w:tc>
        <w:tc>
          <w:tcPr>
            <w:tcW w:w="5528" w:type="dxa"/>
          </w:tcPr>
          <w:p w14:paraId="299E9F14" w14:textId="77777777" w:rsidR="008A7F7E" w:rsidRPr="002A372D" w:rsidRDefault="008A7F7E" w:rsidP="0019625D">
            <w:pPr>
              <w:autoSpaceDE w:val="0"/>
              <w:autoSpaceDN w:val="0"/>
              <w:adjustRightInd w:val="0"/>
              <w:spacing w:after="0" w:line="241" w:lineRule="atLeast"/>
              <w:ind w:left="0" w:right="0"/>
              <w:rPr>
                <w:color w:val="000000"/>
                <w:lang w:val="sv" w:eastAsia="en-US"/>
              </w:rPr>
            </w:pPr>
            <w:r w:rsidRPr="002A372D">
              <w:rPr>
                <w:color w:val="000000"/>
                <w:lang w:val="sv" w:eastAsia="en-US"/>
              </w:rPr>
              <w:t xml:space="preserve">• Akut </w:t>
            </w:r>
            <w:proofErr w:type="spellStart"/>
            <w:r w:rsidRPr="002A372D">
              <w:rPr>
                <w:color w:val="000000"/>
                <w:lang w:val="sv" w:eastAsia="en-US"/>
              </w:rPr>
              <w:t>bronkospasm</w:t>
            </w:r>
            <w:proofErr w:type="spellEnd"/>
            <w:r w:rsidRPr="002A372D">
              <w:rPr>
                <w:color w:val="000000"/>
                <w:lang w:val="sv" w:eastAsia="en-US"/>
              </w:rPr>
              <w:t xml:space="preserve">/astma </w:t>
            </w:r>
            <w:proofErr w:type="spellStart"/>
            <w:r w:rsidRPr="002A372D">
              <w:rPr>
                <w:color w:val="000000"/>
                <w:lang w:val="sv" w:eastAsia="en-US"/>
              </w:rPr>
              <w:t>exacerbation</w:t>
            </w:r>
            <w:proofErr w:type="spellEnd"/>
          </w:p>
          <w:p w14:paraId="45498853" w14:textId="77777777" w:rsidR="008A7F7E" w:rsidRPr="002A372D" w:rsidRDefault="008A7F7E" w:rsidP="0019625D">
            <w:pPr>
              <w:autoSpaceDE w:val="0"/>
              <w:autoSpaceDN w:val="0"/>
              <w:adjustRightInd w:val="0"/>
              <w:spacing w:after="0" w:line="241" w:lineRule="atLeast"/>
              <w:ind w:left="0" w:right="0"/>
              <w:rPr>
                <w:color w:val="000000"/>
                <w:lang w:val="sv" w:eastAsia="en-US"/>
              </w:rPr>
            </w:pPr>
            <w:r w:rsidRPr="002A372D">
              <w:rPr>
                <w:color w:val="000000"/>
                <w:lang w:val="sv" w:eastAsia="en-US"/>
              </w:rPr>
              <w:t>• Aspiration</w:t>
            </w:r>
          </w:p>
          <w:p w14:paraId="30FFABA0" w14:textId="77777777" w:rsidR="008A7F7E" w:rsidRPr="00C03C61" w:rsidRDefault="008A7F7E" w:rsidP="0019625D">
            <w:pPr>
              <w:autoSpaceDE w:val="0"/>
              <w:autoSpaceDN w:val="0"/>
              <w:adjustRightInd w:val="0"/>
              <w:spacing w:after="0" w:line="241" w:lineRule="atLeast"/>
              <w:ind w:left="0" w:right="0"/>
              <w:rPr>
                <w:rFonts w:eastAsia="Calibri"/>
                <w:color w:val="000000"/>
                <w:lang w:val="en-US" w:eastAsia="en-US"/>
              </w:rPr>
            </w:pPr>
            <w:r w:rsidRPr="00C03C61">
              <w:rPr>
                <w:color w:val="000000"/>
                <w:lang w:val="sv" w:eastAsia="en-US"/>
              </w:rPr>
              <w:t xml:space="preserve">• </w:t>
            </w:r>
            <w:r w:rsidRPr="002A372D">
              <w:rPr>
                <w:color w:val="000000"/>
                <w:lang w:val="sv" w:eastAsia="en-US"/>
              </w:rPr>
              <w:t>Fel med ventilationsapparat/cirkeln</w:t>
            </w:r>
          </w:p>
          <w:p w14:paraId="5B67D9F0" w14:textId="77777777" w:rsidR="008A7F7E" w:rsidRPr="00C03C61" w:rsidRDefault="008A7F7E" w:rsidP="0019625D">
            <w:pPr>
              <w:autoSpaceDE w:val="0"/>
              <w:autoSpaceDN w:val="0"/>
              <w:adjustRightInd w:val="0"/>
              <w:spacing w:after="0" w:line="241" w:lineRule="atLeast"/>
              <w:ind w:left="0" w:right="0"/>
              <w:rPr>
                <w:rFonts w:eastAsia="Calibri"/>
                <w:color w:val="000000"/>
                <w:lang w:val="en-US" w:eastAsia="en-US"/>
              </w:rPr>
            </w:pPr>
            <w:r w:rsidRPr="00C03C61">
              <w:rPr>
                <w:color w:val="000000"/>
                <w:lang w:val="sv" w:eastAsia="en-US"/>
              </w:rPr>
              <w:t>• Felplacerad/k</w:t>
            </w:r>
            <w:r w:rsidRPr="002A372D">
              <w:rPr>
                <w:color w:val="000000"/>
                <w:lang w:val="sv" w:eastAsia="en-US"/>
              </w:rPr>
              <w:t>nickad</w:t>
            </w:r>
            <w:r w:rsidRPr="00C03C61">
              <w:rPr>
                <w:color w:val="000000"/>
                <w:lang w:val="sv" w:eastAsia="en-US"/>
              </w:rPr>
              <w:t xml:space="preserve"> </w:t>
            </w:r>
            <w:r w:rsidRPr="002A372D">
              <w:rPr>
                <w:color w:val="000000"/>
                <w:lang w:val="sv" w:eastAsia="en-US"/>
              </w:rPr>
              <w:t>LMA/</w:t>
            </w:r>
            <w:proofErr w:type="spellStart"/>
            <w:r w:rsidRPr="002A372D">
              <w:rPr>
                <w:color w:val="000000"/>
                <w:lang w:val="sv" w:eastAsia="en-US"/>
              </w:rPr>
              <w:t>endotrakeal</w:t>
            </w:r>
            <w:proofErr w:type="spellEnd"/>
            <w:r w:rsidRPr="002A372D">
              <w:rPr>
                <w:color w:val="000000"/>
                <w:lang w:val="sv" w:eastAsia="en-US"/>
              </w:rPr>
              <w:t xml:space="preserve"> tub</w:t>
            </w:r>
          </w:p>
          <w:p w14:paraId="3A20AA99" w14:textId="77777777" w:rsidR="008A7F7E" w:rsidRPr="00C03C61" w:rsidRDefault="008A7F7E" w:rsidP="0019625D">
            <w:pPr>
              <w:autoSpaceDE w:val="0"/>
              <w:autoSpaceDN w:val="0"/>
              <w:adjustRightInd w:val="0"/>
              <w:spacing w:after="0" w:line="241" w:lineRule="atLeast"/>
              <w:ind w:left="0" w:right="0"/>
              <w:rPr>
                <w:rFonts w:eastAsia="Calibri"/>
                <w:color w:val="000000"/>
                <w:lang w:val="en-US" w:eastAsia="en-US"/>
              </w:rPr>
            </w:pPr>
            <w:r w:rsidRPr="00C03C61">
              <w:rPr>
                <w:color w:val="000000"/>
                <w:lang w:val="sv" w:eastAsia="en-US"/>
              </w:rPr>
              <w:t xml:space="preserve">• Främmande kropp </w:t>
            </w:r>
          </w:p>
          <w:p w14:paraId="123D8454" w14:textId="77777777" w:rsidR="008A7F7E" w:rsidRPr="002A372D" w:rsidRDefault="008A7F7E" w:rsidP="0019625D">
            <w:pPr>
              <w:spacing w:after="0" w:line="240" w:lineRule="auto"/>
              <w:ind w:left="0" w:right="0"/>
              <w:jc w:val="both"/>
              <w:rPr>
                <w:color w:val="000000"/>
                <w:lang w:val="sv" w:eastAsia="en-US"/>
              </w:rPr>
            </w:pPr>
            <w:r w:rsidRPr="00C03C61">
              <w:rPr>
                <w:color w:val="000000"/>
                <w:lang w:val="sv" w:eastAsia="en-US"/>
              </w:rPr>
              <w:t xml:space="preserve">• </w:t>
            </w:r>
            <w:r w:rsidRPr="002A372D">
              <w:rPr>
                <w:color w:val="000000"/>
                <w:lang w:val="sv" w:eastAsia="en-US"/>
              </w:rPr>
              <w:t>Lungemboli</w:t>
            </w:r>
          </w:p>
          <w:p w14:paraId="5D0A4EB3" w14:textId="77777777" w:rsidR="008A7F7E" w:rsidRPr="002A372D" w:rsidRDefault="008A7F7E" w:rsidP="0019625D">
            <w:pPr>
              <w:spacing w:after="0" w:line="240" w:lineRule="auto"/>
              <w:ind w:left="0" w:right="0"/>
              <w:jc w:val="both"/>
              <w:rPr>
                <w:color w:val="000000"/>
                <w:lang w:val="sv" w:eastAsia="en-US"/>
              </w:rPr>
            </w:pPr>
            <w:r w:rsidRPr="002A372D">
              <w:rPr>
                <w:color w:val="000000"/>
                <w:lang w:val="sv" w:eastAsia="en-US"/>
              </w:rPr>
              <w:t>• Lungödem</w:t>
            </w:r>
          </w:p>
          <w:p w14:paraId="6F7A0E1A" w14:textId="77777777" w:rsidR="008A7F7E" w:rsidRPr="00C03C61" w:rsidRDefault="008A7F7E" w:rsidP="0019625D">
            <w:pPr>
              <w:autoSpaceDE w:val="0"/>
              <w:autoSpaceDN w:val="0"/>
              <w:adjustRightInd w:val="0"/>
              <w:spacing w:after="0" w:line="241" w:lineRule="atLeast"/>
              <w:ind w:left="0" w:right="0"/>
              <w:rPr>
                <w:rFonts w:eastAsia="Calibri"/>
                <w:color w:val="000000"/>
                <w:lang w:val="en-US" w:eastAsia="en-US"/>
              </w:rPr>
            </w:pPr>
            <w:r w:rsidRPr="20540D8C">
              <w:rPr>
                <w:color w:val="000000" w:themeColor="text2"/>
                <w:lang w:val="sv" w:eastAsia="en-US"/>
              </w:rPr>
              <w:t xml:space="preserve">• Tension pneumothorax </w:t>
            </w:r>
          </w:p>
          <w:p w14:paraId="387BFCEC" w14:textId="77777777" w:rsidR="008A7F7E" w:rsidRPr="00C03C61" w:rsidRDefault="008A7F7E" w:rsidP="0019625D">
            <w:pPr>
              <w:spacing w:after="60" w:line="276" w:lineRule="auto"/>
              <w:ind w:left="0" w:right="0"/>
              <w:jc w:val="both"/>
              <w:rPr>
                <w:color w:val="BB622F"/>
                <w:lang w:val="en-US" w:eastAsia="en-US"/>
              </w:rPr>
            </w:pPr>
            <w:r w:rsidRPr="002A372D">
              <w:rPr>
                <w:lang w:val="en-US" w:eastAsia="en-US"/>
              </w:rPr>
              <w:t>• TRALI (Transfusion-related acute lung injury)</w:t>
            </w:r>
          </w:p>
        </w:tc>
      </w:tr>
      <w:tr w:rsidR="008A7F7E" w:rsidRPr="00C03C61" w14:paraId="44E76BF1" w14:textId="77777777" w:rsidTr="00DE049E">
        <w:tc>
          <w:tcPr>
            <w:tcW w:w="4106" w:type="dxa"/>
          </w:tcPr>
          <w:p w14:paraId="097DB85B" w14:textId="77777777" w:rsidR="008A7F7E" w:rsidRPr="00C03C61" w:rsidRDefault="008A7F7E" w:rsidP="0019625D">
            <w:pPr>
              <w:spacing w:after="60" w:line="276" w:lineRule="auto"/>
              <w:ind w:left="0" w:right="0"/>
              <w:jc w:val="both"/>
              <w:rPr>
                <w:b/>
                <w:bCs/>
                <w:color w:val="BB622F"/>
                <w:lang w:val="en-US" w:eastAsia="en-US"/>
              </w:rPr>
            </w:pPr>
          </w:p>
          <w:p w14:paraId="3716294A" w14:textId="77777777" w:rsidR="008A7F7E" w:rsidRPr="00C03C61" w:rsidRDefault="008A7F7E" w:rsidP="0019625D">
            <w:pPr>
              <w:spacing w:after="200" w:line="276" w:lineRule="auto"/>
              <w:ind w:left="0" w:right="0"/>
              <w:rPr>
                <w:rFonts w:eastAsia="Calibri"/>
                <w:color w:val="000000"/>
                <w:lang w:val="en-US" w:eastAsia="en-US"/>
              </w:rPr>
            </w:pPr>
            <w:r w:rsidRPr="00C03C61">
              <w:rPr>
                <w:lang w:val="en-US" w:eastAsia="en-US"/>
              </w:rPr>
              <w:tab/>
            </w:r>
          </w:p>
          <w:p w14:paraId="683AD87E" w14:textId="77777777" w:rsidR="008A7F7E" w:rsidRPr="00C03C61" w:rsidRDefault="008A7F7E" w:rsidP="0019625D">
            <w:pPr>
              <w:tabs>
                <w:tab w:val="left" w:pos="1140"/>
              </w:tabs>
              <w:spacing w:after="200" w:line="276" w:lineRule="auto"/>
              <w:ind w:left="0" w:right="0"/>
              <w:jc w:val="center"/>
              <w:rPr>
                <w:lang w:val="en-US" w:eastAsia="en-US"/>
              </w:rPr>
            </w:pPr>
            <w:r w:rsidRPr="00C03C61">
              <w:rPr>
                <w:b/>
                <w:bCs/>
                <w:color w:val="000000"/>
                <w:lang w:val="sv" w:eastAsia="en-US"/>
              </w:rPr>
              <w:t>Hypotoni</w:t>
            </w:r>
          </w:p>
        </w:tc>
        <w:tc>
          <w:tcPr>
            <w:tcW w:w="5528" w:type="dxa"/>
          </w:tcPr>
          <w:p w14:paraId="34904718" w14:textId="77777777" w:rsidR="008A7F7E" w:rsidRPr="002A372D" w:rsidRDefault="008A7F7E" w:rsidP="0019625D">
            <w:pPr>
              <w:autoSpaceDE w:val="0"/>
              <w:autoSpaceDN w:val="0"/>
              <w:adjustRightInd w:val="0"/>
              <w:spacing w:after="0" w:line="241" w:lineRule="atLeast"/>
              <w:ind w:left="0" w:right="0"/>
              <w:rPr>
                <w:color w:val="000000"/>
                <w:lang w:val="sv" w:eastAsia="en-US"/>
              </w:rPr>
            </w:pPr>
            <w:r w:rsidRPr="002A372D">
              <w:rPr>
                <w:color w:val="000000"/>
                <w:lang w:val="sv" w:eastAsia="en-US"/>
              </w:rPr>
              <w:t xml:space="preserve">• Akut </w:t>
            </w:r>
            <w:bookmarkStart w:id="28" w:name="_Hlk195796233"/>
            <w:r w:rsidRPr="002A372D">
              <w:rPr>
                <w:color w:val="000000"/>
                <w:lang w:val="sv" w:eastAsia="en-US"/>
              </w:rPr>
              <w:t>arytm</w:t>
            </w:r>
            <w:bookmarkEnd w:id="28"/>
            <w:r w:rsidRPr="002A372D">
              <w:rPr>
                <w:color w:val="000000"/>
                <w:lang w:val="sv" w:eastAsia="en-US"/>
              </w:rPr>
              <w:t>i</w:t>
            </w:r>
          </w:p>
          <w:p w14:paraId="1E043E16" w14:textId="77777777" w:rsidR="008A7F7E" w:rsidRPr="002A372D" w:rsidRDefault="008A7F7E" w:rsidP="0019625D">
            <w:pPr>
              <w:autoSpaceDE w:val="0"/>
              <w:autoSpaceDN w:val="0"/>
              <w:adjustRightInd w:val="0"/>
              <w:spacing w:after="0" w:line="241" w:lineRule="atLeast"/>
              <w:ind w:left="0" w:right="0"/>
              <w:rPr>
                <w:color w:val="000000"/>
                <w:lang w:val="sv" w:eastAsia="en-US"/>
              </w:rPr>
            </w:pPr>
            <w:r w:rsidRPr="002A372D">
              <w:rPr>
                <w:color w:val="000000"/>
                <w:lang w:val="sv" w:eastAsia="en-US"/>
              </w:rPr>
              <w:t>• Blödning</w:t>
            </w:r>
          </w:p>
          <w:p w14:paraId="23CE87B8" w14:textId="77777777" w:rsidR="008A7F7E" w:rsidRPr="002A372D" w:rsidRDefault="008A7F7E" w:rsidP="0019625D">
            <w:pPr>
              <w:autoSpaceDE w:val="0"/>
              <w:autoSpaceDN w:val="0"/>
              <w:adjustRightInd w:val="0"/>
              <w:spacing w:after="0" w:line="241" w:lineRule="atLeast"/>
              <w:ind w:left="0" w:right="0"/>
              <w:rPr>
                <w:color w:val="000000"/>
                <w:lang w:val="sv" w:eastAsia="en-US"/>
              </w:rPr>
            </w:pPr>
            <w:r w:rsidRPr="002A372D">
              <w:rPr>
                <w:color w:val="000000"/>
                <w:lang w:val="sv" w:eastAsia="en-US"/>
              </w:rPr>
              <w:t xml:space="preserve">• Central </w:t>
            </w:r>
            <w:proofErr w:type="spellStart"/>
            <w:r w:rsidRPr="002A372D">
              <w:rPr>
                <w:color w:val="000000"/>
                <w:lang w:val="sv" w:eastAsia="en-US"/>
              </w:rPr>
              <w:t>neuraxial</w:t>
            </w:r>
            <w:proofErr w:type="spellEnd"/>
            <w:r w:rsidRPr="002A372D">
              <w:rPr>
                <w:color w:val="000000"/>
                <w:lang w:val="sv" w:eastAsia="en-US"/>
              </w:rPr>
              <w:t xml:space="preserve"> blockad (spinal/epidural)</w:t>
            </w:r>
          </w:p>
          <w:p w14:paraId="45395A63" w14:textId="77777777" w:rsidR="008A7F7E" w:rsidRPr="002A372D" w:rsidRDefault="008A7F7E" w:rsidP="0019625D">
            <w:pPr>
              <w:autoSpaceDE w:val="0"/>
              <w:autoSpaceDN w:val="0"/>
              <w:adjustRightInd w:val="0"/>
              <w:spacing w:after="0" w:line="241" w:lineRule="atLeast"/>
              <w:ind w:left="0" w:right="0"/>
              <w:rPr>
                <w:color w:val="000000"/>
                <w:lang w:val="sv" w:eastAsia="en-US"/>
              </w:rPr>
            </w:pPr>
            <w:r w:rsidRPr="002A372D">
              <w:rPr>
                <w:color w:val="000000"/>
                <w:lang w:val="sv" w:eastAsia="en-US"/>
              </w:rPr>
              <w:t xml:space="preserve">• Emboli: </w:t>
            </w:r>
            <w:proofErr w:type="spellStart"/>
            <w:r w:rsidRPr="002A372D">
              <w:rPr>
                <w:color w:val="000000"/>
                <w:lang w:val="sv" w:eastAsia="en-US"/>
              </w:rPr>
              <w:t>trombotisk</w:t>
            </w:r>
            <w:proofErr w:type="spellEnd"/>
            <w:r w:rsidRPr="002A372D">
              <w:rPr>
                <w:color w:val="000000"/>
                <w:lang w:val="sv" w:eastAsia="en-US"/>
              </w:rPr>
              <w:t>, luft eller fostervatten</w:t>
            </w:r>
          </w:p>
          <w:p w14:paraId="444D58D0" w14:textId="77777777" w:rsidR="008A7F7E" w:rsidRPr="002A372D" w:rsidRDefault="008A7F7E" w:rsidP="0019625D">
            <w:pPr>
              <w:autoSpaceDE w:val="0"/>
              <w:autoSpaceDN w:val="0"/>
              <w:adjustRightInd w:val="0"/>
              <w:spacing w:after="0" w:line="241" w:lineRule="atLeast"/>
              <w:ind w:left="0" w:right="0"/>
              <w:rPr>
                <w:color w:val="000000"/>
                <w:lang w:val="sv" w:eastAsia="en-US"/>
              </w:rPr>
            </w:pPr>
            <w:r w:rsidRPr="00C03C61">
              <w:rPr>
                <w:color w:val="000000"/>
                <w:lang w:val="sv" w:eastAsia="en-US"/>
              </w:rPr>
              <w:t>•</w:t>
            </w:r>
            <w:r w:rsidRPr="002A372D">
              <w:rPr>
                <w:color w:val="000000"/>
                <w:lang w:val="sv" w:eastAsia="en-US"/>
              </w:rPr>
              <w:t xml:space="preserve"> </w:t>
            </w:r>
            <w:proofErr w:type="spellStart"/>
            <w:r w:rsidRPr="00C03C61">
              <w:rPr>
                <w:color w:val="000000"/>
                <w:lang w:val="sv" w:eastAsia="en-US"/>
              </w:rPr>
              <w:t>Hypovolemi</w:t>
            </w:r>
            <w:proofErr w:type="spellEnd"/>
          </w:p>
          <w:p w14:paraId="6654FD06" w14:textId="77777777" w:rsidR="008A7F7E" w:rsidRPr="00C03C61" w:rsidRDefault="008A7F7E" w:rsidP="0019625D">
            <w:pPr>
              <w:autoSpaceDE w:val="0"/>
              <w:autoSpaceDN w:val="0"/>
              <w:adjustRightInd w:val="0"/>
              <w:spacing w:after="0" w:line="241" w:lineRule="atLeast"/>
              <w:ind w:left="0" w:right="0"/>
              <w:rPr>
                <w:rFonts w:eastAsia="Calibri"/>
                <w:color w:val="000000"/>
                <w:lang w:val="en-US" w:eastAsia="en-US"/>
              </w:rPr>
            </w:pPr>
            <w:r w:rsidRPr="002A372D">
              <w:rPr>
                <w:rFonts w:eastAsia="Calibri"/>
                <w:color w:val="000000"/>
                <w:lang w:val="en-US" w:eastAsia="en-US"/>
              </w:rPr>
              <w:t xml:space="preserve">• </w:t>
            </w:r>
            <w:proofErr w:type="spellStart"/>
            <w:r w:rsidRPr="002A372D">
              <w:rPr>
                <w:rFonts w:eastAsia="Calibri"/>
                <w:color w:val="000000"/>
                <w:lang w:val="en-US" w:eastAsia="en-US"/>
              </w:rPr>
              <w:t>Kardi</w:t>
            </w:r>
            <w:r>
              <w:rPr>
                <w:rFonts w:eastAsia="Calibri"/>
                <w:color w:val="000000"/>
                <w:lang w:val="en-US" w:eastAsia="en-US"/>
              </w:rPr>
              <w:t>ogen</w:t>
            </w:r>
            <w:proofErr w:type="spellEnd"/>
            <w:r w:rsidRPr="002A372D">
              <w:rPr>
                <w:rFonts w:eastAsia="Calibri"/>
                <w:color w:val="000000"/>
                <w:lang w:val="en-US" w:eastAsia="en-US"/>
              </w:rPr>
              <w:t xml:space="preserve"> shock</w:t>
            </w:r>
          </w:p>
          <w:p w14:paraId="657BCABC" w14:textId="77777777" w:rsidR="008A7F7E" w:rsidRPr="00C03C61" w:rsidRDefault="008A7F7E" w:rsidP="0019625D">
            <w:pPr>
              <w:autoSpaceDE w:val="0"/>
              <w:autoSpaceDN w:val="0"/>
              <w:adjustRightInd w:val="0"/>
              <w:spacing w:after="0" w:line="241" w:lineRule="atLeast"/>
              <w:ind w:left="0" w:right="0"/>
              <w:rPr>
                <w:rFonts w:eastAsia="Calibri"/>
                <w:color w:val="000000"/>
                <w:lang w:val="en-US" w:eastAsia="en-US"/>
              </w:rPr>
            </w:pPr>
            <w:r w:rsidRPr="00C03C61">
              <w:rPr>
                <w:color w:val="000000"/>
                <w:lang w:val="sv" w:eastAsia="en-US"/>
              </w:rPr>
              <w:t>•</w:t>
            </w:r>
            <w:r w:rsidRPr="002A372D">
              <w:rPr>
                <w:color w:val="000000"/>
                <w:lang w:val="sv" w:eastAsia="en-US"/>
              </w:rPr>
              <w:t xml:space="preserve"> </w:t>
            </w:r>
            <w:r w:rsidRPr="00C03C61">
              <w:rPr>
                <w:color w:val="000000"/>
                <w:lang w:val="sv" w:eastAsia="en-US"/>
              </w:rPr>
              <w:t>Sepsis</w:t>
            </w:r>
            <w:r w:rsidRPr="002A372D">
              <w:rPr>
                <w:color w:val="000000"/>
                <w:lang w:val="sv" w:eastAsia="en-US"/>
              </w:rPr>
              <w:t xml:space="preserve">/septisk </w:t>
            </w:r>
            <w:proofErr w:type="spellStart"/>
            <w:r w:rsidRPr="002A372D">
              <w:rPr>
                <w:color w:val="000000"/>
                <w:lang w:val="sv" w:eastAsia="en-US"/>
              </w:rPr>
              <w:t>shock</w:t>
            </w:r>
            <w:proofErr w:type="spellEnd"/>
          </w:p>
          <w:p w14:paraId="591D7C4A" w14:textId="77777777" w:rsidR="008A7F7E" w:rsidRPr="00C03C61" w:rsidRDefault="008A7F7E" w:rsidP="0019625D">
            <w:pPr>
              <w:autoSpaceDE w:val="0"/>
              <w:autoSpaceDN w:val="0"/>
              <w:adjustRightInd w:val="0"/>
              <w:spacing w:after="0" w:line="241" w:lineRule="atLeast"/>
              <w:ind w:left="0" w:right="0"/>
              <w:rPr>
                <w:rFonts w:eastAsia="Calibri"/>
                <w:color w:val="000000"/>
                <w:lang w:val="en-US" w:eastAsia="en-US"/>
              </w:rPr>
            </w:pPr>
            <w:r w:rsidRPr="00C03C61">
              <w:rPr>
                <w:color w:val="000000"/>
                <w:lang w:val="sv" w:eastAsia="en-US"/>
              </w:rPr>
              <w:t>• Vasodilatation</w:t>
            </w:r>
            <w:r>
              <w:rPr>
                <w:color w:val="000000"/>
                <w:lang w:val="sv" w:eastAsia="en-US"/>
              </w:rPr>
              <w:t>/överdos</w:t>
            </w:r>
            <w:r w:rsidRPr="00C03C61">
              <w:rPr>
                <w:color w:val="000000"/>
                <w:lang w:val="sv" w:eastAsia="en-US"/>
              </w:rPr>
              <w:t xml:space="preserve"> av </w:t>
            </w:r>
            <w:proofErr w:type="spellStart"/>
            <w:r w:rsidRPr="002A372D">
              <w:rPr>
                <w:color w:val="000000"/>
                <w:lang w:val="sv" w:eastAsia="en-US"/>
              </w:rPr>
              <w:t>vasoaktiva</w:t>
            </w:r>
            <w:proofErr w:type="spellEnd"/>
            <w:r w:rsidRPr="002A372D">
              <w:rPr>
                <w:color w:val="000000"/>
                <w:lang w:val="sv" w:eastAsia="en-US"/>
              </w:rPr>
              <w:t xml:space="preserve"> läkemedel</w:t>
            </w:r>
          </w:p>
          <w:p w14:paraId="5B361599" w14:textId="77777777" w:rsidR="008A7F7E" w:rsidRPr="00C03C61" w:rsidRDefault="008A7F7E" w:rsidP="0019625D">
            <w:pPr>
              <w:spacing w:after="60" w:line="276" w:lineRule="auto"/>
              <w:ind w:left="0" w:right="0"/>
              <w:jc w:val="both"/>
              <w:rPr>
                <w:b/>
                <w:bCs/>
                <w:color w:val="BB622F"/>
                <w:lang w:val="en-US" w:eastAsia="en-US"/>
              </w:rPr>
            </w:pPr>
            <w:r w:rsidRPr="00C03C61">
              <w:rPr>
                <w:color w:val="000000"/>
                <w:lang w:val="sv" w:eastAsia="en-US"/>
              </w:rPr>
              <w:t xml:space="preserve">• </w:t>
            </w:r>
            <w:proofErr w:type="spellStart"/>
            <w:r w:rsidRPr="00C03C61">
              <w:rPr>
                <w:color w:val="000000"/>
                <w:lang w:val="sv" w:eastAsia="en-US"/>
              </w:rPr>
              <w:t>Vasovagal</w:t>
            </w:r>
            <w:proofErr w:type="spellEnd"/>
            <w:r w:rsidRPr="002A372D">
              <w:rPr>
                <w:color w:val="000000"/>
                <w:lang w:val="sv" w:eastAsia="en-US"/>
              </w:rPr>
              <w:t xml:space="preserve"> reaktion</w:t>
            </w:r>
          </w:p>
        </w:tc>
      </w:tr>
      <w:tr w:rsidR="008A7F7E" w:rsidRPr="00C03C61" w14:paraId="281AFBC2" w14:textId="77777777" w:rsidTr="00DE049E">
        <w:trPr>
          <w:trHeight w:val="1529"/>
        </w:trPr>
        <w:tc>
          <w:tcPr>
            <w:tcW w:w="4106" w:type="dxa"/>
          </w:tcPr>
          <w:p w14:paraId="7D24E2D3" w14:textId="77777777" w:rsidR="008A7F7E" w:rsidRPr="00C03C61" w:rsidRDefault="008A7F7E" w:rsidP="0019625D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eastAsia="Calibri"/>
                <w:color w:val="000000"/>
                <w:lang w:val="en-US" w:eastAsia="en-US"/>
              </w:rPr>
            </w:pPr>
          </w:p>
          <w:p w14:paraId="0B1EB689" w14:textId="77777777" w:rsidR="008A7F7E" w:rsidRPr="00C03C61" w:rsidRDefault="008A7F7E" w:rsidP="0019625D">
            <w:pPr>
              <w:spacing w:after="60" w:line="276" w:lineRule="auto"/>
              <w:ind w:left="0" w:right="0"/>
              <w:jc w:val="center"/>
              <w:rPr>
                <w:rFonts w:eastAsia="Calibri"/>
                <w:lang w:val="en-US" w:eastAsia="en-US"/>
              </w:rPr>
            </w:pPr>
          </w:p>
          <w:p w14:paraId="344D5F3E" w14:textId="77777777" w:rsidR="008A7F7E" w:rsidRPr="00C03C61" w:rsidRDefault="008A7F7E" w:rsidP="0019625D">
            <w:pPr>
              <w:spacing w:after="60" w:line="276" w:lineRule="auto"/>
              <w:ind w:left="0" w:right="0"/>
              <w:jc w:val="center"/>
              <w:rPr>
                <w:b/>
                <w:bCs/>
                <w:color w:val="BB622F"/>
                <w:lang w:val="en-US" w:eastAsia="en-US"/>
              </w:rPr>
            </w:pPr>
            <w:proofErr w:type="spellStart"/>
            <w:r w:rsidRPr="00C03C61">
              <w:rPr>
                <w:b/>
                <w:color w:val="222222"/>
                <w:lang w:val="sv" w:eastAsia="en-US"/>
              </w:rPr>
              <w:t>Mukokutan</w:t>
            </w:r>
            <w:r w:rsidRPr="002A372D">
              <w:rPr>
                <w:b/>
                <w:color w:val="222222"/>
                <w:lang w:val="sv" w:eastAsia="en-US"/>
              </w:rPr>
              <w:t>a</w:t>
            </w:r>
            <w:proofErr w:type="spellEnd"/>
            <w:r w:rsidRPr="00C03C61">
              <w:rPr>
                <w:b/>
                <w:color w:val="222222"/>
                <w:lang w:val="sv" w:eastAsia="en-US"/>
              </w:rPr>
              <w:t xml:space="preserve"> tecken</w:t>
            </w:r>
          </w:p>
        </w:tc>
        <w:tc>
          <w:tcPr>
            <w:tcW w:w="5528" w:type="dxa"/>
          </w:tcPr>
          <w:p w14:paraId="174B8D37" w14:textId="77777777" w:rsidR="008A7F7E" w:rsidRPr="002A372D" w:rsidRDefault="008A7F7E" w:rsidP="0019625D">
            <w:pPr>
              <w:autoSpaceDE w:val="0"/>
              <w:autoSpaceDN w:val="0"/>
              <w:adjustRightInd w:val="0"/>
              <w:spacing w:after="0" w:line="241" w:lineRule="atLeast"/>
              <w:ind w:left="0" w:right="0"/>
              <w:rPr>
                <w:bCs/>
                <w:color w:val="000000"/>
                <w:lang w:val="sv" w:eastAsia="en-US"/>
              </w:rPr>
            </w:pPr>
            <w:r w:rsidRPr="00C03C61">
              <w:rPr>
                <w:color w:val="000000"/>
                <w:lang w:val="sv" w:eastAsia="en-US"/>
              </w:rPr>
              <w:t xml:space="preserve">• Direkt </w:t>
            </w:r>
            <w:proofErr w:type="spellStart"/>
            <w:r>
              <w:rPr>
                <w:color w:val="000000"/>
                <w:lang w:val="sv" w:eastAsia="en-US"/>
              </w:rPr>
              <w:t>Histamine</w:t>
            </w:r>
            <w:proofErr w:type="spellEnd"/>
            <w:r>
              <w:rPr>
                <w:color w:val="000000"/>
                <w:lang w:val="sv" w:eastAsia="en-US"/>
              </w:rPr>
              <w:t xml:space="preserve"> Release</w:t>
            </w:r>
            <w:bookmarkStart w:id="29" w:name="_Hlk142643011"/>
            <w:r w:rsidRPr="00C03C61">
              <w:rPr>
                <w:bCs/>
                <w:color w:val="000000"/>
                <w:lang w:val="sv" w:eastAsia="en-US"/>
              </w:rPr>
              <w:t>*</w:t>
            </w:r>
            <w:bookmarkEnd w:id="29"/>
          </w:p>
          <w:p w14:paraId="48753997" w14:textId="77777777" w:rsidR="008A7F7E" w:rsidRPr="002A372D" w:rsidRDefault="008A7F7E" w:rsidP="0019625D">
            <w:pPr>
              <w:autoSpaceDE w:val="0"/>
              <w:autoSpaceDN w:val="0"/>
              <w:adjustRightInd w:val="0"/>
              <w:spacing w:after="0" w:line="241" w:lineRule="atLeast"/>
              <w:ind w:left="0" w:right="0"/>
              <w:rPr>
                <w:rFonts w:eastAsia="Calibri"/>
                <w:color w:val="000000"/>
                <w:lang w:val="en-US" w:eastAsia="en-US"/>
              </w:rPr>
            </w:pPr>
            <w:r w:rsidRPr="002A372D">
              <w:rPr>
                <w:rFonts w:eastAsia="Calibri"/>
                <w:color w:val="000000"/>
                <w:lang w:val="en-US" w:eastAsia="en-US"/>
              </w:rPr>
              <w:t xml:space="preserve">• </w:t>
            </w:r>
            <w:proofErr w:type="spellStart"/>
            <w:r w:rsidRPr="002A372D">
              <w:rPr>
                <w:rFonts w:eastAsia="Calibri"/>
                <w:color w:val="000000"/>
                <w:lang w:val="en-US" w:eastAsia="en-US"/>
              </w:rPr>
              <w:t>Hereditärt</w:t>
            </w:r>
            <w:proofErr w:type="spellEnd"/>
            <w:r w:rsidRPr="002A372D">
              <w:rPr>
                <w:rFonts w:eastAsia="Calibri"/>
                <w:color w:val="000000"/>
                <w:lang w:val="en-US" w:eastAsia="en-US"/>
              </w:rPr>
              <w:t xml:space="preserve"> </w:t>
            </w:r>
            <w:proofErr w:type="spellStart"/>
            <w:r w:rsidRPr="002A372D">
              <w:rPr>
                <w:rFonts w:eastAsia="Calibri"/>
                <w:color w:val="000000"/>
                <w:lang w:val="en-US" w:eastAsia="en-US"/>
              </w:rPr>
              <w:t>angioödem</w:t>
            </w:r>
            <w:proofErr w:type="spellEnd"/>
          </w:p>
          <w:p w14:paraId="542F420D" w14:textId="77777777" w:rsidR="008A7F7E" w:rsidRPr="002A372D" w:rsidRDefault="008A7F7E" w:rsidP="0019625D">
            <w:pPr>
              <w:autoSpaceDE w:val="0"/>
              <w:autoSpaceDN w:val="0"/>
              <w:adjustRightInd w:val="0"/>
              <w:spacing w:after="0" w:line="241" w:lineRule="atLeast"/>
              <w:ind w:left="0" w:right="0"/>
              <w:rPr>
                <w:rFonts w:eastAsia="Calibri"/>
                <w:color w:val="000000"/>
                <w:lang w:val="en-US" w:eastAsia="en-US"/>
              </w:rPr>
            </w:pPr>
            <w:r w:rsidRPr="002A372D">
              <w:rPr>
                <w:rFonts w:eastAsia="Calibri"/>
                <w:color w:val="000000"/>
                <w:lang w:val="en-US" w:eastAsia="en-US"/>
              </w:rPr>
              <w:t xml:space="preserve">• </w:t>
            </w:r>
            <w:proofErr w:type="spellStart"/>
            <w:r w:rsidRPr="002A372D">
              <w:rPr>
                <w:rFonts w:eastAsia="Calibri"/>
                <w:color w:val="000000"/>
                <w:lang w:val="en-US" w:eastAsia="en-US"/>
              </w:rPr>
              <w:t>Mastocytos</w:t>
            </w:r>
            <w:proofErr w:type="spellEnd"/>
          </w:p>
          <w:p w14:paraId="3405D1A7" w14:textId="77777777" w:rsidR="008A7F7E" w:rsidRPr="00C03C61" w:rsidRDefault="008A7F7E" w:rsidP="0019625D">
            <w:pPr>
              <w:autoSpaceDE w:val="0"/>
              <w:autoSpaceDN w:val="0"/>
              <w:adjustRightInd w:val="0"/>
              <w:spacing w:after="0" w:line="241" w:lineRule="atLeast"/>
              <w:ind w:left="0" w:right="0"/>
              <w:rPr>
                <w:rFonts w:eastAsia="Calibri"/>
                <w:color w:val="000000"/>
                <w:lang w:val="en-US" w:eastAsia="en-US"/>
              </w:rPr>
            </w:pPr>
            <w:r w:rsidRPr="002A372D">
              <w:rPr>
                <w:rFonts w:eastAsia="Calibri"/>
                <w:color w:val="000000"/>
                <w:lang w:val="en-US" w:eastAsia="en-US"/>
              </w:rPr>
              <w:t>• Trendelenburg position</w:t>
            </w:r>
          </w:p>
          <w:p w14:paraId="5E48C0D8" w14:textId="77777777" w:rsidR="008A7F7E" w:rsidRPr="00C03C61" w:rsidRDefault="008A7F7E" w:rsidP="0019625D">
            <w:pPr>
              <w:autoSpaceDE w:val="0"/>
              <w:autoSpaceDN w:val="0"/>
              <w:adjustRightInd w:val="0"/>
              <w:spacing w:after="0" w:line="241" w:lineRule="atLeast"/>
              <w:ind w:left="0" w:right="0"/>
              <w:rPr>
                <w:rFonts w:eastAsia="Calibri"/>
                <w:color w:val="000000"/>
                <w:lang w:val="en-US" w:eastAsia="en-US"/>
              </w:rPr>
            </w:pPr>
            <w:r w:rsidRPr="00C03C61">
              <w:rPr>
                <w:color w:val="000000"/>
                <w:lang w:val="sv" w:eastAsia="en-US"/>
              </w:rPr>
              <w:t>• Venös obstruktion</w:t>
            </w:r>
          </w:p>
        </w:tc>
      </w:tr>
    </w:tbl>
    <w:p w14:paraId="2E38FA6C" w14:textId="77777777" w:rsidR="008A7F7E" w:rsidRPr="002A372D" w:rsidRDefault="008A7F7E" w:rsidP="008A7F7E">
      <w:pPr>
        <w:spacing w:after="0" w:line="240" w:lineRule="auto"/>
        <w:ind w:left="0" w:right="0"/>
        <w:rPr>
          <w:b/>
          <w:bCs/>
          <w:lang w:val="sv" w:eastAsia="en-US"/>
        </w:rPr>
      </w:pPr>
    </w:p>
    <w:p w14:paraId="5AEBDCDF" w14:textId="77777777" w:rsidR="008A7F7E" w:rsidRPr="00DE049E" w:rsidRDefault="008A7F7E" w:rsidP="00DE049E">
      <w:pPr>
        <w:spacing w:after="0"/>
        <w:rPr>
          <w:rFonts w:eastAsia="Calibri"/>
          <w:b/>
          <w:lang w:val="en" w:eastAsia="en-US"/>
        </w:rPr>
      </w:pPr>
      <w:r>
        <w:rPr>
          <w:bCs/>
          <w:lang w:val="sv" w:eastAsia="en-US"/>
        </w:rPr>
        <w:t xml:space="preserve"> </w:t>
      </w:r>
      <w:r w:rsidRPr="00DE049E">
        <w:rPr>
          <w:b/>
          <w:lang w:val="sv" w:eastAsia="en-US"/>
        </w:rPr>
        <w:t xml:space="preserve">* Histaminfrisättande läkemedel i perioperativ miljö: </w:t>
      </w:r>
    </w:p>
    <w:p w14:paraId="25853679" w14:textId="77777777" w:rsidR="008A7F7E" w:rsidRPr="002A372D" w:rsidRDefault="008A7F7E" w:rsidP="00DE049E">
      <w:pPr>
        <w:pStyle w:val="ListBullet"/>
        <w:spacing w:after="0" w:line="276" w:lineRule="auto"/>
        <w:ind w:left="851" w:right="142"/>
        <w:rPr>
          <w:rFonts w:eastAsia="Calibri"/>
          <w:lang w:val="en" w:eastAsia="en-US"/>
        </w:rPr>
      </w:pPr>
      <w:r w:rsidRPr="007D1D7F">
        <w:rPr>
          <w:lang w:val="sv" w:eastAsia="en-US"/>
        </w:rPr>
        <w:t>Opioider</w:t>
      </w:r>
      <w:r w:rsidRPr="002A372D">
        <w:rPr>
          <w:lang w:val="sv" w:eastAsia="en-US"/>
        </w:rPr>
        <w:t>: Morfin</w:t>
      </w:r>
      <w:r>
        <w:rPr>
          <w:lang w:val="sv" w:eastAsia="en-US"/>
        </w:rPr>
        <w:t xml:space="preserve">, Kodein, </w:t>
      </w:r>
      <w:proofErr w:type="spellStart"/>
      <w:r>
        <w:rPr>
          <w:lang w:val="sv" w:eastAsia="en-US"/>
        </w:rPr>
        <w:t>Petidin</w:t>
      </w:r>
      <w:proofErr w:type="spellEnd"/>
    </w:p>
    <w:p w14:paraId="0287832C" w14:textId="77777777" w:rsidR="008A7F7E" w:rsidRPr="00973056" w:rsidRDefault="008A7F7E" w:rsidP="00DE049E">
      <w:pPr>
        <w:pStyle w:val="ListBullet"/>
        <w:spacing w:after="0" w:line="276" w:lineRule="auto"/>
        <w:ind w:left="851" w:right="142"/>
        <w:rPr>
          <w:rFonts w:eastAsia="Calibri"/>
          <w:lang w:val="en-US" w:eastAsia="en-US"/>
        </w:rPr>
      </w:pPr>
      <w:proofErr w:type="spellStart"/>
      <w:r w:rsidRPr="00973056">
        <w:rPr>
          <w:rFonts w:eastAsia="Calibri"/>
          <w:lang w:val="en-US" w:eastAsia="en-US"/>
        </w:rPr>
        <w:t>Hypnotika</w:t>
      </w:r>
      <w:proofErr w:type="spellEnd"/>
      <w:r w:rsidRPr="00973056">
        <w:rPr>
          <w:rFonts w:eastAsia="Calibri"/>
          <w:lang w:val="en-US" w:eastAsia="en-US"/>
        </w:rPr>
        <w:t xml:space="preserve">: </w:t>
      </w:r>
      <w:proofErr w:type="spellStart"/>
      <w:r w:rsidRPr="00973056">
        <w:rPr>
          <w:rFonts w:eastAsia="Calibri"/>
          <w:lang w:val="en-US" w:eastAsia="en-US"/>
        </w:rPr>
        <w:t>Tiopental</w:t>
      </w:r>
      <w:proofErr w:type="spellEnd"/>
    </w:p>
    <w:p w14:paraId="23BFDFD7" w14:textId="77777777" w:rsidR="008A7F7E" w:rsidRPr="007D1D7F" w:rsidRDefault="008A7F7E" w:rsidP="00DE049E">
      <w:pPr>
        <w:pStyle w:val="ListBullet"/>
        <w:spacing w:after="0" w:line="276" w:lineRule="auto"/>
        <w:ind w:left="851" w:right="142"/>
        <w:rPr>
          <w:rFonts w:eastAsia="Calibri"/>
          <w:lang w:val="en" w:eastAsia="en-US"/>
        </w:rPr>
      </w:pPr>
      <w:proofErr w:type="spellStart"/>
      <w:r w:rsidRPr="007D1D7F">
        <w:rPr>
          <w:lang w:val="sv" w:eastAsia="en-US"/>
        </w:rPr>
        <w:t>Muskel</w:t>
      </w:r>
      <w:r w:rsidRPr="002A372D">
        <w:rPr>
          <w:lang w:val="sv" w:eastAsia="en-US"/>
        </w:rPr>
        <w:t>relaxantia</w:t>
      </w:r>
      <w:proofErr w:type="spellEnd"/>
      <w:r w:rsidRPr="002A372D">
        <w:rPr>
          <w:lang w:val="sv" w:eastAsia="en-US"/>
        </w:rPr>
        <w:t xml:space="preserve">: </w:t>
      </w:r>
      <w:proofErr w:type="spellStart"/>
      <w:r w:rsidRPr="002A372D">
        <w:rPr>
          <w:lang w:val="sv" w:eastAsia="en-US"/>
        </w:rPr>
        <w:t>Atracurium</w:t>
      </w:r>
      <w:proofErr w:type="spellEnd"/>
      <w:r w:rsidRPr="002A372D">
        <w:rPr>
          <w:lang w:val="sv" w:eastAsia="en-US"/>
        </w:rPr>
        <w:t xml:space="preserve">, </w:t>
      </w:r>
      <w:proofErr w:type="spellStart"/>
      <w:r w:rsidRPr="002A372D">
        <w:rPr>
          <w:lang w:val="sv" w:eastAsia="en-US"/>
        </w:rPr>
        <w:t>Mivacurium</w:t>
      </w:r>
      <w:proofErr w:type="spellEnd"/>
      <w:r w:rsidRPr="002A372D">
        <w:rPr>
          <w:lang w:val="sv" w:eastAsia="en-US"/>
        </w:rPr>
        <w:t xml:space="preserve">, </w:t>
      </w:r>
      <w:proofErr w:type="spellStart"/>
      <w:r w:rsidRPr="002A372D">
        <w:rPr>
          <w:lang w:val="sv" w:eastAsia="en-US"/>
        </w:rPr>
        <w:t>Tubokurarin</w:t>
      </w:r>
      <w:proofErr w:type="spellEnd"/>
    </w:p>
    <w:p w14:paraId="510C4CC5" w14:textId="6CE8CFD0" w:rsidR="008A7F7E" w:rsidRDefault="008A7F7E" w:rsidP="00DE049E">
      <w:pPr>
        <w:pStyle w:val="ListBullet"/>
        <w:spacing w:after="0" w:line="276" w:lineRule="auto"/>
        <w:ind w:left="851" w:right="142"/>
        <w:rPr>
          <w:lang w:val="sv"/>
        </w:rPr>
      </w:pPr>
      <w:r w:rsidRPr="002A372D">
        <w:rPr>
          <w:lang w:val="sv"/>
        </w:rPr>
        <w:t xml:space="preserve">Antibiotika:  </w:t>
      </w:r>
      <w:proofErr w:type="spellStart"/>
      <w:r>
        <w:rPr>
          <w:lang w:val="sv" w:eastAsia="en-US"/>
        </w:rPr>
        <w:t>Glykopeptider</w:t>
      </w:r>
      <w:proofErr w:type="spellEnd"/>
      <w:r>
        <w:rPr>
          <w:lang w:val="sv" w:eastAsia="en-US"/>
        </w:rPr>
        <w:t xml:space="preserve"> (</w:t>
      </w:r>
      <w:proofErr w:type="spellStart"/>
      <w:r w:rsidRPr="00FE2656">
        <w:rPr>
          <w:lang w:val="sv" w:eastAsia="en-US"/>
        </w:rPr>
        <w:t>Vancomycin</w:t>
      </w:r>
      <w:proofErr w:type="spellEnd"/>
      <w:r w:rsidRPr="00FE2656">
        <w:rPr>
          <w:lang w:val="sv" w:eastAsia="en-US"/>
        </w:rPr>
        <w:t>,</w:t>
      </w:r>
      <w:r>
        <w:rPr>
          <w:lang w:val="sv" w:eastAsia="en-US"/>
        </w:rPr>
        <w:t xml:space="preserve"> </w:t>
      </w:r>
      <w:proofErr w:type="spellStart"/>
      <w:r>
        <w:rPr>
          <w:lang w:val="sv" w:eastAsia="en-US"/>
        </w:rPr>
        <w:t>Teicoplanin</w:t>
      </w:r>
      <w:proofErr w:type="spellEnd"/>
      <w:r>
        <w:rPr>
          <w:lang w:val="sv" w:eastAsia="en-US"/>
        </w:rPr>
        <w:t>)</w:t>
      </w:r>
      <w:r w:rsidRPr="002A372D">
        <w:rPr>
          <w:lang w:val="sv"/>
        </w:rPr>
        <w:t xml:space="preserve">, </w:t>
      </w:r>
      <w:proofErr w:type="spellStart"/>
      <w:r w:rsidRPr="002A372D">
        <w:rPr>
          <w:lang w:val="sv"/>
        </w:rPr>
        <w:t>Fluoroqinoloner</w:t>
      </w:r>
      <w:proofErr w:type="spellEnd"/>
      <w:r w:rsidRPr="002A372D">
        <w:rPr>
          <w:lang w:val="sv"/>
        </w:rPr>
        <w:t xml:space="preserve"> </w:t>
      </w:r>
    </w:p>
    <w:p w14:paraId="37507E1F" w14:textId="77777777" w:rsidR="00925762" w:rsidRDefault="00925762" w:rsidP="005E7D1A">
      <w:pPr>
        <w:pStyle w:val="ListBullet"/>
        <w:numPr>
          <w:ilvl w:val="0"/>
          <w:numId w:val="0"/>
        </w:numPr>
        <w:spacing w:after="0" w:line="276" w:lineRule="auto"/>
        <w:ind w:left="1712" w:right="142" w:hanging="357"/>
        <w:rPr>
          <w:lang w:val="sv"/>
        </w:rPr>
      </w:pPr>
    </w:p>
    <w:p w14:paraId="2E637D1D" w14:textId="77777777" w:rsidR="005E5229" w:rsidRDefault="005E5229" w:rsidP="005E7D1A">
      <w:pPr>
        <w:pStyle w:val="ListBullet"/>
        <w:numPr>
          <w:ilvl w:val="0"/>
          <w:numId w:val="0"/>
        </w:numPr>
        <w:spacing w:after="0" w:line="276" w:lineRule="auto"/>
        <w:ind w:left="1712" w:right="142" w:hanging="357"/>
        <w:rPr>
          <w:lang w:val="sv"/>
        </w:rPr>
      </w:pPr>
    </w:p>
    <w:p w14:paraId="1F29CF30" w14:textId="77777777" w:rsidR="005E5229" w:rsidRPr="0087514D" w:rsidRDefault="005E5229" w:rsidP="005E7D1A">
      <w:pPr>
        <w:pStyle w:val="ListBullet"/>
        <w:numPr>
          <w:ilvl w:val="0"/>
          <w:numId w:val="0"/>
        </w:numPr>
        <w:spacing w:after="0" w:line="276" w:lineRule="auto"/>
        <w:ind w:left="1712" w:right="142" w:hanging="357"/>
        <w:rPr>
          <w:lang w:val="sv"/>
        </w:rPr>
      </w:pPr>
    </w:p>
    <w:p w14:paraId="13A46FF7" w14:textId="00B5B3D1" w:rsidR="0025580E" w:rsidRDefault="008A7F7E" w:rsidP="00383CEF">
      <w:pPr>
        <w:pStyle w:val="Heading3"/>
        <w:spacing w:before="0" w:after="0"/>
        <w:jc w:val="center"/>
        <w:rPr>
          <w:sz w:val="32"/>
          <w:szCs w:val="32"/>
        </w:rPr>
      </w:pPr>
      <w:bookmarkStart w:id="30" w:name="_Toc195090980"/>
      <w:r w:rsidRPr="00481F77">
        <w:rPr>
          <w:sz w:val="32"/>
          <w:szCs w:val="32"/>
        </w:rPr>
        <w:t>Behandling</w:t>
      </w:r>
      <w:bookmarkEnd w:id="30"/>
      <w:r w:rsidR="00121BC6" w:rsidRPr="00481F77">
        <w:rPr>
          <w:sz w:val="32"/>
          <w:szCs w:val="32"/>
        </w:rPr>
        <w:t xml:space="preserve"> </w:t>
      </w:r>
      <w:r w:rsidR="005B2528" w:rsidRPr="00481F77">
        <w:rPr>
          <w:sz w:val="32"/>
          <w:szCs w:val="32"/>
        </w:rPr>
        <w:t>av perioperativ anafylaxi</w:t>
      </w:r>
    </w:p>
    <w:p w14:paraId="42C8672E" w14:textId="77777777" w:rsidR="000E0715" w:rsidRPr="000E0715" w:rsidRDefault="000E0715" w:rsidP="00383CEF">
      <w:pPr>
        <w:spacing w:after="0" w:line="240" w:lineRule="auto"/>
      </w:pPr>
    </w:p>
    <w:p w14:paraId="31A75AFF" w14:textId="77777777" w:rsidR="00AC6B79" w:rsidRPr="00AC6B79" w:rsidRDefault="008A7F7E" w:rsidP="0025580E">
      <w:pPr>
        <w:pStyle w:val="ListParagraph"/>
        <w:numPr>
          <w:ilvl w:val="0"/>
          <w:numId w:val="15"/>
        </w:numPr>
        <w:ind w:right="142"/>
      </w:pPr>
      <w:r w:rsidRPr="0025580E">
        <w:rPr>
          <w:b/>
          <w:bCs/>
          <w:lang w:val="sv" w:eastAsia="en-US"/>
        </w:rPr>
        <w:t xml:space="preserve">Adrenalin + aggressiv intravasal </w:t>
      </w:r>
      <w:proofErr w:type="spellStart"/>
      <w:r w:rsidRPr="0025580E">
        <w:rPr>
          <w:b/>
          <w:bCs/>
          <w:lang w:val="sv" w:eastAsia="en-US"/>
        </w:rPr>
        <w:t>volumexpansion</w:t>
      </w:r>
      <w:proofErr w:type="spellEnd"/>
      <w:r w:rsidRPr="0025580E">
        <w:rPr>
          <w:lang w:val="sv" w:eastAsia="en-US"/>
        </w:rPr>
        <w:t xml:space="preserve"> </w:t>
      </w:r>
      <w:r w:rsidRPr="0025580E">
        <w:rPr>
          <w:bCs/>
          <w:lang w:val="sv" w:eastAsia="en-US"/>
        </w:rPr>
        <w:t xml:space="preserve">är den specifika behandlingen. </w:t>
      </w:r>
    </w:p>
    <w:p w14:paraId="3E2353AD" w14:textId="77777777" w:rsidR="00AC6B79" w:rsidRPr="00AC6B79" w:rsidRDefault="008A7F7E" w:rsidP="0025580E">
      <w:pPr>
        <w:pStyle w:val="ListParagraph"/>
        <w:numPr>
          <w:ilvl w:val="0"/>
          <w:numId w:val="15"/>
        </w:numPr>
        <w:ind w:right="142"/>
      </w:pPr>
      <w:r w:rsidRPr="00397B7C">
        <w:rPr>
          <w:b/>
          <w:bCs/>
        </w:rPr>
        <w:t>Adrenalin är det viktigaste läkemedlet</w:t>
      </w:r>
      <w:r>
        <w:t xml:space="preserve"> och skall ges </w:t>
      </w:r>
      <w:r w:rsidRPr="0025580E">
        <w:rPr>
          <w:color w:val="222222"/>
          <w:lang w:val="sv" w:eastAsia="en-US"/>
        </w:rPr>
        <w:t xml:space="preserve">så snart anafylaxi är misstänkt: </w:t>
      </w:r>
      <w:r>
        <w:t>ett dåligt utfall vid anafylaxi är kopplat till en fördröjd tillförsel av Adrenalin!</w:t>
      </w:r>
      <w:r w:rsidR="005F5F85" w:rsidRPr="0025580E">
        <w:rPr>
          <w:bCs/>
          <w:lang w:val="sv" w:eastAsia="en-US"/>
        </w:rPr>
        <w:t xml:space="preserve"> </w:t>
      </w:r>
    </w:p>
    <w:p w14:paraId="18A06312" w14:textId="7C5AB01D" w:rsidR="00A76805" w:rsidRPr="00704A30" w:rsidRDefault="008A7F7E" w:rsidP="0025580E">
      <w:pPr>
        <w:pStyle w:val="ListParagraph"/>
        <w:numPr>
          <w:ilvl w:val="0"/>
          <w:numId w:val="15"/>
        </w:numPr>
        <w:ind w:right="142"/>
      </w:pPr>
      <w:r>
        <w:t>Adrenalin motverkar kritiska patogenetiska mekanismer som är involverade i utvecklingen av anafylaxi, genom att stimulera alfa-och beta-</w:t>
      </w:r>
      <w:proofErr w:type="spellStart"/>
      <w:r>
        <w:t>adrenerga</w:t>
      </w:r>
      <w:proofErr w:type="spellEnd"/>
      <w:r>
        <w:t xml:space="preserve"> receptorer. </w:t>
      </w:r>
    </w:p>
    <w:p w14:paraId="374B2CE1" w14:textId="77777777" w:rsidR="008A7F7E" w:rsidRPr="005D3E52" w:rsidRDefault="008A7F7E" w:rsidP="005E5229">
      <w:pPr>
        <w:pStyle w:val="MellanrubrikVGR"/>
        <w:spacing w:before="0"/>
        <w:jc w:val="center"/>
        <w:rPr>
          <w:rFonts w:eastAsia="Calibri"/>
          <w:sz w:val="28"/>
          <w:szCs w:val="28"/>
          <w:lang w:val="en" w:eastAsia="en-US"/>
        </w:rPr>
      </w:pPr>
      <w:r w:rsidRPr="005D3E52">
        <w:rPr>
          <w:sz w:val="28"/>
          <w:szCs w:val="28"/>
          <w:lang w:val="sv" w:eastAsia="en-US"/>
        </w:rPr>
        <w:t>Omedelbart</w:t>
      </w:r>
    </w:p>
    <w:p w14:paraId="5A05913F" w14:textId="4DF259EE" w:rsidR="008A7F7E" w:rsidRPr="004965BB" w:rsidRDefault="008A7F7E" w:rsidP="00444625">
      <w:pPr>
        <w:pStyle w:val="ListBullet"/>
        <w:ind w:left="851" w:right="425"/>
        <w:rPr>
          <w:rFonts w:eastAsia="Calibri"/>
          <w:lang w:val="en" w:eastAsia="en-US"/>
        </w:rPr>
      </w:pPr>
      <w:proofErr w:type="spellStart"/>
      <w:r w:rsidRPr="004965BB">
        <w:rPr>
          <w:rFonts w:eastAsia="Calibri"/>
          <w:lang w:val="en" w:eastAsia="en-US"/>
        </w:rPr>
        <w:t>Avbryt</w:t>
      </w:r>
      <w:proofErr w:type="spellEnd"/>
      <w:r w:rsidRPr="004965BB">
        <w:rPr>
          <w:rFonts w:eastAsia="Calibri"/>
          <w:lang w:val="en" w:eastAsia="en-US"/>
        </w:rPr>
        <w:t xml:space="preserve"> </w:t>
      </w:r>
      <w:proofErr w:type="spellStart"/>
      <w:r w:rsidRPr="004965BB">
        <w:rPr>
          <w:rFonts w:eastAsia="Calibri"/>
          <w:lang w:val="en" w:eastAsia="en-US"/>
        </w:rPr>
        <w:t>misstänkta</w:t>
      </w:r>
      <w:proofErr w:type="spellEnd"/>
      <w:r w:rsidRPr="004965BB">
        <w:rPr>
          <w:rFonts w:eastAsia="Calibri"/>
          <w:lang w:val="en" w:eastAsia="en-US"/>
        </w:rPr>
        <w:t xml:space="preserve"> </w:t>
      </w:r>
      <w:proofErr w:type="spellStart"/>
      <w:r w:rsidRPr="004965BB">
        <w:rPr>
          <w:rFonts w:eastAsia="Calibri"/>
          <w:lang w:val="en" w:eastAsia="en-US"/>
        </w:rPr>
        <w:t>agens</w:t>
      </w:r>
      <w:proofErr w:type="spellEnd"/>
      <w:r w:rsidRPr="004965BB">
        <w:rPr>
          <w:rFonts w:eastAsia="Calibri"/>
          <w:lang w:val="en" w:eastAsia="en-US"/>
        </w:rPr>
        <w:t>, s</w:t>
      </w:r>
      <w:r w:rsidRPr="004479B5">
        <w:rPr>
          <w:lang w:val="sv" w:eastAsia="en-US"/>
        </w:rPr>
        <w:t xml:space="preserve">toppa operation, </w:t>
      </w:r>
      <w:r w:rsidRPr="004965BB">
        <w:rPr>
          <w:lang w:val="sv" w:eastAsia="en-US"/>
        </w:rPr>
        <w:t>kalla på</w:t>
      </w:r>
      <w:r w:rsidRPr="004479B5">
        <w:rPr>
          <w:lang w:val="sv" w:eastAsia="en-US"/>
        </w:rPr>
        <w:t xml:space="preserve"> hjälp</w:t>
      </w:r>
      <w:r w:rsidR="00251A33">
        <w:rPr>
          <w:lang w:val="sv" w:eastAsia="en-US"/>
        </w:rPr>
        <w:t xml:space="preserve"> </w:t>
      </w:r>
    </w:p>
    <w:p w14:paraId="22A2121A" w14:textId="77777777" w:rsidR="008A7F7E" w:rsidRDefault="008A7F7E" w:rsidP="00444625">
      <w:pPr>
        <w:pStyle w:val="ListBullet"/>
        <w:ind w:left="851" w:right="425"/>
        <w:rPr>
          <w:color w:val="000000" w:themeColor="text2"/>
        </w:rPr>
      </w:pPr>
      <w:r w:rsidRPr="004965BB">
        <w:rPr>
          <w:color w:val="000000" w:themeColor="text2"/>
        </w:rPr>
        <w:t>Säk</w:t>
      </w:r>
      <w:r>
        <w:rPr>
          <w:color w:val="000000" w:themeColor="text2"/>
        </w:rPr>
        <w:t>ra</w:t>
      </w:r>
      <w:r w:rsidRPr="004965BB">
        <w:rPr>
          <w:color w:val="000000" w:themeColor="text2"/>
        </w:rPr>
        <w:t xml:space="preserve"> luftväg, 100% syrgas</w:t>
      </w:r>
      <w:r>
        <w:rPr>
          <w:color w:val="000000" w:themeColor="text2"/>
        </w:rPr>
        <w:t xml:space="preserve"> </w:t>
      </w:r>
    </w:p>
    <w:p w14:paraId="3E9D3EB8" w14:textId="77777777" w:rsidR="008A7F7E" w:rsidRDefault="008A7F7E" w:rsidP="00444625">
      <w:pPr>
        <w:pStyle w:val="ListBullet"/>
        <w:ind w:left="851" w:right="425"/>
        <w:rPr>
          <w:rFonts w:eastAsia="Calibri"/>
          <w:lang w:val="en" w:eastAsia="en-US"/>
        </w:rPr>
      </w:pPr>
      <w:r w:rsidRPr="004479B5">
        <w:rPr>
          <w:b/>
          <w:lang w:val="sv" w:eastAsia="en-US"/>
        </w:rPr>
        <w:t>Adrenalin</w:t>
      </w:r>
      <w:r>
        <w:rPr>
          <w:b/>
          <w:lang w:val="sv" w:eastAsia="en-US"/>
        </w:rPr>
        <w:t xml:space="preserve"> - </w:t>
      </w:r>
      <w:r w:rsidRPr="00733D1B">
        <w:rPr>
          <w:b/>
          <w:lang w:val="sv" w:eastAsia="en-US"/>
        </w:rPr>
        <w:t>intravenöst</w:t>
      </w:r>
      <w:r>
        <w:rPr>
          <w:rFonts w:eastAsia="Calibri"/>
          <w:lang w:val="en" w:eastAsia="en-US"/>
        </w:rPr>
        <w:t xml:space="preserve"> (Monitoring/EKG!</w:t>
      </w:r>
      <w:r w:rsidRPr="005F7A16">
        <w:rPr>
          <w:lang w:val="sv" w:eastAsia="en-US"/>
        </w:rPr>
        <w:t xml:space="preserve"> </w:t>
      </w:r>
      <w:r>
        <w:rPr>
          <w:lang w:val="sv" w:eastAsia="en-US"/>
        </w:rPr>
        <w:t>S</w:t>
      </w:r>
      <w:r w:rsidRPr="004479B5">
        <w:rPr>
          <w:lang w:val="sv" w:eastAsia="en-US"/>
        </w:rPr>
        <w:t>malt terapeutiskt fönster!</w:t>
      </w:r>
      <w:r>
        <w:rPr>
          <w:rFonts w:eastAsia="Calibri"/>
          <w:lang w:val="en" w:eastAsia="en-US"/>
        </w:rPr>
        <w:t>)</w:t>
      </w:r>
    </w:p>
    <w:p w14:paraId="6ABD4A98" w14:textId="275F1C5D" w:rsidR="00AA7E4F" w:rsidRPr="00704A30" w:rsidRDefault="008A7F7E" w:rsidP="00704A30">
      <w:pPr>
        <w:pStyle w:val="ListBullet"/>
        <w:ind w:left="851" w:right="425"/>
        <w:rPr>
          <w:rFonts w:eastAsia="Calibri"/>
          <w:lang w:val="en" w:eastAsia="en-US"/>
        </w:rPr>
      </w:pPr>
      <w:r>
        <w:rPr>
          <w:b/>
          <w:lang w:val="sv" w:eastAsia="en-US"/>
        </w:rPr>
        <w:t>V</w:t>
      </w:r>
      <w:r w:rsidRPr="008C3C14">
        <w:rPr>
          <w:b/>
          <w:lang w:val="sv" w:eastAsia="en-US"/>
        </w:rPr>
        <w:t>ätskeinfusion</w:t>
      </w:r>
      <w:r w:rsidRPr="008C3C14">
        <w:rPr>
          <w:rFonts w:eastAsia="Calibri"/>
          <w:b/>
          <w:lang w:val="en" w:eastAsia="en-US"/>
        </w:rPr>
        <w:t xml:space="preserve"> </w:t>
      </w:r>
      <w:r>
        <w:rPr>
          <w:rFonts w:eastAsia="Calibri"/>
          <w:b/>
          <w:lang w:val="en" w:eastAsia="en-US"/>
        </w:rPr>
        <w:t xml:space="preserve">- </w:t>
      </w:r>
      <w:proofErr w:type="spellStart"/>
      <w:r>
        <w:rPr>
          <w:rFonts w:eastAsia="Calibri"/>
          <w:b/>
          <w:lang w:val="en" w:eastAsia="en-US"/>
        </w:rPr>
        <w:t>snabbt</w:t>
      </w:r>
      <w:proofErr w:type="spellEnd"/>
      <w:r>
        <w:rPr>
          <w:rFonts w:eastAsia="Calibri"/>
          <w:b/>
          <w:lang w:val="en" w:eastAsia="en-US"/>
        </w:rPr>
        <w:t xml:space="preserve"> (</w:t>
      </w:r>
      <w:r>
        <w:rPr>
          <w:lang w:val="sv" w:eastAsia="en-US"/>
        </w:rPr>
        <w:t>grova infarter, varma vätskor om möjligt)</w:t>
      </w:r>
    </w:p>
    <w:p w14:paraId="72A3856F" w14:textId="28110B0F" w:rsidR="008A7F7E" w:rsidRPr="00DA50D9" w:rsidRDefault="008A7F7E" w:rsidP="00DA50D9">
      <w:pPr>
        <w:pStyle w:val="MellanrubrikVGR"/>
        <w:spacing w:before="0"/>
        <w:jc w:val="center"/>
        <w:rPr>
          <w:bCs/>
          <w:lang w:val="en" w:eastAsia="en-US"/>
        </w:rPr>
      </w:pPr>
      <w:r w:rsidRPr="00FF2F55">
        <w:rPr>
          <w:sz w:val="28"/>
          <w:szCs w:val="28"/>
          <w:lang w:val="sv" w:eastAsia="en-US"/>
        </w:rPr>
        <w:t>Adrenalin</w:t>
      </w:r>
      <w:r w:rsidRPr="00965D4C">
        <w:rPr>
          <w:b w:val="0"/>
          <w:bCs/>
          <w:lang w:val="sv" w:eastAsia="en-US"/>
        </w:rPr>
        <w:t xml:space="preserve"> </w:t>
      </w:r>
      <w:r w:rsidR="00DA50D9">
        <w:rPr>
          <w:b w:val="0"/>
          <w:bCs/>
          <w:lang w:val="sv" w:eastAsia="en-US"/>
        </w:rPr>
        <w:t xml:space="preserve">(se </w:t>
      </w:r>
      <w:r w:rsidR="00DA50D9" w:rsidRPr="00CC0028">
        <w:rPr>
          <w:lang w:val="sv" w:eastAsia="en-US"/>
        </w:rPr>
        <w:t>Adrenalin, doser</w:t>
      </w:r>
      <w:r w:rsidR="00DA50D9">
        <w:rPr>
          <w:lang w:val="sv" w:eastAsia="en-US"/>
        </w:rPr>
        <w:t>)</w:t>
      </w:r>
    </w:p>
    <w:p w14:paraId="0642E359" w14:textId="77777777" w:rsidR="008A7F7E" w:rsidRPr="00E83C94" w:rsidRDefault="008A7F7E" w:rsidP="00974723">
      <w:pPr>
        <w:pStyle w:val="ListBullet"/>
        <w:spacing w:after="0"/>
        <w:ind w:left="851"/>
        <w:rPr>
          <w:rFonts w:eastAsia="Calibri"/>
          <w:b/>
          <w:bCs/>
          <w:u w:val="single"/>
          <w:lang w:val="en" w:eastAsia="en-US"/>
        </w:rPr>
      </w:pPr>
      <w:r w:rsidRPr="00E83C94">
        <w:rPr>
          <w:b/>
          <w:bCs/>
          <w:lang w:val="sv" w:eastAsia="en-US"/>
        </w:rPr>
        <w:t xml:space="preserve">Adrenalin intravenös bolus var 1 - 2 min </w:t>
      </w:r>
    </w:p>
    <w:p w14:paraId="4F186FB9" w14:textId="77777777" w:rsidR="008A7F7E" w:rsidRPr="006B5E5F" w:rsidRDefault="008A7F7E" w:rsidP="001D5FB9">
      <w:pPr>
        <w:pStyle w:val="ListBullet"/>
        <w:numPr>
          <w:ilvl w:val="1"/>
          <w:numId w:val="3"/>
        </w:numPr>
        <w:spacing w:after="0"/>
        <w:ind w:left="1134"/>
        <w:rPr>
          <w:rFonts w:eastAsia="Calibri"/>
          <w:lang w:val="en" w:eastAsia="en-US"/>
        </w:rPr>
      </w:pPr>
      <w:bookmarkStart w:id="31" w:name="_Hlk143596228"/>
      <w:bookmarkStart w:id="32" w:name="_Hlk142652228"/>
      <w:r>
        <w:rPr>
          <w:lang w:val="sv" w:eastAsia="en-US"/>
        </w:rPr>
        <w:t>A</w:t>
      </w:r>
      <w:r w:rsidRPr="004479B5">
        <w:rPr>
          <w:lang w:val="sv" w:eastAsia="en-US"/>
        </w:rPr>
        <w:t xml:space="preserve">drenalin </w:t>
      </w:r>
      <w:r w:rsidRPr="00752DD3">
        <w:rPr>
          <w:lang w:val="sv" w:eastAsia="en-US"/>
        </w:rPr>
        <w:t xml:space="preserve">koncentration </w:t>
      </w:r>
      <w:r w:rsidRPr="006B5E5F">
        <w:rPr>
          <w:u w:val="single"/>
          <w:lang w:val="sv" w:eastAsia="en-US"/>
        </w:rPr>
        <w:t>0,01 – 0,1 (max!) mg/ml</w:t>
      </w:r>
      <w:bookmarkEnd w:id="31"/>
    </w:p>
    <w:p w14:paraId="7782F45B" w14:textId="59D5CACE" w:rsidR="008A7F7E" w:rsidRPr="005970BC" w:rsidRDefault="008A7F7E" w:rsidP="001D5FB9">
      <w:pPr>
        <w:pStyle w:val="ListBullet"/>
        <w:numPr>
          <w:ilvl w:val="1"/>
          <w:numId w:val="3"/>
        </w:numPr>
        <w:ind w:left="1134" w:right="284"/>
        <w:rPr>
          <w:rFonts w:eastAsia="Calibri"/>
          <w:lang w:val="en" w:eastAsia="en-US"/>
        </w:rPr>
      </w:pPr>
      <w:bookmarkStart w:id="33" w:name="_Hlk142652190"/>
      <w:bookmarkEnd w:id="32"/>
      <w:r>
        <w:rPr>
          <w:lang w:val="sv" w:eastAsia="en-US"/>
        </w:rPr>
        <w:t>T</w:t>
      </w:r>
      <w:r w:rsidRPr="004479B5">
        <w:rPr>
          <w:lang w:val="sv" w:eastAsia="en-US"/>
        </w:rPr>
        <w:t xml:space="preserve">itrera </w:t>
      </w:r>
      <w:r>
        <w:rPr>
          <w:lang w:val="sv" w:eastAsia="en-US"/>
        </w:rPr>
        <w:t>efter svårighetsgraden, respons och blodtrycksnivå</w:t>
      </w:r>
    </w:p>
    <w:bookmarkEnd w:id="33"/>
    <w:p w14:paraId="75E53354" w14:textId="77777777" w:rsidR="008A7F7E" w:rsidRPr="005C11C0" w:rsidRDefault="008A7F7E" w:rsidP="00E83C94">
      <w:pPr>
        <w:pStyle w:val="ListBullet"/>
        <w:ind w:left="851"/>
        <w:rPr>
          <w:rFonts w:eastAsia="Calibri"/>
          <w:lang w:val="en" w:eastAsia="en-US"/>
        </w:rPr>
      </w:pPr>
      <w:r w:rsidRPr="005C11C0">
        <w:rPr>
          <w:b/>
          <w:lang w:val="sv" w:eastAsia="en-US"/>
        </w:rPr>
        <w:t>A</w:t>
      </w:r>
      <w:r w:rsidRPr="004479B5">
        <w:rPr>
          <w:b/>
          <w:lang w:val="sv" w:eastAsia="en-US"/>
        </w:rPr>
        <w:t>drenalin intramuskulärt</w:t>
      </w:r>
      <w:r w:rsidRPr="004479B5">
        <w:rPr>
          <w:lang w:val="sv" w:eastAsia="en-US"/>
        </w:rPr>
        <w:t xml:space="preserve"> </w:t>
      </w:r>
      <w:r w:rsidRPr="00C86B3C">
        <w:rPr>
          <w:lang w:val="sv" w:eastAsia="en-US"/>
        </w:rPr>
        <w:t xml:space="preserve">i låret </w:t>
      </w:r>
      <w:r>
        <w:rPr>
          <w:lang w:val="sv" w:eastAsia="en-US"/>
        </w:rPr>
        <w:t xml:space="preserve">lateralt </w:t>
      </w:r>
      <w:r w:rsidRPr="00C86B3C">
        <w:rPr>
          <w:lang w:val="sv" w:eastAsia="en-US"/>
        </w:rPr>
        <w:t>- om</w:t>
      </w:r>
      <w:r w:rsidRPr="004479B5">
        <w:rPr>
          <w:lang w:val="sv" w:eastAsia="en-US"/>
        </w:rPr>
        <w:t xml:space="preserve"> intravenös åtkomst inte tillgänglig </w:t>
      </w:r>
    </w:p>
    <w:p w14:paraId="114BD083" w14:textId="333A1078" w:rsidR="008A7F7E" w:rsidRPr="0015539F" w:rsidRDefault="008A7F7E" w:rsidP="0015539F">
      <w:pPr>
        <w:pStyle w:val="ListBullet"/>
        <w:numPr>
          <w:ilvl w:val="1"/>
          <w:numId w:val="3"/>
        </w:numPr>
        <w:ind w:left="1134"/>
        <w:rPr>
          <w:rFonts w:eastAsia="Calibri"/>
          <w:u w:val="single"/>
          <w:lang w:val="en" w:eastAsia="en-US"/>
        </w:rPr>
      </w:pPr>
      <w:bookmarkStart w:id="34" w:name="_Hlk143596746"/>
      <w:r>
        <w:rPr>
          <w:lang w:val="sv" w:eastAsia="en-US"/>
        </w:rPr>
        <w:t>A</w:t>
      </w:r>
      <w:r w:rsidRPr="004479B5">
        <w:rPr>
          <w:lang w:val="sv" w:eastAsia="en-US"/>
        </w:rPr>
        <w:t xml:space="preserve">drenalin </w:t>
      </w:r>
      <w:r w:rsidRPr="006B5E5F">
        <w:rPr>
          <w:lang w:val="sv" w:eastAsia="en-US"/>
        </w:rPr>
        <w:t xml:space="preserve">koncentration </w:t>
      </w:r>
      <w:r w:rsidRPr="006B5E5F">
        <w:rPr>
          <w:u w:val="single"/>
          <w:lang w:val="sv" w:eastAsia="en-US"/>
        </w:rPr>
        <w:t>1 mg/ml</w:t>
      </w:r>
      <w:bookmarkEnd w:id="34"/>
      <w:r w:rsidR="0015539F" w:rsidRPr="0015539F">
        <w:rPr>
          <w:rFonts w:eastAsia="Calibri"/>
          <w:lang w:val="en" w:eastAsia="en-US"/>
        </w:rPr>
        <w:t>, u</w:t>
      </w:r>
      <w:proofErr w:type="spellStart"/>
      <w:r w:rsidRPr="0015539F">
        <w:rPr>
          <w:bCs/>
          <w:lang w:val="sv" w:eastAsia="en-US"/>
        </w:rPr>
        <w:t>pprepa</w:t>
      </w:r>
      <w:proofErr w:type="spellEnd"/>
      <w:r w:rsidRPr="0015539F">
        <w:rPr>
          <w:bCs/>
          <w:lang w:val="sv" w:eastAsia="en-US"/>
        </w:rPr>
        <w:t xml:space="preserve"> om 5 minuter vid behov</w:t>
      </w:r>
    </w:p>
    <w:p w14:paraId="248AEBD0" w14:textId="77777777" w:rsidR="008A7F7E" w:rsidRPr="000D65A2" w:rsidRDefault="008A7F7E" w:rsidP="00D53103">
      <w:pPr>
        <w:pStyle w:val="ListBullet"/>
        <w:ind w:left="851" w:right="567"/>
        <w:rPr>
          <w:rFonts w:eastAsia="Calibri"/>
          <w:b/>
          <w:lang w:val="en" w:eastAsia="en-US"/>
        </w:rPr>
      </w:pPr>
      <w:bookmarkStart w:id="35" w:name="_Hlk142655767"/>
      <w:r w:rsidRPr="000D65A2">
        <w:rPr>
          <w:b/>
          <w:lang w:val="sv" w:eastAsia="en-US"/>
        </w:rPr>
        <w:t xml:space="preserve">Adrenalin-infusion vid behov </w:t>
      </w:r>
      <w:bookmarkEnd w:id="35"/>
      <w:r w:rsidRPr="000D65A2">
        <w:rPr>
          <w:lang w:val="sv" w:eastAsia="en-US"/>
        </w:rPr>
        <w:t xml:space="preserve">efter tre </w:t>
      </w:r>
      <w:bookmarkStart w:id="36" w:name="_Hlk196294077"/>
      <w:r w:rsidRPr="000D65A2">
        <w:rPr>
          <w:lang w:val="sv" w:eastAsia="en-US"/>
        </w:rPr>
        <w:t xml:space="preserve">IV </w:t>
      </w:r>
      <w:bookmarkEnd w:id="36"/>
      <w:proofErr w:type="spellStart"/>
      <w:r w:rsidRPr="000D65A2">
        <w:rPr>
          <w:lang w:val="sv" w:eastAsia="en-US"/>
        </w:rPr>
        <w:t>bolusar</w:t>
      </w:r>
      <w:proofErr w:type="spellEnd"/>
      <w:r w:rsidRPr="000D65A2">
        <w:rPr>
          <w:lang w:val="sv" w:eastAsia="en-US"/>
        </w:rPr>
        <w:t>, kan ges IV perifert</w:t>
      </w:r>
    </w:p>
    <w:p w14:paraId="13702E62" w14:textId="62162B45" w:rsidR="008A7F7E" w:rsidRPr="00383CEF" w:rsidRDefault="008A7F7E" w:rsidP="00383CEF">
      <w:pPr>
        <w:pStyle w:val="ListBullet"/>
        <w:numPr>
          <w:ilvl w:val="1"/>
          <w:numId w:val="3"/>
        </w:numPr>
        <w:ind w:left="1134"/>
        <w:rPr>
          <w:rFonts w:eastAsia="Calibri"/>
          <w:lang w:val="en" w:eastAsia="en-US"/>
        </w:rPr>
      </w:pPr>
      <w:r>
        <w:rPr>
          <w:lang w:val="sv" w:eastAsia="en-US"/>
        </w:rPr>
        <w:t>A</w:t>
      </w:r>
      <w:r w:rsidRPr="004479B5">
        <w:rPr>
          <w:lang w:val="sv" w:eastAsia="en-US"/>
        </w:rPr>
        <w:t xml:space="preserve">drenalin </w:t>
      </w:r>
      <w:r w:rsidRPr="00752DD3">
        <w:rPr>
          <w:lang w:val="sv" w:eastAsia="en-US"/>
        </w:rPr>
        <w:t xml:space="preserve">koncentration </w:t>
      </w:r>
      <w:r w:rsidRPr="006B5E5F">
        <w:rPr>
          <w:u w:val="single"/>
          <w:lang w:val="sv" w:eastAsia="en-US"/>
        </w:rPr>
        <w:t>0,01 mg/ml</w:t>
      </w:r>
      <w:r w:rsidR="00383CEF">
        <w:rPr>
          <w:rFonts w:eastAsia="Calibri"/>
          <w:lang w:val="en" w:eastAsia="en-US"/>
        </w:rPr>
        <w:t>, t</w:t>
      </w:r>
      <w:proofErr w:type="spellStart"/>
      <w:r w:rsidRPr="00383CEF">
        <w:rPr>
          <w:lang w:val="sv" w:eastAsia="en-US"/>
        </w:rPr>
        <w:t>itrera</w:t>
      </w:r>
      <w:proofErr w:type="spellEnd"/>
      <w:r w:rsidRPr="00383CEF">
        <w:rPr>
          <w:lang w:val="sv" w:eastAsia="en-US"/>
        </w:rPr>
        <w:t xml:space="preserve"> hastighet efter respons</w:t>
      </w:r>
    </w:p>
    <w:p w14:paraId="67FF474E" w14:textId="079F6FE4" w:rsidR="00527708" w:rsidRPr="00527708" w:rsidRDefault="008A7F7E" w:rsidP="00527708">
      <w:pPr>
        <w:pStyle w:val="ListBullet"/>
        <w:ind w:left="851" w:right="425"/>
        <w:rPr>
          <w:rFonts w:eastAsia="Calibri"/>
          <w:b/>
          <w:bCs/>
          <w:lang w:val="en-US" w:eastAsia="en-US"/>
        </w:rPr>
      </w:pPr>
      <w:proofErr w:type="spellStart"/>
      <w:r w:rsidRPr="00D53103">
        <w:rPr>
          <w:rFonts w:eastAsia="Calibri"/>
          <w:b/>
          <w:bCs/>
          <w:lang w:val="en-US" w:eastAsia="en-US"/>
        </w:rPr>
        <w:t>Överväg</w:t>
      </w:r>
      <w:proofErr w:type="spellEnd"/>
      <w:r w:rsidRPr="00D53103">
        <w:rPr>
          <w:rFonts w:eastAsia="Calibri"/>
          <w:b/>
          <w:bCs/>
          <w:lang w:val="en-US" w:eastAsia="en-US"/>
        </w:rPr>
        <w:t xml:space="preserve"> </w:t>
      </w:r>
      <w:proofErr w:type="spellStart"/>
      <w:r w:rsidRPr="00D53103">
        <w:rPr>
          <w:rFonts w:eastAsia="Calibri"/>
          <w:b/>
          <w:bCs/>
          <w:lang w:val="en-US" w:eastAsia="en-US"/>
        </w:rPr>
        <w:t>högre</w:t>
      </w:r>
      <w:proofErr w:type="spellEnd"/>
      <w:r w:rsidRPr="00D53103">
        <w:rPr>
          <w:rFonts w:eastAsia="Calibri"/>
          <w:b/>
          <w:bCs/>
          <w:lang w:val="en-US" w:eastAsia="en-US"/>
        </w:rPr>
        <w:t xml:space="preserve"> </w:t>
      </w:r>
      <w:proofErr w:type="spellStart"/>
      <w:r w:rsidRPr="00D53103">
        <w:rPr>
          <w:rFonts w:eastAsia="Calibri"/>
          <w:b/>
          <w:bCs/>
          <w:lang w:val="en-US" w:eastAsia="en-US"/>
        </w:rPr>
        <w:t>doser</w:t>
      </w:r>
      <w:proofErr w:type="spellEnd"/>
      <w:r w:rsidRPr="00D53103">
        <w:rPr>
          <w:rFonts w:eastAsia="Calibri"/>
          <w:b/>
          <w:bCs/>
          <w:lang w:val="en-US" w:eastAsia="en-US"/>
        </w:rPr>
        <w:t xml:space="preserve"> om patient </w:t>
      </w:r>
      <w:proofErr w:type="spellStart"/>
      <w:r w:rsidRPr="00D53103">
        <w:rPr>
          <w:rFonts w:eastAsia="Calibri"/>
          <w:b/>
          <w:bCs/>
          <w:lang w:val="en-US" w:eastAsia="en-US"/>
        </w:rPr>
        <w:t>behandlas</w:t>
      </w:r>
      <w:proofErr w:type="spellEnd"/>
      <w:r w:rsidRPr="00D53103">
        <w:rPr>
          <w:rFonts w:eastAsia="Calibri"/>
          <w:b/>
          <w:bCs/>
          <w:lang w:val="en-US" w:eastAsia="en-US"/>
        </w:rPr>
        <w:t xml:space="preserve"> med beta-</w:t>
      </w:r>
      <w:proofErr w:type="spellStart"/>
      <w:r w:rsidRPr="00D53103">
        <w:rPr>
          <w:rFonts w:eastAsia="Calibri"/>
          <w:b/>
          <w:bCs/>
          <w:lang w:val="en-US" w:eastAsia="en-US"/>
        </w:rPr>
        <w:t>blockerare</w:t>
      </w:r>
      <w:proofErr w:type="spellEnd"/>
    </w:p>
    <w:p w14:paraId="2A654383" w14:textId="77777777" w:rsidR="008A7F7E" w:rsidRPr="0064629F" w:rsidRDefault="008A7F7E" w:rsidP="00245FB2">
      <w:pPr>
        <w:pStyle w:val="MellanrubrikVGR"/>
        <w:jc w:val="center"/>
        <w:rPr>
          <w:rFonts w:eastAsia="Calibri"/>
          <w:sz w:val="28"/>
          <w:szCs w:val="28"/>
          <w:lang w:val="en" w:eastAsia="en-US"/>
        </w:rPr>
      </w:pPr>
      <w:r w:rsidRPr="0064629F">
        <w:rPr>
          <w:sz w:val="28"/>
          <w:szCs w:val="28"/>
          <w:lang w:val="sv" w:eastAsia="en-US"/>
        </w:rPr>
        <w:t>Vätska</w:t>
      </w:r>
    </w:p>
    <w:p w14:paraId="0C032FC3" w14:textId="6C56EDA0" w:rsidR="00AA7E4F" w:rsidRPr="006500E4" w:rsidRDefault="008A7F7E" w:rsidP="00C257FB">
      <w:pPr>
        <w:pStyle w:val="ListBullet"/>
        <w:ind w:left="851" w:right="-567"/>
        <w:rPr>
          <w:rFonts w:eastAsia="Calibri"/>
          <w:lang w:val="en" w:eastAsia="en-US"/>
        </w:rPr>
      </w:pPr>
      <w:r>
        <w:rPr>
          <w:b/>
          <w:lang w:val="sv" w:eastAsia="en-US"/>
        </w:rPr>
        <w:t xml:space="preserve">Ringer-Acetat </w:t>
      </w:r>
      <w:r w:rsidRPr="004479B5">
        <w:rPr>
          <w:b/>
          <w:lang w:val="sv" w:eastAsia="en-US"/>
        </w:rPr>
        <w:t>20</w:t>
      </w:r>
      <w:r>
        <w:rPr>
          <w:b/>
          <w:lang w:val="sv" w:eastAsia="en-US"/>
        </w:rPr>
        <w:t xml:space="preserve"> - 30</w:t>
      </w:r>
      <w:r w:rsidRPr="004479B5">
        <w:rPr>
          <w:b/>
          <w:lang w:val="sv" w:eastAsia="en-US"/>
        </w:rPr>
        <w:t xml:space="preserve"> ml/kg</w:t>
      </w:r>
      <w:r w:rsidRPr="004479B5">
        <w:rPr>
          <w:lang w:val="sv" w:eastAsia="en-US"/>
        </w:rPr>
        <w:t xml:space="preserve"> (vuxna </w:t>
      </w:r>
      <w:r>
        <w:rPr>
          <w:lang w:val="sv" w:eastAsia="en-US"/>
        </w:rPr>
        <w:t>och</w:t>
      </w:r>
      <w:r w:rsidRPr="004479B5">
        <w:rPr>
          <w:lang w:val="sv" w:eastAsia="en-US"/>
        </w:rPr>
        <w:t xml:space="preserve"> barn)</w:t>
      </w:r>
      <w:r>
        <w:rPr>
          <w:lang w:val="sv" w:eastAsia="en-US"/>
        </w:rPr>
        <w:t>; upprepa vid behov (</w:t>
      </w:r>
      <w:proofErr w:type="spellStart"/>
      <w:r>
        <w:rPr>
          <w:lang w:val="sv" w:eastAsia="en-US"/>
        </w:rPr>
        <w:t>monitoring</w:t>
      </w:r>
      <w:proofErr w:type="spellEnd"/>
      <w:r>
        <w:rPr>
          <w:lang w:val="sv" w:eastAsia="en-US"/>
        </w:rPr>
        <w:t>!)</w:t>
      </w:r>
    </w:p>
    <w:p w14:paraId="6803C059" w14:textId="77777777" w:rsidR="006500E4" w:rsidRPr="00C257FB" w:rsidRDefault="006500E4" w:rsidP="006500E4">
      <w:pPr>
        <w:pStyle w:val="ListBullet"/>
        <w:numPr>
          <w:ilvl w:val="0"/>
          <w:numId w:val="0"/>
        </w:numPr>
        <w:ind w:left="851" w:right="-567"/>
        <w:rPr>
          <w:rFonts w:eastAsia="Calibri"/>
          <w:lang w:val="en" w:eastAsia="en-US"/>
        </w:rPr>
      </w:pPr>
    </w:p>
    <w:p w14:paraId="1854412A" w14:textId="6FCA74C1" w:rsidR="008A7F7E" w:rsidRDefault="008A7F7E" w:rsidP="0064629F">
      <w:pPr>
        <w:pStyle w:val="ListParagraph"/>
        <w:numPr>
          <w:ilvl w:val="0"/>
          <w:numId w:val="0"/>
        </w:numPr>
        <w:spacing w:after="0" w:line="240" w:lineRule="auto"/>
        <w:ind w:left="720" w:right="0"/>
        <w:jc w:val="center"/>
        <w:rPr>
          <w:rFonts w:ascii="Verdana" w:eastAsia="Calibri" w:hAnsi="Verdana" w:cstheme="majorBidi"/>
          <w:b/>
          <w:bCs/>
          <w:color w:val="222222"/>
          <w:lang w:val="en-US" w:eastAsia="en-US"/>
        </w:rPr>
      </w:pPr>
      <w:proofErr w:type="spellStart"/>
      <w:r w:rsidRPr="0064629F">
        <w:rPr>
          <w:rFonts w:ascii="Verdana" w:eastAsia="Calibri" w:hAnsi="Verdana" w:cstheme="majorBidi"/>
          <w:b/>
          <w:bCs/>
          <w:color w:val="222222"/>
          <w:lang w:val="en-US" w:eastAsia="en-US"/>
        </w:rPr>
        <w:t>Kortikosteroider</w:t>
      </w:r>
      <w:proofErr w:type="spellEnd"/>
      <w:r w:rsidRPr="0064629F">
        <w:rPr>
          <w:rFonts w:ascii="Verdana" w:eastAsia="Calibri" w:hAnsi="Verdana" w:cstheme="majorBidi"/>
          <w:b/>
          <w:bCs/>
          <w:color w:val="222222"/>
          <w:lang w:val="en-US" w:eastAsia="en-US"/>
        </w:rPr>
        <w:t xml:space="preserve"> </w:t>
      </w:r>
      <w:proofErr w:type="spellStart"/>
      <w:r w:rsidRPr="0064629F">
        <w:rPr>
          <w:rFonts w:ascii="Verdana" w:eastAsia="Calibri" w:hAnsi="Verdana" w:cstheme="majorBidi"/>
          <w:b/>
          <w:bCs/>
          <w:color w:val="222222"/>
          <w:lang w:val="en-US" w:eastAsia="en-US"/>
        </w:rPr>
        <w:t>som</w:t>
      </w:r>
      <w:proofErr w:type="spellEnd"/>
      <w:r w:rsidRPr="0064629F">
        <w:rPr>
          <w:rFonts w:ascii="Verdana" w:eastAsia="Calibri" w:hAnsi="Verdana" w:cstheme="majorBidi"/>
          <w:b/>
          <w:bCs/>
          <w:color w:val="222222"/>
          <w:lang w:val="en-US" w:eastAsia="en-US"/>
        </w:rPr>
        <w:t xml:space="preserve"> </w:t>
      </w:r>
      <w:proofErr w:type="spellStart"/>
      <w:r w:rsidRPr="0064629F">
        <w:rPr>
          <w:rFonts w:ascii="Verdana" w:eastAsia="Calibri" w:hAnsi="Verdana" w:cstheme="majorBidi"/>
          <w:b/>
          <w:bCs/>
          <w:color w:val="222222"/>
          <w:lang w:val="en-US" w:eastAsia="en-US"/>
        </w:rPr>
        <w:t>sekundär</w:t>
      </w:r>
      <w:proofErr w:type="spellEnd"/>
      <w:r w:rsidRPr="0064629F">
        <w:rPr>
          <w:rFonts w:ascii="Verdana" w:eastAsia="Calibri" w:hAnsi="Verdana" w:cstheme="majorBidi"/>
          <w:b/>
          <w:bCs/>
          <w:color w:val="222222"/>
          <w:lang w:val="en-US" w:eastAsia="en-US"/>
        </w:rPr>
        <w:t xml:space="preserve"> </w:t>
      </w:r>
      <w:proofErr w:type="spellStart"/>
      <w:r w:rsidRPr="0064629F">
        <w:rPr>
          <w:rFonts w:ascii="Verdana" w:eastAsia="Calibri" w:hAnsi="Verdana" w:cstheme="majorBidi"/>
          <w:b/>
          <w:bCs/>
          <w:color w:val="222222"/>
          <w:lang w:val="en-US" w:eastAsia="en-US"/>
        </w:rPr>
        <w:t>behandling</w:t>
      </w:r>
      <w:proofErr w:type="spellEnd"/>
    </w:p>
    <w:p w14:paraId="580714C9" w14:textId="77777777" w:rsidR="006500E4" w:rsidRPr="0064629F" w:rsidRDefault="006500E4" w:rsidP="0064629F">
      <w:pPr>
        <w:pStyle w:val="ListParagraph"/>
        <w:numPr>
          <w:ilvl w:val="0"/>
          <w:numId w:val="0"/>
        </w:numPr>
        <w:spacing w:after="0" w:line="240" w:lineRule="auto"/>
        <w:ind w:left="720" w:right="0"/>
        <w:jc w:val="center"/>
        <w:rPr>
          <w:rFonts w:ascii="Verdana" w:eastAsia="Calibri" w:hAnsi="Verdana" w:cstheme="majorBidi"/>
          <w:b/>
          <w:bCs/>
          <w:color w:val="222222"/>
          <w:lang w:val="en-US" w:eastAsia="en-US"/>
        </w:rPr>
      </w:pPr>
    </w:p>
    <w:p w14:paraId="7D884593" w14:textId="0A079C07" w:rsidR="005D3E52" w:rsidRPr="006500E4" w:rsidRDefault="006500E4" w:rsidP="006500E4">
      <w:pPr>
        <w:pStyle w:val="ListBullet"/>
        <w:ind w:left="851" w:right="284"/>
        <w:rPr>
          <w:rFonts w:eastAsia="Calibri"/>
          <w:lang w:val="en-US" w:eastAsia="en-US"/>
        </w:rPr>
      </w:pPr>
      <w:proofErr w:type="spellStart"/>
      <w:r w:rsidRPr="00410852">
        <w:rPr>
          <w:rFonts w:eastAsia="Calibri"/>
          <w:lang w:val="en-US" w:eastAsia="en-US"/>
        </w:rPr>
        <w:t>Betapred</w:t>
      </w:r>
      <w:proofErr w:type="spellEnd"/>
      <w:r w:rsidRPr="00410852">
        <w:rPr>
          <w:rFonts w:eastAsia="Calibri"/>
          <w:lang w:val="en-US" w:eastAsia="en-US"/>
        </w:rPr>
        <w:t xml:space="preserve"> IV </w:t>
      </w:r>
      <w:proofErr w:type="spellStart"/>
      <w:r w:rsidRPr="00410852">
        <w:rPr>
          <w:rFonts w:eastAsia="Calibri"/>
          <w:lang w:val="en-US" w:eastAsia="en-US"/>
        </w:rPr>
        <w:t>eller</w:t>
      </w:r>
      <w:proofErr w:type="spellEnd"/>
      <w:r w:rsidRPr="00410852">
        <w:rPr>
          <w:rFonts w:eastAsia="Calibri"/>
          <w:lang w:val="en-US" w:eastAsia="en-US"/>
        </w:rPr>
        <w:t xml:space="preserve"> IM: 8 mg – </w:t>
      </w:r>
      <w:proofErr w:type="spellStart"/>
      <w:r w:rsidRPr="00410852">
        <w:rPr>
          <w:rFonts w:eastAsia="Calibri"/>
          <w:lang w:val="en-US" w:eastAsia="en-US"/>
        </w:rPr>
        <w:t>vuxna</w:t>
      </w:r>
      <w:proofErr w:type="spellEnd"/>
      <w:r w:rsidRPr="00410852">
        <w:rPr>
          <w:rFonts w:eastAsia="Calibri"/>
          <w:lang w:val="en-US" w:eastAsia="en-US"/>
        </w:rPr>
        <w:t xml:space="preserve"> och barn &gt;6 </w:t>
      </w:r>
      <w:proofErr w:type="spellStart"/>
      <w:r w:rsidRPr="00410852">
        <w:rPr>
          <w:rFonts w:eastAsia="Calibri"/>
          <w:lang w:val="en-US" w:eastAsia="en-US"/>
        </w:rPr>
        <w:t>år</w:t>
      </w:r>
      <w:proofErr w:type="spellEnd"/>
      <w:r w:rsidRPr="00410852">
        <w:rPr>
          <w:rFonts w:eastAsia="Calibri"/>
          <w:lang w:val="en-US" w:eastAsia="en-US"/>
        </w:rPr>
        <w:t xml:space="preserve">, 4 mg – barn &lt;6 </w:t>
      </w:r>
      <w:proofErr w:type="spellStart"/>
      <w:r w:rsidRPr="00410852">
        <w:rPr>
          <w:rFonts w:eastAsia="Calibri"/>
          <w:lang w:val="en-US" w:eastAsia="en-US"/>
        </w:rPr>
        <w:t>år</w:t>
      </w:r>
      <w:proofErr w:type="spellEnd"/>
      <w:r>
        <w:rPr>
          <w:rFonts w:eastAsia="Calibri"/>
          <w:lang w:val="en-US" w:eastAsia="en-US"/>
        </w:rPr>
        <w:t xml:space="preserve">; </w:t>
      </w:r>
      <w:proofErr w:type="spellStart"/>
      <w:r>
        <w:rPr>
          <w:rFonts w:eastAsia="Calibri"/>
          <w:lang w:val="en-US" w:eastAsia="en-US"/>
        </w:rPr>
        <w:t>eller</w:t>
      </w:r>
      <w:proofErr w:type="spellEnd"/>
    </w:p>
    <w:p w14:paraId="7354B295" w14:textId="598A7480" w:rsidR="008A7F7E" w:rsidRPr="00410852" w:rsidRDefault="008A7F7E" w:rsidP="00940CA7">
      <w:pPr>
        <w:pStyle w:val="ListBullet"/>
        <w:ind w:left="851" w:right="284"/>
        <w:rPr>
          <w:rFonts w:eastAsia="Calibri"/>
          <w:lang w:val="en-US" w:eastAsia="en-US"/>
        </w:rPr>
      </w:pPr>
      <w:proofErr w:type="spellStart"/>
      <w:r w:rsidRPr="00410852">
        <w:rPr>
          <w:rFonts w:eastAsia="Calibri"/>
          <w:lang w:val="en-US" w:eastAsia="en-US"/>
        </w:rPr>
        <w:t>Hydrokortison</w:t>
      </w:r>
      <w:proofErr w:type="spellEnd"/>
      <w:r w:rsidRPr="00410852">
        <w:rPr>
          <w:rFonts w:eastAsia="Calibri"/>
          <w:lang w:val="en-US" w:eastAsia="en-US"/>
        </w:rPr>
        <w:t xml:space="preserve"> IV: 4 mg/kg – </w:t>
      </w:r>
      <w:proofErr w:type="spellStart"/>
      <w:r w:rsidRPr="00410852">
        <w:rPr>
          <w:rFonts w:eastAsia="Calibri"/>
          <w:lang w:val="en-US" w:eastAsia="en-US"/>
        </w:rPr>
        <w:t>vuxna</w:t>
      </w:r>
      <w:proofErr w:type="spellEnd"/>
      <w:r w:rsidRPr="00410852">
        <w:rPr>
          <w:rFonts w:eastAsia="Calibri"/>
          <w:lang w:val="en-US" w:eastAsia="en-US"/>
        </w:rPr>
        <w:t>, 4-8 mg/kg (max 200 mg) – barn</w:t>
      </w:r>
    </w:p>
    <w:p w14:paraId="5F9E4CCF" w14:textId="77777777" w:rsidR="005738AC" w:rsidRPr="00410852" w:rsidRDefault="005738AC" w:rsidP="005738AC">
      <w:pPr>
        <w:pStyle w:val="ListBullet"/>
        <w:numPr>
          <w:ilvl w:val="0"/>
          <w:numId w:val="0"/>
        </w:numPr>
        <w:ind w:left="851" w:right="284"/>
        <w:rPr>
          <w:rFonts w:eastAsia="Calibri"/>
          <w:lang w:val="en-US" w:eastAsia="en-US"/>
        </w:rPr>
      </w:pPr>
    </w:p>
    <w:p w14:paraId="320AD7DB" w14:textId="7B20137E" w:rsidR="006163A9" w:rsidRPr="006253B3" w:rsidRDefault="00C335F6" w:rsidP="006163A9">
      <w:pPr>
        <w:pStyle w:val="MellanrubrikVGR"/>
        <w:jc w:val="center"/>
        <w:rPr>
          <w:b w:val="0"/>
          <w:bCs/>
          <w:sz w:val="32"/>
          <w:szCs w:val="32"/>
          <w:lang w:val="sv" w:eastAsia="en-US"/>
        </w:rPr>
      </w:pPr>
      <w:proofErr w:type="spellStart"/>
      <w:r w:rsidRPr="006253B3">
        <w:rPr>
          <w:b w:val="0"/>
          <w:bCs/>
          <w:sz w:val="32"/>
          <w:szCs w:val="32"/>
          <w:lang w:val="sv" w:eastAsia="en-US"/>
        </w:rPr>
        <w:t>R</w:t>
      </w:r>
      <w:r w:rsidR="008A7F7E" w:rsidRPr="006253B3">
        <w:rPr>
          <w:b w:val="0"/>
          <w:bCs/>
          <w:sz w:val="32"/>
          <w:szCs w:val="32"/>
          <w:lang w:val="sv" w:eastAsia="en-US"/>
        </w:rPr>
        <w:t>efraktär</w:t>
      </w:r>
      <w:proofErr w:type="spellEnd"/>
      <w:r w:rsidR="008A7F7E" w:rsidRPr="006253B3">
        <w:rPr>
          <w:b w:val="0"/>
          <w:bCs/>
          <w:sz w:val="32"/>
          <w:szCs w:val="32"/>
          <w:lang w:val="sv" w:eastAsia="en-US"/>
        </w:rPr>
        <w:t xml:space="preserve"> anafylaxi</w:t>
      </w:r>
    </w:p>
    <w:p w14:paraId="45507DC6" w14:textId="77777777" w:rsidR="0047444A" w:rsidRPr="0047444A" w:rsidRDefault="0047444A" w:rsidP="0047444A">
      <w:pPr>
        <w:rPr>
          <w:rFonts w:eastAsia="Calibri"/>
          <w:lang w:val="sv" w:eastAsia="en-US"/>
        </w:rPr>
      </w:pPr>
    </w:p>
    <w:p w14:paraId="091B573E" w14:textId="77777777" w:rsidR="0023553D" w:rsidRPr="00594A89" w:rsidRDefault="008A7F7E" w:rsidP="007F0C5D">
      <w:pPr>
        <w:pStyle w:val="ListBullet"/>
        <w:ind w:left="851"/>
        <w:rPr>
          <w:rFonts w:eastAsia="Calibri"/>
          <w:lang w:val="en" w:eastAsia="en-US"/>
        </w:rPr>
      </w:pPr>
      <w:r w:rsidRPr="004479B5">
        <w:rPr>
          <w:lang w:val="sv" w:eastAsia="en-US"/>
        </w:rPr>
        <w:t>Begär mer hjälp</w:t>
      </w:r>
    </w:p>
    <w:p w14:paraId="2BD941FB" w14:textId="1DEF6586" w:rsidR="00594A89" w:rsidRPr="00594A89" w:rsidRDefault="00594A89" w:rsidP="00594A89">
      <w:pPr>
        <w:pStyle w:val="ListBullet"/>
        <w:ind w:left="851"/>
        <w:rPr>
          <w:rFonts w:eastAsia="Calibri"/>
          <w:lang w:val="en" w:eastAsia="en-US"/>
        </w:rPr>
      </w:pPr>
      <w:r>
        <w:rPr>
          <w:lang w:val="sv" w:eastAsia="en-US"/>
        </w:rPr>
        <w:t>U</w:t>
      </w:r>
      <w:r w:rsidRPr="004479B5">
        <w:rPr>
          <w:lang w:val="sv" w:eastAsia="en-US"/>
        </w:rPr>
        <w:t>tlösa</w:t>
      </w:r>
      <w:r w:rsidRPr="008F1017">
        <w:rPr>
          <w:lang w:val="sv" w:eastAsia="en-US"/>
        </w:rPr>
        <w:t>nde agens</w:t>
      </w:r>
      <w:r w:rsidRPr="004479B5">
        <w:rPr>
          <w:lang w:val="sv" w:eastAsia="en-US"/>
        </w:rPr>
        <w:t xml:space="preserve"> borttagna?</w:t>
      </w:r>
    </w:p>
    <w:p w14:paraId="715B8682" w14:textId="77777777" w:rsidR="0023553D" w:rsidRPr="0023553D" w:rsidRDefault="0023553D" w:rsidP="007F0C5D">
      <w:pPr>
        <w:pStyle w:val="ListBullet"/>
        <w:ind w:left="851"/>
        <w:rPr>
          <w:rFonts w:eastAsia="Calibri"/>
          <w:lang w:val="en" w:eastAsia="en-US"/>
        </w:rPr>
      </w:pPr>
      <w:r>
        <w:rPr>
          <w:lang w:val="sv" w:eastAsia="en-US"/>
        </w:rPr>
        <w:t>Ö</w:t>
      </w:r>
      <w:r w:rsidR="008A7F7E">
        <w:rPr>
          <w:lang w:val="sv" w:eastAsia="en-US"/>
        </w:rPr>
        <w:t>verväg andra</w:t>
      </w:r>
      <w:r w:rsidR="008A7F7E" w:rsidRPr="004479B5">
        <w:rPr>
          <w:lang w:val="sv" w:eastAsia="en-US"/>
        </w:rPr>
        <w:t xml:space="preserve"> diagnos</w:t>
      </w:r>
      <w:r w:rsidR="008A7F7E">
        <w:rPr>
          <w:lang w:val="sv" w:eastAsia="en-US"/>
        </w:rPr>
        <w:t xml:space="preserve">er </w:t>
      </w:r>
    </w:p>
    <w:p w14:paraId="242ED2E9" w14:textId="596F4D18" w:rsidR="0059648B" w:rsidRPr="00720B61" w:rsidRDefault="0059648B" w:rsidP="007F0C5D">
      <w:pPr>
        <w:pStyle w:val="ListBullet"/>
        <w:ind w:left="851"/>
        <w:rPr>
          <w:rFonts w:eastAsia="Calibri"/>
          <w:lang w:val="en" w:eastAsia="en-US"/>
        </w:rPr>
      </w:pPr>
      <w:r>
        <w:t>Överväg transthorakal ekokardiografi - kontakt med hjärtmottagningen</w:t>
      </w:r>
    </w:p>
    <w:p w14:paraId="7D13C99A" w14:textId="77777777" w:rsidR="00594DDC" w:rsidRPr="00937B31" w:rsidRDefault="0059648B" w:rsidP="00594DDC">
      <w:pPr>
        <w:pStyle w:val="ListBullet"/>
        <w:ind w:left="851"/>
        <w:rPr>
          <w:rFonts w:eastAsia="Calibri"/>
          <w:lang w:val="en" w:eastAsia="en-US"/>
        </w:rPr>
      </w:pPr>
      <w:r>
        <w:rPr>
          <w:lang w:val="sv" w:eastAsia="en-US"/>
        </w:rPr>
        <w:t xml:space="preserve">Överväg </w:t>
      </w:r>
      <w:r w:rsidR="008A7F7E">
        <w:rPr>
          <w:lang w:val="sv" w:eastAsia="en-US"/>
        </w:rPr>
        <w:t xml:space="preserve">CVK, </w:t>
      </w:r>
      <w:r w:rsidR="008A7F7E" w:rsidRPr="005970BC">
        <w:rPr>
          <w:lang w:val="sv" w:eastAsia="en-US"/>
        </w:rPr>
        <w:t>invasiv blodtrycksmätning</w:t>
      </w:r>
    </w:p>
    <w:p w14:paraId="237B881F" w14:textId="77777777" w:rsidR="00937B31" w:rsidRPr="009B47EC" w:rsidRDefault="00937B31" w:rsidP="00937B31">
      <w:pPr>
        <w:pStyle w:val="ListBullet"/>
        <w:numPr>
          <w:ilvl w:val="0"/>
          <w:numId w:val="0"/>
        </w:numPr>
        <w:ind w:left="851"/>
        <w:rPr>
          <w:rFonts w:eastAsia="Calibri"/>
          <w:lang w:val="en" w:eastAsia="en-US"/>
        </w:rPr>
      </w:pPr>
    </w:p>
    <w:p w14:paraId="0F9A8E68" w14:textId="12197645" w:rsidR="00937B31" w:rsidRPr="006253B3" w:rsidRDefault="0047444A" w:rsidP="005A7C9B">
      <w:pPr>
        <w:pStyle w:val="ListBullet"/>
        <w:numPr>
          <w:ilvl w:val="0"/>
          <w:numId w:val="0"/>
        </w:numPr>
        <w:ind w:left="851"/>
        <w:jc w:val="center"/>
        <w:rPr>
          <w:rFonts w:ascii="Verdana" w:hAnsi="Verdana"/>
          <w:b/>
          <w:bCs/>
          <w:sz w:val="28"/>
          <w:szCs w:val="28"/>
          <w:lang w:val="sv" w:eastAsia="en-US"/>
        </w:rPr>
      </w:pPr>
      <w:r w:rsidRPr="006253B3">
        <w:rPr>
          <w:rFonts w:ascii="Verdana" w:hAnsi="Verdana"/>
          <w:b/>
          <w:bCs/>
          <w:sz w:val="28"/>
          <w:szCs w:val="28"/>
          <w:lang w:val="sv" w:eastAsia="en-US"/>
        </w:rPr>
        <w:t>Behandling</w:t>
      </w:r>
    </w:p>
    <w:p w14:paraId="065BA2EC" w14:textId="77777777" w:rsidR="0049061B" w:rsidRPr="005A7C9B" w:rsidRDefault="0049061B" w:rsidP="005A7C9B">
      <w:pPr>
        <w:pStyle w:val="ListBullet"/>
        <w:numPr>
          <w:ilvl w:val="0"/>
          <w:numId w:val="0"/>
        </w:numPr>
        <w:ind w:left="851"/>
        <w:jc w:val="center"/>
        <w:rPr>
          <w:rFonts w:ascii="Verdana" w:hAnsi="Verdana"/>
          <w:b/>
          <w:bCs/>
          <w:lang w:val="sv" w:eastAsia="en-US"/>
        </w:rPr>
      </w:pPr>
    </w:p>
    <w:p w14:paraId="1C034048" w14:textId="07DEDEDE" w:rsidR="008A7F7E" w:rsidRPr="00594DDC" w:rsidRDefault="008A7F7E" w:rsidP="00594DDC">
      <w:pPr>
        <w:pStyle w:val="ListBullet"/>
        <w:ind w:left="851"/>
        <w:rPr>
          <w:rFonts w:eastAsia="Calibri"/>
          <w:lang w:val="en" w:eastAsia="en-US"/>
        </w:rPr>
      </w:pPr>
      <w:r w:rsidRPr="00594DDC">
        <w:rPr>
          <w:b/>
          <w:bCs/>
          <w:lang w:val="sv" w:eastAsia="en-US"/>
        </w:rPr>
        <w:t>Resistent hypotoni</w:t>
      </w:r>
      <w:r w:rsidRPr="00594DDC">
        <w:rPr>
          <w:lang w:val="sv" w:eastAsia="en-US"/>
        </w:rPr>
        <w:t xml:space="preserve"> </w:t>
      </w:r>
      <w:r w:rsidRPr="00594DDC">
        <w:rPr>
          <w:rFonts w:cstheme="majorHAnsi"/>
          <w:lang w:val="sv" w:eastAsia="en-US"/>
        </w:rPr>
        <w:t>(</w:t>
      </w:r>
      <w:r w:rsidRPr="00CC6A78">
        <w:rPr>
          <w:rFonts w:cstheme="majorHAnsi"/>
          <w:lang w:val="sv" w:eastAsia="en-US"/>
        </w:rPr>
        <w:t>se</w:t>
      </w:r>
      <w:r w:rsidR="00965D4C" w:rsidRPr="00CC6A78">
        <w:rPr>
          <w:rFonts w:cstheme="majorHAnsi"/>
          <w:lang w:val="sv" w:eastAsia="en-US"/>
        </w:rPr>
        <w:t xml:space="preserve"> </w:t>
      </w:r>
      <w:r w:rsidR="008B2EC3" w:rsidRPr="00CC6A78">
        <w:rPr>
          <w:b/>
          <w:bCs/>
          <w:lang w:val="sv" w:eastAsia="en-US"/>
        </w:rPr>
        <w:t xml:space="preserve">Alternativa </w:t>
      </w:r>
      <w:proofErr w:type="spellStart"/>
      <w:r w:rsidR="008B2EC3" w:rsidRPr="00CC6A78">
        <w:rPr>
          <w:b/>
          <w:bCs/>
          <w:lang w:val="sv" w:eastAsia="en-US"/>
        </w:rPr>
        <w:t>vasopressorer</w:t>
      </w:r>
      <w:proofErr w:type="spellEnd"/>
      <w:r w:rsidR="008B2EC3" w:rsidRPr="00CC6A78">
        <w:rPr>
          <w:b/>
          <w:bCs/>
          <w:lang w:val="sv" w:eastAsia="en-US"/>
        </w:rPr>
        <w:t>, doser</w:t>
      </w:r>
      <w:r w:rsidRPr="00CC6A78">
        <w:rPr>
          <w:rFonts w:cstheme="majorHAnsi"/>
          <w:lang w:val="sv" w:eastAsia="en-US"/>
        </w:rPr>
        <w:t>)</w:t>
      </w:r>
    </w:p>
    <w:p w14:paraId="0BCAB164" w14:textId="77777777" w:rsidR="00AD6882" w:rsidRDefault="008A7F7E" w:rsidP="00AD6882">
      <w:pPr>
        <w:pStyle w:val="ListBullet"/>
        <w:numPr>
          <w:ilvl w:val="0"/>
          <w:numId w:val="13"/>
        </w:numPr>
        <w:spacing w:after="0"/>
        <w:ind w:right="142"/>
        <w:rPr>
          <w:rFonts w:eastAsia="Calibri"/>
          <w:b/>
          <w:u w:val="single"/>
          <w:lang w:val="en" w:eastAsia="en-US"/>
        </w:rPr>
      </w:pPr>
      <w:r w:rsidRPr="004479B5">
        <w:rPr>
          <w:lang w:val="sv" w:eastAsia="en-US"/>
        </w:rPr>
        <w:t xml:space="preserve">Fortsätt med </w:t>
      </w:r>
      <w:r>
        <w:rPr>
          <w:lang w:val="sv" w:eastAsia="en-US"/>
        </w:rPr>
        <w:t>A</w:t>
      </w:r>
      <w:r w:rsidRPr="004479B5">
        <w:rPr>
          <w:lang w:val="sv" w:eastAsia="en-US"/>
        </w:rPr>
        <w:t>drenalin</w:t>
      </w:r>
      <w:r>
        <w:rPr>
          <w:lang w:val="sv" w:eastAsia="en-US"/>
        </w:rPr>
        <w:t>-</w:t>
      </w:r>
      <w:r w:rsidRPr="004479B5">
        <w:rPr>
          <w:lang w:val="sv" w:eastAsia="en-US"/>
        </w:rPr>
        <w:t>infusion</w:t>
      </w:r>
      <w:r>
        <w:rPr>
          <w:lang w:val="sv" w:eastAsia="en-US"/>
        </w:rPr>
        <w:t xml:space="preserve"> </w:t>
      </w:r>
    </w:p>
    <w:p w14:paraId="6E9C7D03" w14:textId="77777777" w:rsidR="00AD6882" w:rsidRDefault="008A7F7E" w:rsidP="00AD6882">
      <w:pPr>
        <w:pStyle w:val="ListBullet"/>
        <w:numPr>
          <w:ilvl w:val="0"/>
          <w:numId w:val="13"/>
        </w:numPr>
        <w:spacing w:after="0"/>
        <w:ind w:right="142"/>
        <w:rPr>
          <w:rFonts w:eastAsia="Calibri"/>
          <w:b/>
          <w:u w:val="single"/>
          <w:lang w:val="en" w:eastAsia="en-US"/>
        </w:rPr>
      </w:pPr>
      <w:r w:rsidRPr="00AD6882">
        <w:rPr>
          <w:lang w:val="sv" w:eastAsia="en-US"/>
        </w:rPr>
        <w:t xml:space="preserve">Lägg till alternativ </w:t>
      </w:r>
      <w:proofErr w:type="spellStart"/>
      <w:r w:rsidRPr="00AD6882">
        <w:rPr>
          <w:lang w:val="sv" w:eastAsia="en-US"/>
        </w:rPr>
        <w:t>vasopressor</w:t>
      </w:r>
      <w:proofErr w:type="spellEnd"/>
      <w:r w:rsidRPr="00AD6882">
        <w:rPr>
          <w:lang w:val="sv" w:eastAsia="en-US"/>
        </w:rPr>
        <w:t xml:space="preserve">: Noradrenalin </w:t>
      </w:r>
      <w:r w:rsidR="004D6BED" w:rsidRPr="00AD6882">
        <w:rPr>
          <w:lang w:val="sv" w:eastAsia="en-US"/>
        </w:rPr>
        <w:t xml:space="preserve"> </w:t>
      </w:r>
    </w:p>
    <w:p w14:paraId="4B1A253D" w14:textId="77777777" w:rsidR="00681623" w:rsidRDefault="008A7F7E" w:rsidP="00681623">
      <w:pPr>
        <w:pStyle w:val="ListBullet"/>
        <w:numPr>
          <w:ilvl w:val="0"/>
          <w:numId w:val="13"/>
        </w:numPr>
        <w:spacing w:after="0"/>
        <w:ind w:right="142"/>
        <w:rPr>
          <w:rFonts w:eastAsia="Calibri"/>
          <w:b/>
          <w:u w:val="single"/>
          <w:lang w:val="en" w:eastAsia="en-US"/>
        </w:rPr>
      </w:pPr>
      <w:r w:rsidRPr="00AD6882">
        <w:rPr>
          <w:lang w:val="sv" w:eastAsia="en-US"/>
        </w:rPr>
        <w:t xml:space="preserve">Metylenblått IV bolus (minskar </w:t>
      </w:r>
      <w:proofErr w:type="spellStart"/>
      <w:r w:rsidRPr="00AD6882">
        <w:rPr>
          <w:lang w:val="sv" w:eastAsia="en-US"/>
        </w:rPr>
        <w:t>vasopressorbehov</w:t>
      </w:r>
      <w:proofErr w:type="spellEnd"/>
      <w:r w:rsidRPr="00AD6882">
        <w:rPr>
          <w:lang w:val="sv" w:eastAsia="en-US"/>
        </w:rPr>
        <w:t xml:space="preserve">) </w:t>
      </w:r>
    </w:p>
    <w:p w14:paraId="231ECEB3" w14:textId="1E73F327" w:rsidR="00E904A6" w:rsidRPr="0049061B" w:rsidRDefault="008A7F7E" w:rsidP="0049061B">
      <w:pPr>
        <w:pStyle w:val="ListBullet"/>
        <w:numPr>
          <w:ilvl w:val="0"/>
          <w:numId w:val="13"/>
        </w:numPr>
        <w:spacing w:after="0"/>
        <w:ind w:right="142"/>
        <w:rPr>
          <w:rFonts w:eastAsia="Calibri"/>
          <w:b/>
          <w:u w:val="single"/>
          <w:lang w:val="en" w:eastAsia="en-US"/>
        </w:rPr>
      </w:pPr>
      <w:r w:rsidRPr="00681623">
        <w:rPr>
          <w:lang w:val="sv" w:eastAsia="en-US"/>
        </w:rPr>
        <w:t>Upprepa vätskebolus (</w:t>
      </w:r>
      <w:proofErr w:type="spellStart"/>
      <w:r w:rsidRPr="00681623">
        <w:rPr>
          <w:lang w:val="sv" w:eastAsia="en-US"/>
        </w:rPr>
        <w:t>monitoring</w:t>
      </w:r>
      <w:proofErr w:type="spellEnd"/>
      <w:r w:rsidRPr="00681623">
        <w:rPr>
          <w:lang w:val="sv" w:eastAsia="en-US"/>
        </w:rPr>
        <w:t>!)</w:t>
      </w:r>
    </w:p>
    <w:p w14:paraId="1FEB104F" w14:textId="77777777" w:rsidR="0049061B" w:rsidRPr="0049061B" w:rsidRDefault="0049061B" w:rsidP="0049061B">
      <w:pPr>
        <w:pStyle w:val="ListBullet"/>
        <w:numPr>
          <w:ilvl w:val="0"/>
          <w:numId w:val="0"/>
        </w:numPr>
        <w:spacing w:after="0"/>
        <w:ind w:left="2070" w:right="142"/>
        <w:rPr>
          <w:rFonts w:eastAsia="Calibri"/>
          <w:b/>
          <w:u w:val="single"/>
          <w:lang w:val="en" w:eastAsia="en-US"/>
        </w:rPr>
      </w:pPr>
    </w:p>
    <w:p w14:paraId="0269AD82" w14:textId="1C0DF3A4" w:rsidR="00B76B99" w:rsidRPr="007B7FC7" w:rsidRDefault="008A7F7E" w:rsidP="007B7FC7">
      <w:pPr>
        <w:pStyle w:val="ListBullet"/>
        <w:numPr>
          <w:ilvl w:val="0"/>
          <w:numId w:val="9"/>
        </w:numPr>
        <w:rPr>
          <w:rFonts w:eastAsia="Calibri"/>
          <w:lang w:val="en" w:eastAsia="en-US"/>
        </w:rPr>
      </w:pPr>
      <w:r w:rsidRPr="00055378">
        <w:rPr>
          <w:b/>
          <w:bCs/>
          <w:lang w:val="sv" w:eastAsia="en-US"/>
        </w:rPr>
        <w:t xml:space="preserve">Resistent </w:t>
      </w:r>
      <w:proofErr w:type="spellStart"/>
      <w:r w:rsidRPr="00055378">
        <w:rPr>
          <w:b/>
          <w:bCs/>
          <w:lang w:val="sv" w:eastAsia="en-US"/>
        </w:rPr>
        <w:t>bronkospasm</w:t>
      </w:r>
      <w:proofErr w:type="spellEnd"/>
      <w:r w:rsidRPr="00055378">
        <w:rPr>
          <w:lang w:val="sv" w:eastAsia="en-US"/>
        </w:rPr>
        <w:t xml:space="preserve"> (</w:t>
      </w:r>
      <w:r w:rsidRPr="00055378">
        <w:rPr>
          <w:rFonts w:cstheme="majorHAnsi"/>
          <w:lang w:val="sv" w:eastAsia="en-US"/>
        </w:rPr>
        <w:t>se</w:t>
      </w:r>
      <w:r w:rsidR="003729CB" w:rsidRPr="00055378">
        <w:rPr>
          <w:lang w:val="sv" w:eastAsia="en-US"/>
        </w:rPr>
        <w:t xml:space="preserve"> </w:t>
      </w:r>
      <w:r w:rsidR="008B2EC3" w:rsidRPr="00055378">
        <w:rPr>
          <w:b/>
          <w:bCs/>
          <w:lang w:val="sv" w:eastAsia="en-US"/>
        </w:rPr>
        <w:t xml:space="preserve">Alternativa </w:t>
      </w:r>
      <w:proofErr w:type="spellStart"/>
      <w:r w:rsidR="008B2EC3" w:rsidRPr="00055378">
        <w:rPr>
          <w:b/>
          <w:bCs/>
          <w:lang w:val="sv" w:eastAsia="en-US"/>
        </w:rPr>
        <w:t>bronkdilaterare</w:t>
      </w:r>
      <w:proofErr w:type="spellEnd"/>
      <w:r w:rsidR="008B2EC3" w:rsidRPr="00055378">
        <w:rPr>
          <w:lang w:val="sv" w:eastAsia="en-US"/>
        </w:rPr>
        <w:t xml:space="preserve">, </w:t>
      </w:r>
      <w:r w:rsidR="008B2EC3" w:rsidRPr="00055378">
        <w:rPr>
          <w:b/>
          <w:bCs/>
          <w:lang w:val="sv" w:eastAsia="en-US"/>
        </w:rPr>
        <w:t>doser</w:t>
      </w:r>
      <w:r w:rsidRPr="00055378">
        <w:rPr>
          <w:rFonts w:cstheme="majorHAnsi"/>
          <w:lang w:val="sv" w:eastAsia="en-US"/>
        </w:rPr>
        <w:t>)</w:t>
      </w:r>
    </w:p>
    <w:p w14:paraId="3D2B601C" w14:textId="77777777" w:rsidR="00E7097B" w:rsidRPr="00E7097B" w:rsidRDefault="008A7F7E" w:rsidP="00F227E2">
      <w:pPr>
        <w:pStyle w:val="ListBullet"/>
        <w:numPr>
          <w:ilvl w:val="0"/>
          <w:numId w:val="14"/>
        </w:numPr>
      </w:pPr>
      <w:r w:rsidRPr="00F57F9A">
        <w:rPr>
          <w:lang w:val="sv" w:eastAsia="en-US"/>
        </w:rPr>
        <w:t>Fortsätt Adrenalin-infusion</w:t>
      </w:r>
    </w:p>
    <w:p w14:paraId="3A8DF01A" w14:textId="00259756" w:rsidR="008A7F7E" w:rsidRPr="00E7097B" w:rsidRDefault="004D6BED" w:rsidP="00F227E2">
      <w:pPr>
        <w:pStyle w:val="ListBullet"/>
        <w:numPr>
          <w:ilvl w:val="0"/>
          <w:numId w:val="14"/>
        </w:numPr>
      </w:pPr>
      <w:r w:rsidRPr="00F227E2">
        <w:rPr>
          <w:lang w:val="sv" w:eastAsia="en-US"/>
        </w:rPr>
        <w:t>L</w:t>
      </w:r>
      <w:r w:rsidR="008A7F7E" w:rsidRPr="00F227E2">
        <w:rPr>
          <w:lang w:val="sv" w:eastAsia="en-US"/>
        </w:rPr>
        <w:t xml:space="preserve">ägg till alternativa </w:t>
      </w:r>
      <w:proofErr w:type="spellStart"/>
      <w:r w:rsidR="008A7F7E" w:rsidRPr="00F227E2">
        <w:rPr>
          <w:lang w:val="sv" w:eastAsia="en-US"/>
        </w:rPr>
        <w:t>bronkdilaterare</w:t>
      </w:r>
      <w:proofErr w:type="spellEnd"/>
    </w:p>
    <w:p w14:paraId="258A886D" w14:textId="77777777" w:rsidR="00E7097B" w:rsidRPr="00F57F9A" w:rsidRDefault="00E7097B" w:rsidP="00E7097B">
      <w:pPr>
        <w:pStyle w:val="ListBullet"/>
        <w:numPr>
          <w:ilvl w:val="0"/>
          <w:numId w:val="0"/>
        </w:numPr>
        <w:ind w:left="1712" w:hanging="357"/>
      </w:pPr>
    </w:p>
    <w:p w14:paraId="7240E252" w14:textId="47EBD169" w:rsidR="008A7F7E" w:rsidRPr="003248DF" w:rsidRDefault="008A7F7E" w:rsidP="004005DF">
      <w:pPr>
        <w:pStyle w:val="ListBullet"/>
        <w:spacing w:line="240" w:lineRule="auto"/>
        <w:ind w:left="851"/>
      </w:pPr>
      <w:bookmarkStart w:id="37" w:name="_Hlk196296122"/>
      <w:bookmarkStart w:id="38" w:name="_Hlk196295127"/>
      <w:r w:rsidRPr="003248DF">
        <w:t xml:space="preserve">Överväg </w:t>
      </w:r>
      <w:proofErr w:type="spellStart"/>
      <w:r w:rsidRPr="00C83481">
        <w:rPr>
          <w:b/>
          <w:bCs/>
        </w:rPr>
        <w:t>Sugammadex</w:t>
      </w:r>
      <w:proofErr w:type="spellEnd"/>
      <w:r w:rsidRPr="003248DF">
        <w:t xml:space="preserve"> vid </w:t>
      </w:r>
      <w:r w:rsidR="00E56651" w:rsidRPr="003248DF">
        <w:t>misst</w:t>
      </w:r>
      <w:r w:rsidR="00677C28" w:rsidRPr="003248DF">
        <w:t>änkt</w:t>
      </w:r>
      <w:r w:rsidR="00E56651" w:rsidRPr="003248DF">
        <w:t xml:space="preserve"> </w:t>
      </w:r>
      <w:proofErr w:type="spellStart"/>
      <w:r w:rsidRPr="00C83481">
        <w:rPr>
          <w:b/>
          <w:bCs/>
        </w:rPr>
        <w:t>Rocuronium</w:t>
      </w:r>
      <w:r w:rsidR="00230CD5" w:rsidRPr="00C83481">
        <w:rPr>
          <w:b/>
          <w:bCs/>
        </w:rPr>
        <w:t>utlöst</w:t>
      </w:r>
      <w:proofErr w:type="spellEnd"/>
      <w:r w:rsidR="00230CD5" w:rsidRPr="003248DF">
        <w:t xml:space="preserve"> </w:t>
      </w:r>
      <w:r w:rsidRPr="003248DF">
        <w:t>anafylaxi</w:t>
      </w:r>
    </w:p>
    <w:bookmarkEnd w:id="37"/>
    <w:p w14:paraId="0E4932BB" w14:textId="77777777" w:rsidR="00505D71" w:rsidRPr="003248DF" w:rsidRDefault="00505D71" w:rsidP="00505D71">
      <w:pPr>
        <w:pStyle w:val="ListBullet"/>
        <w:numPr>
          <w:ilvl w:val="0"/>
          <w:numId w:val="0"/>
        </w:numPr>
        <w:ind w:left="851"/>
      </w:pPr>
    </w:p>
    <w:bookmarkEnd w:id="38"/>
    <w:p w14:paraId="4ED4087E" w14:textId="3784C27E" w:rsidR="004E5913" w:rsidRPr="0024789F" w:rsidRDefault="008A7F7E" w:rsidP="004005DF">
      <w:pPr>
        <w:pStyle w:val="ListBullet"/>
        <w:spacing w:after="0" w:line="480" w:lineRule="auto"/>
        <w:ind w:left="851"/>
        <w:rPr>
          <w:b/>
          <w:bCs/>
        </w:rPr>
      </w:pPr>
      <w:r w:rsidRPr="003248DF">
        <w:t xml:space="preserve">Vid cirkulations/andningsstillestånd – följ </w:t>
      </w:r>
      <w:r w:rsidRPr="0024789F">
        <w:rPr>
          <w:b/>
          <w:bCs/>
        </w:rPr>
        <w:t>HLR-protokoll</w:t>
      </w:r>
    </w:p>
    <w:p w14:paraId="6A5AC32E" w14:textId="45374CFC" w:rsidR="008A7F7E" w:rsidRPr="003248DF" w:rsidRDefault="008A7F7E" w:rsidP="004E5913">
      <w:pPr>
        <w:pStyle w:val="ListBullet"/>
        <w:spacing w:after="0" w:line="240" w:lineRule="auto"/>
        <w:ind w:left="851"/>
      </w:pPr>
      <w:r w:rsidRPr="003248DF">
        <w:t xml:space="preserve">Kontakta </w:t>
      </w:r>
      <w:r w:rsidRPr="0024789F">
        <w:rPr>
          <w:b/>
          <w:bCs/>
        </w:rPr>
        <w:t>ECMO-teamet</w:t>
      </w:r>
      <w:r w:rsidRPr="003248DF">
        <w:t xml:space="preserve"> vid </w:t>
      </w:r>
      <w:proofErr w:type="spellStart"/>
      <w:r w:rsidRPr="003248DF">
        <w:t>refraktär</w:t>
      </w:r>
      <w:proofErr w:type="spellEnd"/>
      <w:r w:rsidRPr="003248DF">
        <w:t xml:space="preserve"> </w:t>
      </w:r>
      <w:proofErr w:type="spellStart"/>
      <w:r w:rsidRPr="003248DF">
        <w:t>shoc</w:t>
      </w:r>
      <w:r w:rsidR="005F4485" w:rsidRPr="003248DF">
        <w:t>k</w:t>
      </w:r>
      <w:proofErr w:type="spellEnd"/>
      <w:r w:rsidR="005F4485" w:rsidRPr="003248DF">
        <w:t xml:space="preserve"> /cirkulationsstillestånd</w:t>
      </w:r>
    </w:p>
    <w:p w14:paraId="3D14041F" w14:textId="77777777" w:rsidR="00C154A7" w:rsidRPr="003248DF" w:rsidRDefault="00C154A7" w:rsidP="00C154A7">
      <w:pPr>
        <w:pStyle w:val="ListBullet"/>
        <w:numPr>
          <w:ilvl w:val="0"/>
          <w:numId w:val="0"/>
        </w:numPr>
        <w:ind w:left="1712" w:hanging="357"/>
      </w:pPr>
    </w:p>
    <w:p w14:paraId="42E8077C" w14:textId="77777777" w:rsidR="00C154A7" w:rsidRPr="003248DF" w:rsidRDefault="00C154A7" w:rsidP="00C154A7">
      <w:pPr>
        <w:pStyle w:val="ListBullet"/>
        <w:numPr>
          <w:ilvl w:val="0"/>
          <w:numId w:val="0"/>
        </w:numPr>
        <w:ind w:left="1712" w:hanging="357"/>
      </w:pPr>
    </w:p>
    <w:p w14:paraId="2F5D1E98" w14:textId="77777777" w:rsidR="00C154A7" w:rsidRDefault="00C154A7" w:rsidP="00C154A7">
      <w:pPr>
        <w:pStyle w:val="ListBullet"/>
        <w:numPr>
          <w:ilvl w:val="0"/>
          <w:numId w:val="0"/>
        </w:numPr>
        <w:ind w:left="1712" w:hanging="357"/>
      </w:pPr>
    </w:p>
    <w:p w14:paraId="0FADD8B5" w14:textId="77777777" w:rsidR="00C154A7" w:rsidRDefault="00C154A7" w:rsidP="00C154A7">
      <w:pPr>
        <w:pStyle w:val="ListBullet"/>
        <w:numPr>
          <w:ilvl w:val="0"/>
          <w:numId w:val="0"/>
        </w:numPr>
        <w:ind w:left="1712" w:hanging="357"/>
      </w:pPr>
    </w:p>
    <w:p w14:paraId="22EE5033" w14:textId="77777777" w:rsidR="007B7FC7" w:rsidRDefault="007B7FC7" w:rsidP="00C154A7">
      <w:pPr>
        <w:pStyle w:val="ListBullet"/>
        <w:numPr>
          <w:ilvl w:val="0"/>
          <w:numId w:val="0"/>
        </w:numPr>
        <w:ind w:left="1712" w:hanging="357"/>
      </w:pPr>
    </w:p>
    <w:p w14:paraId="30465A15" w14:textId="77777777" w:rsidR="00C154A7" w:rsidRDefault="00C154A7" w:rsidP="00C154A7">
      <w:pPr>
        <w:pStyle w:val="ListBullet"/>
        <w:numPr>
          <w:ilvl w:val="0"/>
          <w:numId w:val="0"/>
        </w:numPr>
        <w:ind w:left="1712" w:hanging="357"/>
      </w:pPr>
    </w:p>
    <w:p w14:paraId="4D013F91" w14:textId="77777777" w:rsidR="00C154A7" w:rsidRDefault="00C154A7" w:rsidP="00C154A7">
      <w:pPr>
        <w:pStyle w:val="ListBullet"/>
        <w:numPr>
          <w:ilvl w:val="0"/>
          <w:numId w:val="0"/>
        </w:numPr>
        <w:ind w:left="1712" w:hanging="357"/>
      </w:pPr>
    </w:p>
    <w:p w14:paraId="67E22442" w14:textId="77777777" w:rsidR="00C154A7" w:rsidRDefault="00C154A7" w:rsidP="009948A7">
      <w:pPr>
        <w:pStyle w:val="ListBullet"/>
        <w:numPr>
          <w:ilvl w:val="0"/>
          <w:numId w:val="0"/>
        </w:numPr>
      </w:pPr>
    </w:p>
    <w:p w14:paraId="60D2E759" w14:textId="15084E83" w:rsidR="008A7F7E" w:rsidRPr="00CC0028" w:rsidRDefault="008A7F7E" w:rsidP="00257E46">
      <w:pPr>
        <w:pStyle w:val="MellanrubrikVGR"/>
        <w:spacing w:before="0"/>
        <w:jc w:val="center"/>
        <w:rPr>
          <w:bCs/>
          <w:lang w:val="en" w:eastAsia="en-US"/>
        </w:rPr>
      </w:pPr>
      <w:bookmarkStart w:id="39" w:name="_Hlk196293867"/>
      <w:r w:rsidRPr="00CC0028">
        <w:rPr>
          <w:lang w:val="sv" w:eastAsia="en-US"/>
        </w:rPr>
        <w:t>Adrenalin, doser</w:t>
      </w:r>
    </w:p>
    <w:tbl>
      <w:tblPr>
        <w:tblStyle w:val="TableGrid"/>
        <w:tblW w:w="9810" w:type="dxa"/>
        <w:tblLook w:val="04A0" w:firstRow="1" w:lastRow="0" w:firstColumn="1" w:lastColumn="0" w:noHBand="0" w:noVBand="1"/>
      </w:tblPr>
      <w:tblGrid>
        <w:gridCol w:w="3397"/>
        <w:gridCol w:w="3646"/>
        <w:gridCol w:w="2767"/>
      </w:tblGrid>
      <w:tr w:rsidR="008A7F7E" w:rsidRPr="00571FFC" w14:paraId="1E754E78" w14:textId="77777777" w:rsidTr="00B12C84">
        <w:trPr>
          <w:trHeight w:val="238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7E6E6"/>
          </w:tcPr>
          <w:p w14:paraId="160230FA" w14:textId="77777777" w:rsidR="008A7F7E" w:rsidRPr="00571FFC" w:rsidRDefault="008A7F7E" w:rsidP="0019625D">
            <w:pPr>
              <w:spacing w:after="0" w:line="240" w:lineRule="auto"/>
              <w:ind w:left="0" w:right="0"/>
              <w:contextualSpacing/>
              <w:jc w:val="center"/>
              <w:rPr>
                <w:b/>
                <w:bCs/>
                <w:color w:val="222222"/>
                <w:lang w:val="en-US" w:eastAsia="en-US"/>
              </w:rPr>
            </w:pPr>
            <w:r w:rsidRPr="0CA3FD73">
              <w:rPr>
                <w:b/>
                <w:bCs/>
                <w:color w:val="222222"/>
                <w:lang w:val="en-US" w:eastAsia="en-US"/>
              </w:rPr>
              <w:t>Anafylaxi grad</w:t>
            </w:r>
          </w:p>
        </w:tc>
        <w:tc>
          <w:tcPr>
            <w:tcW w:w="3646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</w:tcPr>
          <w:p w14:paraId="6D1DB305" w14:textId="77777777" w:rsidR="008A7F7E" w:rsidRPr="00571FFC" w:rsidRDefault="008A7F7E" w:rsidP="0019625D">
            <w:pPr>
              <w:spacing w:after="0" w:line="240" w:lineRule="auto"/>
              <w:ind w:left="0" w:right="0"/>
              <w:contextualSpacing/>
              <w:jc w:val="center"/>
              <w:rPr>
                <w:b/>
                <w:bCs/>
                <w:color w:val="222222"/>
                <w:lang w:val="en-US" w:eastAsia="en-US"/>
              </w:rPr>
            </w:pPr>
            <w:r w:rsidRPr="0CA3FD73">
              <w:rPr>
                <w:b/>
                <w:bCs/>
                <w:color w:val="222222"/>
                <w:lang w:val="en-US" w:eastAsia="en-US"/>
              </w:rPr>
              <w:t xml:space="preserve">Dos </w:t>
            </w:r>
            <w:proofErr w:type="spellStart"/>
            <w:r w:rsidRPr="0CA3FD73">
              <w:rPr>
                <w:b/>
                <w:bCs/>
                <w:color w:val="222222"/>
                <w:lang w:val="en-US" w:eastAsia="en-US"/>
              </w:rPr>
              <w:t>vuxna</w:t>
            </w:r>
            <w:proofErr w:type="spellEnd"/>
          </w:p>
        </w:tc>
        <w:tc>
          <w:tcPr>
            <w:tcW w:w="27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</w:tcPr>
          <w:p w14:paraId="2769BC9B" w14:textId="77777777" w:rsidR="008A7F7E" w:rsidRPr="00571FFC" w:rsidRDefault="008A7F7E" w:rsidP="0019625D">
            <w:pPr>
              <w:spacing w:after="0" w:line="240" w:lineRule="auto"/>
              <w:ind w:left="0" w:right="0"/>
              <w:contextualSpacing/>
              <w:jc w:val="center"/>
              <w:rPr>
                <w:b/>
                <w:color w:val="222222"/>
                <w:lang w:val="en" w:eastAsia="en-US"/>
              </w:rPr>
            </w:pPr>
            <w:r>
              <w:rPr>
                <w:b/>
                <w:color w:val="222222"/>
                <w:lang w:val="en" w:eastAsia="en-US"/>
              </w:rPr>
              <w:t>Dos barn</w:t>
            </w:r>
          </w:p>
        </w:tc>
      </w:tr>
      <w:tr w:rsidR="008A7F7E" w:rsidRPr="00571FFC" w14:paraId="04303245" w14:textId="77777777" w:rsidTr="00B12C84">
        <w:trPr>
          <w:trHeight w:val="355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</w:tcBorders>
          </w:tcPr>
          <w:p w14:paraId="4CAAEC78" w14:textId="0001F9A1" w:rsidR="008A7F7E" w:rsidRDefault="008A7F7E" w:rsidP="0019625D">
            <w:pPr>
              <w:spacing w:after="0" w:line="240" w:lineRule="auto"/>
              <w:ind w:left="0" w:right="0"/>
              <w:contextualSpacing/>
              <w:jc w:val="center"/>
              <w:rPr>
                <w:b/>
                <w:color w:val="222222"/>
                <w:lang w:val="sv" w:eastAsia="en-US"/>
              </w:rPr>
            </w:pPr>
            <w:r>
              <w:rPr>
                <w:b/>
                <w:color w:val="222222"/>
                <w:lang w:val="sv" w:eastAsia="en-US"/>
              </w:rPr>
              <w:t xml:space="preserve">Grad I </w:t>
            </w:r>
            <w:r w:rsidR="00425B53">
              <w:rPr>
                <w:b/>
                <w:color w:val="222222"/>
                <w:lang w:val="sv" w:eastAsia="en-US"/>
              </w:rPr>
              <w:t>–</w:t>
            </w:r>
            <w:r>
              <w:rPr>
                <w:b/>
                <w:color w:val="222222"/>
                <w:lang w:val="sv" w:eastAsia="en-US"/>
              </w:rPr>
              <w:t xml:space="preserve"> II</w:t>
            </w:r>
          </w:p>
          <w:p w14:paraId="15500200" w14:textId="628FC416" w:rsidR="00425B53" w:rsidRPr="00571FFC" w:rsidRDefault="00425B53" w:rsidP="0019625D">
            <w:pPr>
              <w:spacing w:after="0" w:line="240" w:lineRule="auto"/>
              <w:ind w:left="0" w:right="0"/>
              <w:contextualSpacing/>
              <w:jc w:val="center"/>
              <w:rPr>
                <w:b/>
                <w:color w:val="222222"/>
                <w:lang w:val="en" w:eastAsia="en-US"/>
              </w:rPr>
            </w:pPr>
            <w:r w:rsidRPr="00425B53">
              <w:rPr>
                <w:b/>
                <w:color w:val="222222"/>
                <w:lang w:eastAsia="en-US"/>
              </w:rPr>
              <w:t>Mild – Mode</w:t>
            </w:r>
            <w:r w:rsidR="007B0909">
              <w:rPr>
                <w:b/>
                <w:color w:val="222222"/>
                <w:lang w:eastAsia="en-US"/>
              </w:rPr>
              <w:t>rat</w:t>
            </w:r>
          </w:p>
        </w:tc>
        <w:tc>
          <w:tcPr>
            <w:tcW w:w="3646" w:type="dxa"/>
            <w:tcBorders>
              <w:top w:val="single" w:sz="4" w:space="0" w:color="auto"/>
            </w:tcBorders>
          </w:tcPr>
          <w:p w14:paraId="25991DA2" w14:textId="77777777" w:rsidR="00A61248" w:rsidRDefault="008A7F7E" w:rsidP="0019625D">
            <w:pPr>
              <w:spacing w:after="0" w:line="240" w:lineRule="auto"/>
              <w:ind w:left="0" w:right="0"/>
              <w:contextualSpacing/>
              <w:jc w:val="center"/>
              <w:rPr>
                <w:color w:val="222222"/>
                <w:lang w:val="sv" w:eastAsia="en-US"/>
              </w:rPr>
            </w:pPr>
            <w:r w:rsidRPr="009A2C26">
              <w:rPr>
                <w:b/>
                <w:bCs/>
                <w:color w:val="222222"/>
                <w:lang w:val="sv" w:eastAsia="en-US"/>
              </w:rPr>
              <w:t>10 - 50 mikrogram</w:t>
            </w:r>
            <w:r>
              <w:rPr>
                <w:color w:val="222222"/>
                <w:lang w:val="sv" w:eastAsia="en-US"/>
              </w:rPr>
              <w:t xml:space="preserve"> </w:t>
            </w:r>
          </w:p>
          <w:p w14:paraId="1E8DDC7E" w14:textId="01462F0D" w:rsidR="008A7F7E" w:rsidRPr="00A61248" w:rsidRDefault="008A7F7E" w:rsidP="00A61248">
            <w:pPr>
              <w:spacing w:after="0" w:line="240" w:lineRule="auto"/>
              <w:ind w:left="0" w:right="0"/>
              <w:contextualSpacing/>
              <w:jc w:val="center"/>
              <w:rPr>
                <w:color w:val="222222"/>
                <w:lang w:val="sv" w:eastAsia="en-US"/>
              </w:rPr>
            </w:pPr>
            <w:r w:rsidRPr="00571FFC">
              <w:rPr>
                <w:color w:val="222222"/>
                <w:lang w:val="sv" w:eastAsia="en-US"/>
              </w:rPr>
              <w:t xml:space="preserve">IV </w:t>
            </w:r>
            <w:r>
              <w:rPr>
                <w:color w:val="222222"/>
                <w:lang w:val="sv" w:eastAsia="en-US"/>
              </w:rPr>
              <w:t>bolus</w:t>
            </w:r>
          </w:p>
        </w:tc>
        <w:tc>
          <w:tcPr>
            <w:tcW w:w="2767" w:type="dxa"/>
            <w:tcBorders>
              <w:top w:val="single" w:sz="4" w:space="0" w:color="auto"/>
              <w:right w:val="single" w:sz="4" w:space="0" w:color="auto"/>
            </w:tcBorders>
          </w:tcPr>
          <w:p w14:paraId="7BF2E10E" w14:textId="77777777" w:rsidR="00A61248" w:rsidRPr="00A61248" w:rsidRDefault="008A7F7E" w:rsidP="0019625D">
            <w:pPr>
              <w:spacing w:after="0" w:line="240" w:lineRule="auto"/>
              <w:ind w:left="0" w:right="0"/>
              <w:contextualSpacing/>
              <w:jc w:val="center"/>
              <w:rPr>
                <w:b/>
                <w:bCs/>
                <w:color w:val="222222"/>
                <w:lang w:val="sv" w:eastAsia="en-US"/>
              </w:rPr>
            </w:pPr>
            <w:r w:rsidRPr="00A61248">
              <w:rPr>
                <w:b/>
                <w:bCs/>
                <w:color w:val="222222"/>
                <w:lang w:val="sv" w:eastAsia="en-US"/>
              </w:rPr>
              <w:t xml:space="preserve">1 - 5 mikrogram/kg </w:t>
            </w:r>
          </w:p>
          <w:p w14:paraId="43508CA3" w14:textId="7C87AC88" w:rsidR="008A7F7E" w:rsidRPr="00571FFC" w:rsidRDefault="008A7F7E" w:rsidP="0019625D">
            <w:pPr>
              <w:spacing w:after="0" w:line="240" w:lineRule="auto"/>
              <w:ind w:left="0" w:right="0"/>
              <w:contextualSpacing/>
              <w:jc w:val="center"/>
              <w:rPr>
                <w:color w:val="222222"/>
                <w:lang w:val="en" w:eastAsia="en-US"/>
              </w:rPr>
            </w:pPr>
            <w:r w:rsidRPr="00571FFC">
              <w:rPr>
                <w:color w:val="222222"/>
                <w:lang w:val="sv" w:eastAsia="en-US"/>
              </w:rPr>
              <w:t>IV</w:t>
            </w:r>
            <w:r>
              <w:rPr>
                <w:color w:val="222222"/>
                <w:lang w:val="sv" w:eastAsia="en-US"/>
              </w:rPr>
              <w:t xml:space="preserve"> bolus</w:t>
            </w:r>
          </w:p>
        </w:tc>
      </w:tr>
      <w:tr w:rsidR="008A7F7E" w:rsidRPr="00571FFC" w14:paraId="6245BEF9" w14:textId="77777777" w:rsidTr="00B12C84">
        <w:trPr>
          <w:trHeight w:val="337"/>
        </w:trPr>
        <w:tc>
          <w:tcPr>
            <w:tcW w:w="3397" w:type="dxa"/>
            <w:tcBorders>
              <w:left w:val="single" w:sz="4" w:space="0" w:color="auto"/>
            </w:tcBorders>
          </w:tcPr>
          <w:p w14:paraId="4514B3A4" w14:textId="3FE0C84D" w:rsidR="007B0909" w:rsidRDefault="007B0909" w:rsidP="0019625D">
            <w:pPr>
              <w:spacing w:after="0" w:line="240" w:lineRule="auto"/>
              <w:ind w:left="0" w:right="0"/>
              <w:contextualSpacing/>
              <w:jc w:val="center"/>
              <w:rPr>
                <w:b/>
                <w:color w:val="222222"/>
                <w:lang w:eastAsia="en-US"/>
              </w:rPr>
            </w:pPr>
            <w:r w:rsidRPr="007B0909">
              <w:rPr>
                <w:b/>
                <w:color w:val="222222"/>
                <w:lang w:eastAsia="en-US"/>
              </w:rPr>
              <w:t xml:space="preserve">Grad III </w:t>
            </w:r>
            <w:r w:rsidR="00A75EEB">
              <w:rPr>
                <w:b/>
                <w:color w:val="222222"/>
                <w:lang w:eastAsia="en-US"/>
              </w:rPr>
              <w:t>- IV</w:t>
            </w:r>
          </w:p>
          <w:p w14:paraId="48052781" w14:textId="549DAC1D" w:rsidR="008A7F7E" w:rsidRPr="00571FFC" w:rsidRDefault="007B0909" w:rsidP="00A75EEB">
            <w:pPr>
              <w:spacing w:after="0" w:line="240" w:lineRule="auto"/>
              <w:ind w:left="0" w:right="0"/>
              <w:contextualSpacing/>
              <w:rPr>
                <w:b/>
                <w:color w:val="222222"/>
                <w:lang w:val="en" w:eastAsia="en-US"/>
              </w:rPr>
            </w:pPr>
            <w:r w:rsidRPr="007B0909">
              <w:rPr>
                <w:b/>
                <w:color w:val="222222"/>
                <w:lang w:eastAsia="en-US"/>
              </w:rPr>
              <w:t>Svår</w:t>
            </w:r>
            <w:r w:rsidR="00A75EEB">
              <w:rPr>
                <w:b/>
                <w:color w:val="222222"/>
                <w:lang w:eastAsia="en-US"/>
              </w:rPr>
              <w:t>-</w:t>
            </w:r>
            <w:r w:rsidR="00A75EEB" w:rsidRPr="007B0909">
              <w:rPr>
                <w:b/>
                <w:color w:val="222222"/>
                <w:lang w:eastAsia="en-US"/>
              </w:rPr>
              <w:t>Cirkulationskollaps</w:t>
            </w:r>
          </w:p>
        </w:tc>
        <w:tc>
          <w:tcPr>
            <w:tcW w:w="3646" w:type="dxa"/>
          </w:tcPr>
          <w:p w14:paraId="11732C93" w14:textId="7826AB36" w:rsidR="009B4A3A" w:rsidRDefault="008A7F7E" w:rsidP="009B4A3A">
            <w:pPr>
              <w:spacing w:after="0" w:line="240" w:lineRule="auto"/>
              <w:ind w:left="0" w:right="0"/>
              <w:contextualSpacing/>
              <w:jc w:val="center"/>
              <w:rPr>
                <w:b/>
                <w:bCs/>
                <w:color w:val="222222"/>
                <w:lang w:val="sv" w:eastAsia="en-US"/>
              </w:rPr>
            </w:pPr>
            <w:r w:rsidRPr="00A61248">
              <w:rPr>
                <w:b/>
                <w:bCs/>
                <w:color w:val="222222"/>
                <w:lang w:val="sv" w:eastAsia="en-US"/>
              </w:rPr>
              <w:t>100</w:t>
            </w:r>
            <w:r w:rsidR="009B4A3A">
              <w:rPr>
                <w:b/>
                <w:bCs/>
                <w:color w:val="222222"/>
                <w:lang w:val="sv" w:eastAsia="en-US"/>
              </w:rPr>
              <w:t xml:space="preserve"> </w:t>
            </w:r>
            <w:r w:rsidRPr="00A61248">
              <w:rPr>
                <w:b/>
                <w:bCs/>
                <w:color w:val="222222"/>
                <w:lang w:val="sv" w:eastAsia="en-US"/>
              </w:rPr>
              <w:t>mikrogram</w:t>
            </w:r>
            <w:r w:rsidR="009A2C26" w:rsidRPr="00A61248">
              <w:rPr>
                <w:b/>
                <w:bCs/>
                <w:color w:val="222222"/>
                <w:lang w:val="sv" w:eastAsia="en-US"/>
              </w:rPr>
              <w:t xml:space="preserve"> </w:t>
            </w:r>
            <w:r w:rsidR="00A728A6">
              <w:rPr>
                <w:b/>
                <w:bCs/>
                <w:color w:val="222222"/>
                <w:lang w:val="sv" w:eastAsia="en-US"/>
              </w:rPr>
              <w:t>– 1 mg</w:t>
            </w:r>
          </w:p>
          <w:p w14:paraId="308E7409" w14:textId="7F699B2E" w:rsidR="008A7F7E" w:rsidRPr="00A61248" w:rsidRDefault="008A7F7E" w:rsidP="009B4A3A">
            <w:pPr>
              <w:spacing w:after="0" w:line="240" w:lineRule="auto"/>
              <w:ind w:left="0" w:right="0"/>
              <w:contextualSpacing/>
              <w:jc w:val="center"/>
              <w:rPr>
                <w:color w:val="222222"/>
                <w:lang w:val="sv" w:eastAsia="en-US"/>
              </w:rPr>
            </w:pPr>
            <w:r w:rsidRPr="00571FFC">
              <w:rPr>
                <w:color w:val="222222"/>
                <w:lang w:val="sv" w:eastAsia="en-US"/>
              </w:rPr>
              <w:t>IV</w:t>
            </w:r>
            <w:r>
              <w:rPr>
                <w:color w:val="222222"/>
                <w:lang w:val="sv" w:eastAsia="en-US"/>
              </w:rPr>
              <w:t xml:space="preserve"> bolus</w:t>
            </w:r>
          </w:p>
        </w:tc>
        <w:tc>
          <w:tcPr>
            <w:tcW w:w="2767" w:type="dxa"/>
            <w:tcBorders>
              <w:right w:val="single" w:sz="4" w:space="0" w:color="auto"/>
            </w:tcBorders>
          </w:tcPr>
          <w:p w14:paraId="64065708" w14:textId="77777777" w:rsidR="008A7F7E" w:rsidRPr="00571FFC" w:rsidRDefault="008A7F7E" w:rsidP="0019625D">
            <w:pPr>
              <w:spacing w:after="0" w:line="240" w:lineRule="auto"/>
              <w:ind w:left="0" w:right="0"/>
              <w:contextualSpacing/>
              <w:jc w:val="center"/>
              <w:rPr>
                <w:color w:val="222222"/>
                <w:lang w:val="en" w:eastAsia="en-US"/>
              </w:rPr>
            </w:pPr>
            <w:r w:rsidRPr="00A61248">
              <w:rPr>
                <w:b/>
                <w:bCs/>
                <w:color w:val="222222"/>
                <w:lang w:val="sv" w:eastAsia="en-US"/>
              </w:rPr>
              <w:t>5 - 10 mikrogram/kg</w:t>
            </w:r>
            <w:r w:rsidRPr="00571FFC">
              <w:rPr>
                <w:color w:val="222222"/>
                <w:lang w:val="sv" w:eastAsia="en-US"/>
              </w:rPr>
              <w:t xml:space="preserve"> IV</w:t>
            </w:r>
            <w:r>
              <w:rPr>
                <w:color w:val="222222"/>
                <w:lang w:val="sv" w:eastAsia="en-US"/>
              </w:rPr>
              <w:t xml:space="preserve"> bolus</w:t>
            </w:r>
          </w:p>
        </w:tc>
      </w:tr>
      <w:tr w:rsidR="008A7F7E" w:rsidRPr="00571FFC" w14:paraId="7447B0DF" w14:textId="77777777" w:rsidTr="00B12C84">
        <w:trPr>
          <w:trHeight w:val="335"/>
        </w:trPr>
        <w:tc>
          <w:tcPr>
            <w:tcW w:w="33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2DAF89D4" w14:textId="77777777" w:rsidR="008A7F7E" w:rsidRPr="00B24B6D" w:rsidRDefault="008A7F7E" w:rsidP="0019625D">
            <w:pPr>
              <w:spacing w:after="0" w:line="240" w:lineRule="auto"/>
              <w:ind w:left="0" w:right="0"/>
              <w:contextualSpacing/>
              <w:jc w:val="center"/>
              <w:rPr>
                <w:b/>
                <w:color w:val="222222"/>
                <w:lang w:val="sv" w:eastAsia="en-US"/>
              </w:rPr>
            </w:pPr>
            <w:r w:rsidRPr="00571FFC">
              <w:rPr>
                <w:b/>
                <w:color w:val="222222"/>
                <w:lang w:val="sv" w:eastAsia="en-US"/>
              </w:rPr>
              <w:t xml:space="preserve">Adrenalin </w:t>
            </w:r>
            <w:r w:rsidRPr="0032734F">
              <w:rPr>
                <w:b/>
                <w:color w:val="222222"/>
                <w:u w:val="single"/>
                <w:lang w:val="sv" w:eastAsia="en-US"/>
              </w:rPr>
              <w:t>0,01 mg/ml</w:t>
            </w:r>
            <w:r>
              <w:rPr>
                <w:b/>
                <w:color w:val="222222"/>
                <w:lang w:val="sv" w:eastAsia="en-US"/>
              </w:rPr>
              <w:t xml:space="preserve"> </w:t>
            </w:r>
            <w:r w:rsidRPr="00571FFC">
              <w:rPr>
                <w:b/>
                <w:color w:val="222222"/>
                <w:lang w:val="sv" w:eastAsia="en-US"/>
              </w:rPr>
              <w:t>infusion</w:t>
            </w:r>
            <w:r>
              <w:rPr>
                <w:b/>
                <w:color w:val="222222"/>
                <w:lang w:val="sv" w:eastAsia="en-US"/>
              </w:rPr>
              <w:t>, kan ges perifert</w:t>
            </w:r>
          </w:p>
        </w:tc>
        <w:tc>
          <w:tcPr>
            <w:tcW w:w="3646" w:type="dxa"/>
            <w:tcBorders>
              <w:top w:val="single" w:sz="12" w:space="0" w:color="auto"/>
              <w:bottom w:val="single" w:sz="4" w:space="0" w:color="auto"/>
            </w:tcBorders>
          </w:tcPr>
          <w:p w14:paraId="424749C8" w14:textId="77777777" w:rsidR="008A7F7E" w:rsidRPr="00B46A5D" w:rsidRDefault="008A7F7E" w:rsidP="0019625D">
            <w:pPr>
              <w:spacing w:after="0" w:line="240" w:lineRule="auto"/>
              <w:ind w:left="0" w:right="0"/>
              <w:contextualSpacing/>
              <w:jc w:val="center"/>
              <w:rPr>
                <w:b/>
                <w:bCs/>
                <w:color w:val="222222"/>
                <w:lang w:val="sv" w:eastAsia="en-US"/>
              </w:rPr>
            </w:pPr>
            <w:r w:rsidRPr="00B46A5D">
              <w:rPr>
                <w:b/>
                <w:bCs/>
                <w:color w:val="222222"/>
                <w:lang w:val="sv" w:eastAsia="en-US"/>
              </w:rPr>
              <w:t>0,05 - 0,5 mikrogram/kg/min</w:t>
            </w:r>
          </w:p>
        </w:tc>
        <w:tc>
          <w:tcPr>
            <w:tcW w:w="2767" w:type="dxa"/>
            <w:tcBorders>
              <w:top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43E6473C" w14:textId="77777777" w:rsidR="008A7F7E" w:rsidRPr="00B46A5D" w:rsidRDefault="008A7F7E" w:rsidP="0019625D">
            <w:pPr>
              <w:spacing w:after="0" w:line="240" w:lineRule="auto"/>
              <w:ind w:left="0" w:right="0"/>
              <w:contextualSpacing/>
              <w:jc w:val="center"/>
              <w:rPr>
                <w:b/>
                <w:bCs/>
                <w:color w:val="222222"/>
                <w:lang w:val="en" w:eastAsia="en-US"/>
              </w:rPr>
            </w:pPr>
            <w:r w:rsidRPr="00B46A5D">
              <w:rPr>
                <w:b/>
                <w:bCs/>
                <w:color w:val="222222"/>
                <w:lang w:val="sv" w:eastAsia="en-US"/>
              </w:rPr>
              <w:t>0,1 – 2 mikrogram/kg/min</w:t>
            </w:r>
          </w:p>
        </w:tc>
      </w:tr>
      <w:tr w:rsidR="008A7F7E" w:rsidRPr="00571FFC" w14:paraId="37134C06" w14:textId="77777777" w:rsidTr="00B12C84">
        <w:trPr>
          <w:trHeight w:val="630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7D594050" w14:textId="77777777" w:rsidR="008A7F7E" w:rsidRPr="000D65A2" w:rsidRDefault="008A7F7E" w:rsidP="0019625D">
            <w:pPr>
              <w:spacing w:after="0" w:line="240" w:lineRule="auto"/>
              <w:ind w:left="0" w:right="0"/>
              <w:contextualSpacing/>
              <w:jc w:val="center"/>
              <w:rPr>
                <w:b/>
                <w:color w:val="222222"/>
                <w:lang w:val="sv" w:eastAsia="en-US"/>
              </w:rPr>
            </w:pPr>
            <w:r w:rsidRPr="00571FFC">
              <w:rPr>
                <w:b/>
                <w:color w:val="222222"/>
                <w:lang w:val="sv" w:eastAsia="en-US"/>
              </w:rPr>
              <w:t xml:space="preserve">Adrenalin </w:t>
            </w:r>
            <w:r w:rsidRPr="0032734F">
              <w:rPr>
                <w:b/>
                <w:color w:val="222222"/>
                <w:u w:val="single"/>
                <w:lang w:val="sv" w:eastAsia="en-US"/>
              </w:rPr>
              <w:t>1 mg/ml</w:t>
            </w:r>
            <w:r>
              <w:rPr>
                <w:b/>
                <w:color w:val="222222"/>
                <w:lang w:val="sv" w:eastAsia="en-US"/>
              </w:rPr>
              <w:t xml:space="preserve"> intramuskulärt</w:t>
            </w:r>
          </w:p>
        </w:tc>
        <w:tc>
          <w:tcPr>
            <w:tcW w:w="3646" w:type="dxa"/>
            <w:tcBorders>
              <w:top w:val="single" w:sz="4" w:space="0" w:color="auto"/>
              <w:bottom w:val="single" w:sz="4" w:space="0" w:color="auto"/>
            </w:tcBorders>
          </w:tcPr>
          <w:p w14:paraId="64052D14" w14:textId="77777777" w:rsidR="008A7F7E" w:rsidRPr="00930718" w:rsidRDefault="008A7F7E" w:rsidP="0019625D">
            <w:pPr>
              <w:spacing w:after="0" w:line="240" w:lineRule="auto"/>
              <w:ind w:left="0" w:right="0"/>
              <w:contextualSpacing/>
              <w:jc w:val="center"/>
              <w:rPr>
                <w:b/>
                <w:bCs/>
                <w:color w:val="222222"/>
                <w:lang w:val="en" w:eastAsia="en-US"/>
              </w:rPr>
            </w:pPr>
            <w:r w:rsidRPr="00930718">
              <w:rPr>
                <w:b/>
                <w:bCs/>
                <w:color w:val="222222"/>
                <w:lang w:val="sv" w:eastAsia="en-US"/>
              </w:rPr>
              <w:t>0,5 mg</w:t>
            </w:r>
          </w:p>
        </w:tc>
        <w:tc>
          <w:tcPr>
            <w:tcW w:w="27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F4763" w14:textId="65E4317D" w:rsidR="008A7F7E" w:rsidRPr="00571FFC" w:rsidRDefault="008A7F7E" w:rsidP="0019625D">
            <w:pPr>
              <w:spacing w:after="0" w:line="240" w:lineRule="auto"/>
              <w:ind w:left="0" w:right="0"/>
              <w:contextualSpacing/>
              <w:jc w:val="center"/>
              <w:rPr>
                <w:color w:val="222222"/>
                <w:lang w:val="en" w:eastAsia="en-US"/>
              </w:rPr>
            </w:pPr>
            <w:r w:rsidRPr="00571FFC">
              <w:rPr>
                <w:color w:val="222222"/>
                <w:lang w:val="sv" w:eastAsia="en-US"/>
              </w:rPr>
              <w:t>&lt;6 år</w:t>
            </w:r>
            <w:r w:rsidR="00111944">
              <w:rPr>
                <w:color w:val="222222"/>
                <w:lang w:val="sv" w:eastAsia="en-US"/>
              </w:rPr>
              <w:t>, &lt;20 kg</w:t>
            </w:r>
            <w:r w:rsidRPr="00571FFC">
              <w:rPr>
                <w:color w:val="222222"/>
                <w:lang w:val="sv" w:eastAsia="en-US"/>
              </w:rPr>
              <w:t xml:space="preserve">: </w:t>
            </w:r>
            <w:r w:rsidR="00930718" w:rsidRPr="00111944">
              <w:rPr>
                <w:b/>
                <w:bCs/>
                <w:color w:val="222222"/>
                <w:lang w:val="sv" w:eastAsia="en-US"/>
              </w:rPr>
              <w:t>0,</w:t>
            </w:r>
            <w:r w:rsidRPr="00111944">
              <w:rPr>
                <w:b/>
                <w:bCs/>
                <w:color w:val="222222"/>
                <w:lang w:val="sv" w:eastAsia="en-US"/>
              </w:rPr>
              <w:t>15 m</w:t>
            </w:r>
            <w:r w:rsidR="00B46A5D" w:rsidRPr="00111944">
              <w:rPr>
                <w:b/>
                <w:bCs/>
                <w:color w:val="222222"/>
                <w:lang w:val="sv" w:eastAsia="en-US"/>
              </w:rPr>
              <w:t>g</w:t>
            </w:r>
          </w:p>
          <w:p w14:paraId="3A8262C1" w14:textId="0280C2D1" w:rsidR="008A7F7E" w:rsidRPr="00571FFC" w:rsidRDefault="008A7F7E" w:rsidP="0019625D">
            <w:pPr>
              <w:spacing w:after="0" w:line="240" w:lineRule="auto"/>
              <w:ind w:left="0" w:right="0"/>
              <w:contextualSpacing/>
              <w:jc w:val="center"/>
              <w:rPr>
                <w:color w:val="222222"/>
                <w:lang w:val="en-US" w:eastAsia="en-US"/>
              </w:rPr>
            </w:pPr>
            <w:r>
              <w:rPr>
                <w:color w:val="222222"/>
                <w:lang w:val="sv" w:eastAsia="en-US"/>
              </w:rPr>
              <w:t xml:space="preserve">&gt;6 </w:t>
            </w:r>
            <w:r w:rsidRPr="00571FFC">
              <w:rPr>
                <w:color w:val="222222"/>
                <w:lang w:val="sv" w:eastAsia="en-US"/>
              </w:rPr>
              <w:t>år</w:t>
            </w:r>
            <w:r w:rsidR="00111944">
              <w:rPr>
                <w:color w:val="222222"/>
                <w:lang w:val="sv" w:eastAsia="en-US"/>
              </w:rPr>
              <w:t>, &gt;20 kg</w:t>
            </w:r>
            <w:r w:rsidRPr="00571FFC">
              <w:rPr>
                <w:color w:val="222222"/>
                <w:lang w:val="sv" w:eastAsia="en-US"/>
              </w:rPr>
              <w:t>:</w:t>
            </w:r>
            <w:r>
              <w:rPr>
                <w:color w:val="222222"/>
                <w:lang w:val="sv" w:eastAsia="en-US"/>
              </w:rPr>
              <w:t xml:space="preserve"> </w:t>
            </w:r>
            <w:r w:rsidR="00930718" w:rsidRPr="00111944">
              <w:rPr>
                <w:b/>
                <w:bCs/>
                <w:color w:val="222222"/>
                <w:lang w:val="sv" w:eastAsia="en-US"/>
              </w:rPr>
              <w:t>0,3</w:t>
            </w:r>
            <w:r w:rsidRPr="00111944">
              <w:rPr>
                <w:b/>
                <w:bCs/>
                <w:color w:val="222222"/>
                <w:lang w:val="sv" w:eastAsia="en-US"/>
              </w:rPr>
              <w:t xml:space="preserve"> m</w:t>
            </w:r>
            <w:r w:rsidR="00930718" w:rsidRPr="00111944">
              <w:rPr>
                <w:b/>
                <w:bCs/>
                <w:color w:val="222222"/>
                <w:lang w:val="sv" w:eastAsia="en-US"/>
              </w:rPr>
              <w:t>g</w:t>
            </w:r>
            <w:r>
              <w:rPr>
                <w:color w:val="222222"/>
                <w:lang w:val="sv" w:eastAsia="en-US"/>
              </w:rPr>
              <w:t xml:space="preserve"> </w:t>
            </w:r>
          </w:p>
        </w:tc>
      </w:tr>
    </w:tbl>
    <w:p w14:paraId="5FB3E4D3" w14:textId="77777777" w:rsidR="00771AC6" w:rsidRDefault="00771AC6" w:rsidP="00771AC6">
      <w:pPr>
        <w:pStyle w:val="MellanrubrikVGR"/>
        <w:spacing w:before="0" w:line="240" w:lineRule="auto"/>
        <w:ind w:left="0"/>
        <w:rPr>
          <w:lang w:val="sv" w:eastAsia="en-US"/>
        </w:rPr>
      </w:pPr>
      <w:bookmarkStart w:id="40" w:name="_Hlk143694786"/>
      <w:bookmarkStart w:id="41" w:name="_Hlk196309634"/>
      <w:bookmarkEnd w:id="39"/>
    </w:p>
    <w:p w14:paraId="1B196ADB" w14:textId="0E5D175A" w:rsidR="00771AC6" w:rsidRPr="00771AC6" w:rsidRDefault="008A7F7E" w:rsidP="00771AC6">
      <w:pPr>
        <w:pStyle w:val="MellanrubrikVGR"/>
        <w:spacing w:before="0" w:after="240" w:line="240" w:lineRule="auto"/>
        <w:ind w:left="0"/>
        <w:jc w:val="center"/>
        <w:rPr>
          <w:lang w:val="sv" w:eastAsia="en-US"/>
        </w:rPr>
      </w:pPr>
      <w:r w:rsidRPr="00CC0028">
        <w:rPr>
          <w:lang w:val="sv" w:eastAsia="en-US"/>
        </w:rPr>
        <w:t xml:space="preserve">Alternativa </w:t>
      </w:r>
      <w:proofErr w:type="spellStart"/>
      <w:r w:rsidRPr="00CC0028">
        <w:rPr>
          <w:lang w:val="sv" w:eastAsia="en-US"/>
        </w:rPr>
        <w:t>vasopressorer</w:t>
      </w:r>
      <w:proofErr w:type="spellEnd"/>
      <w:r w:rsidRPr="00CC0028">
        <w:rPr>
          <w:lang w:val="sv" w:eastAsia="en-US"/>
        </w:rPr>
        <w:t>, doser</w:t>
      </w:r>
      <w:bookmarkEnd w:id="40"/>
    </w:p>
    <w:tbl>
      <w:tblPr>
        <w:tblStyle w:val="TableGrid"/>
        <w:tblW w:w="9790" w:type="dxa"/>
        <w:tblLook w:val="04A0" w:firstRow="1" w:lastRow="0" w:firstColumn="1" w:lastColumn="0" w:noHBand="0" w:noVBand="1"/>
      </w:tblPr>
      <w:tblGrid>
        <w:gridCol w:w="3617"/>
        <w:gridCol w:w="3357"/>
        <w:gridCol w:w="2816"/>
      </w:tblGrid>
      <w:tr w:rsidR="008A7F7E" w:rsidRPr="00571FFC" w14:paraId="6F7A823E" w14:textId="77777777" w:rsidTr="00011643">
        <w:trPr>
          <w:trHeight w:val="265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</w:tcBorders>
            <w:shd w:val="clear" w:color="auto" w:fill="E7E6E6"/>
          </w:tcPr>
          <w:p w14:paraId="5823E89E" w14:textId="77777777" w:rsidR="008A7F7E" w:rsidRPr="00571FFC" w:rsidRDefault="008A7F7E" w:rsidP="0019625D">
            <w:pPr>
              <w:tabs>
                <w:tab w:val="center" w:pos="1322"/>
                <w:tab w:val="right" w:pos="2644"/>
              </w:tabs>
              <w:spacing w:after="0" w:line="240" w:lineRule="auto"/>
              <w:ind w:left="0" w:right="0"/>
              <w:rPr>
                <w:b/>
                <w:color w:val="222222"/>
                <w:lang w:val="en" w:eastAsia="en-US"/>
              </w:rPr>
            </w:pPr>
            <w:r w:rsidRPr="00571FFC">
              <w:rPr>
                <w:b/>
                <w:color w:val="222222"/>
                <w:lang w:val="sv" w:eastAsia="en-US"/>
              </w:rPr>
              <w:tab/>
            </w:r>
            <w:r>
              <w:rPr>
                <w:b/>
                <w:color w:val="222222"/>
                <w:lang w:val="sv" w:eastAsia="en-US"/>
              </w:rPr>
              <w:t>Läkemedel</w:t>
            </w:r>
            <w:r w:rsidRPr="00571FFC">
              <w:rPr>
                <w:b/>
                <w:color w:val="222222"/>
                <w:lang w:val="sv" w:eastAsia="en-US"/>
              </w:rPr>
              <w:tab/>
            </w:r>
          </w:p>
        </w:tc>
        <w:tc>
          <w:tcPr>
            <w:tcW w:w="3533" w:type="dxa"/>
            <w:tcBorders>
              <w:top w:val="single" w:sz="4" w:space="0" w:color="auto"/>
            </w:tcBorders>
            <w:shd w:val="clear" w:color="auto" w:fill="E7E6E6"/>
          </w:tcPr>
          <w:p w14:paraId="749FDEAB" w14:textId="77777777" w:rsidR="008A7F7E" w:rsidRPr="00571FFC" w:rsidRDefault="008A7F7E" w:rsidP="0019625D">
            <w:pPr>
              <w:spacing w:after="0" w:line="240" w:lineRule="auto"/>
              <w:ind w:left="0" w:right="0"/>
              <w:contextualSpacing/>
              <w:jc w:val="center"/>
              <w:rPr>
                <w:b/>
                <w:bCs/>
                <w:color w:val="222222"/>
                <w:lang w:val="en-US" w:eastAsia="en-US"/>
              </w:rPr>
            </w:pPr>
            <w:r w:rsidRPr="0CA3FD73">
              <w:rPr>
                <w:b/>
                <w:bCs/>
                <w:color w:val="222222"/>
                <w:lang w:val="en-US" w:eastAsia="en-US"/>
              </w:rPr>
              <w:t xml:space="preserve">Dos </w:t>
            </w:r>
            <w:proofErr w:type="spellStart"/>
            <w:r w:rsidRPr="0CA3FD73">
              <w:rPr>
                <w:b/>
                <w:bCs/>
                <w:color w:val="222222"/>
                <w:lang w:val="en-US" w:eastAsia="en-US"/>
              </w:rPr>
              <w:t>vuxna</w:t>
            </w:r>
            <w:proofErr w:type="spellEnd"/>
          </w:p>
        </w:tc>
        <w:tc>
          <w:tcPr>
            <w:tcW w:w="2860" w:type="dxa"/>
            <w:tcBorders>
              <w:top w:val="single" w:sz="4" w:space="0" w:color="auto"/>
              <w:right w:val="single" w:sz="4" w:space="0" w:color="auto"/>
            </w:tcBorders>
            <w:shd w:val="clear" w:color="auto" w:fill="E7E6E6"/>
          </w:tcPr>
          <w:p w14:paraId="342E4E31" w14:textId="77777777" w:rsidR="008A7F7E" w:rsidRPr="00571FFC" w:rsidRDefault="008A7F7E" w:rsidP="0019625D">
            <w:pPr>
              <w:spacing w:after="0" w:line="240" w:lineRule="auto"/>
              <w:ind w:left="0" w:right="0"/>
              <w:contextualSpacing/>
              <w:jc w:val="center"/>
              <w:rPr>
                <w:b/>
                <w:color w:val="222222"/>
                <w:lang w:val="en" w:eastAsia="en-US"/>
              </w:rPr>
            </w:pPr>
            <w:r>
              <w:rPr>
                <w:b/>
                <w:color w:val="222222"/>
                <w:lang w:val="en" w:eastAsia="en-US"/>
              </w:rPr>
              <w:t>Dos barn</w:t>
            </w:r>
          </w:p>
        </w:tc>
      </w:tr>
      <w:tr w:rsidR="008A7F7E" w:rsidRPr="00571FFC" w14:paraId="15C048CE" w14:textId="77777777" w:rsidTr="00011643">
        <w:trPr>
          <w:trHeight w:val="242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 w:themeFill="background1"/>
          </w:tcPr>
          <w:p w14:paraId="49E37990" w14:textId="77777777" w:rsidR="008A7F7E" w:rsidRPr="007C795C" w:rsidRDefault="008A7F7E" w:rsidP="0019625D">
            <w:pPr>
              <w:spacing w:after="0" w:line="240" w:lineRule="auto"/>
              <w:ind w:left="0" w:right="0"/>
              <w:jc w:val="center"/>
              <w:rPr>
                <w:b/>
                <w:color w:val="222222"/>
                <w:lang w:val="sv" w:eastAsia="en-US"/>
              </w:rPr>
            </w:pPr>
            <w:r w:rsidRPr="00571FFC">
              <w:rPr>
                <w:b/>
                <w:color w:val="222222"/>
                <w:lang w:val="sv" w:eastAsia="en-US"/>
              </w:rPr>
              <w:t>Noradrenalin</w:t>
            </w:r>
            <w:r>
              <w:rPr>
                <w:b/>
                <w:color w:val="222222"/>
                <w:lang w:val="sv" w:eastAsia="en-US"/>
              </w:rPr>
              <w:t xml:space="preserve"> </w:t>
            </w:r>
            <w:r w:rsidRPr="0032734F">
              <w:rPr>
                <w:b/>
                <w:color w:val="222222"/>
                <w:u w:val="single"/>
                <w:lang w:val="sv" w:eastAsia="en-US"/>
              </w:rPr>
              <w:t>0,01 mg/ml</w:t>
            </w:r>
            <w:r w:rsidRPr="00571FFC">
              <w:rPr>
                <w:b/>
                <w:color w:val="222222"/>
                <w:lang w:val="sv" w:eastAsia="en-US"/>
              </w:rPr>
              <w:t xml:space="preserve"> infusion</w:t>
            </w:r>
            <w:r>
              <w:rPr>
                <w:b/>
                <w:color w:val="222222"/>
                <w:lang w:val="sv" w:eastAsia="en-US"/>
              </w:rPr>
              <w:t>, kan ges perifert</w:t>
            </w:r>
          </w:p>
        </w:tc>
        <w:tc>
          <w:tcPr>
            <w:tcW w:w="353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6BB58AA" w14:textId="77777777" w:rsidR="008A7F7E" w:rsidRPr="00CC0028" w:rsidRDefault="008A7F7E" w:rsidP="0019625D">
            <w:pPr>
              <w:spacing w:after="0" w:line="240" w:lineRule="auto"/>
              <w:ind w:left="0" w:right="0"/>
              <w:contextualSpacing/>
              <w:jc w:val="center"/>
              <w:rPr>
                <w:b/>
                <w:bCs/>
                <w:color w:val="222222"/>
                <w:lang w:val="en" w:eastAsia="en-US"/>
              </w:rPr>
            </w:pPr>
            <w:r w:rsidRPr="00CC0028">
              <w:rPr>
                <w:b/>
                <w:bCs/>
                <w:color w:val="222222"/>
                <w:lang w:val="sv" w:eastAsia="en-US"/>
              </w:rPr>
              <w:t>0.05 - 0.5 mikrogram/kg/min</w:t>
            </w:r>
          </w:p>
        </w:tc>
        <w:tc>
          <w:tcPr>
            <w:tcW w:w="2860" w:type="dxa"/>
            <w:tcBorders>
              <w:top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C4532F2" w14:textId="77777777" w:rsidR="008A7F7E" w:rsidRPr="00CC0028" w:rsidRDefault="008A7F7E" w:rsidP="0019625D">
            <w:pPr>
              <w:spacing w:after="0" w:line="240" w:lineRule="auto"/>
              <w:ind w:left="0" w:right="0"/>
              <w:contextualSpacing/>
              <w:jc w:val="center"/>
              <w:rPr>
                <w:b/>
                <w:bCs/>
                <w:color w:val="222222"/>
                <w:lang w:val="en" w:eastAsia="en-US"/>
              </w:rPr>
            </w:pPr>
            <w:r w:rsidRPr="00CC0028">
              <w:rPr>
                <w:b/>
                <w:bCs/>
                <w:color w:val="222222"/>
                <w:lang w:val="sv" w:eastAsia="en-US"/>
              </w:rPr>
              <w:t>0.1 – 2 mikrogram/kg/min</w:t>
            </w:r>
          </w:p>
        </w:tc>
      </w:tr>
      <w:tr w:rsidR="008A7F7E" w:rsidRPr="00571FFC" w14:paraId="40CD97AA" w14:textId="77777777" w:rsidTr="00011643">
        <w:trPr>
          <w:trHeight w:val="508"/>
        </w:trPr>
        <w:tc>
          <w:tcPr>
            <w:tcW w:w="3397" w:type="dxa"/>
            <w:tcBorders>
              <w:left w:val="single" w:sz="4" w:space="0" w:color="auto"/>
              <w:bottom w:val="single" w:sz="4" w:space="0" w:color="auto"/>
            </w:tcBorders>
          </w:tcPr>
          <w:p w14:paraId="2FEE8EF7" w14:textId="77777777" w:rsidR="008A7F7E" w:rsidRDefault="008A7F7E" w:rsidP="0019625D">
            <w:pPr>
              <w:spacing w:after="0" w:line="240" w:lineRule="auto"/>
              <w:ind w:left="0" w:right="0"/>
              <w:jc w:val="center"/>
              <w:rPr>
                <w:b/>
                <w:color w:val="222222"/>
                <w:lang w:val="sv" w:eastAsia="en-US"/>
              </w:rPr>
            </w:pPr>
            <w:r>
              <w:rPr>
                <w:b/>
                <w:color w:val="222222"/>
                <w:lang w:val="sv" w:eastAsia="en-US"/>
              </w:rPr>
              <w:t>Metylenblått</w:t>
            </w:r>
          </w:p>
          <w:p w14:paraId="6DEF5FC9" w14:textId="21F85707" w:rsidR="008A7F7E" w:rsidRPr="008F1F5C" w:rsidRDefault="008A7F7E" w:rsidP="009F6BD1">
            <w:pPr>
              <w:spacing w:after="0" w:line="240" w:lineRule="auto"/>
              <w:ind w:left="0" w:right="-102"/>
              <w:jc w:val="center"/>
              <w:rPr>
                <w:b/>
                <w:color w:val="222222"/>
                <w:lang w:val="sv" w:eastAsia="en-US"/>
              </w:rPr>
            </w:pPr>
            <w:r>
              <w:rPr>
                <w:b/>
                <w:color w:val="222222"/>
                <w:lang w:val="sv" w:eastAsia="en-US"/>
              </w:rPr>
              <w:t>(</w:t>
            </w:r>
            <w:proofErr w:type="spellStart"/>
            <w:r>
              <w:rPr>
                <w:b/>
                <w:color w:val="222222"/>
                <w:lang w:val="sv" w:eastAsia="en-US"/>
              </w:rPr>
              <w:t>Methylthioniniumchloride</w:t>
            </w:r>
            <w:proofErr w:type="spellEnd"/>
            <w:r>
              <w:rPr>
                <w:b/>
                <w:color w:val="222222"/>
                <w:lang w:val="sv" w:eastAsia="en-US"/>
              </w:rPr>
              <w:t xml:space="preserve"> </w:t>
            </w:r>
            <w:proofErr w:type="spellStart"/>
            <w:r>
              <w:rPr>
                <w:b/>
                <w:color w:val="222222"/>
                <w:lang w:val="sv" w:eastAsia="en-US"/>
              </w:rPr>
              <w:t>Proveblue</w:t>
            </w:r>
            <w:proofErr w:type="spellEnd"/>
            <w:r w:rsidR="008D5AA8">
              <w:rPr>
                <w:b/>
                <w:color w:val="222222"/>
                <w:lang w:val="sv" w:eastAsia="en-US"/>
              </w:rPr>
              <w:t xml:space="preserve">) </w:t>
            </w:r>
            <w:r>
              <w:rPr>
                <w:b/>
                <w:color w:val="222222"/>
                <w:lang w:val="sv" w:eastAsia="en-US"/>
              </w:rPr>
              <w:t>5 mg/ml</w:t>
            </w:r>
          </w:p>
        </w:tc>
        <w:tc>
          <w:tcPr>
            <w:tcW w:w="3533" w:type="dxa"/>
            <w:tcBorders>
              <w:bottom w:val="single" w:sz="4" w:space="0" w:color="auto"/>
            </w:tcBorders>
          </w:tcPr>
          <w:p w14:paraId="7D9A3EAD" w14:textId="77777777" w:rsidR="00CC0028" w:rsidRDefault="008A7F7E" w:rsidP="0019625D">
            <w:pPr>
              <w:spacing w:after="0" w:line="240" w:lineRule="auto"/>
              <w:ind w:left="0" w:right="0"/>
              <w:contextualSpacing/>
              <w:jc w:val="center"/>
              <w:rPr>
                <w:color w:val="222222"/>
                <w:lang w:val="sv" w:eastAsia="en-US"/>
              </w:rPr>
            </w:pPr>
            <w:r w:rsidRPr="00CC0028">
              <w:rPr>
                <w:b/>
                <w:bCs/>
                <w:color w:val="222222"/>
                <w:lang w:val="sv" w:eastAsia="en-US"/>
              </w:rPr>
              <w:t>1,5 - 3 mg/kg</w:t>
            </w:r>
            <w:r>
              <w:rPr>
                <w:color w:val="222222"/>
                <w:lang w:val="sv" w:eastAsia="en-US"/>
              </w:rPr>
              <w:t xml:space="preserve"> </w:t>
            </w:r>
          </w:p>
          <w:p w14:paraId="133A9BDB" w14:textId="7C2048EA" w:rsidR="008A7F7E" w:rsidRDefault="008A7F7E" w:rsidP="0019625D">
            <w:pPr>
              <w:spacing w:after="0" w:line="240" w:lineRule="auto"/>
              <w:ind w:left="0" w:right="0"/>
              <w:contextualSpacing/>
              <w:jc w:val="center"/>
              <w:rPr>
                <w:color w:val="222222"/>
                <w:lang w:val="sv" w:eastAsia="en-US"/>
              </w:rPr>
            </w:pPr>
            <w:r>
              <w:rPr>
                <w:color w:val="222222"/>
                <w:lang w:val="sv" w:eastAsia="en-US"/>
              </w:rPr>
              <w:t>långsam IV bolus under 10–30 minuter</w:t>
            </w:r>
          </w:p>
        </w:tc>
        <w:tc>
          <w:tcPr>
            <w:tcW w:w="2860" w:type="dxa"/>
            <w:tcBorders>
              <w:bottom w:val="single" w:sz="4" w:space="0" w:color="auto"/>
              <w:right w:val="single" w:sz="4" w:space="0" w:color="auto"/>
            </w:tcBorders>
          </w:tcPr>
          <w:p w14:paraId="4A79E185" w14:textId="77777777" w:rsidR="008A7F7E" w:rsidRDefault="008A7F7E" w:rsidP="0019625D">
            <w:pPr>
              <w:spacing w:after="0" w:line="240" w:lineRule="auto"/>
              <w:ind w:left="0" w:right="0"/>
              <w:contextualSpacing/>
              <w:jc w:val="center"/>
              <w:rPr>
                <w:color w:val="222222"/>
                <w:lang w:val="sv" w:eastAsia="en-US"/>
              </w:rPr>
            </w:pPr>
            <w:r w:rsidRPr="00F62BB2">
              <w:rPr>
                <w:color w:val="222222"/>
                <w:lang w:val="sv" w:eastAsia="en-US"/>
              </w:rPr>
              <w:t>Samma dosering som för vuxna.</w:t>
            </w:r>
          </w:p>
        </w:tc>
      </w:tr>
    </w:tbl>
    <w:p w14:paraId="45A15D55" w14:textId="77777777" w:rsidR="00877B79" w:rsidRDefault="00877B79" w:rsidP="000F4A9E">
      <w:pPr>
        <w:spacing w:after="0" w:line="240" w:lineRule="auto"/>
        <w:ind w:left="0" w:right="0"/>
        <w:jc w:val="center"/>
        <w:rPr>
          <w:rFonts w:ascii="Verdana" w:hAnsi="Verdana"/>
          <w:b/>
          <w:bCs/>
          <w:lang w:val="sv" w:eastAsia="en-US"/>
        </w:rPr>
      </w:pPr>
      <w:bookmarkStart w:id="42" w:name="_Hlk143694835"/>
    </w:p>
    <w:p w14:paraId="78D17776" w14:textId="3F65F629" w:rsidR="008A7F7E" w:rsidRPr="00CC0028" w:rsidRDefault="008A7F7E" w:rsidP="000F4A9E">
      <w:pPr>
        <w:spacing w:after="0" w:line="240" w:lineRule="auto"/>
        <w:ind w:left="0" w:right="0"/>
        <w:jc w:val="center"/>
        <w:rPr>
          <w:rFonts w:ascii="Verdana" w:hAnsi="Verdana"/>
          <w:b/>
          <w:bCs/>
          <w:lang w:val="sv" w:eastAsia="en-US"/>
        </w:rPr>
      </w:pPr>
      <w:r w:rsidRPr="00CC0028">
        <w:rPr>
          <w:rFonts w:ascii="Verdana" w:hAnsi="Verdana"/>
          <w:b/>
          <w:bCs/>
          <w:lang w:val="sv" w:eastAsia="en-US"/>
        </w:rPr>
        <w:t xml:space="preserve">Alternativa </w:t>
      </w:r>
      <w:proofErr w:type="spellStart"/>
      <w:r w:rsidRPr="00CC0028">
        <w:rPr>
          <w:rFonts w:ascii="Verdana" w:hAnsi="Verdana"/>
          <w:b/>
          <w:bCs/>
          <w:lang w:val="sv" w:eastAsia="en-US"/>
        </w:rPr>
        <w:t>bronkdilaterare</w:t>
      </w:r>
      <w:proofErr w:type="spellEnd"/>
      <w:r w:rsidRPr="00CC0028">
        <w:rPr>
          <w:rFonts w:ascii="Verdana" w:hAnsi="Verdana"/>
          <w:b/>
          <w:bCs/>
          <w:lang w:val="sv" w:eastAsia="en-US"/>
        </w:rPr>
        <w:t>, doser</w:t>
      </w:r>
      <w:bookmarkEnd w:id="42"/>
    </w:p>
    <w:p w14:paraId="1FC4C7B3" w14:textId="77777777" w:rsidR="00257E46" w:rsidRPr="00C154A7" w:rsidRDefault="00257E46" w:rsidP="00257E46">
      <w:pPr>
        <w:spacing w:after="0" w:line="240" w:lineRule="auto"/>
        <w:ind w:left="0" w:right="0"/>
        <w:jc w:val="center"/>
        <w:rPr>
          <w:rFonts w:ascii="Verdana" w:hAnsi="Verdana"/>
          <w:b/>
          <w:color w:val="000000"/>
          <w:szCs w:val="18"/>
          <w:lang w:val="sv" w:eastAsia="en-US"/>
        </w:rPr>
      </w:pPr>
    </w:p>
    <w:tbl>
      <w:tblPr>
        <w:tblStyle w:val="TableGrid"/>
        <w:tblW w:w="9790" w:type="dxa"/>
        <w:tblLook w:val="04A0" w:firstRow="1" w:lastRow="0" w:firstColumn="1" w:lastColumn="0" w:noHBand="0" w:noVBand="1"/>
      </w:tblPr>
      <w:tblGrid>
        <w:gridCol w:w="3256"/>
        <w:gridCol w:w="3543"/>
        <w:gridCol w:w="2991"/>
      </w:tblGrid>
      <w:tr w:rsidR="008A7F7E" w:rsidRPr="00571FFC" w14:paraId="709603C9" w14:textId="77777777" w:rsidTr="04F40931"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7E6E6"/>
          </w:tcPr>
          <w:p w14:paraId="16E0E893" w14:textId="77777777" w:rsidR="008A7F7E" w:rsidRPr="00571FFC" w:rsidRDefault="008A7F7E" w:rsidP="0019625D">
            <w:pPr>
              <w:spacing w:after="0" w:line="240" w:lineRule="auto"/>
              <w:ind w:left="0" w:right="0"/>
              <w:contextualSpacing/>
              <w:jc w:val="center"/>
              <w:rPr>
                <w:b/>
                <w:bCs/>
                <w:color w:val="222222"/>
                <w:lang w:val="en-US" w:eastAsia="en-US"/>
              </w:rPr>
            </w:pPr>
            <w:proofErr w:type="spellStart"/>
            <w:r w:rsidRPr="0CA3FD73">
              <w:rPr>
                <w:b/>
                <w:bCs/>
                <w:color w:val="222222"/>
                <w:lang w:val="en-US" w:eastAsia="en-US"/>
              </w:rPr>
              <w:t>Läkemedel</w:t>
            </w:r>
            <w:proofErr w:type="spellEnd"/>
          </w:p>
        </w:tc>
        <w:tc>
          <w:tcPr>
            <w:tcW w:w="3543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</w:tcPr>
          <w:p w14:paraId="4D4708DF" w14:textId="77777777" w:rsidR="008A7F7E" w:rsidRPr="00571FFC" w:rsidRDefault="008A7F7E" w:rsidP="0019625D">
            <w:pPr>
              <w:spacing w:after="0" w:line="240" w:lineRule="auto"/>
              <w:ind w:left="0" w:right="0"/>
              <w:contextualSpacing/>
              <w:jc w:val="center"/>
              <w:rPr>
                <w:color w:val="222222"/>
                <w:u w:val="single"/>
                <w:lang w:val="en-US" w:eastAsia="en-US"/>
              </w:rPr>
            </w:pPr>
            <w:r w:rsidRPr="0CA3FD73">
              <w:rPr>
                <w:b/>
                <w:bCs/>
                <w:color w:val="222222"/>
                <w:lang w:val="en-US" w:eastAsia="en-US"/>
              </w:rPr>
              <w:t xml:space="preserve">Dos </w:t>
            </w:r>
            <w:proofErr w:type="spellStart"/>
            <w:r w:rsidRPr="0CA3FD73">
              <w:rPr>
                <w:b/>
                <w:bCs/>
                <w:color w:val="222222"/>
                <w:lang w:val="en-US" w:eastAsia="en-US"/>
              </w:rPr>
              <w:t>vuxna</w:t>
            </w:r>
            <w:proofErr w:type="spellEnd"/>
          </w:p>
        </w:tc>
        <w:tc>
          <w:tcPr>
            <w:tcW w:w="299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</w:tcPr>
          <w:p w14:paraId="392C3911" w14:textId="77777777" w:rsidR="008A7F7E" w:rsidRPr="00571FFC" w:rsidRDefault="008A7F7E" w:rsidP="0019625D">
            <w:pPr>
              <w:spacing w:after="0" w:line="240" w:lineRule="auto"/>
              <w:ind w:left="0" w:right="0"/>
              <w:contextualSpacing/>
              <w:jc w:val="center"/>
              <w:rPr>
                <w:color w:val="222222"/>
                <w:u w:val="single"/>
                <w:lang w:val="en" w:eastAsia="en-US"/>
              </w:rPr>
            </w:pPr>
            <w:r>
              <w:rPr>
                <w:b/>
                <w:color w:val="222222"/>
                <w:lang w:val="en" w:eastAsia="en-US"/>
              </w:rPr>
              <w:t>Dos barn</w:t>
            </w:r>
          </w:p>
        </w:tc>
      </w:tr>
      <w:tr w:rsidR="008A7F7E" w:rsidRPr="00571FFC" w14:paraId="2B7A2C94" w14:textId="77777777" w:rsidTr="04F40931">
        <w:tc>
          <w:tcPr>
            <w:tcW w:w="3256" w:type="dxa"/>
            <w:tcBorders>
              <w:top w:val="single" w:sz="4" w:space="0" w:color="auto"/>
              <w:left w:val="single" w:sz="4" w:space="0" w:color="auto"/>
            </w:tcBorders>
          </w:tcPr>
          <w:p w14:paraId="461C2237" w14:textId="6D4440F8" w:rsidR="008A7F7E" w:rsidRPr="008F1F5C" w:rsidRDefault="008A7F7E" w:rsidP="04F40931">
            <w:pPr>
              <w:spacing w:after="0" w:line="240" w:lineRule="auto"/>
              <w:ind w:left="0" w:right="0"/>
              <w:contextualSpacing/>
              <w:jc w:val="center"/>
              <w:rPr>
                <w:b/>
                <w:bCs/>
                <w:color w:val="222222"/>
                <w:lang w:val="en-US" w:eastAsia="en-US"/>
              </w:rPr>
            </w:pPr>
            <w:r w:rsidRPr="04F40931">
              <w:rPr>
                <w:b/>
                <w:bCs/>
                <w:color w:val="222222"/>
                <w:lang w:val="en-US" w:eastAsia="en-US"/>
              </w:rPr>
              <w:t xml:space="preserve">Adrenalin </w:t>
            </w:r>
            <w:r w:rsidRPr="04F40931">
              <w:rPr>
                <w:b/>
                <w:bCs/>
                <w:color w:val="222222"/>
                <w:u w:val="single"/>
                <w:lang w:val="en-US" w:eastAsia="en-US"/>
              </w:rPr>
              <w:t>1 mg/ml</w:t>
            </w:r>
            <w:r w:rsidRPr="04F40931">
              <w:rPr>
                <w:b/>
                <w:bCs/>
                <w:color w:val="222222"/>
                <w:lang w:val="en-US" w:eastAsia="en-US"/>
              </w:rPr>
              <w:t xml:space="preserve"> </w:t>
            </w:r>
            <w:proofErr w:type="spellStart"/>
            <w:r w:rsidR="00027094" w:rsidRPr="04F40931">
              <w:rPr>
                <w:b/>
                <w:bCs/>
                <w:color w:val="222222"/>
                <w:lang w:val="en-US" w:eastAsia="en-US"/>
              </w:rPr>
              <w:t>nebuliserat</w:t>
            </w:r>
            <w:proofErr w:type="spellEnd"/>
            <w:r w:rsidR="00027094" w:rsidRPr="04F40931">
              <w:rPr>
                <w:b/>
                <w:bCs/>
                <w:color w:val="222222"/>
                <w:lang w:val="en-US" w:eastAsia="en-US"/>
              </w:rPr>
              <w:t xml:space="preserve">, </w:t>
            </w:r>
            <w:r w:rsidRPr="04F40931">
              <w:rPr>
                <w:b/>
                <w:bCs/>
                <w:color w:val="222222"/>
                <w:lang w:val="en-US" w:eastAsia="en-US"/>
              </w:rPr>
              <w:t>inhalation</w:t>
            </w:r>
          </w:p>
        </w:tc>
        <w:tc>
          <w:tcPr>
            <w:tcW w:w="3543" w:type="dxa"/>
            <w:tcBorders>
              <w:top w:val="single" w:sz="4" w:space="0" w:color="auto"/>
            </w:tcBorders>
          </w:tcPr>
          <w:p w14:paraId="718F2FAC" w14:textId="77777777" w:rsidR="001066BC" w:rsidRPr="001066BC" w:rsidRDefault="001066BC" w:rsidP="001066BC">
            <w:pPr>
              <w:spacing w:after="0" w:line="240" w:lineRule="auto"/>
              <w:ind w:left="0" w:right="0"/>
              <w:rPr>
                <w:color w:val="222222"/>
                <w:lang w:eastAsia="en-US"/>
              </w:rPr>
            </w:pPr>
            <w:r w:rsidRPr="001066BC">
              <w:rPr>
                <w:color w:val="222222"/>
                <w:lang w:eastAsia="en-US"/>
              </w:rPr>
              <w:t>2 mg (2 ml) blandas med 2 ml</w:t>
            </w:r>
          </w:p>
          <w:p w14:paraId="40597CE9" w14:textId="2774111C" w:rsidR="008A7F7E" w:rsidRPr="00A71F35" w:rsidRDefault="001066BC" w:rsidP="001066BC">
            <w:pPr>
              <w:spacing w:after="0" w:line="240" w:lineRule="auto"/>
              <w:ind w:left="0" w:right="0"/>
              <w:rPr>
                <w:color w:val="222222"/>
                <w:lang w:eastAsia="en-US"/>
              </w:rPr>
            </w:pPr>
            <w:r w:rsidRPr="001066BC">
              <w:rPr>
                <w:color w:val="222222"/>
                <w:lang w:eastAsia="en-US"/>
              </w:rPr>
              <w:t xml:space="preserve">0,9% NaCl, upprepas </w:t>
            </w:r>
            <w:proofErr w:type="spellStart"/>
            <w:r w:rsidRPr="001066BC">
              <w:rPr>
                <w:color w:val="222222"/>
                <w:lang w:eastAsia="en-US"/>
              </w:rPr>
              <w:t>v</w:t>
            </w:r>
            <w:r w:rsidR="00161321">
              <w:rPr>
                <w:color w:val="222222"/>
                <w:lang w:eastAsia="en-US"/>
              </w:rPr>
              <w:t>b</w:t>
            </w:r>
            <w:proofErr w:type="spellEnd"/>
          </w:p>
        </w:tc>
        <w:tc>
          <w:tcPr>
            <w:tcW w:w="2991" w:type="dxa"/>
            <w:tcBorders>
              <w:top w:val="single" w:sz="4" w:space="0" w:color="auto"/>
              <w:right w:val="single" w:sz="4" w:space="0" w:color="auto"/>
            </w:tcBorders>
          </w:tcPr>
          <w:p w14:paraId="7FB311EE" w14:textId="77777777" w:rsidR="00A07D47" w:rsidRPr="00A07D47" w:rsidRDefault="00A07D47" w:rsidP="00A07D47">
            <w:pPr>
              <w:spacing w:after="0" w:line="240" w:lineRule="auto"/>
              <w:ind w:left="0" w:right="0"/>
              <w:contextualSpacing/>
              <w:rPr>
                <w:color w:val="222222"/>
                <w:lang w:val="en-US" w:eastAsia="en-US"/>
              </w:rPr>
            </w:pPr>
            <w:r w:rsidRPr="00A07D47">
              <w:rPr>
                <w:color w:val="222222"/>
                <w:lang w:val="en-US" w:eastAsia="en-US"/>
              </w:rPr>
              <w:t xml:space="preserve">&gt;2 </w:t>
            </w:r>
            <w:proofErr w:type="spellStart"/>
            <w:r w:rsidRPr="00A07D47">
              <w:rPr>
                <w:color w:val="222222"/>
                <w:lang w:val="en-US" w:eastAsia="en-US"/>
              </w:rPr>
              <w:t>år</w:t>
            </w:r>
            <w:proofErr w:type="spellEnd"/>
            <w:r w:rsidRPr="00A07D47">
              <w:rPr>
                <w:color w:val="222222"/>
                <w:lang w:val="en-US" w:eastAsia="en-US"/>
              </w:rPr>
              <w:t xml:space="preserve">: </w:t>
            </w:r>
            <w:proofErr w:type="spellStart"/>
            <w:r w:rsidRPr="00A07D47">
              <w:rPr>
                <w:color w:val="222222"/>
                <w:lang w:val="en-US" w:eastAsia="en-US"/>
              </w:rPr>
              <w:t>samma</w:t>
            </w:r>
            <w:proofErr w:type="spellEnd"/>
            <w:r w:rsidRPr="00A07D47">
              <w:rPr>
                <w:color w:val="222222"/>
                <w:lang w:val="en-US" w:eastAsia="en-US"/>
              </w:rPr>
              <w:t xml:space="preserve"> </w:t>
            </w:r>
            <w:proofErr w:type="spellStart"/>
            <w:r w:rsidRPr="00A07D47">
              <w:rPr>
                <w:color w:val="222222"/>
                <w:lang w:val="en-US" w:eastAsia="en-US"/>
              </w:rPr>
              <w:t>som</w:t>
            </w:r>
            <w:proofErr w:type="spellEnd"/>
            <w:r w:rsidRPr="00A07D47">
              <w:rPr>
                <w:color w:val="222222"/>
                <w:lang w:val="en-US" w:eastAsia="en-US"/>
              </w:rPr>
              <w:t xml:space="preserve"> </w:t>
            </w:r>
            <w:proofErr w:type="spellStart"/>
            <w:r w:rsidRPr="00A07D47">
              <w:rPr>
                <w:color w:val="222222"/>
                <w:lang w:val="en-US" w:eastAsia="en-US"/>
              </w:rPr>
              <w:t>vuxna</w:t>
            </w:r>
            <w:proofErr w:type="spellEnd"/>
          </w:p>
          <w:p w14:paraId="4419C3D2" w14:textId="2D3EA6BF" w:rsidR="008A7F7E" w:rsidRPr="00571FFC" w:rsidRDefault="00A07D47" w:rsidP="00241247">
            <w:pPr>
              <w:spacing w:after="0" w:line="240" w:lineRule="auto"/>
              <w:ind w:left="0" w:right="0"/>
              <w:contextualSpacing/>
              <w:rPr>
                <w:color w:val="222222"/>
                <w:lang w:val="en-US" w:eastAsia="en-US"/>
              </w:rPr>
            </w:pPr>
            <w:r w:rsidRPr="00A07D47">
              <w:rPr>
                <w:color w:val="222222"/>
                <w:lang w:val="en-US" w:eastAsia="en-US"/>
              </w:rPr>
              <w:t xml:space="preserve">&lt;2 </w:t>
            </w:r>
            <w:proofErr w:type="spellStart"/>
            <w:r w:rsidRPr="00A07D47">
              <w:rPr>
                <w:color w:val="222222"/>
                <w:lang w:val="en-US" w:eastAsia="en-US"/>
              </w:rPr>
              <w:t>år</w:t>
            </w:r>
            <w:proofErr w:type="spellEnd"/>
            <w:r w:rsidRPr="00A07D47">
              <w:rPr>
                <w:color w:val="222222"/>
                <w:lang w:val="en-US" w:eastAsia="en-US"/>
              </w:rPr>
              <w:t xml:space="preserve">: 1 mg </w:t>
            </w:r>
            <w:r w:rsidR="00241247">
              <w:rPr>
                <w:color w:val="222222"/>
                <w:lang w:val="en-US" w:eastAsia="en-US"/>
              </w:rPr>
              <w:t>(</w:t>
            </w:r>
            <w:r w:rsidRPr="00A07D47">
              <w:rPr>
                <w:color w:val="222222"/>
                <w:lang w:val="en-US" w:eastAsia="en-US"/>
              </w:rPr>
              <w:t xml:space="preserve">1 ml) </w:t>
            </w:r>
            <w:proofErr w:type="spellStart"/>
            <w:r w:rsidRPr="00A07D47">
              <w:rPr>
                <w:color w:val="222222"/>
                <w:lang w:val="en-US" w:eastAsia="en-US"/>
              </w:rPr>
              <w:t>blandas</w:t>
            </w:r>
            <w:proofErr w:type="spellEnd"/>
            <w:r w:rsidRPr="00A07D47">
              <w:rPr>
                <w:color w:val="222222"/>
                <w:lang w:val="en-US" w:eastAsia="en-US"/>
              </w:rPr>
              <w:t xml:space="preserve"> med 1 ml 0,9% NaCl</w:t>
            </w:r>
          </w:p>
        </w:tc>
      </w:tr>
      <w:tr w:rsidR="0037196D" w14:paraId="32E16766" w14:textId="77777777" w:rsidTr="04F40931">
        <w:tc>
          <w:tcPr>
            <w:tcW w:w="3256" w:type="dxa"/>
            <w:tcBorders>
              <w:left w:val="single" w:sz="4" w:space="0" w:color="auto"/>
            </w:tcBorders>
          </w:tcPr>
          <w:p w14:paraId="0F202D37" w14:textId="77777777" w:rsidR="00D81549" w:rsidRDefault="0037196D" w:rsidP="0037196D">
            <w:pPr>
              <w:spacing w:after="0" w:line="240" w:lineRule="auto"/>
              <w:ind w:left="0" w:right="0"/>
              <w:contextualSpacing/>
              <w:jc w:val="center"/>
              <w:rPr>
                <w:b/>
                <w:bCs/>
              </w:rPr>
            </w:pPr>
            <w:proofErr w:type="spellStart"/>
            <w:r w:rsidRPr="0037196D">
              <w:rPr>
                <w:b/>
                <w:bCs/>
              </w:rPr>
              <w:t>Salbutamol</w:t>
            </w:r>
            <w:proofErr w:type="spellEnd"/>
            <w:r w:rsidRPr="0037196D">
              <w:rPr>
                <w:b/>
                <w:bCs/>
              </w:rPr>
              <w:t xml:space="preserve"> (</w:t>
            </w:r>
            <w:proofErr w:type="spellStart"/>
            <w:r w:rsidRPr="0037196D">
              <w:rPr>
                <w:b/>
                <w:bCs/>
              </w:rPr>
              <w:t>Ventoline</w:t>
            </w:r>
            <w:proofErr w:type="spellEnd"/>
            <w:r w:rsidRPr="0037196D">
              <w:rPr>
                <w:b/>
                <w:bCs/>
              </w:rPr>
              <w:t xml:space="preserve">) </w:t>
            </w:r>
          </w:p>
          <w:p w14:paraId="7239B88A" w14:textId="40EAEA02" w:rsidR="0037196D" w:rsidRPr="0037196D" w:rsidRDefault="0037196D" w:rsidP="0037196D">
            <w:pPr>
              <w:spacing w:after="0" w:line="240" w:lineRule="auto"/>
              <w:ind w:left="0" w:right="0"/>
              <w:contextualSpacing/>
              <w:jc w:val="center"/>
              <w:rPr>
                <w:b/>
                <w:bCs/>
                <w:color w:val="222222"/>
                <w:lang w:val="sv" w:eastAsia="en-US"/>
              </w:rPr>
            </w:pPr>
            <w:r w:rsidRPr="0037196D">
              <w:rPr>
                <w:b/>
                <w:bCs/>
              </w:rPr>
              <w:t xml:space="preserve">2 mg/ml, </w:t>
            </w:r>
            <w:proofErr w:type="spellStart"/>
            <w:r w:rsidRPr="0037196D">
              <w:rPr>
                <w:b/>
                <w:bCs/>
              </w:rPr>
              <w:t>nebuliserat</w:t>
            </w:r>
            <w:proofErr w:type="spellEnd"/>
            <w:r w:rsidRPr="0037196D">
              <w:rPr>
                <w:b/>
                <w:bCs/>
              </w:rPr>
              <w:t>, inhalation</w:t>
            </w:r>
          </w:p>
        </w:tc>
        <w:tc>
          <w:tcPr>
            <w:tcW w:w="3543" w:type="dxa"/>
            <w:tcBorders>
              <w:right w:val="single" w:sz="4" w:space="0" w:color="auto"/>
            </w:tcBorders>
          </w:tcPr>
          <w:p w14:paraId="2B696A3D" w14:textId="78E6A49E" w:rsidR="0037196D" w:rsidRDefault="00D81549" w:rsidP="0037196D">
            <w:pPr>
              <w:spacing w:after="0" w:line="240" w:lineRule="auto"/>
              <w:ind w:left="0" w:right="0"/>
              <w:contextualSpacing/>
              <w:jc w:val="center"/>
              <w:rPr>
                <w:color w:val="222222"/>
                <w:lang w:val="sv" w:eastAsia="en-US"/>
              </w:rPr>
            </w:pPr>
            <w:r>
              <w:t>Vuxna: 5 – 10 m</w:t>
            </w:r>
            <w:r w:rsidR="00BB4BA9">
              <w:t>g</w:t>
            </w:r>
            <w:r w:rsidR="00A335F5">
              <w:t xml:space="preserve"> </w:t>
            </w:r>
            <w:r>
              <w:t xml:space="preserve">(färdigblandad </w:t>
            </w:r>
            <w:proofErr w:type="spellStart"/>
            <w:r>
              <w:t>endosbehållare</w:t>
            </w:r>
            <w:proofErr w:type="spellEnd"/>
            <w:r>
              <w:t xml:space="preserve"> med 2,5 ml innehåller 5 mg)</w:t>
            </w:r>
          </w:p>
        </w:tc>
        <w:tc>
          <w:tcPr>
            <w:tcW w:w="2991" w:type="dxa"/>
            <w:tcBorders>
              <w:left w:val="single" w:sz="4" w:space="0" w:color="auto"/>
              <w:right w:val="single" w:sz="4" w:space="0" w:color="auto"/>
            </w:tcBorders>
          </w:tcPr>
          <w:p w14:paraId="3D44F568" w14:textId="77777777" w:rsidR="00EB49CE" w:rsidRPr="00EB49CE" w:rsidRDefault="00EB49CE" w:rsidP="00EB49CE">
            <w:pPr>
              <w:spacing w:after="0" w:line="240" w:lineRule="auto"/>
              <w:ind w:left="0" w:right="0"/>
              <w:contextualSpacing/>
              <w:jc w:val="center"/>
              <w:rPr>
                <w:color w:val="222222"/>
                <w:lang w:val="sv" w:eastAsia="en-US"/>
              </w:rPr>
            </w:pPr>
            <w:r w:rsidRPr="00EB49CE">
              <w:rPr>
                <w:color w:val="222222"/>
                <w:lang w:val="sv" w:eastAsia="en-US"/>
              </w:rPr>
              <w:t>≥20 kg: 5 mg</w:t>
            </w:r>
          </w:p>
          <w:p w14:paraId="061D736A" w14:textId="78010ED1" w:rsidR="0037196D" w:rsidRPr="00571FFC" w:rsidRDefault="00EB49CE" w:rsidP="00EB49CE">
            <w:pPr>
              <w:spacing w:after="0" w:line="240" w:lineRule="auto"/>
              <w:ind w:left="0" w:right="0"/>
              <w:contextualSpacing/>
              <w:jc w:val="center"/>
              <w:rPr>
                <w:color w:val="222222"/>
                <w:lang w:val="sv" w:eastAsia="en-US"/>
              </w:rPr>
            </w:pPr>
            <w:r w:rsidRPr="00EB49CE">
              <w:rPr>
                <w:color w:val="222222"/>
                <w:lang w:val="sv" w:eastAsia="en-US"/>
              </w:rPr>
              <w:t>&lt;20 kg: 2,5 mg</w:t>
            </w:r>
            <w:r w:rsidR="00DA68F6">
              <w:rPr>
                <w:color w:val="222222"/>
                <w:lang w:val="sv" w:eastAsia="en-US"/>
              </w:rPr>
              <w:t xml:space="preserve"> </w:t>
            </w:r>
            <w:r w:rsidR="002C0146">
              <w:rPr>
                <w:color w:val="222222"/>
                <w:lang w:val="sv" w:eastAsia="en-US"/>
              </w:rPr>
              <w:t>(s</w:t>
            </w:r>
            <w:r w:rsidR="008A501B">
              <w:rPr>
                <w:color w:val="222222"/>
                <w:lang w:val="sv" w:eastAsia="en-US"/>
              </w:rPr>
              <w:t>p</w:t>
            </w:r>
            <w:r w:rsidR="002C0146">
              <w:rPr>
                <w:color w:val="222222"/>
                <w:lang w:val="sv" w:eastAsia="en-US"/>
              </w:rPr>
              <w:t>äd</w:t>
            </w:r>
            <w:r w:rsidR="009F675A">
              <w:rPr>
                <w:color w:val="222222"/>
                <w:lang w:val="sv" w:eastAsia="en-US"/>
              </w:rPr>
              <w:t xml:space="preserve"> till </w:t>
            </w:r>
            <w:r w:rsidR="003656C6">
              <w:rPr>
                <w:color w:val="222222"/>
                <w:lang w:val="sv" w:eastAsia="en-US"/>
              </w:rPr>
              <w:t xml:space="preserve">minst </w:t>
            </w:r>
            <w:r w:rsidR="009F675A">
              <w:rPr>
                <w:color w:val="222222"/>
                <w:lang w:val="sv" w:eastAsia="en-US"/>
              </w:rPr>
              <w:t xml:space="preserve">2 ml med </w:t>
            </w:r>
            <w:r w:rsidR="003656C6">
              <w:rPr>
                <w:color w:val="222222"/>
                <w:lang w:val="sv" w:eastAsia="en-US"/>
              </w:rPr>
              <w:t>NaCl)</w:t>
            </w:r>
          </w:p>
        </w:tc>
      </w:tr>
      <w:tr w:rsidR="00FE4800" w14:paraId="5AF9367E" w14:textId="77777777" w:rsidTr="04F40931">
        <w:tc>
          <w:tcPr>
            <w:tcW w:w="3256" w:type="dxa"/>
            <w:tcBorders>
              <w:left w:val="single" w:sz="4" w:space="0" w:color="auto"/>
            </w:tcBorders>
          </w:tcPr>
          <w:p w14:paraId="5A511068" w14:textId="77777777" w:rsidR="00FE4800" w:rsidRDefault="00FE4800" w:rsidP="00FE4800">
            <w:pPr>
              <w:spacing w:after="0" w:line="240" w:lineRule="auto"/>
              <w:ind w:left="0" w:right="0"/>
              <w:contextualSpacing/>
              <w:jc w:val="center"/>
              <w:rPr>
                <w:b/>
                <w:bCs/>
                <w:color w:val="222222"/>
                <w:lang w:val="en-US" w:eastAsia="en-US"/>
              </w:rPr>
            </w:pPr>
            <w:proofErr w:type="spellStart"/>
            <w:r w:rsidRPr="00043AE3">
              <w:rPr>
                <w:b/>
                <w:bCs/>
              </w:rPr>
              <w:t>Ipratropiumbromid</w:t>
            </w:r>
            <w:proofErr w:type="spellEnd"/>
            <w:r w:rsidRPr="00043AE3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(</w:t>
            </w:r>
            <w:r w:rsidRPr="00043AE3">
              <w:rPr>
                <w:b/>
                <w:bCs/>
                <w:color w:val="222222"/>
                <w:lang w:val="en-US" w:eastAsia="en-US"/>
              </w:rPr>
              <w:t>Atrovent</w:t>
            </w:r>
            <w:r>
              <w:rPr>
                <w:b/>
                <w:bCs/>
                <w:color w:val="222222"/>
                <w:lang w:val="en-US" w:eastAsia="en-US"/>
              </w:rPr>
              <w:t>)</w:t>
            </w:r>
            <w:r w:rsidRPr="00043AE3">
              <w:rPr>
                <w:b/>
                <w:bCs/>
              </w:rPr>
              <w:t xml:space="preserve"> 0,25 mg/ml</w:t>
            </w:r>
            <w:r>
              <w:rPr>
                <w:b/>
                <w:bCs/>
                <w:color w:val="222222"/>
                <w:lang w:val="en-US" w:eastAsia="en-US"/>
              </w:rPr>
              <w:t xml:space="preserve"> </w:t>
            </w:r>
          </w:p>
          <w:p w14:paraId="3CE09247" w14:textId="32B023FA" w:rsidR="00FE4800" w:rsidRPr="0037196D" w:rsidRDefault="00FE4800" w:rsidP="00FE4800">
            <w:pPr>
              <w:spacing w:after="0" w:line="240" w:lineRule="auto"/>
              <w:ind w:left="0" w:right="0"/>
              <w:contextualSpacing/>
              <w:jc w:val="center"/>
              <w:rPr>
                <w:b/>
                <w:bCs/>
              </w:rPr>
            </w:pPr>
            <w:proofErr w:type="spellStart"/>
            <w:r w:rsidRPr="5D490226">
              <w:rPr>
                <w:b/>
                <w:bCs/>
                <w:color w:val="222222"/>
                <w:lang w:val="en-US" w:eastAsia="en-US"/>
              </w:rPr>
              <w:t>nebuliserat</w:t>
            </w:r>
            <w:proofErr w:type="spellEnd"/>
            <w:r w:rsidRPr="5D490226">
              <w:rPr>
                <w:b/>
                <w:bCs/>
                <w:color w:val="222222"/>
                <w:lang w:val="en-US" w:eastAsia="en-US"/>
              </w:rPr>
              <w:t>, inhalation</w:t>
            </w:r>
          </w:p>
        </w:tc>
        <w:tc>
          <w:tcPr>
            <w:tcW w:w="3543" w:type="dxa"/>
            <w:tcBorders>
              <w:right w:val="single" w:sz="4" w:space="0" w:color="auto"/>
            </w:tcBorders>
          </w:tcPr>
          <w:p w14:paraId="30693F41" w14:textId="77777777" w:rsidR="00FE4800" w:rsidRDefault="00FE4800" w:rsidP="00FE4800">
            <w:pPr>
              <w:spacing w:after="0" w:line="240" w:lineRule="auto"/>
              <w:ind w:left="0" w:right="0"/>
              <w:contextualSpacing/>
              <w:jc w:val="center"/>
            </w:pPr>
          </w:p>
          <w:p w14:paraId="0E589041" w14:textId="12C1EE90" w:rsidR="004C33E1" w:rsidRDefault="004C33E1" w:rsidP="00FE4800">
            <w:pPr>
              <w:spacing w:after="0" w:line="240" w:lineRule="auto"/>
              <w:ind w:left="0" w:right="0"/>
              <w:contextualSpacing/>
              <w:jc w:val="center"/>
            </w:pPr>
            <w:r>
              <w:rPr>
                <w:color w:val="222222"/>
                <w:lang w:eastAsia="en-US"/>
              </w:rPr>
              <w:t>0,5 mg (2 ml)</w:t>
            </w:r>
          </w:p>
        </w:tc>
        <w:tc>
          <w:tcPr>
            <w:tcW w:w="2991" w:type="dxa"/>
            <w:tcBorders>
              <w:left w:val="single" w:sz="4" w:space="0" w:color="auto"/>
              <w:right w:val="single" w:sz="4" w:space="0" w:color="auto"/>
            </w:tcBorders>
          </w:tcPr>
          <w:p w14:paraId="55EBE119" w14:textId="77777777" w:rsidR="004839C1" w:rsidRDefault="004839C1" w:rsidP="004839C1">
            <w:pPr>
              <w:spacing w:after="0" w:line="240" w:lineRule="auto"/>
              <w:ind w:left="0" w:right="0"/>
              <w:contextualSpacing/>
              <w:jc w:val="center"/>
              <w:rPr>
                <w:color w:val="222222"/>
                <w:lang w:val="en-US" w:eastAsia="en-US"/>
              </w:rPr>
            </w:pPr>
            <w:r>
              <w:rPr>
                <w:color w:val="222222"/>
                <w:lang w:val="en-US" w:eastAsia="en-US"/>
              </w:rPr>
              <w:t xml:space="preserve">&gt;12 </w:t>
            </w:r>
            <w:proofErr w:type="spellStart"/>
            <w:r>
              <w:rPr>
                <w:color w:val="222222"/>
                <w:lang w:val="en-US" w:eastAsia="en-US"/>
              </w:rPr>
              <w:t>år</w:t>
            </w:r>
            <w:proofErr w:type="spellEnd"/>
            <w:r>
              <w:rPr>
                <w:color w:val="222222"/>
                <w:lang w:val="en-US" w:eastAsia="en-US"/>
              </w:rPr>
              <w:t>: 0,5 mg</w:t>
            </w:r>
          </w:p>
          <w:p w14:paraId="76A2B4A6" w14:textId="552763B5" w:rsidR="00FE4800" w:rsidRPr="00EB49CE" w:rsidRDefault="004839C1" w:rsidP="004839C1">
            <w:pPr>
              <w:spacing w:after="0" w:line="240" w:lineRule="auto"/>
              <w:ind w:left="0" w:right="0"/>
              <w:contextualSpacing/>
              <w:jc w:val="center"/>
              <w:rPr>
                <w:color w:val="222222"/>
                <w:lang w:val="sv" w:eastAsia="en-US"/>
              </w:rPr>
            </w:pPr>
            <w:r>
              <w:rPr>
                <w:color w:val="222222"/>
                <w:lang w:val="en-US" w:eastAsia="en-US"/>
              </w:rPr>
              <w:t xml:space="preserve">&lt;12 </w:t>
            </w:r>
            <w:proofErr w:type="spellStart"/>
            <w:r>
              <w:rPr>
                <w:color w:val="222222"/>
                <w:lang w:val="en-US" w:eastAsia="en-US"/>
              </w:rPr>
              <w:t>år</w:t>
            </w:r>
            <w:proofErr w:type="spellEnd"/>
            <w:r>
              <w:rPr>
                <w:color w:val="222222"/>
                <w:lang w:val="en-US" w:eastAsia="en-US"/>
              </w:rPr>
              <w:t xml:space="preserve">: 0,25 mg </w:t>
            </w:r>
            <w:r>
              <w:rPr>
                <w:color w:val="222222"/>
                <w:lang w:val="sv" w:eastAsia="en-US"/>
              </w:rPr>
              <w:t>(späd till minst 2 ml med NaCl)</w:t>
            </w:r>
          </w:p>
        </w:tc>
      </w:tr>
      <w:tr w:rsidR="00FE4800" w:rsidRPr="00571FFC" w14:paraId="6D2A4CB2" w14:textId="77777777" w:rsidTr="04F40931">
        <w:tc>
          <w:tcPr>
            <w:tcW w:w="3256" w:type="dxa"/>
            <w:tcBorders>
              <w:left w:val="single" w:sz="4" w:space="0" w:color="auto"/>
            </w:tcBorders>
          </w:tcPr>
          <w:p w14:paraId="31CA88C8" w14:textId="77777777" w:rsidR="00FE4800" w:rsidRDefault="00FE4800" w:rsidP="00FE4800">
            <w:pPr>
              <w:spacing w:after="0" w:line="240" w:lineRule="auto"/>
              <w:ind w:left="0" w:right="0"/>
              <w:contextualSpacing/>
              <w:jc w:val="center"/>
              <w:rPr>
                <w:b/>
                <w:color w:val="222222"/>
                <w:lang w:val="sv" w:eastAsia="en-US"/>
              </w:rPr>
            </w:pPr>
          </w:p>
          <w:p w14:paraId="41EE2B83" w14:textId="77777777" w:rsidR="00FE4800" w:rsidRDefault="00FE4800" w:rsidP="00FE4800">
            <w:pPr>
              <w:spacing w:after="0" w:line="240" w:lineRule="auto"/>
              <w:ind w:left="0" w:right="0"/>
              <w:contextualSpacing/>
              <w:jc w:val="center"/>
              <w:rPr>
                <w:b/>
                <w:color w:val="222222"/>
                <w:lang w:val="sv" w:eastAsia="en-US"/>
              </w:rPr>
            </w:pPr>
          </w:p>
          <w:p w14:paraId="690805AC" w14:textId="77777777" w:rsidR="00FE4800" w:rsidRDefault="00FE4800" w:rsidP="00FE4800">
            <w:pPr>
              <w:spacing w:after="0" w:line="240" w:lineRule="auto"/>
              <w:ind w:left="0" w:right="0"/>
              <w:contextualSpacing/>
              <w:jc w:val="center"/>
              <w:rPr>
                <w:b/>
                <w:color w:val="222222"/>
                <w:lang w:val="sv" w:eastAsia="en-US"/>
              </w:rPr>
            </w:pPr>
            <w:proofErr w:type="spellStart"/>
            <w:r>
              <w:rPr>
                <w:b/>
                <w:color w:val="222222"/>
                <w:lang w:val="sv" w:eastAsia="en-US"/>
              </w:rPr>
              <w:t>Terbutalin</w:t>
            </w:r>
            <w:proofErr w:type="spellEnd"/>
            <w:r>
              <w:rPr>
                <w:b/>
                <w:color w:val="222222"/>
                <w:lang w:val="sv" w:eastAsia="en-US"/>
              </w:rPr>
              <w:t xml:space="preserve"> </w:t>
            </w:r>
          </w:p>
          <w:p w14:paraId="73CE8374" w14:textId="144C9240" w:rsidR="00FE4800" w:rsidRPr="00B24B6D" w:rsidRDefault="00FE4800" w:rsidP="00FE4800">
            <w:pPr>
              <w:spacing w:after="0" w:line="240" w:lineRule="auto"/>
              <w:ind w:left="0" w:right="0"/>
              <w:contextualSpacing/>
              <w:jc w:val="center"/>
              <w:rPr>
                <w:b/>
                <w:color w:val="222222"/>
                <w:lang w:val="sv" w:eastAsia="en-US"/>
              </w:rPr>
            </w:pPr>
            <w:r w:rsidRPr="00B24B6D">
              <w:rPr>
                <w:b/>
                <w:color w:val="222222"/>
                <w:lang w:val="sv" w:eastAsia="en-US"/>
              </w:rPr>
              <w:t>(</w:t>
            </w:r>
            <w:proofErr w:type="spellStart"/>
            <w:r w:rsidRPr="00B24B6D">
              <w:rPr>
                <w:b/>
                <w:color w:val="222222"/>
                <w:lang w:val="sv" w:eastAsia="en-US"/>
              </w:rPr>
              <w:t>Bricanyl</w:t>
            </w:r>
            <w:proofErr w:type="spellEnd"/>
            <w:r w:rsidRPr="00B24B6D">
              <w:rPr>
                <w:b/>
                <w:color w:val="222222"/>
                <w:lang w:val="sv" w:eastAsia="en-US"/>
              </w:rPr>
              <w:t xml:space="preserve"> </w:t>
            </w:r>
            <w:r w:rsidR="008D5AA8">
              <w:rPr>
                <w:b/>
                <w:color w:val="222222"/>
                <w:lang w:val="sv" w:eastAsia="en-US"/>
              </w:rPr>
              <w:t>)</w:t>
            </w:r>
            <w:r w:rsidRPr="00B24B6D">
              <w:rPr>
                <w:b/>
                <w:color w:val="222222"/>
                <w:lang w:val="sv" w:eastAsia="en-US"/>
              </w:rPr>
              <w:t>0,5 mg/ml</w:t>
            </w:r>
          </w:p>
        </w:tc>
        <w:tc>
          <w:tcPr>
            <w:tcW w:w="3543" w:type="dxa"/>
            <w:tcBorders>
              <w:right w:val="single" w:sz="4" w:space="0" w:color="auto"/>
            </w:tcBorders>
          </w:tcPr>
          <w:p w14:paraId="55A80E30" w14:textId="77777777" w:rsidR="00150E08" w:rsidRDefault="00150E08" w:rsidP="00150E08">
            <w:pPr>
              <w:spacing w:after="0" w:line="240" w:lineRule="auto"/>
              <w:ind w:left="0" w:right="0"/>
              <w:contextualSpacing/>
              <w:jc w:val="center"/>
              <w:rPr>
                <w:color w:val="222222"/>
                <w:lang w:val="sv" w:eastAsia="en-US"/>
              </w:rPr>
            </w:pPr>
          </w:p>
          <w:p w14:paraId="7B97DD53" w14:textId="77777777" w:rsidR="008608EE" w:rsidRDefault="008608EE" w:rsidP="00AE7443">
            <w:pPr>
              <w:spacing w:after="0" w:line="240" w:lineRule="auto"/>
              <w:ind w:left="0" w:right="0"/>
              <w:contextualSpacing/>
              <w:rPr>
                <w:color w:val="222222"/>
                <w:lang w:val="sv" w:eastAsia="en-US"/>
              </w:rPr>
            </w:pPr>
          </w:p>
          <w:p w14:paraId="1B62CFC2" w14:textId="3E31124D" w:rsidR="00FE4800" w:rsidRDefault="00FE4800" w:rsidP="00AE7443">
            <w:pPr>
              <w:spacing w:after="0" w:line="240" w:lineRule="auto"/>
              <w:ind w:left="0" w:right="0"/>
              <w:contextualSpacing/>
              <w:rPr>
                <w:color w:val="222222"/>
                <w:lang w:val="sv" w:eastAsia="en-US"/>
              </w:rPr>
            </w:pPr>
            <w:r>
              <w:rPr>
                <w:color w:val="222222"/>
                <w:lang w:val="sv" w:eastAsia="en-US"/>
              </w:rPr>
              <w:t>0,5 mg</w:t>
            </w:r>
            <w:r w:rsidR="00150E08">
              <w:rPr>
                <w:color w:val="222222"/>
                <w:lang w:val="sv" w:eastAsia="en-US"/>
              </w:rPr>
              <w:t xml:space="preserve"> </w:t>
            </w:r>
            <w:r>
              <w:rPr>
                <w:color w:val="222222"/>
                <w:lang w:val="sv" w:eastAsia="en-US"/>
              </w:rPr>
              <w:t>IV bolus under 5 min</w:t>
            </w:r>
            <w:r w:rsidR="00AE7443">
              <w:rPr>
                <w:color w:val="222222"/>
                <w:lang w:val="sv" w:eastAsia="en-US"/>
              </w:rPr>
              <w:t xml:space="preserve"> </w:t>
            </w:r>
            <w:r>
              <w:rPr>
                <w:color w:val="222222"/>
                <w:lang w:val="sv" w:eastAsia="en-US"/>
              </w:rPr>
              <w:t xml:space="preserve">+ </w:t>
            </w:r>
            <w:r w:rsidRPr="00A71F35">
              <w:rPr>
                <w:color w:val="222222"/>
                <w:lang w:val="sv" w:eastAsia="en-US"/>
              </w:rPr>
              <w:t xml:space="preserve">infusion </w:t>
            </w:r>
            <w:proofErr w:type="gramStart"/>
            <w:r>
              <w:rPr>
                <w:color w:val="222222"/>
                <w:lang w:val="sv" w:eastAsia="en-US"/>
              </w:rPr>
              <w:t>2,5-5</w:t>
            </w:r>
            <w:proofErr w:type="gramEnd"/>
            <w:r>
              <w:rPr>
                <w:color w:val="222222"/>
                <w:lang w:val="sv" w:eastAsia="en-US"/>
              </w:rPr>
              <w:t xml:space="preserve"> </w:t>
            </w:r>
            <w:r w:rsidRPr="00A71F35">
              <w:rPr>
                <w:color w:val="222222"/>
                <w:lang w:val="sv" w:eastAsia="en-US"/>
              </w:rPr>
              <w:t>mikrogram/min</w:t>
            </w:r>
          </w:p>
        </w:tc>
        <w:tc>
          <w:tcPr>
            <w:tcW w:w="2991" w:type="dxa"/>
            <w:tcBorders>
              <w:left w:val="single" w:sz="4" w:space="0" w:color="auto"/>
              <w:right w:val="single" w:sz="4" w:space="0" w:color="auto"/>
            </w:tcBorders>
          </w:tcPr>
          <w:p w14:paraId="30457E60" w14:textId="2DB21BFF" w:rsidR="00FE4800" w:rsidRDefault="00FE4800" w:rsidP="00FE4800">
            <w:pPr>
              <w:spacing w:after="0" w:line="240" w:lineRule="auto"/>
              <w:ind w:left="0" w:right="0"/>
              <w:contextualSpacing/>
              <w:jc w:val="center"/>
              <w:rPr>
                <w:color w:val="222222"/>
                <w:lang w:val="en-US" w:eastAsia="en-US"/>
              </w:rPr>
            </w:pPr>
            <w:r>
              <w:rPr>
                <w:color w:val="222222"/>
                <w:lang w:val="en-US" w:eastAsia="en-US"/>
              </w:rPr>
              <w:t>Infusion</w:t>
            </w:r>
          </w:p>
          <w:p w14:paraId="14CC2EBC" w14:textId="320DE287" w:rsidR="00FE4800" w:rsidRDefault="00FE4800" w:rsidP="00FE4800">
            <w:pPr>
              <w:spacing w:after="0" w:line="240" w:lineRule="auto"/>
              <w:ind w:left="0" w:right="0"/>
              <w:contextualSpacing/>
              <w:rPr>
                <w:color w:val="222222"/>
                <w:lang w:val="en-US" w:eastAsia="en-US"/>
              </w:rPr>
            </w:pPr>
            <w:r>
              <w:rPr>
                <w:color w:val="222222"/>
                <w:lang w:val="en-US" w:eastAsia="en-US"/>
              </w:rPr>
              <w:t xml:space="preserve">4-6 </w:t>
            </w:r>
            <w:proofErr w:type="spellStart"/>
            <w:r>
              <w:rPr>
                <w:color w:val="222222"/>
                <w:lang w:val="en-US" w:eastAsia="en-US"/>
              </w:rPr>
              <w:t>mikrogram</w:t>
            </w:r>
            <w:proofErr w:type="spellEnd"/>
            <w:r>
              <w:rPr>
                <w:color w:val="222222"/>
                <w:lang w:val="en-US" w:eastAsia="en-US"/>
              </w:rPr>
              <w:t>/kg/</w:t>
            </w:r>
            <w:proofErr w:type="spellStart"/>
            <w:r>
              <w:rPr>
                <w:color w:val="222222"/>
                <w:lang w:val="en-US" w:eastAsia="en-US"/>
              </w:rPr>
              <w:t>tim</w:t>
            </w:r>
            <w:proofErr w:type="spellEnd"/>
          </w:p>
          <w:p w14:paraId="78298D9A" w14:textId="77777777" w:rsidR="00FE4800" w:rsidRPr="00436A7B" w:rsidRDefault="00FE4800" w:rsidP="00FE4800">
            <w:pPr>
              <w:spacing w:after="0" w:line="240" w:lineRule="auto"/>
              <w:ind w:left="0" w:right="0"/>
              <w:contextualSpacing/>
              <w:jc w:val="center"/>
              <w:rPr>
                <w:color w:val="222222"/>
                <w:lang w:val="en-US" w:eastAsia="en-US"/>
              </w:rPr>
            </w:pPr>
            <w:r>
              <w:rPr>
                <w:color w:val="222222"/>
                <w:lang w:val="en-US" w:eastAsia="en-US"/>
              </w:rPr>
              <w:t>(</w:t>
            </w:r>
            <w:proofErr w:type="spellStart"/>
            <w:r>
              <w:rPr>
                <w:color w:val="222222"/>
                <w:lang w:val="en-US" w:eastAsia="en-US"/>
              </w:rPr>
              <w:t>Terbutalin</w:t>
            </w:r>
            <w:proofErr w:type="spellEnd"/>
            <w:r>
              <w:rPr>
                <w:color w:val="222222"/>
                <w:lang w:val="en-US" w:eastAsia="en-US"/>
              </w:rPr>
              <w:t xml:space="preserve"> 1 ml = 0,5 mg </w:t>
            </w:r>
            <w:proofErr w:type="spellStart"/>
            <w:r>
              <w:rPr>
                <w:color w:val="222222"/>
                <w:lang w:val="en-US" w:eastAsia="en-US"/>
              </w:rPr>
              <w:t>späds</w:t>
            </w:r>
            <w:proofErr w:type="spellEnd"/>
            <w:r>
              <w:rPr>
                <w:color w:val="222222"/>
                <w:lang w:val="en-US" w:eastAsia="en-US"/>
              </w:rPr>
              <w:t xml:space="preserve"> med 24 ml </w:t>
            </w:r>
            <w:proofErr w:type="spellStart"/>
            <w:r>
              <w:rPr>
                <w:color w:val="222222"/>
                <w:lang w:val="en-US" w:eastAsia="en-US"/>
              </w:rPr>
              <w:t>Glukos</w:t>
            </w:r>
            <w:proofErr w:type="spellEnd"/>
            <w:r>
              <w:rPr>
                <w:color w:val="222222"/>
                <w:lang w:val="en-US" w:eastAsia="en-US"/>
              </w:rPr>
              <w:t xml:space="preserve"> 50 mg/ml </w:t>
            </w:r>
            <w:proofErr w:type="spellStart"/>
            <w:r>
              <w:rPr>
                <w:color w:val="222222"/>
                <w:lang w:val="en-US" w:eastAsia="en-US"/>
              </w:rPr>
              <w:t>vilket</w:t>
            </w:r>
            <w:proofErr w:type="spellEnd"/>
            <w:r>
              <w:rPr>
                <w:color w:val="222222"/>
                <w:lang w:val="en-US" w:eastAsia="en-US"/>
              </w:rPr>
              <w:t xml:space="preserve"> ger 20 </w:t>
            </w:r>
            <w:proofErr w:type="spellStart"/>
            <w:r>
              <w:rPr>
                <w:color w:val="222222"/>
                <w:lang w:val="en-US" w:eastAsia="en-US"/>
              </w:rPr>
              <w:t>mikrogram</w:t>
            </w:r>
            <w:proofErr w:type="spellEnd"/>
            <w:r>
              <w:rPr>
                <w:color w:val="222222"/>
                <w:lang w:val="en-US" w:eastAsia="en-US"/>
              </w:rPr>
              <w:t>/ml)</w:t>
            </w:r>
          </w:p>
        </w:tc>
      </w:tr>
      <w:tr w:rsidR="00FE4800" w:rsidRPr="00571FFC" w14:paraId="2FA7FB8B" w14:textId="77777777" w:rsidTr="04F40931">
        <w:tc>
          <w:tcPr>
            <w:tcW w:w="3256" w:type="dxa"/>
            <w:tcBorders>
              <w:left w:val="single" w:sz="4" w:space="0" w:color="auto"/>
            </w:tcBorders>
          </w:tcPr>
          <w:p w14:paraId="6800FCD5" w14:textId="77777777" w:rsidR="00FE4800" w:rsidRDefault="00FE4800" w:rsidP="00FE4800">
            <w:pPr>
              <w:spacing w:after="0" w:line="240" w:lineRule="auto"/>
              <w:ind w:left="0" w:right="0"/>
              <w:contextualSpacing/>
              <w:jc w:val="center"/>
              <w:rPr>
                <w:b/>
                <w:color w:val="222222"/>
                <w:lang w:val="sv" w:eastAsia="en-US"/>
              </w:rPr>
            </w:pPr>
            <w:r>
              <w:rPr>
                <w:b/>
                <w:color w:val="222222"/>
                <w:lang w:val="sv" w:eastAsia="en-US"/>
              </w:rPr>
              <w:t>Betametason</w:t>
            </w:r>
          </w:p>
          <w:p w14:paraId="7E4CAD1C" w14:textId="4022DF36" w:rsidR="00FE4800" w:rsidRDefault="00FE4800" w:rsidP="00FE4800">
            <w:pPr>
              <w:spacing w:after="0" w:line="240" w:lineRule="auto"/>
              <w:ind w:left="0" w:right="0"/>
              <w:contextualSpacing/>
              <w:jc w:val="center"/>
              <w:rPr>
                <w:b/>
                <w:color w:val="222222"/>
                <w:lang w:val="sv" w:eastAsia="en-US"/>
              </w:rPr>
            </w:pPr>
            <w:r>
              <w:rPr>
                <w:b/>
                <w:color w:val="222222"/>
                <w:lang w:val="sv" w:eastAsia="en-US"/>
              </w:rPr>
              <w:t>(</w:t>
            </w:r>
            <w:proofErr w:type="spellStart"/>
            <w:r>
              <w:rPr>
                <w:b/>
                <w:color w:val="222222"/>
                <w:lang w:val="sv" w:eastAsia="en-US"/>
              </w:rPr>
              <w:t>Betapred</w:t>
            </w:r>
            <w:proofErr w:type="spellEnd"/>
            <w:r>
              <w:rPr>
                <w:b/>
                <w:color w:val="222222"/>
                <w:lang w:val="sv" w:eastAsia="en-US"/>
              </w:rPr>
              <w:t>)</w:t>
            </w:r>
            <w:r w:rsidR="008D5AA8">
              <w:rPr>
                <w:b/>
                <w:color w:val="222222"/>
                <w:lang w:val="sv" w:eastAsia="en-US"/>
              </w:rPr>
              <w:t xml:space="preserve"> 4 mg/ml</w:t>
            </w:r>
          </w:p>
        </w:tc>
        <w:tc>
          <w:tcPr>
            <w:tcW w:w="3543" w:type="dxa"/>
            <w:tcBorders>
              <w:right w:val="single" w:sz="4" w:space="0" w:color="auto"/>
            </w:tcBorders>
          </w:tcPr>
          <w:p w14:paraId="37480B63" w14:textId="77777777" w:rsidR="00FE4800" w:rsidRDefault="00FE4800" w:rsidP="00FE4800">
            <w:pPr>
              <w:spacing w:after="0" w:line="240" w:lineRule="auto"/>
              <w:ind w:left="0" w:right="0"/>
              <w:contextualSpacing/>
              <w:jc w:val="center"/>
              <w:rPr>
                <w:lang w:val="sv" w:eastAsia="en-US"/>
              </w:rPr>
            </w:pPr>
            <w:r>
              <w:rPr>
                <w:lang w:val="sv" w:eastAsia="en-US"/>
              </w:rPr>
              <w:t xml:space="preserve">8 mg </w:t>
            </w:r>
          </w:p>
          <w:p w14:paraId="5E9A1497" w14:textId="61E993D4" w:rsidR="00FE4800" w:rsidRDefault="00FE4800" w:rsidP="00FE4800">
            <w:pPr>
              <w:spacing w:after="0" w:line="240" w:lineRule="auto"/>
              <w:ind w:left="0" w:right="0"/>
              <w:contextualSpacing/>
              <w:jc w:val="center"/>
              <w:rPr>
                <w:color w:val="222222"/>
                <w:lang w:val="sv" w:eastAsia="en-US"/>
              </w:rPr>
            </w:pPr>
            <w:r>
              <w:rPr>
                <w:lang w:val="sv" w:eastAsia="en-US"/>
              </w:rPr>
              <w:t>IV eller IM</w:t>
            </w:r>
          </w:p>
        </w:tc>
        <w:tc>
          <w:tcPr>
            <w:tcW w:w="2991" w:type="dxa"/>
            <w:tcBorders>
              <w:left w:val="single" w:sz="4" w:space="0" w:color="auto"/>
              <w:right w:val="single" w:sz="4" w:space="0" w:color="auto"/>
            </w:tcBorders>
          </w:tcPr>
          <w:p w14:paraId="4A5C0110" w14:textId="77777777" w:rsidR="00FE4800" w:rsidRDefault="00FE4800" w:rsidP="00FE4800">
            <w:pPr>
              <w:spacing w:after="0" w:line="240" w:lineRule="auto"/>
              <w:ind w:left="0" w:right="0"/>
              <w:contextualSpacing/>
              <w:jc w:val="center"/>
              <w:rPr>
                <w:color w:val="222222"/>
                <w:lang w:val="sv" w:eastAsia="en-US"/>
              </w:rPr>
            </w:pPr>
            <w:r>
              <w:rPr>
                <w:color w:val="222222"/>
                <w:lang w:val="sv" w:eastAsia="en-US"/>
              </w:rPr>
              <w:t xml:space="preserve">&gt;6 år: </w:t>
            </w:r>
            <w:proofErr w:type="gramStart"/>
            <w:r>
              <w:rPr>
                <w:color w:val="222222"/>
                <w:lang w:val="sv" w:eastAsia="en-US"/>
              </w:rPr>
              <w:t>4-8</w:t>
            </w:r>
            <w:proofErr w:type="gramEnd"/>
            <w:r>
              <w:rPr>
                <w:color w:val="222222"/>
                <w:lang w:val="sv" w:eastAsia="en-US"/>
              </w:rPr>
              <w:t xml:space="preserve"> mg</w:t>
            </w:r>
          </w:p>
          <w:p w14:paraId="5814C3CA" w14:textId="46A19ADA" w:rsidR="00FE4800" w:rsidRDefault="00FE4800" w:rsidP="00FE4800">
            <w:pPr>
              <w:spacing w:after="0" w:line="240" w:lineRule="auto"/>
              <w:ind w:left="0" w:right="0"/>
              <w:contextualSpacing/>
              <w:jc w:val="center"/>
              <w:rPr>
                <w:color w:val="222222"/>
                <w:lang w:val="en-US" w:eastAsia="en-US"/>
              </w:rPr>
            </w:pPr>
            <w:r>
              <w:rPr>
                <w:color w:val="222222"/>
                <w:lang w:val="sv" w:eastAsia="en-US"/>
              </w:rPr>
              <w:t>&lt;6 år: 4 mg</w:t>
            </w:r>
          </w:p>
        </w:tc>
      </w:tr>
      <w:tr w:rsidR="00FE4800" w:rsidRPr="00571FFC" w14:paraId="5119FF45" w14:textId="77777777" w:rsidTr="04F40931">
        <w:tc>
          <w:tcPr>
            <w:tcW w:w="3256" w:type="dxa"/>
            <w:tcBorders>
              <w:left w:val="single" w:sz="4" w:space="0" w:color="auto"/>
            </w:tcBorders>
          </w:tcPr>
          <w:p w14:paraId="05CA8C92" w14:textId="77777777" w:rsidR="00FE4800" w:rsidRPr="0045339D" w:rsidRDefault="00FE4800" w:rsidP="00FE4800">
            <w:pPr>
              <w:spacing w:after="0" w:line="240" w:lineRule="auto"/>
              <w:ind w:left="0" w:right="0"/>
              <w:contextualSpacing/>
              <w:jc w:val="center"/>
              <w:rPr>
                <w:b/>
                <w:color w:val="222222"/>
                <w:lang w:val="sv" w:eastAsia="en-US"/>
              </w:rPr>
            </w:pPr>
            <w:r w:rsidRPr="0045339D">
              <w:rPr>
                <w:b/>
                <w:color w:val="222222"/>
                <w:lang w:val="sv" w:eastAsia="en-US"/>
              </w:rPr>
              <w:t>Hydrokortison</w:t>
            </w:r>
          </w:p>
          <w:p w14:paraId="15084E01" w14:textId="14DA03AB" w:rsidR="00FE4800" w:rsidRPr="002135BD" w:rsidRDefault="00FE4800" w:rsidP="00FE4800">
            <w:pPr>
              <w:spacing w:after="0" w:line="240" w:lineRule="auto"/>
              <w:ind w:left="0" w:right="0"/>
              <w:contextualSpacing/>
              <w:rPr>
                <w:b/>
                <w:color w:val="222222"/>
                <w:lang w:val="sv" w:eastAsia="en-US"/>
              </w:rPr>
            </w:pPr>
            <w:r w:rsidRPr="0045339D">
              <w:rPr>
                <w:b/>
                <w:color w:val="222222"/>
                <w:lang w:val="sv" w:eastAsia="en-US"/>
              </w:rPr>
              <w:t>(</w:t>
            </w:r>
            <w:proofErr w:type="spellStart"/>
            <w:r w:rsidRPr="0045339D">
              <w:rPr>
                <w:b/>
                <w:color w:val="222222"/>
                <w:lang w:val="sv" w:eastAsia="en-US"/>
              </w:rPr>
              <w:t>Solu-Cortef</w:t>
            </w:r>
            <w:proofErr w:type="spellEnd"/>
            <w:r>
              <w:rPr>
                <w:b/>
                <w:color w:val="222222"/>
                <w:lang w:val="sv" w:eastAsia="en-US"/>
              </w:rPr>
              <w:t xml:space="preserve">) </w:t>
            </w:r>
            <w:r w:rsidRPr="0045339D">
              <w:rPr>
                <w:b/>
                <w:color w:val="222222"/>
                <w:lang w:val="sv" w:eastAsia="en-US"/>
              </w:rPr>
              <w:t>50 mg/ml</w:t>
            </w:r>
          </w:p>
        </w:tc>
        <w:tc>
          <w:tcPr>
            <w:tcW w:w="3543" w:type="dxa"/>
            <w:tcBorders>
              <w:right w:val="single" w:sz="4" w:space="0" w:color="auto"/>
            </w:tcBorders>
          </w:tcPr>
          <w:p w14:paraId="7AA527E5" w14:textId="170C08A9" w:rsidR="00FE4800" w:rsidRPr="008C7B8B" w:rsidRDefault="00FE4800" w:rsidP="00FE4800">
            <w:pPr>
              <w:spacing w:after="0" w:line="240" w:lineRule="auto"/>
              <w:ind w:left="0" w:right="0"/>
              <w:contextualSpacing/>
              <w:jc w:val="center"/>
              <w:rPr>
                <w:color w:val="222222"/>
                <w:lang w:val="sv" w:eastAsia="en-US"/>
              </w:rPr>
            </w:pPr>
            <w:r w:rsidRPr="009102DB">
              <w:rPr>
                <w:color w:val="222222"/>
                <w:lang w:val="sv" w:eastAsia="en-US"/>
              </w:rPr>
              <w:t>4 mg/kg IV</w:t>
            </w:r>
          </w:p>
        </w:tc>
        <w:tc>
          <w:tcPr>
            <w:tcW w:w="2991" w:type="dxa"/>
            <w:tcBorders>
              <w:left w:val="single" w:sz="4" w:space="0" w:color="auto"/>
              <w:right w:val="single" w:sz="4" w:space="0" w:color="auto"/>
            </w:tcBorders>
          </w:tcPr>
          <w:p w14:paraId="53CC08A8" w14:textId="77777777" w:rsidR="00FE4800" w:rsidRPr="009102DB" w:rsidRDefault="00FE4800" w:rsidP="00FE4800">
            <w:pPr>
              <w:spacing w:after="0" w:line="240" w:lineRule="auto"/>
              <w:ind w:left="0" w:right="0"/>
              <w:contextualSpacing/>
              <w:jc w:val="center"/>
              <w:rPr>
                <w:color w:val="222222"/>
                <w:lang w:val="en-US" w:eastAsia="en-US"/>
              </w:rPr>
            </w:pPr>
            <w:r w:rsidRPr="009102DB">
              <w:rPr>
                <w:color w:val="222222"/>
                <w:lang w:val="en-US" w:eastAsia="en-US"/>
              </w:rPr>
              <w:t>4 - 8 mg/kg IV</w:t>
            </w:r>
          </w:p>
          <w:p w14:paraId="2CF86A7D" w14:textId="5574FCCE" w:rsidR="00FE4800" w:rsidRPr="008C7B8B" w:rsidRDefault="00FE4800" w:rsidP="00FE4800">
            <w:pPr>
              <w:spacing w:after="0" w:line="240" w:lineRule="auto"/>
              <w:ind w:left="0" w:right="0"/>
              <w:contextualSpacing/>
              <w:jc w:val="center"/>
              <w:rPr>
                <w:color w:val="222222"/>
                <w:lang w:val="en-US" w:eastAsia="en-US"/>
              </w:rPr>
            </w:pPr>
            <w:r w:rsidRPr="009102DB">
              <w:rPr>
                <w:color w:val="222222"/>
                <w:lang w:val="en-US" w:eastAsia="en-US"/>
              </w:rPr>
              <w:t>(</w:t>
            </w:r>
            <w:proofErr w:type="spellStart"/>
            <w:r w:rsidRPr="009102DB">
              <w:rPr>
                <w:color w:val="222222"/>
                <w:lang w:val="en-US" w:eastAsia="en-US"/>
              </w:rPr>
              <w:t>högst</w:t>
            </w:r>
            <w:proofErr w:type="spellEnd"/>
            <w:r w:rsidRPr="009102DB">
              <w:rPr>
                <w:color w:val="222222"/>
                <w:lang w:val="en-US" w:eastAsia="en-US"/>
              </w:rPr>
              <w:t xml:space="preserve"> 200 mg)</w:t>
            </w:r>
          </w:p>
        </w:tc>
      </w:tr>
      <w:tr w:rsidR="00FE4800" w:rsidRPr="00571FFC" w14:paraId="31C99C6B" w14:textId="77777777" w:rsidTr="04F40931">
        <w:tc>
          <w:tcPr>
            <w:tcW w:w="3256" w:type="dxa"/>
            <w:tcBorders>
              <w:left w:val="single" w:sz="4" w:space="0" w:color="auto"/>
            </w:tcBorders>
          </w:tcPr>
          <w:p w14:paraId="278A1AFE" w14:textId="4358EE54" w:rsidR="00FE4800" w:rsidRPr="00DC66AD" w:rsidRDefault="00FE4800" w:rsidP="00FE4800">
            <w:pPr>
              <w:spacing w:after="0" w:line="240" w:lineRule="auto"/>
              <w:ind w:left="0" w:right="0"/>
              <w:contextualSpacing/>
              <w:jc w:val="center"/>
              <w:rPr>
                <w:b/>
                <w:color w:val="222222"/>
                <w:lang w:val="sv" w:eastAsia="en-US"/>
              </w:rPr>
            </w:pPr>
            <w:r w:rsidRPr="00DC66AD">
              <w:rPr>
                <w:b/>
                <w:color w:val="222222"/>
                <w:lang w:val="sv" w:eastAsia="en-US"/>
              </w:rPr>
              <w:t>Magnesiumsulfat</w:t>
            </w:r>
            <w:r>
              <w:rPr>
                <w:b/>
                <w:color w:val="222222"/>
                <w:lang w:val="sv" w:eastAsia="en-US"/>
              </w:rPr>
              <w:t xml:space="preserve"> </w:t>
            </w:r>
            <w:r w:rsidRPr="00B52DBF">
              <w:rPr>
                <w:b/>
                <w:color w:val="222222"/>
                <w:lang w:val="sv" w:eastAsia="en-US"/>
              </w:rPr>
              <w:t>(</w:t>
            </w:r>
            <w:proofErr w:type="spellStart"/>
            <w:r w:rsidRPr="00B52DBF">
              <w:rPr>
                <w:b/>
                <w:color w:val="222222"/>
                <w:lang w:val="sv" w:eastAsia="en-US"/>
              </w:rPr>
              <w:t>Addex</w:t>
            </w:r>
            <w:proofErr w:type="spellEnd"/>
            <w:r w:rsidRPr="00B52DBF">
              <w:rPr>
                <w:b/>
                <w:color w:val="222222"/>
                <w:lang w:val="sv" w:eastAsia="en-US"/>
              </w:rPr>
              <w:t>-Magnesium</w:t>
            </w:r>
            <w:r>
              <w:rPr>
                <w:b/>
                <w:color w:val="222222"/>
                <w:lang w:val="sv" w:eastAsia="en-US"/>
              </w:rPr>
              <w:t>)</w:t>
            </w:r>
          </w:p>
          <w:p w14:paraId="270E53F5" w14:textId="16080871" w:rsidR="00FE4800" w:rsidRPr="0045339D" w:rsidRDefault="00FE4800" w:rsidP="00FE4800">
            <w:pPr>
              <w:spacing w:after="0" w:line="240" w:lineRule="auto"/>
              <w:ind w:left="0" w:right="0"/>
              <w:contextualSpacing/>
              <w:rPr>
                <w:b/>
                <w:color w:val="222222"/>
                <w:lang w:val="sv" w:eastAsia="en-US"/>
              </w:rPr>
            </w:pPr>
            <w:r w:rsidRPr="00DC66AD">
              <w:rPr>
                <w:b/>
                <w:color w:val="222222"/>
                <w:lang w:val="sv" w:eastAsia="en-US"/>
              </w:rPr>
              <w:t>246 mg/ml</w:t>
            </w:r>
            <w:r>
              <w:rPr>
                <w:b/>
                <w:color w:val="222222"/>
                <w:lang w:val="sv" w:eastAsia="en-US"/>
              </w:rPr>
              <w:t xml:space="preserve"> (</w:t>
            </w:r>
            <w:r w:rsidRPr="00DC66AD">
              <w:rPr>
                <w:b/>
                <w:color w:val="222222"/>
                <w:lang w:val="sv" w:eastAsia="en-US"/>
              </w:rPr>
              <w:t xml:space="preserve">1 </w:t>
            </w:r>
            <w:proofErr w:type="spellStart"/>
            <w:r w:rsidRPr="00DC66AD">
              <w:rPr>
                <w:b/>
                <w:color w:val="222222"/>
                <w:lang w:val="sv" w:eastAsia="en-US"/>
              </w:rPr>
              <w:t>mmol</w:t>
            </w:r>
            <w:proofErr w:type="spellEnd"/>
            <w:r w:rsidRPr="00DC66AD">
              <w:rPr>
                <w:b/>
                <w:color w:val="222222"/>
                <w:lang w:val="sv" w:eastAsia="en-US"/>
              </w:rPr>
              <w:t>/ml)</w:t>
            </w:r>
          </w:p>
        </w:tc>
        <w:tc>
          <w:tcPr>
            <w:tcW w:w="3543" w:type="dxa"/>
            <w:tcBorders>
              <w:right w:val="single" w:sz="4" w:space="0" w:color="auto"/>
            </w:tcBorders>
          </w:tcPr>
          <w:p w14:paraId="6125F174" w14:textId="77777777" w:rsidR="00FE4800" w:rsidRPr="00DC66AD" w:rsidRDefault="00FE4800" w:rsidP="00FE4800">
            <w:pPr>
              <w:spacing w:after="0" w:line="240" w:lineRule="auto"/>
              <w:ind w:left="0" w:right="0"/>
              <w:contextualSpacing/>
              <w:jc w:val="center"/>
              <w:rPr>
                <w:color w:val="222222"/>
                <w:lang w:val="sv" w:eastAsia="en-US"/>
              </w:rPr>
            </w:pPr>
            <w:r w:rsidRPr="00DC66AD">
              <w:rPr>
                <w:color w:val="222222"/>
                <w:lang w:val="sv" w:eastAsia="en-US"/>
              </w:rPr>
              <w:t xml:space="preserve">2 g (8 ml) </w:t>
            </w:r>
          </w:p>
          <w:p w14:paraId="1D75828B" w14:textId="07ACD7AB" w:rsidR="00FE4800" w:rsidRDefault="00FE4800" w:rsidP="00FE4800">
            <w:pPr>
              <w:spacing w:after="0" w:line="240" w:lineRule="auto"/>
              <w:ind w:left="0" w:right="0"/>
              <w:contextualSpacing/>
              <w:jc w:val="center"/>
              <w:rPr>
                <w:color w:val="222222"/>
                <w:lang w:val="sv" w:eastAsia="en-US"/>
              </w:rPr>
            </w:pPr>
            <w:r w:rsidRPr="00DC66AD">
              <w:rPr>
                <w:color w:val="222222"/>
                <w:lang w:val="sv" w:eastAsia="en-US"/>
              </w:rPr>
              <w:t>IV under 20 min</w:t>
            </w:r>
          </w:p>
          <w:p w14:paraId="6BB794ED" w14:textId="77777777" w:rsidR="00FE4800" w:rsidRPr="00DC66AD" w:rsidRDefault="00FE4800" w:rsidP="00FE4800">
            <w:pPr>
              <w:rPr>
                <w:lang w:val="sv" w:eastAsia="en-US"/>
              </w:rPr>
            </w:pPr>
          </w:p>
        </w:tc>
        <w:tc>
          <w:tcPr>
            <w:tcW w:w="2991" w:type="dxa"/>
            <w:tcBorders>
              <w:left w:val="single" w:sz="4" w:space="0" w:color="auto"/>
              <w:right w:val="single" w:sz="4" w:space="0" w:color="auto"/>
            </w:tcBorders>
          </w:tcPr>
          <w:p w14:paraId="3A95A6D7" w14:textId="77777777" w:rsidR="00FE4800" w:rsidRPr="00DC66AD" w:rsidRDefault="00FE4800" w:rsidP="00FE4800">
            <w:pPr>
              <w:spacing w:after="0" w:line="240" w:lineRule="auto"/>
              <w:ind w:left="0" w:right="0"/>
              <w:contextualSpacing/>
              <w:jc w:val="center"/>
              <w:rPr>
                <w:color w:val="222222"/>
                <w:lang w:val="en-US" w:eastAsia="en-US"/>
              </w:rPr>
            </w:pPr>
            <w:r w:rsidRPr="00DC66AD">
              <w:rPr>
                <w:color w:val="222222"/>
                <w:lang w:val="en-US" w:eastAsia="en-US"/>
              </w:rPr>
              <w:t>50 mg/kg IV under 20</w:t>
            </w:r>
          </w:p>
          <w:p w14:paraId="1A2E4F3D" w14:textId="77777777" w:rsidR="00FE4800" w:rsidRPr="00DC66AD" w:rsidRDefault="00FE4800" w:rsidP="00FE4800">
            <w:pPr>
              <w:spacing w:after="0" w:line="240" w:lineRule="auto"/>
              <w:ind w:left="0" w:right="0"/>
              <w:contextualSpacing/>
              <w:jc w:val="center"/>
              <w:rPr>
                <w:color w:val="222222"/>
                <w:lang w:val="en-US" w:eastAsia="en-US"/>
              </w:rPr>
            </w:pPr>
            <w:proofErr w:type="spellStart"/>
            <w:r w:rsidRPr="00DC66AD">
              <w:rPr>
                <w:color w:val="222222"/>
                <w:lang w:val="en-US" w:eastAsia="en-US"/>
              </w:rPr>
              <w:t>minuter</w:t>
            </w:r>
            <w:proofErr w:type="spellEnd"/>
            <w:r w:rsidRPr="00DC66AD">
              <w:rPr>
                <w:color w:val="222222"/>
                <w:lang w:val="en-US" w:eastAsia="en-US"/>
              </w:rPr>
              <w:t>, max 2 g</w:t>
            </w:r>
          </w:p>
          <w:p w14:paraId="7DA2956C" w14:textId="77777777" w:rsidR="00FE4800" w:rsidRPr="00DC66AD" w:rsidRDefault="00FE4800" w:rsidP="00FE4800">
            <w:pPr>
              <w:spacing w:after="0" w:line="240" w:lineRule="auto"/>
              <w:ind w:left="0" w:right="0"/>
              <w:contextualSpacing/>
              <w:jc w:val="center"/>
              <w:rPr>
                <w:color w:val="222222"/>
                <w:lang w:val="en-US" w:eastAsia="en-US"/>
              </w:rPr>
            </w:pPr>
            <w:r w:rsidRPr="00DC66AD">
              <w:rPr>
                <w:color w:val="222222"/>
                <w:lang w:val="en-US" w:eastAsia="en-US"/>
              </w:rPr>
              <w:t>(</w:t>
            </w:r>
            <w:proofErr w:type="spellStart"/>
            <w:r w:rsidRPr="00DC66AD">
              <w:rPr>
                <w:color w:val="222222"/>
                <w:lang w:val="en-US" w:eastAsia="en-US"/>
              </w:rPr>
              <w:t>späd</w:t>
            </w:r>
            <w:proofErr w:type="spellEnd"/>
            <w:r w:rsidRPr="00DC66AD">
              <w:rPr>
                <w:color w:val="222222"/>
                <w:lang w:val="en-US" w:eastAsia="en-US"/>
              </w:rPr>
              <w:t xml:space="preserve"> </w:t>
            </w:r>
            <w:proofErr w:type="spellStart"/>
            <w:r w:rsidRPr="00DC66AD">
              <w:rPr>
                <w:color w:val="222222"/>
                <w:lang w:val="en-US" w:eastAsia="en-US"/>
              </w:rPr>
              <w:t>i</w:t>
            </w:r>
            <w:proofErr w:type="spellEnd"/>
            <w:r w:rsidRPr="00DC66AD">
              <w:rPr>
                <w:color w:val="222222"/>
                <w:lang w:val="en-US" w:eastAsia="en-US"/>
              </w:rPr>
              <w:t xml:space="preserve"> NaCl till 0,1 </w:t>
            </w:r>
          </w:p>
          <w:p w14:paraId="7CD92767" w14:textId="21064E43" w:rsidR="00FE4800" w:rsidRPr="009102DB" w:rsidRDefault="00FE4800" w:rsidP="00FE4800">
            <w:pPr>
              <w:spacing w:after="0" w:line="240" w:lineRule="auto"/>
              <w:ind w:left="0" w:right="0"/>
              <w:contextualSpacing/>
              <w:jc w:val="center"/>
              <w:rPr>
                <w:color w:val="222222"/>
                <w:lang w:val="en-US" w:eastAsia="en-US"/>
              </w:rPr>
            </w:pPr>
            <w:r w:rsidRPr="00DC66AD">
              <w:rPr>
                <w:color w:val="222222"/>
                <w:lang w:val="en-US" w:eastAsia="en-US"/>
              </w:rPr>
              <w:t>mmol/ml = 24,6 mg/ml)</w:t>
            </w:r>
          </w:p>
        </w:tc>
      </w:tr>
      <w:tr w:rsidR="00F36FFD" w:rsidRPr="00571FFC" w14:paraId="6DE6EA01" w14:textId="77777777" w:rsidTr="04F40931">
        <w:tc>
          <w:tcPr>
            <w:tcW w:w="3256" w:type="dxa"/>
            <w:tcBorders>
              <w:left w:val="single" w:sz="4" w:space="0" w:color="auto"/>
            </w:tcBorders>
          </w:tcPr>
          <w:p w14:paraId="5FB9DB70" w14:textId="77777777" w:rsidR="005156F6" w:rsidRDefault="005156F6" w:rsidP="005156F6">
            <w:pPr>
              <w:spacing w:after="0" w:line="240" w:lineRule="auto"/>
              <w:ind w:left="0" w:right="0"/>
              <w:contextualSpacing/>
              <w:jc w:val="center"/>
              <w:rPr>
                <w:b/>
                <w:color w:val="222222"/>
                <w:lang w:val="sv" w:eastAsia="en-US"/>
              </w:rPr>
            </w:pPr>
            <w:r>
              <w:rPr>
                <w:b/>
                <w:color w:val="222222"/>
                <w:lang w:val="sv" w:eastAsia="en-US"/>
              </w:rPr>
              <w:t>Teofyllin</w:t>
            </w:r>
          </w:p>
          <w:p w14:paraId="30D6609A" w14:textId="7824357F" w:rsidR="00F36FFD" w:rsidRPr="00DC66AD" w:rsidRDefault="005156F6" w:rsidP="005156F6">
            <w:pPr>
              <w:spacing w:after="0" w:line="240" w:lineRule="auto"/>
              <w:ind w:left="0" w:right="0"/>
              <w:contextualSpacing/>
              <w:jc w:val="center"/>
              <w:rPr>
                <w:b/>
                <w:color w:val="222222"/>
                <w:lang w:val="sv" w:eastAsia="en-US"/>
              </w:rPr>
            </w:pPr>
            <w:r>
              <w:rPr>
                <w:b/>
                <w:color w:val="222222"/>
                <w:lang w:val="sv" w:eastAsia="en-US"/>
              </w:rPr>
              <w:t>(</w:t>
            </w:r>
            <w:r w:rsidRPr="00A22C9A">
              <w:rPr>
                <w:b/>
                <w:color w:val="222222"/>
                <w:lang w:val="sv" w:eastAsia="en-US"/>
              </w:rPr>
              <w:t>Teofyllamin</w:t>
            </w:r>
            <w:r>
              <w:rPr>
                <w:b/>
                <w:color w:val="222222"/>
                <w:lang w:val="sv" w:eastAsia="en-US"/>
              </w:rPr>
              <w:t>)</w:t>
            </w:r>
            <w:r w:rsidRPr="00A22C9A">
              <w:rPr>
                <w:b/>
                <w:color w:val="222222"/>
                <w:lang w:val="sv" w:eastAsia="en-US"/>
              </w:rPr>
              <w:t xml:space="preserve"> 23 mg/ml</w:t>
            </w:r>
          </w:p>
        </w:tc>
        <w:tc>
          <w:tcPr>
            <w:tcW w:w="3543" w:type="dxa"/>
            <w:tcBorders>
              <w:right w:val="single" w:sz="4" w:space="0" w:color="auto"/>
            </w:tcBorders>
          </w:tcPr>
          <w:p w14:paraId="34DE7C49" w14:textId="77777777" w:rsidR="00E62153" w:rsidRDefault="00E62153" w:rsidP="00E62153">
            <w:pPr>
              <w:spacing w:after="0" w:line="240" w:lineRule="auto"/>
              <w:ind w:left="0" w:right="0"/>
              <w:contextualSpacing/>
              <w:jc w:val="center"/>
              <w:rPr>
                <w:lang w:val="sv" w:eastAsia="en-US"/>
              </w:rPr>
            </w:pPr>
            <w:proofErr w:type="gramStart"/>
            <w:r w:rsidRPr="00571FFC">
              <w:rPr>
                <w:lang w:val="sv" w:eastAsia="en-US"/>
              </w:rPr>
              <w:t>5</w:t>
            </w:r>
            <w:r>
              <w:rPr>
                <w:lang w:val="sv" w:eastAsia="en-US"/>
              </w:rPr>
              <w:t>-</w:t>
            </w:r>
            <w:r w:rsidRPr="00571FFC">
              <w:rPr>
                <w:lang w:val="sv" w:eastAsia="en-US"/>
              </w:rPr>
              <w:t>7</w:t>
            </w:r>
            <w:proofErr w:type="gramEnd"/>
            <w:r w:rsidRPr="00571FFC">
              <w:rPr>
                <w:lang w:val="sv" w:eastAsia="en-US"/>
              </w:rPr>
              <w:t xml:space="preserve"> mg/kg IV under 20 min</w:t>
            </w:r>
          </w:p>
          <w:p w14:paraId="2B44B596" w14:textId="77777777" w:rsidR="00F36FFD" w:rsidRPr="00DC66AD" w:rsidRDefault="00F36FFD" w:rsidP="00FE4800">
            <w:pPr>
              <w:spacing w:after="0" w:line="240" w:lineRule="auto"/>
              <w:ind w:left="0" w:right="0"/>
              <w:contextualSpacing/>
              <w:jc w:val="center"/>
              <w:rPr>
                <w:color w:val="222222"/>
                <w:lang w:val="sv" w:eastAsia="en-US"/>
              </w:rPr>
            </w:pPr>
          </w:p>
        </w:tc>
        <w:tc>
          <w:tcPr>
            <w:tcW w:w="2991" w:type="dxa"/>
            <w:tcBorders>
              <w:left w:val="single" w:sz="4" w:space="0" w:color="auto"/>
              <w:right w:val="single" w:sz="4" w:space="0" w:color="auto"/>
            </w:tcBorders>
          </w:tcPr>
          <w:p w14:paraId="05F6F378" w14:textId="26935E09" w:rsidR="00F36FFD" w:rsidRPr="00DC66AD" w:rsidRDefault="00495B8B" w:rsidP="00FE4800">
            <w:pPr>
              <w:spacing w:after="0" w:line="240" w:lineRule="auto"/>
              <w:ind w:left="0" w:right="0"/>
              <w:contextualSpacing/>
              <w:jc w:val="center"/>
              <w:rPr>
                <w:color w:val="222222"/>
                <w:lang w:val="en-US" w:eastAsia="en-US"/>
              </w:rPr>
            </w:pPr>
            <w:proofErr w:type="gramStart"/>
            <w:r>
              <w:rPr>
                <w:color w:val="222222"/>
                <w:lang w:val="sv" w:eastAsia="en-US"/>
              </w:rPr>
              <w:t>3-6</w:t>
            </w:r>
            <w:proofErr w:type="gramEnd"/>
            <w:r>
              <w:rPr>
                <w:color w:val="222222"/>
                <w:lang w:val="sv" w:eastAsia="en-US"/>
              </w:rPr>
              <w:t xml:space="preserve"> </w:t>
            </w:r>
            <w:r w:rsidRPr="00571FFC">
              <w:rPr>
                <w:color w:val="222222"/>
                <w:lang w:val="sv" w:eastAsia="en-US"/>
              </w:rPr>
              <w:t xml:space="preserve">mg/kg </w:t>
            </w:r>
            <w:r>
              <w:rPr>
                <w:color w:val="222222"/>
                <w:lang w:val="sv" w:eastAsia="en-US"/>
              </w:rPr>
              <w:t xml:space="preserve">IV </w:t>
            </w:r>
            <w:r w:rsidRPr="00571FFC">
              <w:rPr>
                <w:color w:val="222222"/>
                <w:lang w:val="sv" w:eastAsia="en-US"/>
              </w:rPr>
              <w:t>under</w:t>
            </w:r>
            <w:r>
              <w:rPr>
                <w:color w:val="222222"/>
                <w:lang w:val="sv" w:eastAsia="en-US"/>
              </w:rPr>
              <w:t xml:space="preserve"> 20 min</w:t>
            </w:r>
          </w:p>
        </w:tc>
      </w:tr>
    </w:tbl>
    <w:p w14:paraId="75C2C016" w14:textId="77777777" w:rsidR="00D9613A" w:rsidRPr="00D9613A" w:rsidRDefault="00D9613A" w:rsidP="00B23A20">
      <w:pPr>
        <w:ind w:left="0"/>
      </w:pPr>
      <w:bookmarkStart w:id="43" w:name="_Toc195090981"/>
      <w:bookmarkStart w:id="44" w:name="_Hlk143695697"/>
      <w:bookmarkEnd w:id="41"/>
    </w:p>
    <w:p w14:paraId="7F2B043F" w14:textId="48FC1E9E" w:rsidR="00511763" w:rsidRPr="00511763" w:rsidRDefault="008A7F7E" w:rsidP="00D9613A">
      <w:pPr>
        <w:pStyle w:val="Heading3"/>
        <w:ind w:left="0"/>
        <w:jc w:val="center"/>
        <w:rPr>
          <w:lang w:val="sv"/>
        </w:rPr>
      </w:pPr>
      <w:r w:rsidRPr="007E5519">
        <w:t>Övervakning</w:t>
      </w:r>
      <w:r w:rsidRPr="00D1664E">
        <w:rPr>
          <w:lang w:val="sv"/>
        </w:rPr>
        <w:t xml:space="preserve"> och vårdnivå</w:t>
      </w:r>
      <w:bookmarkEnd w:id="43"/>
    </w:p>
    <w:p w14:paraId="7EB6924F" w14:textId="77777777" w:rsidR="008A7F7E" w:rsidRPr="00742568" w:rsidRDefault="008A7F7E" w:rsidP="007E5519">
      <w:pPr>
        <w:pStyle w:val="ListBullet"/>
        <w:ind w:left="851" w:right="0"/>
        <w:rPr>
          <w:lang w:val="en"/>
        </w:rPr>
      </w:pPr>
      <w:bookmarkStart w:id="45" w:name="_Hlk143527961"/>
      <w:bookmarkEnd w:id="44"/>
      <w:r w:rsidRPr="00742568">
        <w:rPr>
          <w:lang w:val="sv"/>
        </w:rPr>
        <w:t>Anafylaxi grad I</w:t>
      </w:r>
      <w:bookmarkStart w:id="46" w:name="_Hlk143527990"/>
      <w:bookmarkEnd w:id="45"/>
      <w:r w:rsidRPr="00742568">
        <w:rPr>
          <w:lang w:val="sv"/>
        </w:rPr>
        <w:t xml:space="preserve">: övervakning i minst 4 - 6 timmar </w:t>
      </w:r>
    </w:p>
    <w:bookmarkEnd w:id="46"/>
    <w:p w14:paraId="3D17D5E3" w14:textId="77777777" w:rsidR="008A7F7E" w:rsidRPr="006B5E5F" w:rsidRDefault="008A7F7E" w:rsidP="007E5519">
      <w:pPr>
        <w:pStyle w:val="ListBullet"/>
        <w:ind w:left="851" w:right="0"/>
        <w:rPr>
          <w:lang w:val="en"/>
        </w:rPr>
      </w:pPr>
      <w:r w:rsidRPr="00742568">
        <w:rPr>
          <w:lang w:val="sv"/>
        </w:rPr>
        <w:t>Anafylaxi grad II-III: övervakning i minst 12 timmar på sjukhuset</w:t>
      </w:r>
    </w:p>
    <w:p w14:paraId="5675429A" w14:textId="77777777" w:rsidR="008A7F7E" w:rsidRPr="00C97925" w:rsidRDefault="008A7F7E" w:rsidP="007E5519">
      <w:pPr>
        <w:pStyle w:val="ListBullet"/>
        <w:ind w:left="851" w:right="0"/>
        <w:rPr>
          <w:bCs/>
          <w:color w:val="222222"/>
          <w:lang w:val="sv" w:eastAsia="en-US"/>
        </w:rPr>
      </w:pPr>
      <w:r w:rsidRPr="00C97925">
        <w:rPr>
          <w:lang w:val="sv"/>
        </w:rPr>
        <w:t>Vid svår reaktion överväg 24 timmars IVA övervakning</w:t>
      </w:r>
      <w:r w:rsidRPr="00C97925">
        <w:rPr>
          <w:lang w:val="en"/>
        </w:rPr>
        <w:t xml:space="preserve">: </w:t>
      </w:r>
      <w:r w:rsidRPr="00C97925">
        <w:rPr>
          <w:bCs/>
          <w:color w:val="222222"/>
          <w:lang w:val="sv" w:eastAsia="en-US"/>
        </w:rPr>
        <w:t>reaktionerna kan återkomma, oftast 8 till 12 timmar efter debut (</w:t>
      </w:r>
      <w:proofErr w:type="spellStart"/>
      <w:r w:rsidRPr="00C97925">
        <w:rPr>
          <w:bCs/>
          <w:color w:val="222222"/>
          <w:lang w:val="sv" w:eastAsia="en-US"/>
        </w:rPr>
        <w:t>bifasiska</w:t>
      </w:r>
      <w:proofErr w:type="spellEnd"/>
      <w:r w:rsidRPr="00C97925">
        <w:rPr>
          <w:bCs/>
          <w:color w:val="222222"/>
          <w:lang w:val="sv" w:eastAsia="en-US"/>
        </w:rPr>
        <w:t xml:space="preserve"> reaktioner) och kan vara utdragna</w:t>
      </w:r>
      <w:r>
        <w:rPr>
          <w:bCs/>
          <w:color w:val="222222"/>
          <w:lang w:val="sv" w:eastAsia="en-US"/>
        </w:rPr>
        <w:t>/långvariga</w:t>
      </w:r>
      <w:r w:rsidRPr="00C97925">
        <w:rPr>
          <w:bCs/>
          <w:color w:val="222222"/>
          <w:lang w:val="sv" w:eastAsia="en-US"/>
        </w:rPr>
        <w:t xml:space="preserve"> (&gt; 5 timmar</w:t>
      </w:r>
      <w:r>
        <w:rPr>
          <w:bCs/>
          <w:color w:val="222222"/>
          <w:lang w:val="sv" w:eastAsia="en-US"/>
        </w:rPr>
        <w:t>, upp till 72 timmar</w:t>
      </w:r>
      <w:r w:rsidRPr="00C97925">
        <w:rPr>
          <w:bCs/>
          <w:color w:val="222222"/>
          <w:lang w:val="sv" w:eastAsia="en-US"/>
        </w:rPr>
        <w:t>). Risken för dessa reaktioner ökar vid dåligt svar på initiala adrenalinbehandlingen.</w:t>
      </w:r>
    </w:p>
    <w:p w14:paraId="6B88DF51" w14:textId="77777777" w:rsidR="008A7F7E" w:rsidRPr="00C97925" w:rsidRDefault="008A7F7E" w:rsidP="007E5519">
      <w:pPr>
        <w:pStyle w:val="ListBullet"/>
        <w:ind w:left="851" w:right="0"/>
        <w:rPr>
          <w:bCs/>
          <w:color w:val="222222"/>
          <w:lang w:val="sv" w:eastAsia="en-US"/>
        </w:rPr>
      </w:pPr>
      <w:r w:rsidRPr="00C97925">
        <w:rPr>
          <w:bCs/>
          <w:color w:val="222222"/>
          <w:lang w:val="sv" w:eastAsia="en-US"/>
        </w:rPr>
        <w:t xml:space="preserve">Beslutet att </w:t>
      </w:r>
      <w:r>
        <w:rPr>
          <w:bCs/>
          <w:color w:val="222222"/>
          <w:lang w:val="sv" w:eastAsia="en-US"/>
        </w:rPr>
        <w:t xml:space="preserve">eventuellt </w:t>
      </w:r>
      <w:r w:rsidRPr="00C97925">
        <w:rPr>
          <w:bCs/>
          <w:color w:val="222222"/>
          <w:lang w:val="sv" w:eastAsia="en-US"/>
        </w:rPr>
        <w:t>fortsätta med operation efter anafylaxi</w:t>
      </w:r>
      <w:r>
        <w:rPr>
          <w:bCs/>
          <w:color w:val="222222"/>
          <w:lang w:val="sv" w:eastAsia="en-US"/>
        </w:rPr>
        <w:t xml:space="preserve"> tas av ansvarig anestesiolog i samråd med ansvarig kirurg</w:t>
      </w:r>
      <w:r w:rsidRPr="00C97925">
        <w:rPr>
          <w:bCs/>
          <w:color w:val="222222"/>
          <w:lang w:val="sv" w:eastAsia="en-US"/>
        </w:rPr>
        <w:t xml:space="preserve"> beroende på svårighetsgraden av</w:t>
      </w:r>
    </w:p>
    <w:p w14:paraId="4BBC1EDA" w14:textId="77777777" w:rsidR="003D4BE9" w:rsidRDefault="008A7F7E" w:rsidP="003D4BE9">
      <w:pPr>
        <w:pStyle w:val="ListBullet"/>
        <w:numPr>
          <w:ilvl w:val="0"/>
          <w:numId w:val="0"/>
        </w:numPr>
        <w:ind w:left="851" w:right="0"/>
        <w:rPr>
          <w:bCs/>
          <w:color w:val="222222"/>
          <w:lang w:val="sv" w:eastAsia="en-US"/>
        </w:rPr>
      </w:pPr>
      <w:r w:rsidRPr="006B5E5F">
        <w:rPr>
          <w:bCs/>
          <w:color w:val="222222"/>
          <w:lang w:val="sv" w:eastAsia="en-US"/>
        </w:rPr>
        <w:t xml:space="preserve">reaktion, </w:t>
      </w:r>
      <w:proofErr w:type="spellStart"/>
      <w:r>
        <w:rPr>
          <w:bCs/>
          <w:color w:val="222222"/>
          <w:lang w:val="sv" w:eastAsia="en-US"/>
        </w:rPr>
        <w:t>kardiopulmonell</w:t>
      </w:r>
      <w:proofErr w:type="spellEnd"/>
      <w:r>
        <w:rPr>
          <w:bCs/>
          <w:color w:val="222222"/>
          <w:lang w:val="sv" w:eastAsia="en-US"/>
        </w:rPr>
        <w:t xml:space="preserve"> stabilitet</w:t>
      </w:r>
      <w:r w:rsidRPr="006B5E5F">
        <w:rPr>
          <w:bCs/>
          <w:color w:val="222222"/>
          <w:lang w:val="sv" w:eastAsia="en-US"/>
        </w:rPr>
        <w:t xml:space="preserve"> och </w:t>
      </w:r>
      <w:r>
        <w:rPr>
          <w:bCs/>
          <w:color w:val="222222"/>
          <w:lang w:val="sv" w:eastAsia="en-US"/>
        </w:rPr>
        <w:t>ingreppets karaktär</w:t>
      </w:r>
      <w:r w:rsidRPr="006B5E5F">
        <w:rPr>
          <w:bCs/>
          <w:color w:val="222222"/>
          <w:lang w:val="sv" w:eastAsia="en-US"/>
        </w:rPr>
        <w:t xml:space="preserve">. </w:t>
      </w:r>
    </w:p>
    <w:p w14:paraId="7CEC0A4D" w14:textId="7FFDEEB9" w:rsidR="008A7F7E" w:rsidRDefault="008A7F7E" w:rsidP="00CB737B">
      <w:pPr>
        <w:pStyle w:val="ListBullet"/>
        <w:numPr>
          <w:ilvl w:val="0"/>
          <w:numId w:val="9"/>
        </w:numPr>
        <w:ind w:right="0"/>
        <w:rPr>
          <w:bCs/>
          <w:color w:val="000000" w:themeColor="text2"/>
        </w:rPr>
      </w:pPr>
      <w:r>
        <w:rPr>
          <w:bCs/>
          <w:color w:val="222222"/>
          <w:lang w:val="sv" w:eastAsia="en-US"/>
        </w:rPr>
        <w:t xml:space="preserve">Eventuell </w:t>
      </w:r>
      <w:r w:rsidRPr="004965BB">
        <w:rPr>
          <w:bCs/>
          <w:color w:val="000000" w:themeColor="text2"/>
        </w:rPr>
        <w:t>anestesi underhåll</w:t>
      </w:r>
      <w:r>
        <w:rPr>
          <w:bCs/>
          <w:color w:val="000000" w:themeColor="text2"/>
        </w:rPr>
        <w:t>s</w:t>
      </w:r>
      <w:r w:rsidRPr="004965BB">
        <w:rPr>
          <w:bCs/>
          <w:color w:val="000000" w:themeColor="text2"/>
        </w:rPr>
        <w:t xml:space="preserve"> med lågdos </w:t>
      </w:r>
      <w:proofErr w:type="spellStart"/>
      <w:r w:rsidRPr="004965BB">
        <w:rPr>
          <w:bCs/>
          <w:color w:val="000000" w:themeColor="text2"/>
        </w:rPr>
        <w:t>Sevofluran</w:t>
      </w:r>
      <w:proofErr w:type="spellEnd"/>
      <w:r>
        <w:rPr>
          <w:bCs/>
          <w:color w:val="000000" w:themeColor="text2"/>
        </w:rPr>
        <w:t xml:space="preserve">, alla misstänkta agens och alla </w:t>
      </w:r>
      <w:proofErr w:type="spellStart"/>
      <w:r>
        <w:rPr>
          <w:bCs/>
          <w:color w:val="000000" w:themeColor="text2"/>
        </w:rPr>
        <w:t>muskelrelaxantia</w:t>
      </w:r>
      <w:proofErr w:type="spellEnd"/>
      <w:r>
        <w:rPr>
          <w:bCs/>
          <w:color w:val="000000" w:themeColor="text2"/>
        </w:rPr>
        <w:t xml:space="preserve"> skall undvikas.</w:t>
      </w:r>
    </w:p>
    <w:p w14:paraId="66ED438F" w14:textId="77777777" w:rsidR="008A7F7E" w:rsidRPr="00125379" w:rsidRDefault="008A7F7E" w:rsidP="004B5E33">
      <w:pPr>
        <w:pStyle w:val="Heading3"/>
        <w:jc w:val="center"/>
        <w:rPr>
          <w:lang w:val="sv" w:eastAsia="en-US"/>
        </w:rPr>
      </w:pPr>
      <w:bookmarkStart w:id="47" w:name="_Toc195090982"/>
      <w:r w:rsidRPr="00125379">
        <w:rPr>
          <w:lang w:val="sv" w:eastAsia="en-US"/>
        </w:rPr>
        <w:t>Utredning</w:t>
      </w:r>
      <w:bookmarkEnd w:id="47"/>
    </w:p>
    <w:p w14:paraId="3745A1DC" w14:textId="6A705E16" w:rsidR="008A7F7E" w:rsidRPr="0082179D" w:rsidRDefault="008A7F7E" w:rsidP="00AB62F6">
      <w:pPr>
        <w:pStyle w:val="ListBullet"/>
        <w:numPr>
          <w:ilvl w:val="0"/>
          <w:numId w:val="0"/>
        </w:numPr>
        <w:ind w:left="851" w:right="-283"/>
        <w:rPr>
          <w:lang w:val="sv" w:eastAsia="en-US"/>
        </w:rPr>
      </w:pPr>
      <w:r w:rsidRPr="0082179D">
        <w:rPr>
          <w:lang w:val="sv" w:eastAsia="en-US"/>
        </w:rPr>
        <w:t xml:space="preserve">Alla patienter med måttliga och svåra anafylaktiska reaktioner under anestesi bör utredas med </w:t>
      </w:r>
      <w:r w:rsidR="00FC346D">
        <w:rPr>
          <w:lang w:val="sv" w:eastAsia="en-US"/>
        </w:rPr>
        <w:t>ett</w:t>
      </w:r>
      <w:r w:rsidRPr="0082179D">
        <w:rPr>
          <w:lang w:val="sv" w:eastAsia="en-US"/>
        </w:rPr>
        <w:t xml:space="preserve"> </w:t>
      </w:r>
      <w:r>
        <w:rPr>
          <w:lang w:val="sv" w:eastAsia="en-US"/>
        </w:rPr>
        <w:t>direkt blodprov</w:t>
      </w:r>
      <w:r w:rsidRPr="0082179D">
        <w:rPr>
          <w:lang w:val="sv" w:eastAsia="en-US"/>
        </w:rPr>
        <w:t xml:space="preserve"> för </w:t>
      </w:r>
      <w:proofErr w:type="spellStart"/>
      <w:r w:rsidRPr="0082179D">
        <w:rPr>
          <w:b/>
          <w:bCs/>
          <w:lang w:val="sv" w:eastAsia="en-US"/>
        </w:rPr>
        <w:t>Tryptas</w:t>
      </w:r>
      <w:proofErr w:type="spellEnd"/>
      <w:r w:rsidRPr="0082179D">
        <w:rPr>
          <w:b/>
          <w:bCs/>
          <w:lang w:val="sv" w:eastAsia="en-US"/>
        </w:rPr>
        <w:t xml:space="preserve"> </w:t>
      </w:r>
      <w:r w:rsidRPr="0082179D">
        <w:rPr>
          <w:lang w:val="sv" w:eastAsia="en-US"/>
        </w:rPr>
        <w:t>som</w:t>
      </w:r>
      <w:r w:rsidRPr="0082179D">
        <w:rPr>
          <w:b/>
          <w:bCs/>
          <w:lang w:val="sv" w:eastAsia="en-US"/>
        </w:rPr>
        <w:t xml:space="preserve"> </w:t>
      </w:r>
      <w:r w:rsidRPr="0082179D">
        <w:rPr>
          <w:lang w:val="sv" w:eastAsia="en-US"/>
        </w:rPr>
        <w:t xml:space="preserve">är en specifik biomarkör för </w:t>
      </w:r>
      <w:proofErr w:type="spellStart"/>
      <w:r w:rsidRPr="0082179D">
        <w:rPr>
          <w:lang w:val="sv" w:eastAsia="en-US"/>
        </w:rPr>
        <w:t>degranulering</w:t>
      </w:r>
      <w:proofErr w:type="spellEnd"/>
      <w:r w:rsidRPr="0082179D">
        <w:rPr>
          <w:lang w:val="sv" w:eastAsia="en-US"/>
        </w:rPr>
        <w:t xml:space="preserve"> av mastceller, och </w:t>
      </w:r>
      <w:r>
        <w:rPr>
          <w:lang w:val="sv" w:eastAsia="en-US"/>
        </w:rPr>
        <w:t xml:space="preserve">sedan med </w:t>
      </w:r>
      <w:r w:rsidRPr="0082179D">
        <w:rPr>
          <w:lang w:val="sv" w:eastAsia="en-US"/>
        </w:rPr>
        <w:t>en sekundär allergologisk utredning.</w:t>
      </w:r>
    </w:p>
    <w:p w14:paraId="35B650FE" w14:textId="77777777" w:rsidR="008A7F7E" w:rsidRPr="007B46B6" w:rsidRDefault="008A7F7E" w:rsidP="004B5E33">
      <w:pPr>
        <w:pStyle w:val="MellanrubrikVGR"/>
        <w:jc w:val="center"/>
        <w:rPr>
          <w:lang w:val="en" w:eastAsia="en-US"/>
        </w:rPr>
      </w:pPr>
      <w:r>
        <w:rPr>
          <w:lang w:val="sv" w:eastAsia="en-US"/>
        </w:rPr>
        <w:t>Primär</w:t>
      </w:r>
      <w:r w:rsidRPr="007B46B6">
        <w:rPr>
          <w:lang w:val="sv" w:eastAsia="en-US"/>
        </w:rPr>
        <w:t xml:space="preserve"> utredning</w:t>
      </w:r>
    </w:p>
    <w:p w14:paraId="7919052C" w14:textId="077B5F41" w:rsidR="008A7F7E" w:rsidRDefault="008A7F7E" w:rsidP="00BE3B28">
      <w:pPr>
        <w:pStyle w:val="ListBullet"/>
        <w:ind w:left="851" w:right="425"/>
        <w:rPr>
          <w:lang w:eastAsia="en-US"/>
        </w:rPr>
      </w:pPr>
      <w:proofErr w:type="spellStart"/>
      <w:r>
        <w:rPr>
          <w:lang w:eastAsia="en-US"/>
        </w:rPr>
        <w:t>Tryptas</w:t>
      </w:r>
      <w:proofErr w:type="spellEnd"/>
      <w:r>
        <w:rPr>
          <w:lang w:eastAsia="en-US"/>
        </w:rPr>
        <w:t xml:space="preserve"> p</w:t>
      </w:r>
      <w:r w:rsidRPr="00D03E3E">
        <w:rPr>
          <w:lang w:eastAsia="en-US"/>
        </w:rPr>
        <w:t>rovet (5</w:t>
      </w:r>
      <w:r>
        <w:rPr>
          <w:lang w:eastAsia="en-US"/>
        </w:rPr>
        <w:t xml:space="preserve"> </w:t>
      </w:r>
      <w:r w:rsidRPr="00D03E3E">
        <w:rPr>
          <w:lang w:eastAsia="en-US"/>
        </w:rPr>
        <w:t>-</w:t>
      </w:r>
      <w:r>
        <w:rPr>
          <w:lang w:eastAsia="en-US"/>
        </w:rPr>
        <w:t xml:space="preserve"> </w:t>
      </w:r>
      <w:r w:rsidRPr="00D03E3E">
        <w:rPr>
          <w:lang w:eastAsia="en-US"/>
        </w:rPr>
        <w:t xml:space="preserve">10 ml koagulerat blod) skall optimalt tas </w:t>
      </w:r>
      <w:r w:rsidRPr="00BE3B28">
        <w:rPr>
          <w:lang w:val="sv" w:eastAsia="en-US"/>
        </w:rPr>
        <w:t xml:space="preserve">30 minuter till </w:t>
      </w:r>
      <w:r>
        <w:rPr>
          <w:lang w:eastAsia="en-US"/>
        </w:rPr>
        <w:t xml:space="preserve">2 </w:t>
      </w:r>
      <w:r w:rsidRPr="00D03E3E">
        <w:rPr>
          <w:lang w:eastAsia="en-US"/>
        </w:rPr>
        <w:t xml:space="preserve">timmar efter </w:t>
      </w:r>
      <w:proofErr w:type="spellStart"/>
      <w:r>
        <w:rPr>
          <w:lang w:eastAsia="en-US"/>
        </w:rPr>
        <w:t>anafylaxidebut</w:t>
      </w:r>
      <w:proofErr w:type="spellEnd"/>
      <w:r w:rsidRPr="00D03E3E">
        <w:rPr>
          <w:lang w:eastAsia="en-US"/>
        </w:rPr>
        <w:t xml:space="preserve"> och skall skickas till laboratoriet direkt efter provtagning</w:t>
      </w:r>
      <w:r w:rsidRPr="00BE3B28">
        <w:rPr>
          <w:lang w:val="sv" w:eastAsia="en-US"/>
        </w:rPr>
        <w:t xml:space="preserve">. </w:t>
      </w:r>
      <w:r>
        <w:rPr>
          <w:lang w:eastAsia="en-US"/>
        </w:rPr>
        <w:t>Fördröj inte behandlingen för att ta provet!</w:t>
      </w:r>
      <w:r w:rsidR="00BE3B28">
        <w:rPr>
          <w:lang w:eastAsia="en-US"/>
        </w:rPr>
        <w:t xml:space="preserve"> </w:t>
      </w:r>
      <w:r w:rsidRPr="007B46B6">
        <w:rPr>
          <w:lang w:eastAsia="en-US"/>
        </w:rPr>
        <w:t>Förväntad svarstid</w:t>
      </w:r>
      <w:r>
        <w:rPr>
          <w:lang w:eastAsia="en-US"/>
        </w:rPr>
        <w:t xml:space="preserve"> - </w:t>
      </w:r>
      <w:r w:rsidRPr="007B46B6">
        <w:rPr>
          <w:lang w:eastAsia="en-US"/>
        </w:rPr>
        <w:t>1 vecka</w:t>
      </w:r>
      <w:r>
        <w:rPr>
          <w:lang w:eastAsia="en-US"/>
        </w:rPr>
        <w:t xml:space="preserve">. En </w:t>
      </w:r>
      <w:r w:rsidRPr="00B83CA6">
        <w:rPr>
          <w:lang w:eastAsia="en-US"/>
        </w:rPr>
        <w:t>normal nivå utesluter inte anafylaxi</w:t>
      </w:r>
      <w:r>
        <w:rPr>
          <w:lang w:eastAsia="en-US"/>
        </w:rPr>
        <w:t>.</w:t>
      </w:r>
    </w:p>
    <w:p w14:paraId="2329475D" w14:textId="3A63B78E" w:rsidR="008A7F7E" w:rsidRPr="00BE3B28" w:rsidRDefault="008A7F7E" w:rsidP="00BE3B28">
      <w:pPr>
        <w:pStyle w:val="ListBullet"/>
        <w:ind w:left="851" w:right="425"/>
        <w:rPr>
          <w:lang w:val="sv" w:eastAsia="en-US"/>
        </w:rPr>
      </w:pPr>
      <w:r>
        <w:rPr>
          <w:lang w:val="sv" w:eastAsia="en-US"/>
        </w:rPr>
        <w:t xml:space="preserve">Det rekommenderas att ta det andra </w:t>
      </w:r>
      <w:proofErr w:type="spellStart"/>
      <w:r>
        <w:rPr>
          <w:lang w:val="sv" w:eastAsia="en-US"/>
        </w:rPr>
        <w:t>Tryptasprovet</w:t>
      </w:r>
      <w:proofErr w:type="spellEnd"/>
      <w:r>
        <w:rPr>
          <w:lang w:val="sv" w:eastAsia="en-US"/>
        </w:rPr>
        <w:t xml:space="preserve"> i öppenvården </w:t>
      </w:r>
      <w:r w:rsidRPr="007B46B6">
        <w:rPr>
          <w:lang w:eastAsia="en-US"/>
        </w:rPr>
        <w:t>minst 24 timmar efter det att alla symtom upphört</w:t>
      </w:r>
      <w:r>
        <w:rPr>
          <w:lang w:eastAsia="en-US"/>
        </w:rPr>
        <w:t>, för att få referensvärde.</w:t>
      </w:r>
    </w:p>
    <w:p w14:paraId="01A38B43" w14:textId="77777777" w:rsidR="008A7F7E" w:rsidRPr="007A20C5" w:rsidRDefault="008A7F7E" w:rsidP="004B5E33">
      <w:pPr>
        <w:pStyle w:val="MellanrubrikVGR"/>
        <w:jc w:val="center"/>
        <w:rPr>
          <w:lang w:val="sv" w:eastAsia="en-US"/>
        </w:rPr>
      </w:pPr>
      <w:r w:rsidRPr="007A20C5">
        <w:rPr>
          <w:lang w:val="sv" w:eastAsia="en-US"/>
        </w:rPr>
        <w:t>Sekundär u</w:t>
      </w:r>
      <w:r>
        <w:rPr>
          <w:lang w:val="sv" w:eastAsia="en-US"/>
        </w:rPr>
        <w:t>tred</w:t>
      </w:r>
      <w:r w:rsidRPr="007A20C5">
        <w:rPr>
          <w:lang w:val="sv" w:eastAsia="en-US"/>
        </w:rPr>
        <w:t>ning</w:t>
      </w:r>
    </w:p>
    <w:p w14:paraId="7A223FF6" w14:textId="77777777" w:rsidR="008A7F7E" w:rsidRPr="00242E3D" w:rsidRDefault="008A7F7E" w:rsidP="00BE3B28">
      <w:pPr>
        <w:pStyle w:val="ListBullet"/>
        <w:ind w:left="851" w:right="-142"/>
        <w:rPr>
          <w:lang w:val="en" w:eastAsia="en-US"/>
        </w:rPr>
      </w:pPr>
      <w:r>
        <w:rPr>
          <w:lang w:val="sv" w:eastAsia="en-US"/>
        </w:rPr>
        <w:t>U</w:t>
      </w:r>
      <w:r w:rsidRPr="007A20C5">
        <w:rPr>
          <w:lang w:val="sv" w:eastAsia="en-US"/>
        </w:rPr>
        <w:t>tförs på en allerg</w:t>
      </w:r>
      <w:r>
        <w:rPr>
          <w:lang w:val="sv" w:eastAsia="en-US"/>
        </w:rPr>
        <w:t>ologi</w:t>
      </w:r>
      <w:r w:rsidRPr="007A20C5">
        <w:rPr>
          <w:lang w:val="sv" w:eastAsia="en-US"/>
        </w:rPr>
        <w:t>sk klinik</w:t>
      </w:r>
      <w:r>
        <w:rPr>
          <w:lang w:val="sv" w:eastAsia="en-US"/>
        </w:rPr>
        <w:t>.</w:t>
      </w:r>
    </w:p>
    <w:p w14:paraId="0DDBC173" w14:textId="77777777" w:rsidR="00242E3D" w:rsidRPr="007A20C5" w:rsidRDefault="00242E3D" w:rsidP="00242E3D">
      <w:pPr>
        <w:pStyle w:val="ListBullet"/>
        <w:numPr>
          <w:ilvl w:val="0"/>
          <w:numId w:val="0"/>
        </w:numPr>
        <w:spacing w:line="240" w:lineRule="auto"/>
        <w:ind w:left="851" w:right="-142"/>
        <w:rPr>
          <w:lang w:val="en" w:eastAsia="en-US"/>
        </w:rPr>
      </w:pPr>
    </w:p>
    <w:p w14:paraId="574B77C2" w14:textId="30402E44" w:rsidR="00242E3D" w:rsidRDefault="008A7F7E" w:rsidP="00D9613A">
      <w:pPr>
        <w:pStyle w:val="Heading3"/>
        <w:spacing w:after="0"/>
        <w:jc w:val="center"/>
      </w:pPr>
      <w:bookmarkStart w:id="48" w:name="_Toc125107487"/>
      <w:bookmarkStart w:id="49" w:name="_Toc195090983"/>
      <w:bookmarkStart w:id="50" w:name="_Hlk143695797"/>
      <w:r w:rsidRPr="00125379">
        <w:t>Handläggning av patient med tidigare anafylaktiska reaktioner under anestesi</w:t>
      </w:r>
      <w:bookmarkEnd w:id="48"/>
      <w:bookmarkEnd w:id="49"/>
      <w:bookmarkEnd w:id="50"/>
    </w:p>
    <w:p w14:paraId="70AD5053" w14:textId="77777777" w:rsidR="00D9613A" w:rsidRPr="00D9613A" w:rsidRDefault="00D9613A" w:rsidP="00D9613A">
      <w:pPr>
        <w:rPr>
          <w:rFonts w:eastAsia="Garamond"/>
        </w:rPr>
      </w:pPr>
    </w:p>
    <w:p w14:paraId="77CB8838" w14:textId="0DF0411C" w:rsidR="008A7F7E" w:rsidRPr="005E3E08" w:rsidRDefault="008A7F7E" w:rsidP="00242E3D">
      <w:pPr>
        <w:pStyle w:val="ListBullet"/>
        <w:numPr>
          <w:ilvl w:val="0"/>
          <w:numId w:val="0"/>
        </w:numPr>
        <w:ind w:left="851" w:right="-283"/>
        <w:rPr>
          <w:b/>
          <w:bCs/>
          <w:sz w:val="28"/>
          <w:szCs w:val="28"/>
        </w:rPr>
      </w:pPr>
      <w:r w:rsidRPr="00E56A67">
        <w:t xml:space="preserve">Se länk till </w:t>
      </w:r>
      <w:proofErr w:type="spellStart"/>
      <w:proofErr w:type="gramStart"/>
      <w:r w:rsidRPr="00E56A67">
        <w:t>SSAIs</w:t>
      </w:r>
      <w:proofErr w:type="spellEnd"/>
      <w:proofErr w:type="gramEnd"/>
      <w:r w:rsidRPr="00E56A67">
        <w:t xml:space="preserve"> </w:t>
      </w:r>
      <w:r w:rsidRPr="005E3E08">
        <w:t>och</w:t>
      </w:r>
      <w:r w:rsidRPr="00E56A67">
        <w:t xml:space="preserve"> </w:t>
      </w:r>
      <w:proofErr w:type="spellStart"/>
      <w:r w:rsidRPr="00E56A67">
        <w:t>SFAIs</w:t>
      </w:r>
      <w:proofErr w:type="spellEnd"/>
      <w:r w:rsidRPr="00E56A67">
        <w:t xml:space="preserve"> riktlinjer för omhändertagande av patient som tidigare reagerat med fastställd eller misstänkt anafylaktisk reaktion eller annan oförklarlig reaktion i samband med anestesi:</w:t>
      </w:r>
      <w:r w:rsidRPr="005E3E08">
        <w:rPr>
          <w:b/>
          <w:bCs/>
          <w:sz w:val="28"/>
          <w:szCs w:val="28"/>
        </w:rPr>
        <w:t xml:space="preserve"> </w:t>
      </w:r>
      <w:hyperlink r:id="rId12">
        <w:r w:rsidRPr="005E3E08">
          <w:rPr>
            <w:rStyle w:val="Hyperlink"/>
            <w:rFonts w:ascii="Garamond" w:eastAsia="Garamond" w:hAnsi="Garamond" w:cs="Garamond"/>
            <w:b/>
            <w:bCs/>
            <w:sz w:val="28"/>
            <w:szCs w:val="28"/>
          </w:rPr>
          <w:t>sfai.se/</w:t>
        </w:r>
        <w:proofErr w:type="spellStart"/>
        <w:r w:rsidRPr="005E3E08">
          <w:rPr>
            <w:rStyle w:val="Hyperlink"/>
            <w:rFonts w:ascii="Garamond" w:eastAsia="Garamond" w:hAnsi="Garamond" w:cs="Garamond"/>
            <w:b/>
            <w:bCs/>
            <w:sz w:val="28"/>
            <w:szCs w:val="28"/>
          </w:rPr>
          <w:t>download</w:t>
        </w:r>
        <w:proofErr w:type="spellEnd"/>
        <w:r w:rsidRPr="005E3E08">
          <w:rPr>
            <w:rStyle w:val="Hyperlink"/>
            <w:rFonts w:ascii="Garamond" w:eastAsia="Garamond" w:hAnsi="Garamond" w:cs="Garamond"/>
            <w:b/>
            <w:bCs/>
            <w:sz w:val="28"/>
            <w:szCs w:val="28"/>
          </w:rPr>
          <w:t>-attachment/802/</w:t>
        </w:r>
      </w:hyperlink>
      <w:r w:rsidRPr="005E3E08">
        <w:rPr>
          <w:b/>
          <w:bCs/>
          <w:color w:val="000000" w:themeColor="text2"/>
          <w:sz w:val="28"/>
          <w:szCs w:val="28"/>
        </w:rPr>
        <w:t xml:space="preserve">  </w:t>
      </w:r>
    </w:p>
    <w:p w14:paraId="1AF89C34" w14:textId="5C1A1216" w:rsidR="008A7F7E" w:rsidRDefault="008A7F7E" w:rsidP="000074BB">
      <w:pPr>
        <w:pStyle w:val="Heading3"/>
        <w:jc w:val="center"/>
        <w:rPr>
          <w:lang w:val="en-US" w:eastAsia="en-US"/>
        </w:rPr>
      </w:pPr>
      <w:bookmarkStart w:id="51" w:name="_Toc195090984"/>
      <w:bookmarkStart w:id="52" w:name="_Hlk143695844"/>
      <w:proofErr w:type="spellStart"/>
      <w:r w:rsidRPr="0CA3FD73">
        <w:rPr>
          <w:lang w:val="en-US" w:eastAsia="en-US"/>
        </w:rPr>
        <w:t>Läkemedel</w:t>
      </w:r>
      <w:proofErr w:type="spellEnd"/>
      <w:r w:rsidRPr="0CA3FD73">
        <w:rPr>
          <w:lang w:val="en-US" w:eastAsia="en-US"/>
        </w:rPr>
        <w:t xml:space="preserve"> och </w:t>
      </w:r>
      <w:r w:rsidRPr="00610F83">
        <w:t>ämnen</w:t>
      </w:r>
      <w:r w:rsidRPr="0CA3FD73">
        <w:rPr>
          <w:lang w:val="en-US" w:eastAsia="en-US"/>
        </w:rPr>
        <w:t xml:space="preserve"> </w:t>
      </w:r>
      <w:proofErr w:type="spellStart"/>
      <w:r w:rsidRPr="0CA3FD73">
        <w:rPr>
          <w:lang w:val="en-US" w:eastAsia="en-US"/>
        </w:rPr>
        <w:t>som</w:t>
      </w:r>
      <w:proofErr w:type="spellEnd"/>
      <w:r w:rsidRPr="0CA3FD73">
        <w:rPr>
          <w:lang w:val="en-US" w:eastAsia="en-US"/>
        </w:rPr>
        <w:t xml:space="preserve"> </w:t>
      </w:r>
      <w:proofErr w:type="spellStart"/>
      <w:r w:rsidRPr="0CA3FD73">
        <w:rPr>
          <w:lang w:val="en-US" w:eastAsia="en-US"/>
        </w:rPr>
        <w:t>vanligtvis</w:t>
      </w:r>
      <w:proofErr w:type="spellEnd"/>
      <w:r w:rsidRPr="0CA3FD73">
        <w:rPr>
          <w:lang w:val="en-US" w:eastAsia="en-US"/>
        </w:rPr>
        <w:t xml:space="preserve"> </w:t>
      </w:r>
      <w:proofErr w:type="spellStart"/>
      <w:r w:rsidRPr="0CA3FD73">
        <w:rPr>
          <w:lang w:val="en-US" w:eastAsia="en-US"/>
        </w:rPr>
        <w:t>används</w:t>
      </w:r>
      <w:proofErr w:type="spellEnd"/>
      <w:r w:rsidRPr="0CA3FD73">
        <w:rPr>
          <w:lang w:val="en-US" w:eastAsia="en-US"/>
        </w:rPr>
        <w:t xml:space="preserve"> under </w:t>
      </w:r>
      <w:proofErr w:type="spellStart"/>
      <w:r w:rsidRPr="0CA3FD73">
        <w:rPr>
          <w:lang w:val="en-US" w:eastAsia="en-US"/>
        </w:rPr>
        <w:t>anestesi</w:t>
      </w:r>
      <w:proofErr w:type="spellEnd"/>
      <w:r w:rsidRPr="0CA3FD73">
        <w:rPr>
          <w:lang w:val="en-US" w:eastAsia="en-US"/>
        </w:rPr>
        <w:t xml:space="preserve">/operation - </w:t>
      </w:r>
      <w:proofErr w:type="spellStart"/>
      <w:r w:rsidRPr="0CA3FD73">
        <w:rPr>
          <w:lang w:val="en-US" w:eastAsia="en-US"/>
        </w:rPr>
        <w:t>ur</w:t>
      </w:r>
      <w:proofErr w:type="spellEnd"/>
      <w:r w:rsidRPr="0CA3FD73">
        <w:rPr>
          <w:lang w:val="en-US" w:eastAsia="en-US"/>
        </w:rPr>
        <w:t xml:space="preserve"> anafylaxi</w:t>
      </w:r>
      <w:r w:rsidR="00F83F67">
        <w:rPr>
          <w:lang w:val="en-US" w:eastAsia="en-US"/>
        </w:rPr>
        <w:t>-</w:t>
      </w:r>
      <w:proofErr w:type="spellStart"/>
      <w:r w:rsidRPr="0CA3FD73">
        <w:rPr>
          <w:lang w:val="en-US" w:eastAsia="en-US"/>
        </w:rPr>
        <w:t>synpunkt</w:t>
      </w:r>
      <w:bookmarkEnd w:id="51"/>
      <w:proofErr w:type="spellEnd"/>
    </w:p>
    <w:p w14:paraId="3F1A335F" w14:textId="77777777" w:rsidR="00600195" w:rsidRPr="00600195" w:rsidRDefault="00600195" w:rsidP="00600195">
      <w:pPr>
        <w:rPr>
          <w:lang w:val="en-US" w:eastAsia="en-US"/>
        </w:rPr>
      </w:pPr>
    </w:p>
    <w:p w14:paraId="18B0690C" w14:textId="6E4489AF" w:rsidR="008A7F7E" w:rsidRPr="00B50043" w:rsidRDefault="008A7F7E" w:rsidP="00600195">
      <w:pPr>
        <w:pStyle w:val="MellanrubrikVGR"/>
        <w:jc w:val="center"/>
        <w:rPr>
          <w:lang w:val="sv"/>
        </w:rPr>
      </w:pPr>
      <w:r w:rsidRPr="00D73B8F">
        <w:rPr>
          <w:lang w:val="sv"/>
        </w:rPr>
        <w:t>Antibiotika</w:t>
      </w:r>
    </w:p>
    <w:p w14:paraId="42BAB206" w14:textId="77777777" w:rsidR="008A7F7E" w:rsidRPr="000C0F28" w:rsidRDefault="008A7F7E" w:rsidP="000178F1">
      <w:pPr>
        <w:spacing w:after="0"/>
        <w:rPr>
          <w:u w:val="single"/>
          <w:lang w:val="sv"/>
        </w:rPr>
      </w:pPr>
      <w:r w:rsidRPr="000C0F28">
        <w:rPr>
          <w:u w:val="single"/>
          <w:lang w:val="sv"/>
        </w:rPr>
        <w:t xml:space="preserve">Incidens </w:t>
      </w:r>
    </w:p>
    <w:p w14:paraId="0F4C60A8" w14:textId="77777777" w:rsidR="008A7F7E" w:rsidRDefault="008A7F7E" w:rsidP="000178F1">
      <w:pPr>
        <w:ind w:right="-709"/>
        <w:rPr>
          <w:lang w:val="sv"/>
        </w:rPr>
      </w:pPr>
      <w:r>
        <w:rPr>
          <w:lang w:val="sv"/>
        </w:rPr>
        <w:t>Mellan 18% (Frankrike) och 50% (USA) - av alla perioperativa anafylaktiska reaktioner.</w:t>
      </w:r>
    </w:p>
    <w:p w14:paraId="0024C3A8" w14:textId="77777777" w:rsidR="008A7F7E" w:rsidRPr="000178F1" w:rsidRDefault="008A7F7E" w:rsidP="000178F1">
      <w:pPr>
        <w:spacing w:after="0"/>
        <w:rPr>
          <w:u w:val="single"/>
          <w:lang w:val="sv"/>
        </w:rPr>
      </w:pPr>
      <w:bookmarkStart w:id="53" w:name="_Hlk145077461"/>
      <w:r w:rsidRPr="000178F1">
        <w:rPr>
          <w:u w:val="single"/>
          <w:lang w:val="sv"/>
        </w:rPr>
        <w:t>Mekanism och korsreaktioner</w:t>
      </w:r>
    </w:p>
    <w:bookmarkEnd w:id="53"/>
    <w:p w14:paraId="6E2D8CBF" w14:textId="77777777" w:rsidR="005F6F26" w:rsidRDefault="008A7F7E" w:rsidP="005F6F26">
      <w:pPr>
        <w:spacing w:line="240" w:lineRule="auto"/>
        <w:ind w:right="0"/>
        <w:rPr>
          <w:lang w:val="sv"/>
        </w:rPr>
      </w:pPr>
      <w:r w:rsidRPr="00026EAD">
        <w:rPr>
          <w:lang w:val="sv"/>
        </w:rPr>
        <w:t>Alla typer av antibiotika kan orsaka anafylaxi.</w:t>
      </w:r>
      <w:r>
        <w:rPr>
          <w:lang w:val="sv"/>
        </w:rPr>
        <w:t xml:space="preserve"> </w:t>
      </w:r>
    </w:p>
    <w:p w14:paraId="04B854CA" w14:textId="77777777" w:rsidR="001B49F2" w:rsidRDefault="008A7F7E" w:rsidP="003C7508">
      <w:pPr>
        <w:ind w:right="0"/>
        <w:rPr>
          <w:b/>
          <w:bCs/>
          <w:lang w:val="sv"/>
        </w:rPr>
      </w:pPr>
      <w:r>
        <w:rPr>
          <w:lang w:val="sv"/>
        </w:rPr>
        <w:t xml:space="preserve">Mest rapporterade är </w:t>
      </w:r>
      <w:r w:rsidRPr="000D0437">
        <w:rPr>
          <w:b/>
          <w:bCs/>
          <w:lang w:val="sv"/>
        </w:rPr>
        <w:t>Beta-</w:t>
      </w:r>
      <w:proofErr w:type="spellStart"/>
      <w:r w:rsidRPr="000D0437">
        <w:rPr>
          <w:b/>
          <w:bCs/>
          <w:lang w:val="sv"/>
        </w:rPr>
        <w:t>laktamantibiotika</w:t>
      </w:r>
      <w:proofErr w:type="spellEnd"/>
      <w:r w:rsidRPr="000D0437">
        <w:rPr>
          <w:b/>
          <w:bCs/>
          <w:lang w:val="sv"/>
        </w:rPr>
        <w:t xml:space="preserve"> (särskilt </w:t>
      </w:r>
      <w:proofErr w:type="spellStart"/>
      <w:r w:rsidRPr="000D0437">
        <w:rPr>
          <w:b/>
          <w:bCs/>
          <w:lang w:val="sv"/>
        </w:rPr>
        <w:t>Penicilliner</w:t>
      </w:r>
      <w:proofErr w:type="spellEnd"/>
      <w:r w:rsidRPr="000D0437">
        <w:rPr>
          <w:lang w:val="sv"/>
        </w:rPr>
        <w:t xml:space="preserve"> </w:t>
      </w:r>
      <w:r w:rsidRPr="000D0437">
        <w:rPr>
          <w:b/>
          <w:bCs/>
          <w:lang w:val="sv"/>
        </w:rPr>
        <w:t xml:space="preserve">och </w:t>
      </w:r>
      <w:proofErr w:type="spellStart"/>
      <w:r w:rsidRPr="000D0437">
        <w:rPr>
          <w:b/>
          <w:bCs/>
          <w:lang w:val="sv"/>
        </w:rPr>
        <w:t>Cefalosporiner</w:t>
      </w:r>
      <w:proofErr w:type="spellEnd"/>
      <w:r w:rsidRPr="000D0437">
        <w:rPr>
          <w:b/>
          <w:bCs/>
          <w:lang w:val="sv"/>
        </w:rPr>
        <w:t>)</w:t>
      </w:r>
      <w:r>
        <w:rPr>
          <w:lang w:val="sv"/>
        </w:rPr>
        <w:t xml:space="preserve"> och </w:t>
      </w:r>
      <w:proofErr w:type="spellStart"/>
      <w:r w:rsidRPr="000D0437">
        <w:rPr>
          <w:b/>
          <w:bCs/>
          <w:lang w:val="sv"/>
        </w:rPr>
        <w:t>Glykopeptider</w:t>
      </w:r>
      <w:proofErr w:type="spellEnd"/>
      <w:r w:rsidRPr="000D0437">
        <w:rPr>
          <w:b/>
          <w:bCs/>
          <w:lang w:val="sv"/>
        </w:rPr>
        <w:t xml:space="preserve"> (</w:t>
      </w:r>
      <w:proofErr w:type="spellStart"/>
      <w:r w:rsidRPr="000D0437">
        <w:rPr>
          <w:b/>
          <w:bCs/>
          <w:lang w:val="sv"/>
        </w:rPr>
        <w:t>Vankomyci</w:t>
      </w:r>
      <w:r>
        <w:rPr>
          <w:b/>
          <w:bCs/>
          <w:lang w:val="sv"/>
        </w:rPr>
        <w:t>n</w:t>
      </w:r>
      <w:proofErr w:type="spellEnd"/>
      <w:r w:rsidRPr="000D0437">
        <w:rPr>
          <w:b/>
          <w:bCs/>
          <w:lang w:val="sv"/>
        </w:rPr>
        <w:t xml:space="preserve">, </w:t>
      </w:r>
      <w:proofErr w:type="spellStart"/>
      <w:r w:rsidRPr="000D0437">
        <w:rPr>
          <w:b/>
          <w:bCs/>
          <w:lang w:val="sv"/>
        </w:rPr>
        <w:t>Teicoplanin</w:t>
      </w:r>
      <w:proofErr w:type="spellEnd"/>
      <w:r w:rsidRPr="000D0437">
        <w:rPr>
          <w:b/>
          <w:bCs/>
          <w:lang w:val="sv"/>
        </w:rPr>
        <w:t>)</w:t>
      </w:r>
      <w:r w:rsidR="00FE5F82">
        <w:rPr>
          <w:b/>
          <w:bCs/>
          <w:lang w:val="sv"/>
        </w:rPr>
        <w:t>.</w:t>
      </w:r>
      <w:r w:rsidRPr="000D0437">
        <w:rPr>
          <w:b/>
          <w:bCs/>
          <w:lang w:val="sv"/>
        </w:rPr>
        <w:t xml:space="preserve"> </w:t>
      </w:r>
    </w:p>
    <w:p w14:paraId="5046C1E1" w14:textId="77777777" w:rsidR="001B49F2" w:rsidRDefault="008A7F7E" w:rsidP="003C7508">
      <w:pPr>
        <w:ind w:right="0"/>
        <w:rPr>
          <w:lang w:val="sv"/>
        </w:rPr>
      </w:pPr>
      <w:r w:rsidRPr="00026EAD">
        <w:t>Beta-</w:t>
      </w:r>
      <w:proofErr w:type="spellStart"/>
      <w:r w:rsidRPr="00026EAD">
        <w:t>laktamantibiotika</w:t>
      </w:r>
      <w:proofErr w:type="spellEnd"/>
      <w:r w:rsidRPr="00026EAD">
        <w:t xml:space="preserve"> orsakar allergiska, IgE-medierade reaktioner.</w:t>
      </w:r>
      <w:r w:rsidR="00FE5F82">
        <w:rPr>
          <w:lang w:val="sv"/>
        </w:rPr>
        <w:t xml:space="preserve"> </w:t>
      </w:r>
      <w:proofErr w:type="spellStart"/>
      <w:r w:rsidRPr="00026EAD">
        <w:rPr>
          <w:lang w:val="sv"/>
        </w:rPr>
        <w:t>Penicilliner</w:t>
      </w:r>
      <w:proofErr w:type="spellEnd"/>
      <w:r w:rsidRPr="00026EAD">
        <w:rPr>
          <w:lang w:val="sv"/>
        </w:rPr>
        <w:t xml:space="preserve"> kan korsreagera med andra</w:t>
      </w:r>
      <w:r w:rsidRPr="00026EAD">
        <w:t xml:space="preserve"> </w:t>
      </w:r>
      <w:r w:rsidRPr="00026EAD">
        <w:rPr>
          <w:lang w:val="sv"/>
        </w:rPr>
        <w:t>beta-</w:t>
      </w:r>
      <w:proofErr w:type="spellStart"/>
      <w:r w:rsidRPr="00026EAD">
        <w:rPr>
          <w:lang w:val="sv"/>
        </w:rPr>
        <w:t>laktamantibiotika</w:t>
      </w:r>
      <w:proofErr w:type="spellEnd"/>
      <w:r w:rsidRPr="00026EAD">
        <w:rPr>
          <w:lang w:val="sv"/>
        </w:rPr>
        <w:t xml:space="preserve">, inklusive </w:t>
      </w:r>
      <w:proofErr w:type="spellStart"/>
      <w:r w:rsidRPr="00026EAD">
        <w:rPr>
          <w:lang w:val="sv"/>
        </w:rPr>
        <w:t>aminopenicilliner</w:t>
      </w:r>
      <w:proofErr w:type="spellEnd"/>
      <w:r w:rsidRPr="00026EAD">
        <w:rPr>
          <w:lang w:val="sv"/>
        </w:rPr>
        <w:t xml:space="preserve">, </w:t>
      </w:r>
      <w:proofErr w:type="spellStart"/>
      <w:r w:rsidRPr="00026EAD">
        <w:rPr>
          <w:lang w:val="sv"/>
        </w:rPr>
        <w:t>cefalosporiner</w:t>
      </w:r>
      <w:proofErr w:type="spellEnd"/>
      <w:r w:rsidRPr="00026EAD">
        <w:rPr>
          <w:lang w:val="sv"/>
        </w:rPr>
        <w:t xml:space="preserve"> (mest första generation) och </w:t>
      </w:r>
      <w:proofErr w:type="spellStart"/>
      <w:r w:rsidRPr="00026EAD">
        <w:rPr>
          <w:lang w:val="sv"/>
        </w:rPr>
        <w:t>karbapenemer</w:t>
      </w:r>
      <w:proofErr w:type="spellEnd"/>
      <w:r w:rsidRPr="00026EAD">
        <w:rPr>
          <w:lang w:val="sv"/>
        </w:rPr>
        <w:t xml:space="preserve">. </w:t>
      </w:r>
    </w:p>
    <w:p w14:paraId="5201225C" w14:textId="2E9975BE" w:rsidR="008A7F7E" w:rsidRPr="003C7508" w:rsidRDefault="008A7F7E" w:rsidP="003C7508">
      <w:pPr>
        <w:ind w:right="0"/>
        <w:rPr>
          <w:lang w:val="sv"/>
        </w:rPr>
      </w:pPr>
      <w:proofErr w:type="spellStart"/>
      <w:r w:rsidRPr="00026EAD">
        <w:rPr>
          <w:lang w:val="sv"/>
        </w:rPr>
        <w:t>Glykopeptider</w:t>
      </w:r>
      <w:proofErr w:type="spellEnd"/>
      <w:r w:rsidRPr="00026EAD">
        <w:rPr>
          <w:lang w:val="sv"/>
        </w:rPr>
        <w:t xml:space="preserve"> (</w:t>
      </w:r>
      <w:proofErr w:type="spellStart"/>
      <w:r w:rsidRPr="00026EAD">
        <w:rPr>
          <w:lang w:val="sv"/>
        </w:rPr>
        <w:t>Vankomycin</w:t>
      </w:r>
      <w:proofErr w:type="spellEnd"/>
      <w:r w:rsidRPr="00026EAD">
        <w:rPr>
          <w:lang w:val="sv"/>
        </w:rPr>
        <w:t xml:space="preserve">, </w:t>
      </w:r>
      <w:proofErr w:type="spellStart"/>
      <w:r w:rsidRPr="00026EAD">
        <w:rPr>
          <w:lang w:val="sv"/>
        </w:rPr>
        <w:t>Teicoplanin</w:t>
      </w:r>
      <w:proofErr w:type="spellEnd"/>
      <w:r w:rsidRPr="00026EAD">
        <w:rPr>
          <w:lang w:val="sv"/>
        </w:rPr>
        <w:t>)</w:t>
      </w:r>
      <w:r w:rsidRPr="000D0437">
        <w:rPr>
          <w:lang w:val="sv"/>
        </w:rPr>
        <w:t xml:space="preserve"> kan</w:t>
      </w:r>
      <w:r>
        <w:rPr>
          <w:b/>
          <w:bCs/>
          <w:lang w:val="sv"/>
        </w:rPr>
        <w:t xml:space="preserve"> </w:t>
      </w:r>
      <w:r w:rsidRPr="00026EAD">
        <w:rPr>
          <w:lang w:val="sv"/>
        </w:rPr>
        <w:t xml:space="preserve">orsaka både </w:t>
      </w:r>
      <w:r>
        <w:rPr>
          <w:lang w:val="sv"/>
        </w:rPr>
        <w:t>icke-IgE-medierade ”</w:t>
      </w:r>
      <w:proofErr w:type="spellStart"/>
      <w:r>
        <w:rPr>
          <w:lang w:val="sv"/>
        </w:rPr>
        <w:t>pseudoallergiska</w:t>
      </w:r>
      <w:proofErr w:type="spellEnd"/>
      <w:r>
        <w:rPr>
          <w:lang w:val="sv"/>
        </w:rPr>
        <w:t xml:space="preserve"> ”</w:t>
      </w:r>
      <w:r w:rsidRPr="00026EAD">
        <w:rPr>
          <w:lang w:val="sv"/>
        </w:rPr>
        <w:t xml:space="preserve">reaktioner </w:t>
      </w:r>
      <w:r>
        <w:rPr>
          <w:lang w:val="sv"/>
        </w:rPr>
        <w:t>med direkt histaminfrisättning</w:t>
      </w:r>
      <w:r w:rsidRPr="00026EAD">
        <w:rPr>
          <w:lang w:val="sv"/>
        </w:rPr>
        <w:t xml:space="preserve"> vid första exponeringen </w:t>
      </w:r>
      <w:r>
        <w:rPr>
          <w:lang w:val="sv"/>
        </w:rPr>
        <w:t>(</w:t>
      </w:r>
      <w:r w:rsidRPr="00026EAD">
        <w:rPr>
          <w:lang w:val="sv"/>
        </w:rPr>
        <w:t xml:space="preserve">Red </w:t>
      </w:r>
      <w:proofErr w:type="spellStart"/>
      <w:r w:rsidRPr="00026EAD">
        <w:rPr>
          <w:lang w:val="sv"/>
        </w:rPr>
        <w:t>Man’s</w:t>
      </w:r>
      <w:proofErr w:type="spellEnd"/>
      <w:r w:rsidRPr="00026EAD">
        <w:rPr>
          <w:lang w:val="sv"/>
        </w:rPr>
        <w:t xml:space="preserve"> </w:t>
      </w:r>
      <w:proofErr w:type="spellStart"/>
      <w:r w:rsidRPr="00026EAD">
        <w:rPr>
          <w:lang w:val="sv"/>
        </w:rPr>
        <w:t>Syndrome</w:t>
      </w:r>
      <w:proofErr w:type="spellEnd"/>
      <w:r w:rsidRPr="00026EAD">
        <w:rPr>
          <w:lang w:val="sv"/>
        </w:rPr>
        <w:t xml:space="preserve"> – RMS) och IgE-medierade </w:t>
      </w:r>
      <w:r>
        <w:rPr>
          <w:lang w:val="sv"/>
        </w:rPr>
        <w:t>allvarliga</w:t>
      </w:r>
      <w:r w:rsidRPr="00026EAD">
        <w:rPr>
          <w:lang w:val="sv"/>
        </w:rPr>
        <w:t xml:space="preserve"> </w:t>
      </w:r>
      <w:r>
        <w:rPr>
          <w:lang w:val="sv"/>
        </w:rPr>
        <w:t xml:space="preserve">immunologiska </w:t>
      </w:r>
      <w:r w:rsidRPr="00026EAD">
        <w:rPr>
          <w:lang w:val="sv"/>
        </w:rPr>
        <w:t>reaktioner.</w:t>
      </w:r>
    </w:p>
    <w:p w14:paraId="7EBA4798" w14:textId="5AEE4E1F" w:rsidR="008A7F7E" w:rsidRPr="00A145F6" w:rsidRDefault="008A7F7E" w:rsidP="00600195">
      <w:pPr>
        <w:pStyle w:val="MellanrubrikVGR"/>
        <w:ind w:right="284"/>
        <w:jc w:val="center"/>
        <w:rPr>
          <w:lang w:val="sv"/>
        </w:rPr>
      </w:pPr>
      <w:r w:rsidRPr="00D73B8F">
        <w:rPr>
          <w:lang w:val="sv"/>
        </w:rPr>
        <w:t>Acetylsalicylsyra- ASA och icke-</w:t>
      </w:r>
      <w:proofErr w:type="spellStart"/>
      <w:r w:rsidRPr="00D73B8F">
        <w:rPr>
          <w:lang w:val="sv"/>
        </w:rPr>
        <w:t>steroida</w:t>
      </w:r>
      <w:proofErr w:type="spellEnd"/>
      <w:r w:rsidRPr="00D73B8F">
        <w:rPr>
          <w:lang w:val="sv"/>
        </w:rPr>
        <w:t xml:space="preserve"> anti-inflammatoriska läkemedel - NSAID (COX-1 och COX-2-hämmare)</w:t>
      </w:r>
    </w:p>
    <w:p w14:paraId="4B5997AA" w14:textId="77777777" w:rsidR="008A7F7E" w:rsidRPr="00A145F6" w:rsidRDefault="008A7F7E" w:rsidP="006451F2">
      <w:pPr>
        <w:spacing w:after="0"/>
        <w:rPr>
          <w:u w:val="single"/>
          <w:lang w:val="sv"/>
        </w:rPr>
      </w:pPr>
      <w:r w:rsidRPr="00A145F6">
        <w:rPr>
          <w:u w:val="single"/>
          <w:lang w:val="sv"/>
        </w:rPr>
        <w:t xml:space="preserve">Incidens </w:t>
      </w:r>
    </w:p>
    <w:p w14:paraId="471C41EE" w14:textId="77777777" w:rsidR="008A7F7E" w:rsidRDefault="008A7F7E" w:rsidP="00A145F6">
      <w:pPr>
        <w:rPr>
          <w:lang w:val="sv"/>
        </w:rPr>
      </w:pPr>
      <w:r>
        <w:t>NSAID har ansetts vara den vanligaste orsaken till anafylaxi inducerad av läkemedel i allmänheten, upp till 50% av alla läkemedelsorsakade fall. Mellan 0,6% och 6% av allmänna befolkningen har rapporterad NSAID – överkänslighet; incidensen är lägre dock i samband med anestesi.</w:t>
      </w:r>
    </w:p>
    <w:p w14:paraId="221A13E4" w14:textId="77777777" w:rsidR="008A7F7E" w:rsidRPr="006451F2" w:rsidRDefault="008A7F7E" w:rsidP="006451F2">
      <w:pPr>
        <w:spacing w:after="0"/>
        <w:rPr>
          <w:u w:val="single"/>
          <w:lang w:val="sv"/>
        </w:rPr>
      </w:pPr>
      <w:r w:rsidRPr="006451F2">
        <w:rPr>
          <w:u w:val="single"/>
          <w:lang w:val="sv"/>
        </w:rPr>
        <w:t>Mekanism och korsreaktioner</w:t>
      </w:r>
    </w:p>
    <w:p w14:paraId="5305562D" w14:textId="0E8FBBE8" w:rsidR="008A7F7E" w:rsidRDefault="008A7F7E" w:rsidP="00E15B69">
      <w:pPr>
        <w:rPr>
          <w:lang w:val="sv"/>
        </w:rPr>
      </w:pPr>
      <w:r>
        <w:rPr>
          <w:lang w:val="sv"/>
        </w:rPr>
        <w:t xml:space="preserve">Risken är högre för patienter med svår astma, </w:t>
      </w:r>
      <w:proofErr w:type="spellStart"/>
      <w:r>
        <w:rPr>
          <w:lang w:val="sv"/>
        </w:rPr>
        <w:t>atopi</w:t>
      </w:r>
      <w:proofErr w:type="spellEnd"/>
      <w:r>
        <w:rPr>
          <w:lang w:val="sv"/>
        </w:rPr>
        <w:t xml:space="preserve">, kroniska </w:t>
      </w:r>
      <w:proofErr w:type="spellStart"/>
      <w:r>
        <w:rPr>
          <w:lang w:val="sv"/>
        </w:rPr>
        <w:t>urtikarier</w:t>
      </w:r>
      <w:proofErr w:type="spellEnd"/>
      <w:r>
        <w:rPr>
          <w:lang w:val="sv"/>
        </w:rPr>
        <w:t>.</w:t>
      </w:r>
      <w:r w:rsidR="00E15B69">
        <w:rPr>
          <w:lang w:val="sv"/>
        </w:rPr>
        <w:t xml:space="preserve"> </w:t>
      </w:r>
      <w:r>
        <w:rPr>
          <w:lang w:val="sv"/>
        </w:rPr>
        <w:t xml:space="preserve">I symtombilden </w:t>
      </w:r>
      <w:proofErr w:type="spellStart"/>
      <w:r>
        <w:rPr>
          <w:lang w:val="sv"/>
        </w:rPr>
        <w:t>prevalerar</w:t>
      </w:r>
      <w:proofErr w:type="spellEnd"/>
      <w:r>
        <w:rPr>
          <w:lang w:val="sv"/>
        </w:rPr>
        <w:t xml:space="preserve"> </w:t>
      </w:r>
      <w:r w:rsidRPr="00471A6D">
        <w:rPr>
          <w:b/>
          <w:bCs/>
          <w:lang w:val="sv"/>
        </w:rPr>
        <w:t xml:space="preserve">bronkobstruktion, </w:t>
      </w:r>
      <w:proofErr w:type="spellStart"/>
      <w:r w:rsidRPr="00471A6D">
        <w:rPr>
          <w:b/>
          <w:bCs/>
          <w:lang w:val="sv"/>
        </w:rPr>
        <w:t>angioödem</w:t>
      </w:r>
      <w:proofErr w:type="spellEnd"/>
      <w:r w:rsidRPr="00471A6D">
        <w:rPr>
          <w:b/>
          <w:bCs/>
          <w:lang w:val="sv"/>
        </w:rPr>
        <w:t xml:space="preserve">, </w:t>
      </w:r>
      <w:proofErr w:type="spellStart"/>
      <w:r w:rsidRPr="00471A6D">
        <w:rPr>
          <w:b/>
          <w:bCs/>
          <w:lang w:val="sv"/>
        </w:rPr>
        <w:t>urtikaria</w:t>
      </w:r>
      <w:proofErr w:type="spellEnd"/>
      <w:r>
        <w:rPr>
          <w:lang w:val="sv"/>
        </w:rPr>
        <w:t>.</w:t>
      </w:r>
      <w:r w:rsidR="00E15B69">
        <w:rPr>
          <w:lang w:val="sv"/>
        </w:rPr>
        <w:t xml:space="preserve"> </w:t>
      </w:r>
      <w:r>
        <w:rPr>
          <w:lang w:val="sv"/>
        </w:rPr>
        <w:t>Symtomdebut – från några minuter till 1–2 timmar efter exponeringen.</w:t>
      </w:r>
      <w:r w:rsidR="00E15B69">
        <w:rPr>
          <w:lang w:val="sv"/>
        </w:rPr>
        <w:t xml:space="preserve"> </w:t>
      </w:r>
      <w:r>
        <w:rPr>
          <w:lang w:val="sv"/>
        </w:rPr>
        <w:t xml:space="preserve">Reaktionerna </w:t>
      </w:r>
      <w:r w:rsidRPr="00E56A67">
        <w:rPr>
          <w:lang w:val="sv"/>
        </w:rPr>
        <w:t>är</w:t>
      </w:r>
      <w:r>
        <w:rPr>
          <w:lang w:val="sv"/>
        </w:rPr>
        <w:t xml:space="preserve"> oftast</w:t>
      </w:r>
      <w:r w:rsidRPr="00E56A67">
        <w:rPr>
          <w:lang w:val="sv"/>
        </w:rPr>
        <w:t xml:space="preserve"> icke-allergiska: hämning av </w:t>
      </w:r>
      <w:proofErr w:type="spellStart"/>
      <w:r w:rsidRPr="00E56A67">
        <w:rPr>
          <w:lang w:val="sv"/>
        </w:rPr>
        <w:t>cyklooxygenas</w:t>
      </w:r>
      <w:proofErr w:type="spellEnd"/>
      <w:r w:rsidRPr="00E56A67">
        <w:rPr>
          <w:lang w:val="sv"/>
        </w:rPr>
        <w:t xml:space="preserve"> I (COX-I) eller </w:t>
      </w:r>
      <w:proofErr w:type="spellStart"/>
      <w:r w:rsidRPr="00E56A67">
        <w:rPr>
          <w:lang w:val="sv"/>
        </w:rPr>
        <w:t>cyklooxygenas</w:t>
      </w:r>
      <w:proofErr w:type="spellEnd"/>
      <w:r w:rsidRPr="00E56A67">
        <w:rPr>
          <w:lang w:val="sv"/>
        </w:rPr>
        <w:t xml:space="preserve"> II (COX-2)</w:t>
      </w:r>
      <w:r>
        <w:rPr>
          <w:lang w:val="sv"/>
        </w:rPr>
        <w:t xml:space="preserve"> </w:t>
      </w:r>
      <w:r w:rsidRPr="00E56A67">
        <w:rPr>
          <w:lang w:val="sv"/>
        </w:rPr>
        <w:t>leder t</w:t>
      </w:r>
      <w:r>
        <w:rPr>
          <w:lang w:val="sv"/>
        </w:rPr>
        <w:t xml:space="preserve">ill </w:t>
      </w:r>
      <w:r w:rsidRPr="00E56A67">
        <w:rPr>
          <w:lang w:val="sv"/>
        </w:rPr>
        <w:t xml:space="preserve">produktion av </w:t>
      </w:r>
      <w:r>
        <w:rPr>
          <w:lang w:val="sv"/>
        </w:rPr>
        <w:t xml:space="preserve">inflammatoriska </w:t>
      </w:r>
      <w:proofErr w:type="spellStart"/>
      <w:r>
        <w:rPr>
          <w:lang w:val="sv"/>
        </w:rPr>
        <w:t>mediatorer</w:t>
      </w:r>
      <w:proofErr w:type="spellEnd"/>
      <w:r>
        <w:rPr>
          <w:lang w:val="sv"/>
        </w:rPr>
        <w:t xml:space="preserve"> - </w:t>
      </w:r>
      <w:proofErr w:type="spellStart"/>
      <w:r w:rsidRPr="00E56A67">
        <w:rPr>
          <w:lang w:val="sv"/>
        </w:rPr>
        <w:t>leukotriener</w:t>
      </w:r>
      <w:proofErr w:type="spellEnd"/>
      <w:r w:rsidRPr="00E56A67">
        <w:rPr>
          <w:lang w:val="sv"/>
        </w:rPr>
        <w:t>.</w:t>
      </w:r>
      <w:r>
        <w:rPr>
          <w:lang w:val="sv"/>
        </w:rPr>
        <w:t xml:space="preserve"> Det förekommer dock även IgE-anafylaxi, mest mot ASA.</w:t>
      </w:r>
      <w:r w:rsidR="00E15B69">
        <w:rPr>
          <w:lang w:val="sv"/>
        </w:rPr>
        <w:t xml:space="preserve"> </w:t>
      </w:r>
      <w:r>
        <w:rPr>
          <w:lang w:val="sv"/>
        </w:rPr>
        <w:t xml:space="preserve">De flesta reaktioner är mot COX-1-hämmare (klassiska NSAID), reaktioner </w:t>
      </w:r>
      <w:r w:rsidRPr="00515EF6">
        <w:rPr>
          <w:lang w:val="sv"/>
        </w:rPr>
        <w:t xml:space="preserve">mot COX-2-hämmare är </w:t>
      </w:r>
      <w:r>
        <w:rPr>
          <w:lang w:val="sv"/>
        </w:rPr>
        <w:t xml:space="preserve">mer </w:t>
      </w:r>
      <w:r w:rsidRPr="00515EF6">
        <w:rPr>
          <w:lang w:val="sv"/>
        </w:rPr>
        <w:t>sällsynta.</w:t>
      </w:r>
      <w:r w:rsidR="00E15B69">
        <w:rPr>
          <w:lang w:val="sv"/>
        </w:rPr>
        <w:t xml:space="preserve"> </w:t>
      </w:r>
      <w:r w:rsidRPr="00E56A67">
        <w:rPr>
          <w:lang w:val="sv"/>
        </w:rPr>
        <w:t xml:space="preserve">Korsreaktioner uppstår mellan </w:t>
      </w:r>
      <w:r>
        <w:rPr>
          <w:lang w:val="sv"/>
        </w:rPr>
        <w:t>ASA</w:t>
      </w:r>
      <w:r w:rsidRPr="00E56A67">
        <w:rPr>
          <w:lang w:val="sv"/>
        </w:rPr>
        <w:t xml:space="preserve"> och de flesta av </w:t>
      </w:r>
      <w:r>
        <w:rPr>
          <w:lang w:val="sv"/>
        </w:rPr>
        <w:t>COX-1-hämmare</w:t>
      </w:r>
      <w:r w:rsidRPr="00E56A67">
        <w:rPr>
          <w:lang w:val="sv"/>
        </w:rPr>
        <w:t>.</w:t>
      </w:r>
      <w:r w:rsidR="00E15B69">
        <w:rPr>
          <w:lang w:val="sv"/>
        </w:rPr>
        <w:t xml:space="preserve"> </w:t>
      </w:r>
      <w:r>
        <w:rPr>
          <w:lang w:val="sv"/>
        </w:rPr>
        <w:t>Korsreaktioner</w:t>
      </w:r>
      <w:r w:rsidRPr="00E56A67">
        <w:rPr>
          <w:lang w:val="sv"/>
        </w:rPr>
        <w:t xml:space="preserve"> </w:t>
      </w:r>
      <w:r>
        <w:rPr>
          <w:lang w:val="sv"/>
        </w:rPr>
        <w:t>mellan ASA/COX-1 och COX-2-hämmare är sällsynta.</w:t>
      </w:r>
      <w:r w:rsidR="00E15B69">
        <w:rPr>
          <w:lang w:val="sv"/>
        </w:rPr>
        <w:t xml:space="preserve"> </w:t>
      </w:r>
      <w:r w:rsidRPr="00E56A67">
        <w:rPr>
          <w:lang w:val="sv"/>
        </w:rPr>
        <w:t>Korsreaktioner m</w:t>
      </w:r>
      <w:r>
        <w:rPr>
          <w:lang w:val="sv"/>
        </w:rPr>
        <w:t>ellan ASA/COX-1-hämmare och</w:t>
      </w:r>
      <w:r w:rsidRPr="00E56A67">
        <w:rPr>
          <w:lang w:val="sv"/>
        </w:rPr>
        <w:t xml:space="preserve"> </w:t>
      </w:r>
      <w:r>
        <w:rPr>
          <w:lang w:val="sv"/>
        </w:rPr>
        <w:t>P</w:t>
      </w:r>
      <w:r w:rsidRPr="00E56A67">
        <w:rPr>
          <w:lang w:val="sv"/>
        </w:rPr>
        <w:t>aracetamol</w:t>
      </w:r>
      <w:r>
        <w:rPr>
          <w:lang w:val="sv"/>
        </w:rPr>
        <w:t xml:space="preserve"> (som är svag COX-3-hämmare) </w:t>
      </w:r>
      <w:r w:rsidRPr="00E56A67">
        <w:rPr>
          <w:lang w:val="sv"/>
        </w:rPr>
        <w:t xml:space="preserve">har rapporterats vid höga doser </w:t>
      </w:r>
      <w:r>
        <w:rPr>
          <w:lang w:val="sv"/>
        </w:rPr>
        <w:t>av P</w:t>
      </w:r>
      <w:r w:rsidRPr="00E56A67">
        <w:rPr>
          <w:lang w:val="sv"/>
        </w:rPr>
        <w:t xml:space="preserve">aracetamol (&gt; 1 g). </w:t>
      </w:r>
    </w:p>
    <w:p w14:paraId="7CCBBA0A" w14:textId="68834EE2" w:rsidR="008A7F7E" w:rsidRDefault="008A7F7E" w:rsidP="00E61F63">
      <w:pPr>
        <w:ind w:right="-142"/>
        <w:rPr>
          <w:b/>
          <w:bCs/>
        </w:rPr>
      </w:pPr>
      <w:r w:rsidRPr="00515EF6">
        <w:rPr>
          <w:b/>
          <w:bCs/>
        </w:rPr>
        <w:t>Nästan alla patienter som har en genuin överkänslighet mot NSAID/</w:t>
      </w:r>
      <w:r w:rsidR="00E61F63">
        <w:rPr>
          <w:b/>
          <w:bCs/>
        </w:rPr>
        <w:br/>
      </w:r>
      <w:r w:rsidRPr="00515EF6">
        <w:rPr>
          <w:b/>
          <w:bCs/>
        </w:rPr>
        <w:t>ASA tål COX-2-hämmare, men utredning</w:t>
      </w:r>
      <w:r>
        <w:rPr>
          <w:b/>
          <w:bCs/>
        </w:rPr>
        <w:t xml:space="preserve"> med</w:t>
      </w:r>
      <w:r w:rsidRPr="00515EF6">
        <w:rPr>
          <w:b/>
          <w:bCs/>
        </w:rPr>
        <w:t xml:space="preserve"> oral provokation </w:t>
      </w:r>
      <w:r>
        <w:rPr>
          <w:b/>
          <w:bCs/>
        </w:rPr>
        <w:t>(</w:t>
      </w:r>
      <w:r w:rsidRPr="00515EF6">
        <w:rPr>
          <w:b/>
          <w:bCs/>
        </w:rPr>
        <w:t>”</w:t>
      </w:r>
      <w:proofErr w:type="spellStart"/>
      <w:r w:rsidRPr="00515EF6">
        <w:rPr>
          <w:b/>
          <w:bCs/>
        </w:rPr>
        <w:t>gold</w:t>
      </w:r>
      <w:proofErr w:type="spellEnd"/>
      <w:r w:rsidRPr="00515EF6">
        <w:rPr>
          <w:b/>
          <w:bCs/>
        </w:rPr>
        <w:t xml:space="preserve"> standard”</w:t>
      </w:r>
      <w:r>
        <w:rPr>
          <w:b/>
          <w:bCs/>
        </w:rPr>
        <w:t xml:space="preserve">) </w:t>
      </w:r>
      <w:r w:rsidRPr="00515EF6">
        <w:rPr>
          <w:b/>
          <w:bCs/>
        </w:rPr>
        <w:t>bör ändå ske på specialistmottagningar.</w:t>
      </w:r>
    </w:p>
    <w:p w14:paraId="3EAF2637" w14:textId="1871EEF7" w:rsidR="008A7F7E" w:rsidRPr="00E61F63" w:rsidRDefault="008A7F7E" w:rsidP="00600195">
      <w:pPr>
        <w:pStyle w:val="MellanrubrikVGR"/>
        <w:jc w:val="center"/>
        <w:rPr>
          <w:lang w:val="sv"/>
        </w:rPr>
      </w:pPr>
      <w:r w:rsidRPr="00D73B8F">
        <w:rPr>
          <w:lang w:val="sv"/>
        </w:rPr>
        <w:t>Dextran</w:t>
      </w:r>
      <w:r>
        <w:rPr>
          <w:lang w:val="sv"/>
        </w:rPr>
        <w:t>er</w:t>
      </w:r>
    </w:p>
    <w:p w14:paraId="6059EE23" w14:textId="77777777" w:rsidR="008A7F7E" w:rsidRPr="00E61F63" w:rsidRDefault="008A7F7E" w:rsidP="00E61F63">
      <w:pPr>
        <w:spacing w:after="0"/>
        <w:ind w:right="284"/>
        <w:rPr>
          <w:u w:val="single"/>
          <w:lang w:val="sv"/>
        </w:rPr>
      </w:pPr>
      <w:r w:rsidRPr="00E61F63">
        <w:rPr>
          <w:u w:val="single"/>
          <w:lang w:val="sv"/>
        </w:rPr>
        <w:t>Incidens</w:t>
      </w:r>
    </w:p>
    <w:p w14:paraId="75118C9A" w14:textId="77777777" w:rsidR="008A7F7E" w:rsidRDefault="008A7F7E" w:rsidP="00E61F63">
      <w:pPr>
        <w:ind w:right="284"/>
        <w:rPr>
          <w:lang w:val="sv"/>
        </w:rPr>
      </w:pPr>
      <w:r>
        <w:t>Jämfört med humant serumalbumin är incidenskvoten för anafylaktiska reaktioner för dextran 2,32. Anafylaxi mot dextraner efter förbehandling med lågmolekylärt dextran (</w:t>
      </w:r>
      <w:proofErr w:type="spellStart"/>
      <w:r>
        <w:t>Promiten</w:t>
      </w:r>
      <w:proofErr w:type="spellEnd"/>
      <w:r>
        <w:t>) förekommer i 1/70 000 behandlingar.</w:t>
      </w:r>
    </w:p>
    <w:p w14:paraId="3D4BF29F" w14:textId="77777777" w:rsidR="008A7F7E" w:rsidRPr="00E61F63" w:rsidRDefault="008A7F7E" w:rsidP="00E61F63">
      <w:pPr>
        <w:spacing w:after="0"/>
        <w:ind w:right="284"/>
        <w:rPr>
          <w:u w:val="single"/>
          <w:lang w:val="sv"/>
        </w:rPr>
      </w:pPr>
      <w:r w:rsidRPr="00E61F63">
        <w:rPr>
          <w:u w:val="single"/>
          <w:lang w:val="sv"/>
        </w:rPr>
        <w:t>Mekanism och korsreaktioner</w:t>
      </w:r>
    </w:p>
    <w:p w14:paraId="282DCF1A" w14:textId="0479DD08" w:rsidR="008A7F7E" w:rsidRPr="009F3648" w:rsidRDefault="008A7F7E" w:rsidP="009F3648">
      <w:pPr>
        <w:ind w:right="284"/>
        <w:rPr>
          <w:lang w:val="en-US"/>
        </w:rPr>
      </w:pPr>
      <w:r w:rsidRPr="00D73B8F">
        <w:rPr>
          <w:lang w:val="sv"/>
        </w:rPr>
        <w:t xml:space="preserve">Till skillnad från IgE-antikroppar vid klassisk anafylaxi konsumeras </w:t>
      </w:r>
      <w:proofErr w:type="spellStart"/>
      <w:r w:rsidRPr="00D73B8F">
        <w:rPr>
          <w:lang w:val="sv"/>
        </w:rPr>
        <w:t>IgG</w:t>
      </w:r>
      <w:proofErr w:type="spellEnd"/>
      <w:r w:rsidRPr="00D73B8F">
        <w:rPr>
          <w:lang w:val="sv"/>
        </w:rPr>
        <w:t xml:space="preserve">-antikroppar när de reagerar med </w:t>
      </w:r>
      <w:proofErr w:type="spellStart"/>
      <w:r w:rsidRPr="00D73B8F">
        <w:rPr>
          <w:lang w:val="sv"/>
        </w:rPr>
        <w:t>infunderad</w:t>
      </w:r>
      <w:proofErr w:type="spellEnd"/>
      <w:r w:rsidRPr="00D73B8F">
        <w:rPr>
          <w:lang w:val="sv"/>
        </w:rPr>
        <w:t xml:space="preserve"> dextran. Korsreaktioner med vissa bakteriella antigener kan förekomma, vilket innebär att allergi mot dextran kan förekomma utan tidigare exponering för intravenösa dextraner.</w:t>
      </w:r>
    </w:p>
    <w:p w14:paraId="3B6E6AE6" w14:textId="5A49F9B6" w:rsidR="008A7F7E" w:rsidRPr="009F3648" w:rsidRDefault="008A7F7E" w:rsidP="00C217E7">
      <w:pPr>
        <w:pStyle w:val="MellanrubrikVGR"/>
        <w:jc w:val="center"/>
        <w:rPr>
          <w:lang w:val="sv"/>
        </w:rPr>
      </w:pPr>
      <w:proofErr w:type="spellStart"/>
      <w:r w:rsidRPr="00D73B8F">
        <w:rPr>
          <w:lang w:val="sv"/>
        </w:rPr>
        <w:t>Gelatiner</w:t>
      </w:r>
      <w:proofErr w:type="spellEnd"/>
    </w:p>
    <w:p w14:paraId="1607D01A" w14:textId="77777777" w:rsidR="008A7F7E" w:rsidRPr="009F3648" w:rsidRDefault="008A7F7E" w:rsidP="009F3648">
      <w:pPr>
        <w:spacing w:after="0"/>
        <w:rPr>
          <w:u w:val="single"/>
          <w:lang w:val="sv"/>
        </w:rPr>
      </w:pPr>
      <w:r w:rsidRPr="009F3648">
        <w:rPr>
          <w:u w:val="single"/>
          <w:lang w:val="sv"/>
        </w:rPr>
        <w:t>Incidens</w:t>
      </w:r>
    </w:p>
    <w:p w14:paraId="44C72C85" w14:textId="77777777" w:rsidR="008A7F7E" w:rsidRDefault="008A7F7E" w:rsidP="009F3648">
      <w:pPr>
        <w:ind w:right="425"/>
        <w:rPr>
          <w:lang w:val="sv"/>
        </w:rPr>
      </w:pPr>
      <w:r>
        <w:rPr>
          <w:lang w:val="sv"/>
        </w:rPr>
        <w:t>J</w:t>
      </w:r>
      <w:r w:rsidRPr="00466775">
        <w:rPr>
          <w:lang w:val="sv"/>
        </w:rPr>
        <w:t xml:space="preserve">ämfört med humant serumalbumin är incidenskvoten för anafylaktiska reaktioner för </w:t>
      </w:r>
      <w:proofErr w:type="spellStart"/>
      <w:r w:rsidRPr="00466775">
        <w:rPr>
          <w:lang w:val="sv"/>
        </w:rPr>
        <w:t>gelatiner</w:t>
      </w:r>
      <w:proofErr w:type="spellEnd"/>
      <w:r w:rsidRPr="00466775">
        <w:rPr>
          <w:lang w:val="sv"/>
        </w:rPr>
        <w:t xml:space="preserve"> 12,4.</w:t>
      </w:r>
      <w:r>
        <w:rPr>
          <w:lang w:val="sv"/>
        </w:rPr>
        <w:t xml:space="preserve"> </w:t>
      </w:r>
      <w:r w:rsidRPr="00466775">
        <w:rPr>
          <w:lang w:val="sv"/>
        </w:rPr>
        <w:t xml:space="preserve">Risken för anafylaktiska reaktioner är signifikant högre för </w:t>
      </w:r>
      <w:proofErr w:type="spellStart"/>
      <w:r w:rsidRPr="00466775">
        <w:rPr>
          <w:lang w:val="sv"/>
        </w:rPr>
        <w:t>gelatiner</w:t>
      </w:r>
      <w:proofErr w:type="spellEnd"/>
      <w:r w:rsidRPr="00466775">
        <w:rPr>
          <w:lang w:val="sv"/>
        </w:rPr>
        <w:t xml:space="preserve"> än för andra kolloider.</w:t>
      </w:r>
    </w:p>
    <w:p w14:paraId="2803B133" w14:textId="77777777" w:rsidR="008A7F7E" w:rsidRPr="009F3648" w:rsidRDefault="008A7F7E" w:rsidP="009F3648">
      <w:pPr>
        <w:spacing w:after="0"/>
        <w:rPr>
          <w:u w:val="single"/>
          <w:lang w:val="sv"/>
        </w:rPr>
      </w:pPr>
      <w:r w:rsidRPr="009F3648">
        <w:rPr>
          <w:u w:val="single"/>
          <w:lang w:val="sv"/>
        </w:rPr>
        <w:t>Mekanism och korsreaktioner</w:t>
      </w:r>
    </w:p>
    <w:p w14:paraId="2EDC71F2" w14:textId="56EAB908" w:rsidR="008A7F7E" w:rsidRPr="009F3648" w:rsidRDefault="008A7F7E" w:rsidP="009F3648">
      <w:pPr>
        <w:ind w:right="284"/>
        <w:rPr>
          <w:lang w:val="sv"/>
        </w:rPr>
      </w:pPr>
      <w:r w:rsidRPr="00466775">
        <w:rPr>
          <w:lang w:val="sv"/>
        </w:rPr>
        <w:t>Reaktionerna är</w:t>
      </w:r>
      <w:r>
        <w:rPr>
          <w:lang w:val="sv"/>
        </w:rPr>
        <w:t xml:space="preserve"> </w:t>
      </w:r>
      <w:r w:rsidRPr="00466775">
        <w:rPr>
          <w:lang w:val="sv"/>
        </w:rPr>
        <w:t>oftast icke-allergiska. IgE-medierade reaktioner inklusive de som orsakas av kontaminerande proteiner från den ursprungliga källan, till exempel gris eller nötkreatur, har också rapporterats.</w:t>
      </w:r>
    </w:p>
    <w:p w14:paraId="1949B725" w14:textId="77777777" w:rsidR="008A7F7E" w:rsidRPr="00706C89" w:rsidRDefault="008A7F7E" w:rsidP="00706C89">
      <w:pPr>
        <w:spacing w:after="0"/>
        <w:ind w:right="0"/>
        <w:rPr>
          <w:u w:val="single"/>
          <w:lang w:val="sv"/>
        </w:rPr>
      </w:pPr>
      <w:r w:rsidRPr="00706C89">
        <w:rPr>
          <w:u w:val="single"/>
          <w:lang w:val="sv"/>
        </w:rPr>
        <w:t>Mekanism och korsreaktioner</w:t>
      </w:r>
    </w:p>
    <w:p w14:paraId="77EBC7ED" w14:textId="281B5E17" w:rsidR="008A7F7E" w:rsidRDefault="008A7F7E" w:rsidP="00706C89">
      <w:pPr>
        <w:ind w:right="0"/>
        <w:rPr>
          <w:lang w:val="sv"/>
        </w:rPr>
      </w:pPr>
      <w:r w:rsidRPr="00466775">
        <w:rPr>
          <w:lang w:val="sv"/>
        </w:rPr>
        <w:t>Reaktionerna är oftast icke-allergiska. IgE</w:t>
      </w:r>
      <w:r>
        <w:rPr>
          <w:lang w:val="sv"/>
        </w:rPr>
        <w:t xml:space="preserve"> reaktioner </w:t>
      </w:r>
      <w:r w:rsidRPr="00466775">
        <w:rPr>
          <w:lang w:val="sv"/>
        </w:rPr>
        <w:t>har rapporterats.</w:t>
      </w:r>
    </w:p>
    <w:p w14:paraId="6F456F7E" w14:textId="77777777" w:rsidR="00326B96" w:rsidRPr="00706C89" w:rsidRDefault="00326B96" w:rsidP="00706C89">
      <w:pPr>
        <w:ind w:right="0"/>
        <w:rPr>
          <w:lang w:val="sv"/>
        </w:rPr>
      </w:pPr>
    </w:p>
    <w:p w14:paraId="602A07DD" w14:textId="042938AB" w:rsidR="008A7F7E" w:rsidRPr="00706C89" w:rsidRDefault="008A7F7E" w:rsidP="00326B96">
      <w:pPr>
        <w:pStyle w:val="MellanrubrikVGR"/>
        <w:jc w:val="center"/>
        <w:rPr>
          <w:lang w:val="sv"/>
        </w:rPr>
      </w:pPr>
      <w:r w:rsidRPr="008F2CE2">
        <w:rPr>
          <w:lang w:val="sv"/>
        </w:rPr>
        <w:t>Ketamin</w:t>
      </w:r>
    </w:p>
    <w:p w14:paraId="477C80A7" w14:textId="77777777" w:rsidR="008A7F7E" w:rsidRPr="00706C89" w:rsidRDefault="008A7F7E" w:rsidP="00706C89">
      <w:pPr>
        <w:spacing w:after="0"/>
        <w:rPr>
          <w:u w:val="single"/>
          <w:lang w:val="sv"/>
        </w:rPr>
      </w:pPr>
      <w:bookmarkStart w:id="54" w:name="_Hlk144736734"/>
      <w:r w:rsidRPr="00706C89">
        <w:rPr>
          <w:u w:val="single"/>
          <w:lang w:val="sv"/>
        </w:rPr>
        <w:t>Incidens</w:t>
      </w:r>
      <w:bookmarkEnd w:id="54"/>
    </w:p>
    <w:p w14:paraId="0E605891" w14:textId="77777777" w:rsidR="008A7F7E" w:rsidRDefault="008A7F7E" w:rsidP="00706C89">
      <w:pPr>
        <w:rPr>
          <w:lang w:val="sv"/>
        </w:rPr>
      </w:pPr>
      <w:r>
        <w:rPr>
          <w:lang w:val="sv"/>
        </w:rPr>
        <w:t>Ana</w:t>
      </w:r>
      <w:r w:rsidRPr="00466775">
        <w:rPr>
          <w:lang w:val="sv"/>
        </w:rPr>
        <w:t xml:space="preserve">fylaktiska reaktioner relaterade till </w:t>
      </w:r>
      <w:r>
        <w:rPr>
          <w:lang w:val="sv"/>
        </w:rPr>
        <w:t>K</w:t>
      </w:r>
      <w:r w:rsidRPr="00466775">
        <w:rPr>
          <w:lang w:val="sv"/>
        </w:rPr>
        <w:t>etamin är extremt sällsynta.</w:t>
      </w:r>
    </w:p>
    <w:p w14:paraId="21327A9C" w14:textId="77777777" w:rsidR="008A7F7E" w:rsidRPr="00706C89" w:rsidRDefault="008A7F7E" w:rsidP="00706C89">
      <w:pPr>
        <w:spacing w:after="0"/>
        <w:rPr>
          <w:u w:val="single"/>
          <w:lang w:val="sv"/>
        </w:rPr>
      </w:pPr>
      <w:r w:rsidRPr="00706C89">
        <w:rPr>
          <w:u w:val="single"/>
          <w:lang w:val="sv"/>
        </w:rPr>
        <w:t>Mekanism och korsreaktioner</w:t>
      </w:r>
    </w:p>
    <w:p w14:paraId="2F0178A6" w14:textId="31827842" w:rsidR="008A7F7E" w:rsidRPr="005006C4" w:rsidRDefault="008A7F7E" w:rsidP="005006C4">
      <w:pPr>
        <w:rPr>
          <w:lang w:val="en-US"/>
        </w:rPr>
      </w:pPr>
      <w:r w:rsidRPr="00466775">
        <w:rPr>
          <w:lang w:val="sv"/>
        </w:rPr>
        <w:t>En direkt effekt på mastceller</w:t>
      </w:r>
      <w:r>
        <w:rPr>
          <w:lang w:val="sv"/>
        </w:rPr>
        <w:t>na</w:t>
      </w:r>
      <w:r w:rsidRPr="00466775">
        <w:rPr>
          <w:lang w:val="sv"/>
        </w:rPr>
        <w:t xml:space="preserve"> har </w:t>
      </w:r>
      <w:r>
        <w:rPr>
          <w:lang w:val="sv"/>
        </w:rPr>
        <w:t>beskrivits</w:t>
      </w:r>
      <w:r w:rsidRPr="00466775">
        <w:rPr>
          <w:lang w:val="sv"/>
        </w:rPr>
        <w:t>.</w:t>
      </w:r>
    </w:p>
    <w:p w14:paraId="13791147" w14:textId="60598EEE" w:rsidR="008A7F7E" w:rsidRPr="008F2CE2" w:rsidRDefault="008A7F7E" w:rsidP="00326B96">
      <w:pPr>
        <w:pStyle w:val="MellanrubrikVGR"/>
        <w:jc w:val="center"/>
        <w:rPr>
          <w:lang w:val="sv"/>
        </w:rPr>
      </w:pPr>
      <w:proofErr w:type="spellStart"/>
      <w:r w:rsidRPr="008F2CE2">
        <w:rPr>
          <w:lang w:val="sv"/>
        </w:rPr>
        <w:t>Klorhexidin</w:t>
      </w:r>
      <w:proofErr w:type="spellEnd"/>
    </w:p>
    <w:p w14:paraId="26988492" w14:textId="77777777" w:rsidR="008A7F7E" w:rsidRPr="005006C4" w:rsidRDefault="008A7F7E" w:rsidP="005006C4">
      <w:pPr>
        <w:spacing w:after="0"/>
        <w:ind w:right="142"/>
        <w:rPr>
          <w:u w:val="single"/>
          <w:lang w:val="sv"/>
        </w:rPr>
      </w:pPr>
      <w:r w:rsidRPr="005006C4">
        <w:rPr>
          <w:u w:val="single"/>
          <w:lang w:val="sv"/>
        </w:rPr>
        <w:t>Incidens</w:t>
      </w:r>
    </w:p>
    <w:p w14:paraId="44229C39" w14:textId="77777777" w:rsidR="008A7F7E" w:rsidRDefault="008A7F7E" w:rsidP="005006C4">
      <w:pPr>
        <w:ind w:right="142"/>
        <w:rPr>
          <w:lang w:val="sv"/>
        </w:rPr>
      </w:pPr>
      <w:r w:rsidRPr="00E56A67">
        <w:rPr>
          <w:lang w:val="sv"/>
        </w:rPr>
        <w:t xml:space="preserve">12% av </w:t>
      </w:r>
      <w:r>
        <w:rPr>
          <w:lang w:val="sv"/>
        </w:rPr>
        <w:t xml:space="preserve">alla perioperativa </w:t>
      </w:r>
      <w:r w:rsidRPr="00E56A67">
        <w:rPr>
          <w:lang w:val="sv"/>
        </w:rPr>
        <w:t xml:space="preserve">anafylaktiska reaktioner </w:t>
      </w:r>
      <w:r w:rsidRPr="00063F98">
        <w:rPr>
          <w:lang w:val="sv"/>
        </w:rPr>
        <w:t>i</w:t>
      </w:r>
      <w:r>
        <w:rPr>
          <w:lang w:val="sv"/>
        </w:rPr>
        <w:t xml:space="preserve"> </w:t>
      </w:r>
      <w:r w:rsidRPr="00E56A67">
        <w:rPr>
          <w:lang w:val="sv"/>
        </w:rPr>
        <w:t>Danmark</w:t>
      </w:r>
      <w:r>
        <w:rPr>
          <w:lang w:val="sv"/>
        </w:rPr>
        <w:t xml:space="preserve"> </w:t>
      </w:r>
      <w:r w:rsidRPr="00E56A67">
        <w:rPr>
          <w:lang w:val="sv"/>
        </w:rPr>
        <w:t xml:space="preserve">orsakas av </w:t>
      </w:r>
      <w:proofErr w:type="spellStart"/>
      <w:r w:rsidRPr="00E56A67">
        <w:rPr>
          <w:lang w:val="sv"/>
        </w:rPr>
        <w:t>klorhexidin</w:t>
      </w:r>
      <w:proofErr w:type="spellEnd"/>
      <w:r>
        <w:rPr>
          <w:lang w:val="sv"/>
        </w:rPr>
        <w:t xml:space="preserve">, 9% - i England. </w:t>
      </w:r>
      <w:r w:rsidRPr="00E56A67">
        <w:rPr>
          <w:lang w:val="sv"/>
        </w:rPr>
        <w:t>I de flesta andra länder är förekomsten okänd eller underskattad, eftersom reaktionerna ofta förbises</w:t>
      </w:r>
      <w:r>
        <w:rPr>
          <w:lang w:val="sv"/>
        </w:rPr>
        <w:t>.</w:t>
      </w:r>
    </w:p>
    <w:p w14:paraId="7ECFFF9C" w14:textId="77777777" w:rsidR="008A7F7E" w:rsidRPr="005006C4" w:rsidRDefault="008A7F7E" w:rsidP="005006C4">
      <w:pPr>
        <w:spacing w:after="0"/>
        <w:ind w:right="142"/>
        <w:rPr>
          <w:u w:val="single"/>
          <w:lang w:val="sv"/>
        </w:rPr>
      </w:pPr>
      <w:r w:rsidRPr="005006C4">
        <w:rPr>
          <w:u w:val="single"/>
          <w:lang w:val="sv"/>
        </w:rPr>
        <w:t>Mekanism och korsreaktioner</w:t>
      </w:r>
    </w:p>
    <w:p w14:paraId="0C8DF9C3" w14:textId="77777777" w:rsidR="008A7F7E" w:rsidRPr="004F060C" w:rsidRDefault="008A7F7E" w:rsidP="005006C4">
      <w:pPr>
        <w:ind w:right="142"/>
        <w:rPr>
          <w:lang w:val="sv"/>
        </w:rPr>
      </w:pPr>
      <w:r w:rsidRPr="00E56A67">
        <w:rPr>
          <w:lang w:val="sv"/>
        </w:rPr>
        <w:t xml:space="preserve">Reaktioner mot </w:t>
      </w:r>
      <w:proofErr w:type="spellStart"/>
      <w:r>
        <w:rPr>
          <w:lang w:val="sv"/>
        </w:rPr>
        <w:t>K</w:t>
      </w:r>
      <w:r w:rsidRPr="00E56A67">
        <w:rPr>
          <w:lang w:val="sv"/>
        </w:rPr>
        <w:t>lorhexidin</w:t>
      </w:r>
      <w:proofErr w:type="spellEnd"/>
      <w:r w:rsidRPr="00E56A67">
        <w:rPr>
          <w:lang w:val="sv"/>
        </w:rPr>
        <w:t xml:space="preserve"> är IgE-medierade.</w:t>
      </w:r>
      <w:r>
        <w:rPr>
          <w:lang w:val="sv"/>
        </w:rPr>
        <w:t xml:space="preserve"> </w:t>
      </w:r>
      <w:r w:rsidRPr="004F060C">
        <w:rPr>
          <w:lang w:val="sv"/>
        </w:rPr>
        <w:t>Patienter kan</w:t>
      </w:r>
    </w:p>
    <w:p w14:paraId="27302083" w14:textId="40712C77" w:rsidR="008A7F7E" w:rsidRPr="005006C4" w:rsidRDefault="008A7F7E" w:rsidP="005006C4">
      <w:pPr>
        <w:ind w:right="142"/>
        <w:rPr>
          <w:rFonts w:asciiTheme="minorHAnsi" w:hAnsiTheme="minorHAnsi" w:cstheme="minorHAnsi"/>
        </w:rPr>
      </w:pPr>
      <w:r w:rsidRPr="004F060C">
        <w:rPr>
          <w:lang w:val="sv"/>
        </w:rPr>
        <w:t xml:space="preserve">har </w:t>
      </w:r>
      <w:proofErr w:type="spellStart"/>
      <w:r w:rsidRPr="004F060C">
        <w:rPr>
          <w:lang w:val="sv"/>
        </w:rPr>
        <w:t>sensi</w:t>
      </w:r>
      <w:r>
        <w:rPr>
          <w:lang w:val="sv"/>
        </w:rPr>
        <w:t>t</w:t>
      </w:r>
      <w:r w:rsidRPr="004F060C">
        <w:rPr>
          <w:lang w:val="sv"/>
        </w:rPr>
        <w:t>isering</w:t>
      </w:r>
      <w:proofErr w:type="spellEnd"/>
      <w:r w:rsidRPr="004F060C">
        <w:rPr>
          <w:lang w:val="sv"/>
        </w:rPr>
        <w:t xml:space="preserve"> på grund av tidigare exponering för antiseptisk</w:t>
      </w:r>
      <w:r>
        <w:rPr>
          <w:lang w:val="sv"/>
        </w:rPr>
        <w:t>t</w:t>
      </w:r>
      <w:r w:rsidRPr="004F060C">
        <w:rPr>
          <w:lang w:val="sv"/>
        </w:rPr>
        <w:t xml:space="preserve"> munvatten, </w:t>
      </w:r>
      <w:proofErr w:type="spellStart"/>
      <w:r w:rsidRPr="004F060C">
        <w:rPr>
          <w:lang w:val="sv"/>
        </w:rPr>
        <w:t>topikala</w:t>
      </w:r>
      <w:proofErr w:type="spellEnd"/>
      <w:r w:rsidRPr="004F060C">
        <w:rPr>
          <w:lang w:val="sv"/>
        </w:rPr>
        <w:t xml:space="preserve"> lösningar</w:t>
      </w:r>
      <w:r>
        <w:rPr>
          <w:lang w:val="sv"/>
        </w:rPr>
        <w:t xml:space="preserve">, </w:t>
      </w:r>
      <w:r w:rsidRPr="004F060C">
        <w:rPr>
          <w:lang w:val="sv"/>
        </w:rPr>
        <w:t>tidigare antiseptisk användning</w:t>
      </w:r>
      <w:r>
        <w:rPr>
          <w:lang w:val="sv"/>
        </w:rPr>
        <w:t xml:space="preserve"> av </w:t>
      </w:r>
      <w:proofErr w:type="spellStart"/>
      <w:r>
        <w:rPr>
          <w:lang w:val="sv"/>
        </w:rPr>
        <w:t>Klorhexidin</w:t>
      </w:r>
      <w:proofErr w:type="spellEnd"/>
      <w:r>
        <w:rPr>
          <w:lang w:val="sv"/>
        </w:rPr>
        <w:t>.</w:t>
      </w:r>
    </w:p>
    <w:p w14:paraId="710305C1" w14:textId="10A20CB9" w:rsidR="008A7F7E" w:rsidRPr="005006C4" w:rsidRDefault="008A7F7E" w:rsidP="00326B96">
      <w:pPr>
        <w:pStyle w:val="MellanrubrikVGR"/>
        <w:jc w:val="center"/>
        <w:rPr>
          <w:lang w:val="sv"/>
        </w:rPr>
      </w:pPr>
      <w:proofErr w:type="spellStart"/>
      <w:r w:rsidRPr="008F2CE2">
        <w:rPr>
          <w:lang w:val="sv"/>
        </w:rPr>
        <w:t>Kortikosteroider</w:t>
      </w:r>
      <w:proofErr w:type="spellEnd"/>
    </w:p>
    <w:p w14:paraId="1C00C303" w14:textId="77777777" w:rsidR="008A7F7E" w:rsidRPr="005006C4" w:rsidRDefault="008A7F7E" w:rsidP="005006C4">
      <w:pPr>
        <w:spacing w:after="0"/>
        <w:ind w:right="0"/>
        <w:rPr>
          <w:u w:val="single"/>
          <w:lang w:val="sv"/>
        </w:rPr>
      </w:pPr>
      <w:r w:rsidRPr="005006C4">
        <w:rPr>
          <w:u w:val="single"/>
          <w:lang w:val="sv"/>
        </w:rPr>
        <w:t>Incidens</w:t>
      </w:r>
    </w:p>
    <w:p w14:paraId="64461458" w14:textId="77777777" w:rsidR="008A7F7E" w:rsidRDefault="008A7F7E" w:rsidP="005006C4">
      <w:pPr>
        <w:ind w:right="0"/>
        <w:rPr>
          <w:lang w:val="sv"/>
        </w:rPr>
      </w:pPr>
      <w:r>
        <w:rPr>
          <w:lang w:val="sv"/>
        </w:rPr>
        <w:t>R</w:t>
      </w:r>
      <w:r w:rsidRPr="00E56A67">
        <w:rPr>
          <w:lang w:val="sv"/>
        </w:rPr>
        <w:t xml:space="preserve">eaktioner </w:t>
      </w:r>
      <w:r>
        <w:rPr>
          <w:lang w:val="sv"/>
        </w:rPr>
        <w:t>mot</w:t>
      </w:r>
      <w:r w:rsidRPr="00E56A67">
        <w:rPr>
          <w:lang w:val="sv"/>
        </w:rPr>
        <w:t xml:space="preserve"> </w:t>
      </w:r>
      <w:proofErr w:type="spellStart"/>
      <w:r w:rsidRPr="00E56A67">
        <w:rPr>
          <w:lang w:val="sv"/>
        </w:rPr>
        <w:t>kortikosteroider</w:t>
      </w:r>
      <w:proofErr w:type="spellEnd"/>
      <w:r w:rsidRPr="00E56A67">
        <w:rPr>
          <w:lang w:val="sv"/>
        </w:rPr>
        <w:t xml:space="preserve"> är sällsynta</w:t>
      </w:r>
      <w:r>
        <w:rPr>
          <w:lang w:val="sv"/>
        </w:rPr>
        <w:t>.</w:t>
      </w:r>
    </w:p>
    <w:p w14:paraId="6F874E08" w14:textId="77777777" w:rsidR="008A7F7E" w:rsidRPr="005006C4" w:rsidRDefault="008A7F7E" w:rsidP="005006C4">
      <w:pPr>
        <w:spacing w:after="0"/>
        <w:ind w:right="0"/>
        <w:rPr>
          <w:u w:val="single"/>
          <w:lang w:val="sv"/>
        </w:rPr>
      </w:pPr>
      <w:r w:rsidRPr="005006C4">
        <w:rPr>
          <w:u w:val="single"/>
          <w:lang w:val="sv"/>
        </w:rPr>
        <w:t>Mekanism och korsreaktioner</w:t>
      </w:r>
    </w:p>
    <w:p w14:paraId="29A20DB1" w14:textId="22574B88" w:rsidR="008A7F7E" w:rsidRPr="00E12686" w:rsidRDefault="008A7F7E" w:rsidP="00E12686">
      <w:pPr>
        <w:ind w:right="0"/>
        <w:rPr>
          <w:lang w:val="sv"/>
        </w:rPr>
      </w:pPr>
      <w:r>
        <w:rPr>
          <w:lang w:val="sv"/>
        </w:rPr>
        <w:t xml:space="preserve">Reaktionerna </w:t>
      </w:r>
      <w:r w:rsidRPr="00E56A67">
        <w:rPr>
          <w:lang w:val="sv"/>
        </w:rPr>
        <w:t xml:space="preserve">kan vara antingen </w:t>
      </w:r>
      <w:r>
        <w:rPr>
          <w:lang w:val="sv"/>
        </w:rPr>
        <w:t xml:space="preserve">allergiska </w:t>
      </w:r>
      <w:r w:rsidRPr="00E56A67">
        <w:rPr>
          <w:lang w:val="sv"/>
        </w:rPr>
        <w:t xml:space="preserve">eller </w:t>
      </w:r>
      <w:r>
        <w:rPr>
          <w:lang w:val="sv"/>
        </w:rPr>
        <w:t>icke-allergiska</w:t>
      </w:r>
      <w:r w:rsidRPr="00E56A67">
        <w:rPr>
          <w:lang w:val="sv"/>
        </w:rPr>
        <w:t>. De flesta rapporterade reaktionerna involverade intravenös</w:t>
      </w:r>
      <w:r>
        <w:rPr>
          <w:lang w:val="sv"/>
        </w:rPr>
        <w:t xml:space="preserve">a former av </w:t>
      </w:r>
      <w:proofErr w:type="spellStart"/>
      <w:r>
        <w:rPr>
          <w:lang w:val="sv"/>
        </w:rPr>
        <w:t>M</w:t>
      </w:r>
      <w:r w:rsidRPr="00E56A67">
        <w:rPr>
          <w:lang w:val="sv"/>
        </w:rPr>
        <w:t>etylprednisolon</w:t>
      </w:r>
      <w:proofErr w:type="spellEnd"/>
      <w:r w:rsidRPr="00E56A67">
        <w:rPr>
          <w:lang w:val="sv"/>
        </w:rPr>
        <w:t xml:space="preserve"> och </w:t>
      </w:r>
      <w:r>
        <w:rPr>
          <w:lang w:val="sv"/>
        </w:rPr>
        <w:t>H</w:t>
      </w:r>
      <w:r w:rsidRPr="00E56A67">
        <w:rPr>
          <w:lang w:val="sv"/>
        </w:rPr>
        <w:t xml:space="preserve">ydrokortison, och konserveringsmedel och spädningsvätskor har </w:t>
      </w:r>
      <w:r>
        <w:rPr>
          <w:lang w:val="sv"/>
        </w:rPr>
        <w:t xml:space="preserve">även </w:t>
      </w:r>
      <w:r w:rsidRPr="00E56A67">
        <w:rPr>
          <w:lang w:val="sv"/>
        </w:rPr>
        <w:t>varit inblandade.</w:t>
      </w:r>
    </w:p>
    <w:p w14:paraId="57ABE94B" w14:textId="01E01B5E" w:rsidR="008A7F7E" w:rsidRPr="00E12686" w:rsidRDefault="008A7F7E" w:rsidP="00326B96">
      <w:pPr>
        <w:pStyle w:val="MellanrubrikVGR"/>
        <w:jc w:val="center"/>
        <w:rPr>
          <w:lang w:val="sv"/>
        </w:rPr>
      </w:pPr>
      <w:r w:rsidRPr="008F2CE2">
        <w:rPr>
          <w:lang w:val="sv"/>
        </w:rPr>
        <w:t>Latex</w:t>
      </w:r>
    </w:p>
    <w:p w14:paraId="7921BA0F" w14:textId="77777777" w:rsidR="008A7F7E" w:rsidRPr="00E12686" w:rsidRDefault="008A7F7E" w:rsidP="00E12686">
      <w:pPr>
        <w:spacing w:after="0"/>
        <w:rPr>
          <w:u w:val="single"/>
          <w:lang w:val="sv"/>
        </w:rPr>
      </w:pPr>
      <w:r w:rsidRPr="00E12686">
        <w:rPr>
          <w:u w:val="single"/>
          <w:lang w:val="sv"/>
        </w:rPr>
        <w:t xml:space="preserve">Incidens </w:t>
      </w:r>
    </w:p>
    <w:p w14:paraId="43DF826D" w14:textId="3B4A09A7" w:rsidR="008A7F7E" w:rsidRPr="00E12686" w:rsidRDefault="008A7F7E" w:rsidP="00E12686">
      <w:pPr>
        <w:ind w:right="142"/>
        <w:rPr>
          <w:lang w:val="sv"/>
        </w:rPr>
      </w:pPr>
      <w:r>
        <w:t>Allergiska reaktioner mot latex var vanliga på 1990-talet, upp till 6 - 15% av alla perioperativa reaktioner, incidensen skiljer sig mellan länderna.</w:t>
      </w:r>
      <w:r w:rsidR="00E12686">
        <w:rPr>
          <w:lang w:val="sv"/>
        </w:rPr>
        <w:t xml:space="preserve"> </w:t>
      </w:r>
      <w:proofErr w:type="spellStart"/>
      <w:r>
        <w:rPr>
          <w:lang w:val="en-US"/>
        </w:rPr>
        <w:t>F</w:t>
      </w:r>
      <w:r w:rsidRPr="00111F69">
        <w:rPr>
          <w:lang w:val="en-US"/>
        </w:rPr>
        <w:t>örebyggande</w:t>
      </w:r>
      <w:proofErr w:type="spellEnd"/>
      <w:r w:rsidRPr="00111F69">
        <w:rPr>
          <w:lang w:val="en-US"/>
        </w:rPr>
        <w:t xml:space="preserve"> </w:t>
      </w:r>
      <w:proofErr w:type="spellStart"/>
      <w:r w:rsidRPr="00111F69">
        <w:rPr>
          <w:lang w:val="en-US"/>
        </w:rPr>
        <w:t>åtgärder</w:t>
      </w:r>
      <w:proofErr w:type="spellEnd"/>
      <w:r>
        <w:rPr>
          <w:lang w:val="en-US"/>
        </w:rPr>
        <w:t xml:space="preserve"> </w:t>
      </w:r>
      <w:proofErr w:type="spellStart"/>
      <w:r w:rsidRPr="00111F69">
        <w:rPr>
          <w:lang w:val="en-US"/>
        </w:rPr>
        <w:t>har</w:t>
      </w:r>
      <w:proofErr w:type="spellEnd"/>
      <w:r w:rsidRPr="00111F69">
        <w:rPr>
          <w:lang w:val="en-US"/>
        </w:rPr>
        <w:t xml:space="preserve"> </w:t>
      </w:r>
      <w:proofErr w:type="spellStart"/>
      <w:r w:rsidRPr="00111F69">
        <w:rPr>
          <w:lang w:val="en-US"/>
        </w:rPr>
        <w:t>lett</w:t>
      </w:r>
      <w:proofErr w:type="spellEnd"/>
      <w:r w:rsidRPr="00111F69">
        <w:rPr>
          <w:lang w:val="en-US"/>
        </w:rPr>
        <w:t xml:space="preserve"> till </w:t>
      </w:r>
      <w:proofErr w:type="spellStart"/>
      <w:r w:rsidRPr="00111F69">
        <w:rPr>
          <w:lang w:val="en-US"/>
        </w:rPr>
        <w:t>en</w:t>
      </w:r>
      <w:proofErr w:type="spellEnd"/>
      <w:r w:rsidRPr="00111F69">
        <w:rPr>
          <w:lang w:val="en-US"/>
        </w:rPr>
        <w:t xml:space="preserve"> </w:t>
      </w:r>
      <w:proofErr w:type="spellStart"/>
      <w:r w:rsidRPr="00111F69">
        <w:rPr>
          <w:lang w:val="en-US"/>
        </w:rPr>
        <w:t>betydande</w:t>
      </w:r>
      <w:proofErr w:type="spellEnd"/>
      <w:r w:rsidRPr="00111F69">
        <w:rPr>
          <w:lang w:val="en-US"/>
        </w:rPr>
        <w:t xml:space="preserve"> </w:t>
      </w:r>
      <w:proofErr w:type="spellStart"/>
      <w:r w:rsidRPr="00111F69">
        <w:rPr>
          <w:lang w:val="en-US"/>
        </w:rPr>
        <w:t>minskning</w:t>
      </w:r>
      <w:proofErr w:type="spellEnd"/>
      <w:r w:rsidRPr="00111F69">
        <w:rPr>
          <w:lang w:val="en-US"/>
        </w:rPr>
        <w:t xml:space="preserve"> av </w:t>
      </w:r>
      <w:proofErr w:type="spellStart"/>
      <w:r w:rsidRPr="00111F69">
        <w:rPr>
          <w:lang w:val="en-US"/>
        </w:rPr>
        <w:t>latexinducerad</w:t>
      </w:r>
      <w:proofErr w:type="spellEnd"/>
      <w:r w:rsidR="00E12686">
        <w:rPr>
          <w:lang w:val="sv"/>
        </w:rPr>
        <w:t xml:space="preserve"> </w:t>
      </w:r>
      <w:r w:rsidRPr="00111F69">
        <w:rPr>
          <w:lang w:val="en-US"/>
        </w:rPr>
        <w:t xml:space="preserve">perioperativ </w:t>
      </w:r>
      <w:proofErr w:type="spellStart"/>
      <w:r w:rsidRPr="00111F69">
        <w:rPr>
          <w:lang w:val="en-US"/>
        </w:rPr>
        <w:t>överkänslighet</w:t>
      </w:r>
      <w:proofErr w:type="spellEnd"/>
      <w:r w:rsidRPr="00111F69">
        <w:rPr>
          <w:lang w:val="en-US"/>
        </w:rPr>
        <w:t xml:space="preserve"> de </w:t>
      </w:r>
      <w:proofErr w:type="spellStart"/>
      <w:r w:rsidRPr="00111F69">
        <w:rPr>
          <w:lang w:val="en-US"/>
        </w:rPr>
        <w:t>senaste</w:t>
      </w:r>
      <w:proofErr w:type="spellEnd"/>
      <w:r w:rsidRPr="00111F69">
        <w:rPr>
          <w:lang w:val="en-US"/>
        </w:rPr>
        <w:t xml:space="preserve"> </w:t>
      </w:r>
      <w:proofErr w:type="spellStart"/>
      <w:r w:rsidRPr="00111F69">
        <w:rPr>
          <w:lang w:val="en-US"/>
        </w:rPr>
        <w:t>åren</w:t>
      </w:r>
      <w:proofErr w:type="spellEnd"/>
      <w:r w:rsidRPr="00111F69">
        <w:rPr>
          <w:lang w:val="en-US"/>
        </w:rPr>
        <w:t>.</w:t>
      </w:r>
    </w:p>
    <w:p w14:paraId="709B69BC" w14:textId="77777777" w:rsidR="008A7F7E" w:rsidRPr="00E12686" w:rsidRDefault="008A7F7E" w:rsidP="00E12686">
      <w:pPr>
        <w:spacing w:after="0"/>
        <w:ind w:right="142"/>
        <w:rPr>
          <w:u w:val="single"/>
          <w:lang w:val="sv"/>
        </w:rPr>
      </w:pPr>
      <w:bookmarkStart w:id="55" w:name="_Hlk145078071"/>
      <w:r w:rsidRPr="00E12686">
        <w:rPr>
          <w:u w:val="single"/>
          <w:lang w:val="sv"/>
        </w:rPr>
        <w:t>Mekanism och korsreaktioner</w:t>
      </w:r>
    </w:p>
    <w:bookmarkEnd w:id="55"/>
    <w:p w14:paraId="281CCB58" w14:textId="24FD1FC0" w:rsidR="008A7F7E" w:rsidRPr="00E12686" w:rsidRDefault="008A7F7E" w:rsidP="00E12686">
      <w:pPr>
        <w:ind w:right="142"/>
        <w:rPr>
          <w:lang w:val="sv"/>
        </w:rPr>
      </w:pPr>
      <w:r>
        <w:rPr>
          <w:lang w:val="sv"/>
        </w:rPr>
        <w:t xml:space="preserve">Anafylaxi är </w:t>
      </w:r>
      <w:r w:rsidRPr="00193304">
        <w:rPr>
          <w:lang w:val="sv"/>
        </w:rPr>
        <w:t>IgE-medierad</w:t>
      </w:r>
      <w:r>
        <w:rPr>
          <w:lang w:val="sv"/>
        </w:rPr>
        <w:t>,</w:t>
      </w:r>
      <w:r w:rsidRPr="00193304">
        <w:rPr>
          <w:lang w:val="sv"/>
        </w:rPr>
        <w:t xml:space="preserve"> IgE-antikroppar kan</w:t>
      </w:r>
      <w:r>
        <w:rPr>
          <w:lang w:val="sv"/>
        </w:rPr>
        <w:t xml:space="preserve"> bildas även</w:t>
      </w:r>
      <w:r w:rsidRPr="00193304">
        <w:rPr>
          <w:lang w:val="sv"/>
        </w:rPr>
        <w:t xml:space="preserve"> mot många olika</w:t>
      </w:r>
      <w:r>
        <w:rPr>
          <w:lang w:val="sv"/>
        </w:rPr>
        <w:t xml:space="preserve"> </w:t>
      </w:r>
      <w:r w:rsidRPr="00193304">
        <w:rPr>
          <w:lang w:val="sv"/>
        </w:rPr>
        <w:t>proteiner i naturlig latex och korsreaktio</w:t>
      </w:r>
      <w:r>
        <w:rPr>
          <w:lang w:val="sv"/>
        </w:rPr>
        <w:t>ner kan uppstå</w:t>
      </w:r>
      <w:r w:rsidRPr="00193304">
        <w:rPr>
          <w:lang w:val="sv"/>
        </w:rPr>
        <w:t xml:space="preserve"> med tropiska frukter, nötter och potatis</w:t>
      </w:r>
      <w:r>
        <w:rPr>
          <w:lang w:val="sv"/>
        </w:rPr>
        <w:t xml:space="preserve"> (”Latex </w:t>
      </w:r>
      <w:proofErr w:type="spellStart"/>
      <w:r>
        <w:rPr>
          <w:lang w:val="sv"/>
        </w:rPr>
        <w:t>fruit</w:t>
      </w:r>
      <w:proofErr w:type="spellEnd"/>
      <w:r>
        <w:rPr>
          <w:lang w:val="sv"/>
        </w:rPr>
        <w:t xml:space="preserve"> </w:t>
      </w:r>
      <w:proofErr w:type="spellStart"/>
      <w:r>
        <w:rPr>
          <w:lang w:val="sv"/>
        </w:rPr>
        <w:t>syndrome</w:t>
      </w:r>
      <w:proofErr w:type="spellEnd"/>
      <w:r>
        <w:rPr>
          <w:lang w:val="sv"/>
        </w:rPr>
        <w:t>”).</w:t>
      </w:r>
    </w:p>
    <w:p w14:paraId="00FC7DBA" w14:textId="6C9F3BDA" w:rsidR="008A7F7E" w:rsidRPr="00E12686" w:rsidRDefault="008A7F7E" w:rsidP="00326B96">
      <w:pPr>
        <w:pStyle w:val="MellanrubrikVGR"/>
        <w:jc w:val="center"/>
        <w:rPr>
          <w:lang w:val="sv"/>
        </w:rPr>
      </w:pPr>
      <w:r w:rsidRPr="00EB5A1B">
        <w:rPr>
          <w:lang w:val="sv"/>
        </w:rPr>
        <w:t>Lokalanestetika</w:t>
      </w:r>
    </w:p>
    <w:p w14:paraId="71700389" w14:textId="77777777" w:rsidR="008A7F7E" w:rsidRPr="00A51EE4" w:rsidRDefault="008A7F7E" w:rsidP="00E12686">
      <w:pPr>
        <w:ind w:right="-142"/>
        <w:rPr>
          <w:iCs/>
          <w:u w:val="single"/>
          <w:lang w:val="sv"/>
        </w:rPr>
      </w:pPr>
      <w:r w:rsidRPr="00E75DDE">
        <w:rPr>
          <w:iCs/>
          <w:u w:val="single"/>
          <w:lang w:val="sv"/>
        </w:rPr>
        <w:t>Incidens</w:t>
      </w:r>
      <w:r>
        <w:rPr>
          <w:iCs/>
          <w:u w:val="single"/>
          <w:lang w:val="sv"/>
        </w:rPr>
        <w:t xml:space="preserve">en </w:t>
      </w:r>
      <w:r>
        <w:rPr>
          <w:lang w:val="sv"/>
        </w:rPr>
        <w:t>a</w:t>
      </w:r>
      <w:r w:rsidRPr="00193304">
        <w:rPr>
          <w:lang w:val="sv"/>
        </w:rPr>
        <w:t>v</w:t>
      </w:r>
      <w:r>
        <w:rPr>
          <w:lang w:val="sv"/>
        </w:rPr>
        <w:t xml:space="preserve"> </w:t>
      </w:r>
      <w:proofErr w:type="spellStart"/>
      <w:r>
        <w:rPr>
          <w:lang w:val="sv"/>
        </w:rPr>
        <w:t>anafyktiska</w:t>
      </w:r>
      <w:proofErr w:type="spellEnd"/>
      <w:r>
        <w:rPr>
          <w:lang w:val="sv"/>
        </w:rPr>
        <w:t xml:space="preserve"> reaktioner mot</w:t>
      </w:r>
      <w:r w:rsidRPr="00193304">
        <w:rPr>
          <w:lang w:val="sv"/>
        </w:rPr>
        <w:t xml:space="preserve"> lokalanestetika är okänd, men rapporteras vara mycket låg.</w:t>
      </w:r>
    </w:p>
    <w:p w14:paraId="71449D19" w14:textId="77777777" w:rsidR="008A7F7E" w:rsidRPr="00DF1594" w:rsidRDefault="008A7F7E" w:rsidP="00E12686">
      <w:pPr>
        <w:spacing w:after="0"/>
        <w:ind w:right="-142"/>
        <w:rPr>
          <w:iCs/>
          <w:lang w:val="sv"/>
        </w:rPr>
      </w:pPr>
      <w:r w:rsidRPr="001B778D">
        <w:rPr>
          <w:iCs/>
          <w:u w:val="single"/>
          <w:lang w:val="sv"/>
        </w:rPr>
        <w:t>Mekanism och korsreaktioner</w:t>
      </w:r>
      <w:r w:rsidRPr="00193304">
        <w:rPr>
          <w:lang w:val="sv"/>
        </w:rPr>
        <w:t xml:space="preserve"> </w:t>
      </w:r>
    </w:p>
    <w:p w14:paraId="5FDC9C80" w14:textId="3272AB8C" w:rsidR="008A7F7E" w:rsidRPr="00E12686" w:rsidRDefault="008A7F7E" w:rsidP="00E12686">
      <w:pPr>
        <w:ind w:right="-142"/>
        <w:rPr>
          <w:lang w:val="en-US"/>
        </w:rPr>
      </w:pPr>
      <w:r w:rsidRPr="00193304">
        <w:rPr>
          <w:lang w:val="sv"/>
        </w:rPr>
        <w:t xml:space="preserve">De flesta påstådda reaktioner orsakas av </w:t>
      </w:r>
      <w:proofErr w:type="spellStart"/>
      <w:r w:rsidRPr="00193304">
        <w:rPr>
          <w:lang w:val="sv"/>
        </w:rPr>
        <w:t>vasovagala</w:t>
      </w:r>
      <w:proofErr w:type="spellEnd"/>
      <w:r w:rsidRPr="00193304">
        <w:rPr>
          <w:lang w:val="sv"/>
        </w:rPr>
        <w:t xml:space="preserve"> </w:t>
      </w:r>
      <w:r>
        <w:rPr>
          <w:lang w:val="sv"/>
        </w:rPr>
        <w:t xml:space="preserve">reaktioner </w:t>
      </w:r>
      <w:r w:rsidRPr="00193304">
        <w:rPr>
          <w:lang w:val="sv"/>
        </w:rPr>
        <w:t>eller reaktioner orsakade av tillsatt adrenalin.</w:t>
      </w:r>
      <w:r w:rsidR="00E12686">
        <w:rPr>
          <w:lang w:val="en-US"/>
        </w:rPr>
        <w:t xml:space="preserve"> </w:t>
      </w:r>
      <w:r w:rsidRPr="00193304">
        <w:rPr>
          <w:lang w:val="sv"/>
        </w:rPr>
        <w:t xml:space="preserve">IgE-medierade reaktioner är mycket sällsynta och har minskat i frekvens med minskad användning av estergruppen av lokalanestetika. Korsreaktioner var vanliga i estergruppen, men ses </w:t>
      </w:r>
      <w:r>
        <w:rPr>
          <w:lang w:val="sv"/>
        </w:rPr>
        <w:t xml:space="preserve">mycket sällan </w:t>
      </w:r>
      <w:r w:rsidRPr="00193304">
        <w:rPr>
          <w:lang w:val="sv"/>
        </w:rPr>
        <w:t>i</w:t>
      </w:r>
      <w:r w:rsidRPr="00466775">
        <w:rPr>
          <w:iCs/>
          <w:lang w:val="sv"/>
        </w:rPr>
        <w:t xml:space="preserve"> amidgruppen. Korsrea</w:t>
      </w:r>
      <w:r>
        <w:rPr>
          <w:iCs/>
          <w:lang w:val="sv"/>
        </w:rPr>
        <w:t>ktioner</w:t>
      </w:r>
      <w:r w:rsidRPr="00466775">
        <w:rPr>
          <w:iCs/>
          <w:lang w:val="sv"/>
        </w:rPr>
        <w:t xml:space="preserve"> mellan ester- och amidgruppen har inte rapporterats.</w:t>
      </w:r>
    </w:p>
    <w:p w14:paraId="4137BDC8" w14:textId="4A075B32" w:rsidR="008A7F7E" w:rsidRPr="00E12686" w:rsidRDefault="008A7F7E" w:rsidP="00326B96">
      <w:pPr>
        <w:pStyle w:val="MellanrubrikVGR"/>
        <w:jc w:val="center"/>
        <w:rPr>
          <w:lang w:val="sv"/>
        </w:rPr>
      </w:pPr>
      <w:proofErr w:type="spellStart"/>
      <w:r w:rsidRPr="00EB5A1B">
        <w:rPr>
          <w:lang w:val="sv"/>
        </w:rPr>
        <w:t>Midazolam</w:t>
      </w:r>
      <w:proofErr w:type="spellEnd"/>
    </w:p>
    <w:p w14:paraId="127881DE" w14:textId="77777777" w:rsidR="008A7F7E" w:rsidRPr="00E12686" w:rsidRDefault="008A7F7E" w:rsidP="00E12686">
      <w:pPr>
        <w:spacing w:after="0"/>
        <w:rPr>
          <w:u w:val="single"/>
          <w:lang w:val="sv"/>
        </w:rPr>
      </w:pPr>
      <w:r w:rsidRPr="00E12686">
        <w:rPr>
          <w:u w:val="single"/>
          <w:lang w:val="sv"/>
        </w:rPr>
        <w:t xml:space="preserve">Incidens </w:t>
      </w:r>
    </w:p>
    <w:p w14:paraId="341ADDD1" w14:textId="77777777" w:rsidR="008A7F7E" w:rsidRDefault="008A7F7E" w:rsidP="00E12686">
      <w:pPr>
        <w:rPr>
          <w:lang w:val="sv"/>
        </w:rPr>
      </w:pPr>
      <w:r>
        <w:rPr>
          <w:lang w:val="sv"/>
        </w:rPr>
        <w:t xml:space="preserve">Anafylaxi mot </w:t>
      </w:r>
      <w:proofErr w:type="spellStart"/>
      <w:r>
        <w:rPr>
          <w:lang w:val="sv"/>
        </w:rPr>
        <w:t>Midazolam</w:t>
      </w:r>
      <w:proofErr w:type="spellEnd"/>
      <w:r>
        <w:rPr>
          <w:lang w:val="sv"/>
        </w:rPr>
        <w:t xml:space="preserve"> är e</w:t>
      </w:r>
      <w:r w:rsidRPr="00EB5A1B">
        <w:rPr>
          <w:lang w:val="sv"/>
        </w:rPr>
        <w:t>xtremt sällsynt.</w:t>
      </w:r>
    </w:p>
    <w:p w14:paraId="05BC6F4D" w14:textId="77777777" w:rsidR="008A7F7E" w:rsidRPr="00E12686" w:rsidRDefault="008A7F7E" w:rsidP="00E12686">
      <w:pPr>
        <w:spacing w:after="0"/>
        <w:rPr>
          <w:iCs/>
          <w:u w:val="single"/>
          <w:lang w:val="sv"/>
        </w:rPr>
      </w:pPr>
      <w:r w:rsidRPr="00E12686">
        <w:rPr>
          <w:iCs/>
          <w:u w:val="single"/>
          <w:lang w:val="sv"/>
        </w:rPr>
        <w:t>Mekanism och korsreaktioner</w:t>
      </w:r>
    </w:p>
    <w:p w14:paraId="5C423E4C" w14:textId="3330ED1F" w:rsidR="008A7F7E" w:rsidRPr="00E12686" w:rsidRDefault="008A7F7E" w:rsidP="00E12686">
      <w:pPr>
        <w:rPr>
          <w:lang w:val="sv"/>
        </w:rPr>
      </w:pPr>
      <w:r w:rsidRPr="00EB5A1B">
        <w:rPr>
          <w:lang w:val="sv"/>
        </w:rPr>
        <w:t>En direkt effekt på mastceller</w:t>
      </w:r>
      <w:r>
        <w:rPr>
          <w:lang w:val="sv"/>
        </w:rPr>
        <w:t>na</w:t>
      </w:r>
      <w:r w:rsidRPr="00EB5A1B">
        <w:rPr>
          <w:lang w:val="sv"/>
        </w:rPr>
        <w:t xml:space="preserve"> har beskrivits.</w:t>
      </w:r>
    </w:p>
    <w:p w14:paraId="2A9CAC95" w14:textId="01606473" w:rsidR="008A7F7E" w:rsidRDefault="008A7F7E" w:rsidP="0014449A">
      <w:pPr>
        <w:pStyle w:val="MellanrubrikVGR"/>
        <w:spacing w:line="240" w:lineRule="auto"/>
        <w:ind w:right="0"/>
        <w:jc w:val="center"/>
        <w:rPr>
          <w:lang w:val="sv"/>
        </w:rPr>
      </w:pPr>
      <w:proofErr w:type="spellStart"/>
      <w:r>
        <w:rPr>
          <w:lang w:val="sv"/>
        </w:rPr>
        <w:t>M</w:t>
      </w:r>
      <w:r w:rsidRPr="00EB5A1B">
        <w:rPr>
          <w:lang w:val="sv"/>
        </w:rPr>
        <w:t>uskelrelaxantia</w:t>
      </w:r>
      <w:proofErr w:type="spellEnd"/>
      <w:r w:rsidR="0014449A">
        <w:rPr>
          <w:lang w:val="sv"/>
        </w:rPr>
        <w:t xml:space="preserve"> (</w:t>
      </w:r>
      <w:r w:rsidR="0014449A" w:rsidRPr="00EB5A1B">
        <w:rPr>
          <w:lang w:val="sv"/>
        </w:rPr>
        <w:t>Neuromuskulära blockerande medel</w:t>
      </w:r>
      <w:r w:rsidR="0014449A">
        <w:rPr>
          <w:lang w:val="sv"/>
        </w:rPr>
        <w:t xml:space="preserve"> – NMBA)</w:t>
      </w:r>
    </w:p>
    <w:p w14:paraId="4AA48DB1" w14:textId="77777777" w:rsidR="00843D36" w:rsidRPr="00843D36" w:rsidRDefault="00843D36" w:rsidP="00843D36">
      <w:pPr>
        <w:spacing w:after="0" w:line="240" w:lineRule="auto"/>
        <w:rPr>
          <w:lang w:val="sv"/>
        </w:rPr>
      </w:pPr>
    </w:p>
    <w:p w14:paraId="57959A15" w14:textId="77777777" w:rsidR="008A7F7E" w:rsidRPr="00FC5B73" w:rsidRDefault="008A7F7E" w:rsidP="00F376D2">
      <w:pPr>
        <w:ind w:right="0"/>
      </w:pPr>
      <w:r w:rsidRPr="00FC5B73">
        <w:rPr>
          <w:rStyle w:val="s2"/>
          <w:color w:val="000000"/>
          <w:u w:val="single"/>
        </w:rPr>
        <w:t>Incidensen </w:t>
      </w:r>
      <w:r w:rsidRPr="00FC5B73">
        <w:rPr>
          <w:rStyle w:val="s3"/>
          <w:color w:val="000000"/>
        </w:rPr>
        <w:t>skiljer sig mellan länderna: är hög i Frankrike, Norge, Storbritannien (1:5000 till 1:10 000 exponeringar), lägre i USA, Danmark, Sverige och låg i resten av världen (1:50 000 till 1:150 000), med en hög kvinnlig dominans (75%).</w:t>
      </w:r>
    </w:p>
    <w:p w14:paraId="2144FC2F" w14:textId="77777777" w:rsidR="008A7F7E" w:rsidRPr="00FC5B73" w:rsidRDefault="008A7F7E" w:rsidP="00F376D2">
      <w:pPr>
        <w:ind w:right="0"/>
        <w:rPr>
          <w:rStyle w:val="s3"/>
          <w:color w:val="000000"/>
        </w:rPr>
      </w:pPr>
      <w:proofErr w:type="spellStart"/>
      <w:r w:rsidRPr="00FC5B73">
        <w:rPr>
          <w:rStyle w:val="s1"/>
          <w:b/>
          <w:bCs/>
          <w:color w:val="000000"/>
        </w:rPr>
        <w:t>Suxametonium</w:t>
      </w:r>
      <w:proofErr w:type="spellEnd"/>
      <w:r w:rsidRPr="00FC5B73">
        <w:rPr>
          <w:rStyle w:val="s3"/>
          <w:color w:val="000000"/>
        </w:rPr>
        <w:t> och </w:t>
      </w:r>
      <w:proofErr w:type="spellStart"/>
      <w:r w:rsidRPr="00FC5B73">
        <w:rPr>
          <w:rStyle w:val="s1"/>
          <w:b/>
          <w:bCs/>
          <w:color w:val="000000"/>
        </w:rPr>
        <w:t>Rokuronium</w:t>
      </w:r>
      <w:proofErr w:type="spellEnd"/>
      <w:r w:rsidRPr="00FC5B73">
        <w:rPr>
          <w:rStyle w:val="s1"/>
          <w:b/>
          <w:bCs/>
          <w:color w:val="000000"/>
        </w:rPr>
        <w:t> </w:t>
      </w:r>
      <w:r w:rsidRPr="00FC5B73">
        <w:rPr>
          <w:rStyle w:val="s3"/>
          <w:color w:val="000000"/>
        </w:rPr>
        <w:t>har högsta risken för anafylaxi.</w:t>
      </w:r>
    </w:p>
    <w:p w14:paraId="6E8B67C5" w14:textId="77777777" w:rsidR="008A7F7E" w:rsidRPr="00FC5B73" w:rsidRDefault="008A7F7E" w:rsidP="00F376D2">
      <w:pPr>
        <w:spacing w:after="0"/>
        <w:ind w:right="0"/>
        <w:rPr>
          <w:iCs/>
          <w:lang w:val="sv"/>
        </w:rPr>
      </w:pPr>
      <w:r w:rsidRPr="00FC5B73">
        <w:rPr>
          <w:iCs/>
          <w:u w:val="single"/>
          <w:lang w:val="sv"/>
        </w:rPr>
        <w:t>Mekanism och korsreaktioner</w:t>
      </w:r>
    </w:p>
    <w:p w14:paraId="7518E274" w14:textId="77777777" w:rsidR="008A7F7E" w:rsidRPr="00FC5B73" w:rsidRDefault="008A7F7E" w:rsidP="00FC5B73">
      <w:pPr>
        <w:ind w:right="0"/>
      </w:pPr>
      <w:proofErr w:type="spellStart"/>
      <w:r w:rsidRPr="00FC5B73">
        <w:rPr>
          <w:rStyle w:val="s3"/>
          <w:color w:val="000000"/>
        </w:rPr>
        <w:t>Muskelrelaxantia</w:t>
      </w:r>
      <w:proofErr w:type="spellEnd"/>
      <w:r w:rsidRPr="00FC5B73">
        <w:rPr>
          <w:rStyle w:val="s3"/>
          <w:color w:val="000000"/>
        </w:rPr>
        <w:t xml:space="preserve"> kan orsaka immunologisk (IgE-medierad och icke-IgE-medierad) och icke-immunologisk anafylaxi.</w:t>
      </w:r>
    </w:p>
    <w:p w14:paraId="56B47FF0" w14:textId="77777777" w:rsidR="008A7F7E" w:rsidRPr="00FC5B73" w:rsidRDefault="008A7F7E" w:rsidP="00FC5B73">
      <w:pPr>
        <w:ind w:right="142"/>
      </w:pPr>
      <w:r w:rsidRPr="00FC5B73">
        <w:rPr>
          <w:rStyle w:val="s3"/>
          <w:color w:val="000000"/>
        </w:rPr>
        <w:t xml:space="preserve">Immunologiska reaktioner mot </w:t>
      </w:r>
      <w:proofErr w:type="spellStart"/>
      <w:r w:rsidRPr="00FC5B73">
        <w:rPr>
          <w:rStyle w:val="s3"/>
          <w:color w:val="000000"/>
        </w:rPr>
        <w:t>muskelrelaxantia</w:t>
      </w:r>
      <w:proofErr w:type="spellEnd"/>
      <w:r w:rsidRPr="00FC5B73">
        <w:rPr>
          <w:rStyle w:val="s3"/>
          <w:color w:val="000000"/>
        </w:rPr>
        <w:t xml:space="preserve"> kan utvecklas vid den första exponeringen. Detta kan inträffa när en patient tidigare har </w:t>
      </w:r>
      <w:proofErr w:type="spellStart"/>
      <w:r w:rsidRPr="00FC5B73">
        <w:rPr>
          <w:rStyle w:val="s3"/>
          <w:color w:val="000000"/>
        </w:rPr>
        <w:t>sensitiserats</w:t>
      </w:r>
      <w:proofErr w:type="spellEnd"/>
      <w:r w:rsidRPr="00FC5B73">
        <w:rPr>
          <w:rStyle w:val="s3"/>
          <w:color w:val="000000"/>
        </w:rPr>
        <w:t xml:space="preserve"> för korsreagerande ämnen som innehåller kvartära eller tertiära ammoniumjoner, såsom läkemedel inkluderande Morfin och </w:t>
      </w:r>
      <w:proofErr w:type="spellStart"/>
      <w:r w:rsidRPr="00FC5B73">
        <w:rPr>
          <w:rStyle w:val="s3"/>
          <w:color w:val="000000"/>
        </w:rPr>
        <w:t>Pholcodin</w:t>
      </w:r>
      <w:proofErr w:type="spellEnd"/>
      <w:r w:rsidRPr="00FC5B73">
        <w:rPr>
          <w:rStyle w:val="s3"/>
          <w:color w:val="000000"/>
        </w:rPr>
        <w:t xml:space="preserve"> (hostmedicin), tvättmedel eller kosmetika (75% av </w:t>
      </w:r>
      <w:proofErr w:type="spellStart"/>
      <w:proofErr w:type="gramStart"/>
      <w:r w:rsidRPr="00FC5B73">
        <w:rPr>
          <w:rStyle w:val="s3"/>
          <w:color w:val="000000"/>
        </w:rPr>
        <w:t>NMBAs</w:t>
      </w:r>
      <w:proofErr w:type="spellEnd"/>
      <w:proofErr w:type="gramEnd"/>
      <w:r w:rsidRPr="00FC5B73">
        <w:rPr>
          <w:rStyle w:val="s3"/>
          <w:color w:val="000000"/>
        </w:rPr>
        <w:t xml:space="preserve"> anafylaktiska reaktioner </w:t>
      </w:r>
      <w:proofErr w:type="spellStart"/>
      <w:r w:rsidRPr="00FC5B73">
        <w:rPr>
          <w:rStyle w:val="s3"/>
          <w:color w:val="000000"/>
        </w:rPr>
        <w:t>förekommmer</w:t>
      </w:r>
      <w:proofErr w:type="spellEnd"/>
      <w:r w:rsidRPr="00FC5B73">
        <w:rPr>
          <w:rStyle w:val="s3"/>
          <w:color w:val="000000"/>
        </w:rPr>
        <w:t xml:space="preserve"> hos kvinnor).</w:t>
      </w:r>
    </w:p>
    <w:p w14:paraId="659D0782" w14:textId="77777777" w:rsidR="008A7F7E" w:rsidRPr="00FC5B73" w:rsidRDefault="008A7F7E" w:rsidP="00FC5B73">
      <w:pPr>
        <w:ind w:right="0"/>
      </w:pPr>
      <w:r w:rsidRPr="00FC5B73">
        <w:rPr>
          <w:rStyle w:val="s3"/>
          <w:color w:val="000000"/>
        </w:rPr>
        <w:t xml:space="preserve">Den kvartära ammoniumjonen identifieras som den allergiframkallande </w:t>
      </w:r>
      <w:proofErr w:type="spellStart"/>
      <w:r w:rsidRPr="00FC5B73">
        <w:rPr>
          <w:rStyle w:val="s3"/>
          <w:color w:val="000000"/>
        </w:rPr>
        <w:t>epitopen</w:t>
      </w:r>
      <w:proofErr w:type="spellEnd"/>
      <w:r w:rsidRPr="00FC5B73">
        <w:rPr>
          <w:rStyle w:val="s3"/>
          <w:color w:val="000000"/>
        </w:rPr>
        <w:t xml:space="preserve"> och delas av alla </w:t>
      </w:r>
      <w:proofErr w:type="spellStart"/>
      <w:r w:rsidRPr="00FC5B73">
        <w:rPr>
          <w:rStyle w:val="s3"/>
          <w:color w:val="000000"/>
        </w:rPr>
        <w:t>muskelrelaxantia</w:t>
      </w:r>
      <w:proofErr w:type="spellEnd"/>
      <w:r w:rsidRPr="00FC5B73">
        <w:rPr>
          <w:rStyle w:val="s3"/>
          <w:color w:val="000000"/>
        </w:rPr>
        <w:t>. Korsreaktivitet bland NMBA är hög (&gt; 70%). </w:t>
      </w:r>
    </w:p>
    <w:p w14:paraId="31F5DCF2" w14:textId="7BF9E0AD" w:rsidR="008A7F7E" w:rsidRPr="00FF21A5" w:rsidRDefault="008A7F7E" w:rsidP="00FF21A5">
      <w:pPr>
        <w:ind w:right="142"/>
        <w:rPr>
          <w:b/>
          <w:bCs/>
          <w:color w:val="000000"/>
        </w:rPr>
      </w:pPr>
      <w:r w:rsidRPr="0049495B">
        <w:rPr>
          <w:rStyle w:val="s3"/>
          <w:b/>
          <w:bCs/>
          <w:color w:val="000000"/>
        </w:rPr>
        <w:t xml:space="preserve">Därför är en anafylaktisk reaktion mot ett </w:t>
      </w:r>
      <w:r w:rsidR="00FF21A5">
        <w:rPr>
          <w:rStyle w:val="s3"/>
          <w:b/>
          <w:bCs/>
          <w:color w:val="000000"/>
        </w:rPr>
        <w:t xml:space="preserve">NMBA </w:t>
      </w:r>
      <w:r w:rsidRPr="0049495B">
        <w:rPr>
          <w:rStyle w:val="s3"/>
          <w:b/>
          <w:bCs/>
          <w:color w:val="000000"/>
        </w:rPr>
        <w:t>medel en riskfaktor för en allergisk reaktion mot olika NMBA i framtida anestesier!</w:t>
      </w:r>
    </w:p>
    <w:bookmarkEnd w:id="52"/>
    <w:p w14:paraId="2361155B" w14:textId="16DD64A6" w:rsidR="008A7F7E" w:rsidRPr="00FC5B73" w:rsidRDefault="008A7F7E" w:rsidP="00843C62">
      <w:pPr>
        <w:pStyle w:val="MellanrubrikVGR"/>
        <w:jc w:val="center"/>
        <w:rPr>
          <w:rFonts w:ascii="Georgia" w:hAnsi="Georgia"/>
          <w:lang w:val="sv"/>
        </w:rPr>
      </w:pPr>
      <w:r w:rsidRPr="009877C0">
        <w:rPr>
          <w:lang w:val="sv"/>
        </w:rPr>
        <w:t>Opioider</w:t>
      </w:r>
    </w:p>
    <w:p w14:paraId="6D937166" w14:textId="77777777" w:rsidR="0010490C" w:rsidRDefault="008A7F7E" w:rsidP="0014449A">
      <w:pPr>
        <w:spacing w:line="240" w:lineRule="auto"/>
        <w:rPr>
          <w:rStyle w:val="s2"/>
          <w:lang w:val="sv"/>
        </w:rPr>
      </w:pPr>
      <w:r w:rsidRPr="0010490C">
        <w:rPr>
          <w:u w:val="single"/>
        </w:rPr>
        <w:t>Incidensen</w:t>
      </w:r>
      <w:r w:rsidRPr="0010490C">
        <w:t xml:space="preserve"> av anafylaktiska reaktioner mot opioider är ca 1% av alla anafylaktiska</w:t>
      </w:r>
      <w:r>
        <w:rPr>
          <w:rStyle w:val="s2"/>
          <w:color w:val="000000"/>
        </w:rPr>
        <w:t xml:space="preserve"> </w:t>
      </w:r>
      <w:r w:rsidRPr="00710211">
        <w:rPr>
          <w:rStyle w:val="s2"/>
          <w:color w:val="000000"/>
        </w:rPr>
        <w:t>perioperativa reaktioner. </w:t>
      </w:r>
    </w:p>
    <w:p w14:paraId="7B22B516" w14:textId="1B3F7C62" w:rsidR="008A7F7E" w:rsidRPr="0010490C" w:rsidRDefault="008A7F7E" w:rsidP="0010490C">
      <w:pPr>
        <w:spacing w:after="0"/>
        <w:rPr>
          <w:u w:val="single"/>
          <w:lang w:val="sv"/>
        </w:rPr>
      </w:pPr>
      <w:r w:rsidRPr="0010490C">
        <w:rPr>
          <w:u w:val="single"/>
          <w:lang w:val="sv"/>
        </w:rPr>
        <w:t>Mekanism och korsreaktioner</w:t>
      </w:r>
    </w:p>
    <w:p w14:paraId="786E4FC6" w14:textId="774F2115" w:rsidR="008A7F7E" w:rsidRPr="00B158FA" w:rsidRDefault="008A7F7E" w:rsidP="00B158FA">
      <w:pPr>
        <w:ind w:right="142"/>
        <w:rPr>
          <w:color w:val="000000"/>
        </w:rPr>
      </w:pPr>
      <w:r w:rsidRPr="0010490C">
        <w:rPr>
          <w:b/>
          <w:bCs/>
          <w:lang w:val="sv"/>
        </w:rPr>
        <w:t xml:space="preserve">Morfin, Kodein och </w:t>
      </w:r>
      <w:proofErr w:type="spellStart"/>
      <w:r w:rsidRPr="0010490C">
        <w:rPr>
          <w:b/>
          <w:bCs/>
          <w:lang w:val="sv"/>
        </w:rPr>
        <w:t>Petidin</w:t>
      </w:r>
      <w:proofErr w:type="spellEnd"/>
      <w:r w:rsidRPr="0010490C">
        <w:rPr>
          <w:rStyle w:val="s2"/>
          <w:color w:val="000000"/>
        </w:rPr>
        <w:t xml:space="preserve"> orsakar icke-allergiska dosberoende reaktionerna genom ospecifik direkt mastcellsaktivering med direkt histaminfrisättande effekt. Morfin har dessutom en dosberoende </w:t>
      </w:r>
      <w:proofErr w:type="spellStart"/>
      <w:r w:rsidRPr="0010490C">
        <w:rPr>
          <w:rStyle w:val="s2"/>
          <w:color w:val="000000"/>
        </w:rPr>
        <w:t>vasodilaterande</w:t>
      </w:r>
      <w:proofErr w:type="spellEnd"/>
      <w:r w:rsidRPr="0010490C">
        <w:rPr>
          <w:rStyle w:val="s2"/>
          <w:color w:val="000000"/>
        </w:rPr>
        <w:t xml:space="preserve"> effekt via </w:t>
      </w:r>
      <w:proofErr w:type="spellStart"/>
      <w:r w:rsidRPr="0010490C">
        <w:rPr>
          <w:rStyle w:val="s2"/>
          <w:color w:val="000000"/>
        </w:rPr>
        <w:t>nitric</w:t>
      </w:r>
      <w:proofErr w:type="spellEnd"/>
      <w:r w:rsidRPr="0010490C">
        <w:rPr>
          <w:rStyle w:val="s2"/>
          <w:color w:val="000000"/>
        </w:rPr>
        <w:t xml:space="preserve"> </w:t>
      </w:r>
      <w:proofErr w:type="spellStart"/>
      <w:r w:rsidRPr="0010490C">
        <w:rPr>
          <w:rStyle w:val="s2"/>
          <w:color w:val="000000"/>
        </w:rPr>
        <w:t>oxide</w:t>
      </w:r>
      <w:proofErr w:type="spellEnd"/>
      <w:r w:rsidRPr="0010490C">
        <w:rPr>
          <w:rStyle w:val="s2"/>
          <w:color w:val="000000"/>
        </w:rPr>
        <w:t xml:space="preserve"> (NO). Dessa reaktioner oftast är milda, mer endast </w:t>
      </w:r>
      <w:proofErr w:type="spellStart"/>
      <w:r w:rsidRPr="0010490C">
        <w:rPr>
          <w:rStyle w:val="s2"/>
          <w:color w:val="000000"/>
        </w:rPr>
        <w:t>kutana</w:t>
      </w:r>
      <w:proofErr w:type="spellEnd"/>
      <w:r w:rsidRPr="0010490C">
        <w:rPr>
          <w:rStyle w:val="s2"/>
          <w:color w:val="000000"/>
        </w:rPr>
        <w:t xml:space="preserve"> tecken, är inte livshotande och kan dämpas genom föradministrering av histamin H1-receptorantagonister. Det finns dock enstaka beskrivna fall av IgE-medierad Morfin anafylaxi (</w:t>
      </w:r>
      <w:r w:rsidRPr="0010490C">
        <w:rPr>
          <w:lang w:val="sv"/>
        </w:rPr>
        <w:t xml:space="preserve">Morfin innehåller en kvartär </w:t>
      </w:r>
      <w:proofErr w:type="spellStart"/>
      <w:r w:rsidRPr="0010490C">
        <w:rPr>
          <w:lang w:val="sv"/>
        </w:rPr>
        <w:t>ammoniumjon</w:t>
      </w:r>
      <w:proofErr w:type="spellEnd"/>
      <w:r w:rsidRPr="0010490C">
        <w:rPr>
          <w:lang w:val="sv"/>
        </w:rPr>
        <w:t xml:space="preserve">). </w:t>
      </w:r>
    </w:p>
    <w:p w14:paraId="6C185CAF" w14:textId="7DA88FD2" w:rsidR="00882F16" w:rsidRDefault="008A7F7E" w:rsidP="007D7DBD">
      <w:pPr>
        <w:ind w:right="425"/>
      </w:pPr>
      <w:proofErr w:type="spellStart"/>
      <w:r w:rsidRPr="0010490C">
        <w:rPr>
          <w:b/>
          <w:bCs/>
          <w:lang w:val="sv"/>
        </w:rPr>
        <w:t>Fentanyl</w:t>
      </w:r>
      <w:proofErr w:type="spellEnd"/>
      <w:r w:rsidRPr="0010490C">
        <w:rPr>
          <w:b/>
          <w:bCs/>
          <w:lang w:val="sv"/>
        </w:rPr>
        <w:t>, Alfentanil, Remifentanil</w:t>
      </w:r>
      <w:r w:rsidRPr="0010490C">
        <w:rPr>
          <w:lang w:val="sv"/>
        </w:rPr>
        <w:t xml:space="preserve"> </w:t>
      </w:r>
      <w:r w:rsidRPr="0010490C">
        <w:rPr>
          <w:b/>
          <w:bCs/>
          <w:lang w:val="sv"/>
        </w:rPr>
        <w:t xml:space="preserve">och </w:t>
      </w:r>
      <w:proofErr w:type="spellStart"/>
      <w:r w:rsidRPr="0010490C">
        <w:rPr>
          <w:b/>
          <w:bCs/>
          <w:lang w:val="sv"/>
        </w:rPr>
        <w:t>Sufentanil</w:t>
      </w:r>
      <w:proofErr w:type="spellEnd"/>
      <w:r w:rsidRPr="0010490C">
        <w:rPr>
          <w:lang w:val="sv"/>
        </w:rPr>
        <w:t xml:space="preserve"> har ingen lokal effekt på mastceller och </w:t>
      </w:r>
      <w:r w:rsidRPr="0010490C">
        <w:t xml:space="preserve">orsakar inte histaminfrisättning. </w:t>
      </w:r>
      <w:proofErr w:type="spellStart"/>
      <w:r w:rsidRPr="0010490C">
        <w:t>Fentanyl</w:t>
      </w:r>
      <w:proofErr w:type="spellEnd"/>
      <w:r w:rsidRPr="0010490C">
        <w:t xml:space="preserve"> kan dock orsaka dosberoende hudreaktioner</w:t>
      </w:r>
      <w:r w:rsidRPr="0010490C">
        <w:rPr>
          <w:lang w:val="sv"/>
        </w:rPr>
        <w:t xml:space="preserve"> via</w:t>
      </w:r>
      <w:r w:rsidRPr="0010490C">
        <w:t xml:space="preserve"> direkt kapillär vasodilatation</w:t>
      </w:r>
      <w:r w:rsidR="00882F16">
        <w:t>.</w:t>
      </w:r>
      <w:r w:rsidRPr="0010490C">
        <w:t xml:space="preserve"> </w:t>
      </w:r>
      <w:r w:rsidRPr="0010490C">
        <w:rPr>
          <w:lang w:val="sv"/>
        </w:rPr>
        <w:t xml:space="preserve">Det finns enstaka beskrivna fall av IgE-medierad </w:t>
      </w:r>
      <w:proofErr w:type="spellStart"/>
      <w:r w:rsidRPr="0010490C">
        <w:rPr>
          <w:lang w:val="sv"/>
        </w:rPr>
        <w:t>Fentanyl</w:t>
      </w:r>
      <w:proofErr w:type="spellEnd"/>
      <w:r w:rsidRPr="0010490C">
        <w:rPr>
          <w:lang w:val="sv"/>
        </w:rPr>
        <w:t xml:space="preserve"> anafylaxi.</w:t>
      </w:r>
      <w:r w:rsidR="007D7DBD">
        <w:t xml:space="preserve"> </w:t>
      </w:r>
    </w:p>
    <w:p w14:paraId="25155924" w14:textId="77777777" w:rsidR="000E599D" w:rsidRDefault="008A7F7E" w:rsidP="007D7DBD">
      <w:pPr>
        <w:ind w:right="425"/>
      </w:pPr>
      <w:proofErr w:type="spellStart"/>
      <w:r w:rsidRPr="0010490C">
        <w:rPr>
          <w:b/>
          <w:bCs/>
        </w:rPr>
        <w:t>Tramadol</w:t>
      </w:r>
      <w:proofErr w:type="spellEnd"/>
      <w:r w:rsidRPr="0010490C">
        <w:t xml:space="preserve"> har väldigt låg risk för anafylaktiska reaktioner (mindre än 0,1 %).</w:t>
      </w:r>
      <w:r w:rsidR="007D7DBD">
        <w:t xml:space="preserve"> </w:t>
      </w:r>
    </w:p>
    <w:p w14:paraId="698C6EC2" w14:textId="224AA7D5" w:rsidR="008A7F7E" w:rsidRPr="007D7DBD" w:rsidRDefault="008A7F7E" w:rsidP="007D7DBD">
      <w:pPr>
        <w:ind w:right="425"/>
      </w:pPr>
      <w:r w:rsidRPr="00561614">
        <w:rPr>
          <w:b/>
          <w:bCs/>
          <w:lang w:val="sv"/>
        </w:rPr>
        <w:t xml:space="preserve">Morfin och Kodein </w:t>
      </w:r>
      <w:proofErr w:type="spellStart"/>
      <w:r w:rsidRPr="00561614">
        <w:rPr>
          <w:b/>
          <w:bCs/>
          <w:lang w:val="sv"/>
        </w:rPr>
        <w:t>korsreagerar</w:t>
      </w:r>
      <w:proofErr w:type="spellEnd"/>
      <w:r w:rsidRPr="00561614">
        <w:rPr>
          <w:b/>
          <w:bCs/>
          <w:lang w:val="sv"/>
        </w:rPr>
        <w:t>,</w:t>
      </w:r>
      <w:r w:rsidRPr="0010490C">
        <w:rPr>
          <w:lang w:val="sv"/>
        </w:rPr>
        <w:t xml:space="preserve"> korsreaktiviteten hos </w:t>
      </w:r>
      <w:proofErr w:type="spellStart"/>
      <w:r w:rsidRPr="0010490C">
        <w:rPr>
          <w:lang w:val="sv"/>
        </w:rPr>
        <w:t>Fentanyl</w:t>
      </w:r>
      <w:proofErr w:type="spellEnd"/>
      <w:r w:rsidRPr="0010490C">
        <w:rPr>
          <w:lang w:val="sv"/>
        </w:rPr>
        <w:t xml:space="preserve"> är osäker.</w:t>
      </w:r>
      <w:bookmarkStart w:id="56" w:name="_Hlk144393103"/>
      <w:r w:rsidR="007D7DBD">
        <w:t xml:space="preserve"> </w:t>
      </w:r>
      <w:r w:rsidRPr="0010490C">
        <w:rPr>
          <w:lang w:val="sv"/>
        </w:rPr>
        <w:t xml:space="preserve">Det finns ingen klinisk korsreaktivitet mellan olika underklasser av opioider. Följaktligen löper patienter med reaktion mot </w:t>
      </w:r>
      <w:proofErr w:type="spellStart"/>
      <w:r w:rsidRPr="0010490C">
        <w:rPr>
          <w:lang w:val="sv"/>
        </w:rPr>
        <w:t>Phenantrener</w:t>
      </w:r>
      <w:proofErr w:type="spellEnd"/>
      <w:r w:rsidRPr="0010490C">
        <w:rPr>
          <w:lang w:val="sv"/>
        </w:rPr>
        <w:t xml:space="preserve"> (Morfin, Kodein, </w:t>
      </w:r>
      <w:proofErr w:type="spellStart"/>
      <w:r w:rsidRPr="0010490C">
        <w:rPr>
          <w:lang w:val="sv"/>
        </w:rPr>
        <w:t>Oxykodon</w:t>
      </w:r>
      <w:proofErr w:type="spellEnd"/>
      <w:r w:rsidRPr="0010490C">
        <w:rPr>
          <w:lang w:val="sv"/>
        </w:rPr>
        <w:t xml:space="preserve">, </w:t>
      </w:r>
      <w:proofErr w:type="spellStart"/>
      <w:r w:rsidRPr="0010490C">
        <w:rPr>
          <w:lang w:val="sv"/>
        </w:rPr>
        <w:t>Buprenoprin</w:t>
      </w:r>
      <w:proofErr w:type="spellEnd"/>
      <w:r w:rsidRPr="0010490C">
        <w:rPr>
          <w:lang w:val="sv"/>
        </w:rPr>
        <w:t xml:space="preserve">) inte klinisk risk för reaktioner efter administrering av normala doser av </w:t>
      </w:r>
      <w:proofErr w:type="spellStart"/>
      <w:r w:rsidRPr="0010490C">
        <w:rPr>
          <w:lang w:val="sv"/>
        </w:rPr>
        <w:t>Fenylpiperidiner</w:t>
      </w:r>
      <w:proofErr w:type="spellEnd"/>
      <w:r w:rsidRPr="0010490C">
        <w:rPr>
          <w:lang w:val="sv"/>
        </w:rPr>
        <w:t xml:space="preserve"> (</w:t>
      </w:r>
      <w:proofErr w:type="spellStart"/>
      <w:r w:rsidRPr="0010490C">
        <w:rPr>
          <w:lang w:val="sv"/>
        </w:rPr>
        <w:t>Fentanyl</w:t>
      </w:r>
      <w:proofErr w:type="spellEnd"/>
      <w:r w:rsidRPr="0010490C">
        <w:rPr>
          <w:lang w:val="sv"/>
        </w:rPr>
        <w:t>, Alfentanil, Remifentanil), observandum är dock att det finns en teoretisk risk för sådana reaktioner.</w:t>
      </w:r>
      <w:r w:rsidRPr="0010490C">
        <w:tab/>
      </w:r>
    </w:p>
    <w:p w14:paraId="548E6429" w14:textId="48D15148" w:rsidR="008A7F7E" w:rsidRPr="007D7DBD" w:rsidRDefault="008A7F7E" w:rsidP="007D7DBD">
      <w:pPr>
        <w:ind w:right="425"/>
      </w:pPr>
      <w:bookmarkStart w:id="57" w:name="_Hlk145075389"/>
      <w:r w:rsidRPr="0010490C">
        <w:t xml:space="preserve">Både allergiska och icke-allergiska reaktioner mot opioider kan producera samma kliniska bild och den omedelbara hanteringen är densamma, dock IgE-medierade allergiska reaktioner är </w:t>
      </w:r>
      <w:r w:rsidRPr="0010490C">
        <w:rPr>
          <w:rStyle w:val="s1"/>
          <w:color w:val="000000"/>
        </w:rPr>
        <w:t xml:space="preserve">mer allvarliga och ofta livshotande </w:t>
      </w:r>
      <w:r w:rsidRPr="0010490C">
        <w:t xml:space="preserve">med specifika symtom såsom </w:t>
      </w:r>
      <w:proofErr w:type="spellStart"/>
      <w:r w:rsidRPr="0010490C">
        <w:t>bronkospasm</w:t>
      </w:r>
      <w:proofErr w:type="spellEnd"/>
      <w:r w:rsidRPr="0010490C">
        <w:t xml:space="preserve"> och kardiovaskulär kollaps</w:t>
      </w:r>
      <w:bookmarkEnd w:id="57"/>
      <w:r w:rsidRPr="0010490C">
        <w:t>.</w:t>
      </w:r>
    </w:p>
    <w:p w14:paraId="6440F280" w14:textId="4A84743B" w:rsidR="008A7F7E" w:rsidRPr="007D7DBD" w:rsidRDefault="008A7F7E" w:rsidP="00843C62">
      <w:pPr>
        <w:pStyle w:val="MellanrubrikVGR"/>
        <w:jc w:val="center"/>
        <w:rPr>
          <w:lang w:val="sv"/>
        </w:rPr>
      </w:pPr>
      <w:proofErr w:type="spellStart"/>
      <w:r w:rsidRPr="00DB5B1C">
        <w:rPr>
          <w:lang w:val="sv"/>
        </w:rPr>
        <w:t>Propofol</w:t>
      </w:r>
      <w:proofErr w:type="spellEnd"/>
    </w:p>
    <w:p w14:paraId="2AA3F856" w14:textId="77777777" w:rsidR="008A7F7E" w:rsidRPr="00957CE9" w:rsidRDefault="008A7F7E" w:rsidP="00957CE9">
      <w:pPr>
        <w:spacing w:after="0"/>
        <w:rPr>
          <w:u w:val="single"/>
          <w:lang w:val="sv"/>
        </w:rPr>
      </w:pPr>
      <w:bookmarkStart w:id="58" w:name="_Hlk145081232"/>
      <w:r w:rsidRPr="00957CE9">
        <w:rPr>
          <w:u w:val="single"/>
          <w:lang w:val="sv"/>
        </w:rPr>
        <w:t>Incidens</w:t>
      </w:r>
      <w:r w:rsidRPr="00957CE9">
        <w:rPr>
          <w:i/>
          <w:u w:val="single"/>
          <w:lang w:val="sv"/>
        </w:rPr>
        <w:t xml:space="preserve"> </w:t>
      </w:r>
      <w:r w:rsidRPr="00957CE9">
        <w:rPr>
          <w:u w:val="single"/>
          <w:lang w:val="sv"/>
        </w:rPr>
        <w:t xml:space="preserve"> </w:t>
      </w:r>
      <w:bookmarkEnd w:id="58"/>
    </w:p>
    <w:p w14:paraId="6F7ABAEE" w14:textId="77777777" w:rsidR="008A7F7E" w:rsidRPr="0003718F" w:rsidRDefault="008A7F7E" w:rsidP="00957CE9">
      <w:pPr>
        <w:ind w:right="142"/>
        <w:rPr>
          <w:rFonts w:asciiTheme="minorHAnsi" w:hAnsiTheme="minorHAnsi" w:cstheme="minorHAnsi"/>
        </w:rPr>
      </w:pPr>
      <w:r w:rsidRPr="00D73B8F">
        <w:rPr>
          <w:lang w:val="sv"/>
        </w:rPr>
        <w:t xml:space="preserve">Anafylaktiska reaktioner </w:t>
      </w:r>
      <w:r>
        <w:rPr>
          <w:lang w:val="sv"/>
        </w:rPr>
        <w:t xml:space="preserve">mot </w:t>
      </w:r>
      <w:proofErr w:type="spellStart"/>
      <w:r>
        <w:rPr>
          <w:lang w:val="sv"/>
        </w:rPr>
        <w:t>P</w:t>
      </w:r>
      <w:r w:rsidRPr="00D73B8F">
        <w:rPr>
          <w:lang w:val="sv"/>
        </w:rPr>
        <w:t>ropofol</w:t>
      </w:r>
      <w:proofErr w:type="spellEnd"/>
      <w:r w:rsidRPr="00D73B8F">
        <w:rPr>
          <w:lang w:val="sv"/>
        </w:rPr>
        <w:t xml:space="preserve"> </w:t>
      </w:r>
      <w:r>
        <w:rPr>
          <w:lang w:val="sv"/>
        </w:rPr>
        <w:t>beskrivs som</w:t>
      </w:r>
      <w:r w:rsidRPr="00D73B8F">
        <w:rPr>
          <w:lang w:val="sv"/>
        </w:rPr>
        <w:t xml:space="preserve"> sällsynta</w:t>
      </w:r>
      <w:r>
        <w:rPr>
          <w:lang w:val="sv"/>
        </w:rPr>
        <w:t xml:space="preserve">, dock i Frankrike där </w:t>
      </w:r>
      <w:proofErr w:type="spellStart"/>
      <w:r>
        <w:rPr>
          <w:lang w:val="sv"/>
        </w:rPr>
        <w:t>h</w:t>
      </w:r>
      <w:r w:rsidRPr="00475555">
        <w:rPr>
          <w:lang w:val="sv"/>
        </w:rPr>
        <w:t>ypnotika</w:t>
      </w:r>
      <w:proofErr w:type="spellEnd"/>
      <w:r w:rsidRPr="00475555">
        <w:rPr>
          <w:lang w:val="sv"/>
        </w:rPr>
        <w:t xml:space="preserve"> representerar 2,34 % av </w:t>
      </w:r>
      <w:r>
        <w:rPr>
          <w:lang w:val="sv"/>
        </w:rPr>
        <w:t xml:space="preserve">alla perioperativa anafylaktiska reaktioner är </w:t>
      </w:r>
      <w:proofErr w:type="spellStart"/>
      <w:r>
        <w:rPr>
          <w:lang w:val="sv"/>
        </w:rPr>
        <w:t>P</w:t>
      </w:r>
      <w:r w:rsidRPr="00475555">
        <w:rPr>
          <w:lang w:val="sv"/>
        </w:rPr>
        <w:t>ropofol</w:t>
      </w:r>
      <w:proofErr w:type="spellEnd"/>
      <w:r>
        <w:rPr>
          <w:lang w:val="sv"/>
        </w:rPr>
        <w:t xml:space="preserve"> </w:t>
      </w:r>
      <w:r w:rsidRPr="00475555">
        <w:rPr>
          <w:lang w:val="sv"/>
        </w:rPr>
        <w:t>inblandat i 55 % av dessa fall</w:t>
      </w:r>
      <w:r>
        <w:rPr>
          <w:lang w:val="sv"/>
        </w:rPr>
        <w:t xml:space="preserve"> (2016).</w:t>
      </w:r>
    </w:p>
    <w:p w14:paraId="5262256F" w14:textId="77777777" w:rsidR="008A7F7E" w:rsidRPr="00957CE9" w:rsidRDefault="008A7F7E" w:rsidP="00957CE9">
      <w:pPr>
        <w:spacing w:after="0"/>
        <w:rPr>
          <w:u w:val="single"/>
          <w:lang w:val="sv"/>
        </w:rPr>
      </w:pPr>
      <w:bookmarkStart w:id="59" w:name="_Hlk145077367"/>
      <w:r w:rsidRPr="00957CE9">
        <w:rPr>
          <w:u w:val="single"/>
          <w:lang w:val="sv"/>
        </w:rPr>
        <w:t xml:space="preserve">Mekanism och korsreaktioner </w:t>
      </w:r>
      <w:bookmarkEnd w:id="59"/>
    </w:p>
    <w:p w14:paraId="1A42FF99" w14:textId="77777777" w:rsidR="008A7F7E" w:rsidRDefault="008A7F7E" w:rsidP="00957CE9">
      <w:pPr>
        <w:rPr>
          <w:lang w:val="sv"/>
        </w:rPr>
      </w:pPr>
      <w:r w:rsidRPr="00D73B8F">
        <w:rPr>
          <w:lang w:val="sv"/>
        </w:rPr>
        <w:t xml:space="preserve">Reaktioner </w:t>
      </w:r>
      <w:r>
        <w:rPr>
          <w:lang w:val="sv"/>
        </w:rPr>
        <w:t>mot</w:t>
      </w:r>
      <w:r w:rsidRPr="00D73B8F">
        <w:rPr>
          <w:lang w:val="sv"/>
        </w:rPr>
        <w:t xml:space="preserve"> </w:t>
      </w:r>
      <w:proofErr w:type="spellStart"/>
      <w:r>
        <w:rPr>
          <w:lang w:val="sv"/>
        </w:rPr>
        <w:t>P</w:t>
      </w:r>
      <w:r w:rsidRPr="00D73B8F">
        <w:rPr>
          <w:lang w:val="sv"/>
        </w:rPr>
        <w:t>ropofol</w:t>
      </w:r>
      <w:proofErr w:type="spellEnd"/>
      <w:r w:rsidRPr="00D73B8F">
        <w:rPr>
          <w:lang w:val="sv"/>
        </w:rPr>
        <w:t xml:space="preserve"> </w:t>
      </w:r>
      <w:r>
        <w:rPr>
          <w:lang w:val="sv"/>
        </w:rPr>
        <w:t>anses generellt vara</w:t>
      </w:r>
      <w:r w:rsidRPr="00D73B8F">
        <w:rPr>
          <w:lang w:val="sv"/>
        </w:rPr>
        <w:t xml:space="preserve"> i</w:t>
      </w:r>
      <w:r>
        <w:rPr>
          <w:lang w:val="sv"/>
        </w:rPr>
        <w:t>cke-</w:t>
      </w:r>
      <w:r w:rsidRPr="00D73B8F">
        <w:rPr>
          <w:lang w:val="sv"/>
        </w:rPr>
        <w:t xml:space="preserve"> IgE-medierade</w:t>
      </w:r>
      <w:r>
        <w:rPr>
          <w:lang w:val="sv"/>
        </w:rPr>
        <w:t xml:space="preserve"> dock har l</w:t>
      </w:r>
      <w:r w:rsidRPr="00475555">
        <w:rPr>
          <w:lang w:val="sv"/>
        </w:rPr>
        <w:t>ivshotande</w:t>
      </w:r>
      <w:r>
        <w:rPr>
          <w:lang w:val="sv"/>
        </w:rPr>
        <w:t xml:space="preserve"> IgE-medierade</w:t>
      </w:r>
      <w:r w:rsidRPr="00475555">
        <w:rPr>
          <w:lang w:val="sv"/>
        </w:rPr>
        <w:t xml:space="preserve"> reaktioner som anafylaktiska</w:t>
      </w:r>
      <w:r>
        <w:rPr>
          <w:lang w:val="sv"/>
        </w:rPr>
        <w:t xml:space="preserve"> </w:t>
      </w:r>
      <w:r w:rsidRPr="00475555">
        <w:rPr>
          <w:lang w:val="sv"/>
        </w:rPr>
        <w:t xml:space="preserve">chock eller svår </w:t>
      </w:r>
      <w:proofErr w:type="spellStart"/>
      <w:r w:rsidRPr="00475555">
        <w:rPr>
          <w:lang w:val="sv"/>
        </w:rPr>
        <w:t>bronkospasm</w:t>
      </w:r>
      <w:proofErr w:type="spellEnd"/>
      <w:r>
        <w:rPr>
          <w:lang w:val="sv"/>
        </w:rPr>
        <w:t xml:space="preserve"> </w:t>
      </w:r>
      <w:r w:rsidRPr="00475555">
        <w:rPr>
          <w:lang w:val="sv"/>
        </w:rPr>
        <w:t>rapporterats</w:t>
      </w:r>
      <w:r>
        <w:rPr>
          <w:lang w:val="sv"/>
        </w:rPr>
        <w:t xml:space="preserve">. </w:t>
      </w:r>
    </w:p>
    <w:p w14:paraId="197885F5" w14:textId="078C7985" w:rsidR="008A7F7E" w:rsidRPr="00840A74" w:rsidRDefault="008A7F7E" w:rsidP="00840A74">
      <w:pPr>
        <w:ind w:right="284"/>
        <w:rPr>
          <w:lang w:val="sv"/>
        </w:rPr>
      </w:pPr>
      <w:r>
        <w:rPr>
          <w:lang w:val="sv"/>
        </w:rPr>
        <w:t xml:space="preserve">Ett dokumenterat </w:t>
      </w:r>
      <w:r w:rsidRPr="00E33B87">
        <w:rPr>
          <w:lang w:val="sv"/>
        </w:rPr>
        <w:t xml:space="preserve">fall av </w:t>
      </w:r>
      <w:r>
        <w:rPr>
          <w:lang w:val="sv"/>
        </w:rPr>
        <w:t xml:space="preserve">allvarlig </w:t>
      </w:r>
      <w:r w:rsidRPr="00E33B87">
        <w:rPr>
          <w:lang w:val="sv"/>
        </w:rPr>
        <w:t xml:space="preserve">anafylaxi </w:t>
      </w:r>
      <w:r>
        <w:rPr>
          <w:lang w:val="sv"/>
        </w:rPr>
        <w:t xml:space="preserve">mot </w:t>
      </w:r>
      <w:proofErr w:type="spellStart"/>
      <w:r>
        <w:rPr>
          <w:lang w:val="sv"/>
        </w:rPr>
        <w:t>P</w:t>
      </w:r>
      <w:r w:rsidRPr="00E33B87">
        <w:rPr>
          <w:lang w:val="sv"/>
        </w:rPr>
        <w:t>ropofol</w:t>
      </w:r>
      <w:proofErr w:type="spellEnd"/>
      <w:r w:rsidRPr="00E33B87">
        <w:rPr>
          <w:lang w:val="sv"/>
        </w:rPr>
        <w:t xml:space="preserve"> </w:t>
      </w:r>
      <w:r>
        <w:rPr>
          <w:lang w:val="sv"/>
        </w:rPr>
        <w:t xml:space="preserve">har rapporterats (2016) </w:t>
      </w:r>
      <w:r w:rsidRPr="00E33B87">
        <w:rPr>
          <w:lang w:val="sv"/>
        </w:rPr>
        <w:t xml:space="preserve">hos en vuxen patient utan födoämnesallergi mot soja men med en latent </w:t>
      </w:r>
      <w:proofErr w:type="spellStart"/>
      <w:r w:rsidRPr="00E33B87">
        <w:rPr>
          <w:lang w:val="sv"/>
        </w:rPr>
        <w:t>sensi</w:t>
      </w:r>
      <w:r>
        <w:rPr>
          <w:lang w:val="sv"/>
        </w:rPr>
        <w:t>t</w:t>
      </w:r>
      <w:r w:rsidRPr="00E33B87">
        <w:rPr>
          <w:lang w:val="sv"/>
        </w:rPr>
        <w:t>isering</w:t>
      </w:r>
      <w:proofErr w:type="spellEnd"/>
      <w:r w:rsidRPr="00E33B87">
        <w:rPr>
          <w:lang w:val="sv"/>
        </w:rPr>
        <w:t xml:space="preserve"> mot soja</w:t>
      </w:r>
      <w:r>
        <w:rPr>
          <w:lang w:val="sv"/>
        </w:rPr>
        <w:t xml:space="preserve">, där man säkerställde specifika IgE för sojaproteiner. Man misstänkte starkt </w:t>
      </w:r>
      <w:r w:rsidRPr="00894EFD">
        <w:t xml:space="preserve">förekomsten av kvarvarande allergiframkallande proteiner i </w:t>
      </w:r>
      <w:r>
        <w:t xml:space="preserve">raffinerade </w:t>
      </w:r>
      <w:r w:rsidRPr="00894EFD">
        <w:t>sojabönolja</w:t>
      </w:r>
      <w:r>
        <w:t xml:space="preserve"> som </w:t>
      </w:r>
      <w:proofErr w:type="spellStart"/>
      <w:r>
        <w:t>Propofol</w:t>
      </w:r>
      <w:proofErr w:type="spellEnd"/>
      <w:r>
        <w:t>-emulsion innehåller.</w:t>
      </w:r>
    </w:p>
    <w:p w14:paraId="0732C8C3" w14:textId="082B5E02" w:rsidR="008A7F7E" w:rsidRPr="00840A74" w:rsidRDefault="008A7F7E" w:rsidP="00843C62">
      <w:pPr>
        <w:pStyle w:val="MellanrubrikVGR"/>
        <w:jc w:val="center"/>
        <w:rPr>
          <w:lang w:val="sv"/>
        </w:rPr>
      </w:pPr>
      <w:r w:rsidRPr="00EB5A1B">
        <w:rPr>
          <w:lang w:val="sv"/>
        </w:rPr>
        <w:t>Radiologiska kontrastmedel (RCM)</w:t>
      </w:r>
    </w:p>
    <w:p w14:paraId="11D0F759" w14:textId="65B60C09" w:rsidR="008A7F7E" w:rsidRDefault="008A7F7E" w:rsidP="0048147F">
      <w:pPr>
        <w:rPr>
          <w:lang w:val="sv"/>
        </w:rPr>
      </w:pPr>
      <w:r w:rsidRPr="00FC07E1">
        <w:rPr>
          <w:u w:val="single"/>
          <w:lang w:val="sv"/>
        </w:rPr>
        <w:t>Incidensen</w:t>
      </w:r>
      <w:r w:rsidRPr="00226AB1">
        <w:rPr>
          <w:lang w:val="sv"/>
        </w:rPr>
        <w:t xml:space="preserve"> av allvarliga</w:t>
      </w:r>
      <w:r>
        <w:rPr>
          <w:lang w:val="sv"/>
        </w:rPr>
        <w:t xml:space="preserve"> reaktioner är 1/10 000 till 1/20 000 exponeringar.</w:t>
      </w:r>
      <w:r w:rsidR="0048147F">
        <w:rPr>
          <w:lang w:val="sv"/>
        </w:rPr>
        <w:t xml:space="preserve"> </w:t>
      </w:r>
      <w:r w:rsidRPr="00226AB1">
        <w:rPr>
          <w:lang w:val="sv"/>
        </w:rPr>
        <w:t>Rapporterad mortalitet 1/170 000.</w:t>
      </w:r>
    </w:p>
    <w:p w14:paraId="18ADC2F0" w14:textId="77777777" w:rsidR="008A7F7E" w:rsidRPr="00226AB1" w:rsidRDefault="008A7F7E" w:rsidP="00840A74">
      <w:pPr>
        <w:spacing w:after="0"/>
        <w:rPr>
          <w:lang w:val="sv"/>
        </w:rPr>
      </w:pPr>
      <w:bookmarkStart w:id="60" w:name="_Hlk145081956"/>
      <w:r w:rsidRPr="001B778D">
        <w:rPr>
          <w:iCs/>
          <w:u w:val="single"/>
          <w:lang w:val="sv"/>
        </w:rPr>
        <w:t>Mekanism och korsreaktioner</w:t>
      </w:r>
    </w:p>
    <w:bookmarkEnd w:id="60"/>
    <w:p w14:paraId="740C3C77" w14:textId="40F4956C" w:rsidR="008A7F7E" w:rsidRDefault="008A7F7E" w:rsidP="00BB602A">
      <w:pPr>
        <w:ind w:right="142"/>
        <w:rPr>
          <w:lang w:val="sv"/>
        </w:rPr>
      </w:pPr>
      <w:r>
        <w:rPr>
          <w:lang w:val="sv"/>
        </w:rPr>
        <w:t xml:space="preserve">Reaktionerna är oftast </w:t>
      </w:r>
      <w:r w:rsidRPr="00226AB1">
        <w:rPr>
          <w:lang w:val="sv"/>
        </w:rPr>
        <w:t>icke-</w:t>
      </w:r>
      <w:r>
        <w:rPr>
          <w:lang w:val="sv"/>
        </w:rPr>
        <w:t>allergiska (</w:t>
      </w:r>
      <w:r w:rsidRPr="00226AB1">
        <w:rPr>
          <w:lang w:val="sv"/>
        </w:rPr>
        <w:t>direkt effekt av RCM-molekylen</w:t>
      </w:r>
      <w:r>
        <w:rPr>
          <w:lang w:val="sv"/>
        </w:rPr>
        <w:t xml:space="preserve">, </w:t>
      </w:r>
      <w:r w:rsidRPr="00226AB1">
        <w:rPr>
          <w:lang w:val="sv"/>
        </w:rPr>
        <w:t>relaterad till dos)</w:t>
      </w:r>
      <w:r>
        <w:rPr>
          <w:lang w:val="sv"/>
        </w:rPr>
        <w:t>, men kan vara IgE-medierade!</w:t>
      </w:r>
      <w:r w:rsidR="0048147F">
        <w:rPr>
          <w:lang w:val="sv"/>
        </w:rPr>
        <w:br/>
      </w:r>
      <w:r w:rsidRPr="00226AB1">
        <w:rPr>
          <w:lang w:val="sv"/>
        </w:rPr>
        <w:t xml:space="preserve">RCM </w:t>
      </w:r>
      <w:r>
        <w:rPr>
          <w:lang w:val="sv"/>
        </w:rPr>
        <w:t xml:space="preserve">-anafylaxi </w:t>
      </w:r>
      <w:r w:rsidRPr="00226AB1">
        <w:rPr>
          <w:lang w:val="sv"/>
        </w:rPr>
        <w:t xml:space="preserve">beror inte på jod och </w:t>
      </w:r>
      <w:r>
        <w:rPr>
          <w:lang w:val="sv"/>
        </w:rPr>
        <w:t xml:space="preserve">är </w:t>
      </w:r>
      <w:r w:rsidRPr="00226AB1">
        <w:rPr>
          <w:lang w:val="sv"/>
        </w:rPr>
        <w:t>inte relaterade till jod</w:t>
      </w:r>
      <w:r>
        <w:rPr>
          <w:lang w:val="sv"/>
        </w:rPr>
        <w:t xml:space="preserve"> </w:t>
      </w:r>
      <w:r w:rsidRPr="00226AB1">
        <w:rPr>
          <w:lang w:val="sv"/>
        </w:rPr>
        <w:t>innehållet!</w:t>
      </w:r>
      <w:r>
        <w:rPr>
          <w:lang w:val="sv"/>
        </w:rPr>
        <w:t xml:space="preserve"> </w:t>
      </w:r>
      <w:r w:rsidR="00BB602A">
        <w:rPr>
          <w:lang w:val="sv"/>
        </w:rPr>
        <w:br/>
      </w:r>
      <w:r>
        <w:rPr>
          <w:lang w:val="sv"/>
        </w:rPr>
        <w:t>Jod allergi existerar inte annat än som kontakteksem!</w:t>
      </w:r>
    </w:p>
    <w:p w14:paraId="7337ACAC" w14:textId="28256373" w:rsidR="008A7F7E" w:rsidRPr="0048147F" w:rsidRDefault="008A7F7E" w:rsidP="00843C62">
      <w:pPr>
        <w:pStyle w:val="MellanrubrikVGR"/>
        <w:jc w:val="center"/>
        <w:rPr>
          <w:lang w:val="sv"/>
        </w:rPr>
      </w:pPr>
      <w:proofErr w:type="spellStart"/>
      <w:r w:rsidRPr="00DB5B1C">
        <w:rPr>
          <w:lang w:val="sv"/>
        </w:rPr>
        <w:t>Sugammadex</w:t>
      </w:r>
      <w:proofErr w:type="spellEnd"/>
    </w:p>
    <w:p w14:paraId="39E8302E" w14:textId="77777777" w:rsidR="008A7F7E" w:rsidRPr="0048147F" w:rsidRDefault="008A7F7E" w:rsidP="0048147F">
      <w:pPr>
        <w:spacing w:after="0"/>
        <w:rPr>
          <w:u w:val="single"/>
          <w:lang w:val="sv"/>
        </w:rPr>
      </w:pPr>
      <w:r w:rsidRPr="0048147F">
        <w:rPr>
          <w:u w:val="single"/>
          <w:lang w:val="sv"/>
        </w:rPr>
        <w:t>Incidens</w:t>
      </w:r>
      <w:r w:rsidRPr="0048147F">
        <w:rPr>
          <w:i/>
          <w:u w:val="single"/>
          <w:lang w:val="sv"/>
        </w:rPr>
        <w:t xml:space="preserve"> </w:t>
      </w:r>
      <w:r w:rsidRPr="0048147F">
        <w:rPr>
          <w:u w:val="single"/>
          <w:lang w:val="sv"/>
        </w:rPr>
        <w:t xml:space="preserve"> </w:t>
      </w:r>
    </w:p>
    <w:p w14:paraId="743EA6F4" w14:textId="4217C3D9" w:rsidR="008A7F7E" w:rsidRPr="0048147F" w:rsidRDefault="008A7F7E" w:rsidP="0048147F">
      <w:pPr>
        <w:rPr>
          <w:lang w:val="sv"/>
        </w:rPr>
      </w:pPr>
      <w:r w:rsidRPr="00DB5B1C">
        <w:rPr>
          <w:lang w:val="sv"/>
        </w:rPr>
        <w:t>1:3 500 till 1:20 000 exponeringar</w:t>
      </w:r>
      <w:r>
        <w:rPr>
          <w:lang w:val="sv"/>
        </w:rPr>
        <w:t xml:space="preserve"> (</w:t>
      </w:r>
      <w:r w:rsidRPr="00DB5B1C">
        <w:rPr>
          <w:lang w:val="sv"/>
        </w:rPr>
        <w:t>systematisk granskning</w:t>
      </w:r>
      <w:r>
        <w:rPr>
          <w:lang w:val="sv"/>
        </w:rPr>
        <w:t>,</w:t>
      </w:r>
      <w:r w:rsidRPr="00DB5B1C">
        <w:rPr>
          <w:lang w:val="sv"/>
        </w:rPr>
        <w:t xml:space="preserve"> 2014</w:t>
      </w:r>
      <w:r>
        <w:rPr>
          <w:lang w:val="sv"/>
        </w:rPr>
        <w:t>)</w:t>
      </w:r>
      <w:r w:rsidRPr="00DB5B1C">
        <w:rPr>
          <w:lang w:val="sv"/>
        </w:rPr>
        <w:t xml:space="preserve"> </w:t>
      </w:r>
      <w:r w:rsidR="0048147F">
        <w:rPr>
          <w:lang w:val="sv"/>
        </w:rPr>
        <w:br/>
      </w:r>
      <w:r w:rsidRPr="00DB5B1C">
        <w:rPr>
          <w:lang w:val="sv"/>
        </w:rPr>
        <w:t>1:64 000</w:t>
      </w:r>
      <w:r>
        <w:rPr>
          <w:lang w:val="sv"/>
        </w:rPr>
        <w:t xml:space="preserve"> (</w:t>
      </w:r>
      <w:r w:rsidRPr="00DB5B1C">
        <w:rPr>
          <w:lang w:val="sv"/>
        </w:rPr>
        <w:t>utvärdering i Storbritannien</w:t>
      </w:r>
      <w:r>
        <w:rPr>
          <w:lang w:val="sv"/>
        </w:rPr>
        <w:t>, 2018)</w:t>
      </w:r>
      <w:r w:rsidR="0048147F">
        <w:rPr>
          <w:lang w:val="sv"/>
        </w:rPr>
        <w:br/>
      </w:r>
      <w:r w:rsidRPr="00DB5B1C">
        <w:rPr>
          <w:lang w:val="sv"/>
        </w:rPr>
        <w:t xml:space="preserve">Reaktioner </w:t>
      </w:r>
      <w:r>
        <w:rPr>
          <w:lang w:val="sv"/>
        </w:rPr>
        <w:t>mot</w:t>
      </w:r>
      <w:r w:rsidRPr="00DB5B1C">
        <w:rPr>
          <w:lang w:val="sv"/>
        </w:rPr>
        <w:t xml:space="preserve"> </w:t>
      </w:r>
      <w:proofErr w:type="spellStart"/>
      <w:r>
        <w:rPr>
          <w:lang w:val="sv"/>
        </w:rPr>
        <w:t>S</w:t>
      </w:r>
      <w:r w:rsidRPr="00DB5B1C">
        <w:rPr>
          <w:lang w:val="sv"/>
        </w:rPr>
        <w:t>ugammadex</w:t>
      </w:r>
      <w:proofErr w:type="spellEnd"/>
      <w:r w:rsidRPr="00DB5B1C">
        <w:rPr>
          <w:lang w:val="sv"/>
        </w:rPr>
        <w:t xml:space="preserve"> verkar vara särskilt frekventa i Japan.</w:t>
      </w:r>
    </w:p>
    <w:p w14:paraId="2297C43F" w14:textId="77777777" w:rsidR="008A7F7E" w:rsidRPr="0048147F" w:rsidRDefault="008A7F7E" w:rsidP="0048147F">
      <w:pPr>
        <w:spacing w:after="0"/>
        <w:rPr>
          <w:u w:val="single"/>
          <w:lang w:val="sv"/>
        </w:rPr>
      </w:pPr>
      <w:r w:rsidRPr="0048147F">
        <w:rPr>
          <w:u w:val="single"/>
          <w:lang w:val="sv"/>
        </w:rPr>
        <w:t>Mekanism och korsreaktioner</w:t>
      </w:r>
    </w:p>
    <w:p w14:paraId="62721DD6" w14:textId="54E39DB9" w:rsidR="008A7F7E" w:rsidRDefault="008A7F7E" w:rsidP="005154F0">
      <w:pPr>
        <w:ind w:right="-142"/>
        <w:rPr>
          <w:lang w:val="sv"/>
        </w:rPr>
      </w:pPr>
      <w:r>
        <w:rPr>
          <w:lang w:val="sv"/>
        </w:rPr>
        <w:t>Reaktionerna anses vara icke-immunologiska, dosberoende.</w:t>
      </w:r>
      <w:r w:rsidR="0048147F">
        <w:rPr>
          <w:lang w:val="sv"/>
        </w:rPr>
        <w:t xml:space="preserve"> </w:t>
      </w:r>
      <w:r>
        <w:rPr>
          <w:lang w:val="sv"/>
        </w:rPr>
        <w:t xml:space="preserve">I en </w:t>
      </w:r>
      <w:r w:rsidRPr="00DB5B1C">
        <w:rPr>
          <w:lang w:val="sv"/>
        </w:rPr>
        <w:t xml:space="preserve">nyligen genomförd undersökning noterades </w:t>
      </w:r>
      <w:r>
        <w:rPr>
          <w:lang w:val="sv"/>
        </w:rPr>
        <w:t>ö</w:t>
      </w:r>
      <w:r w:rsidRPr="00DB5B1C">
        <w:rPr>
          <w:lang w:val="sv"/>
        </w:rPr>
        <w:t>verkänslighet hos 0 av 150 försökspersone</w:t>
      </w:r>
      <w:r>
        <w:rPr>
          <w:lang w:val="sv"/>
        </w:rPr>
        <w:t xml:space="preserve">r som </w:t>
      </w:r>
      <w:r w:rsidRPr="00DB5B1C">
        <w:rPr>
          <w:lang w:val="sv"/>
        </w:rPr>
        <w:t xml:space="preserve">fick placebo, </w:t>
      </w:r>
      <w:r>
        <w:rPr>
          <w:lang w:val="sv"/>
        </w:rPr>
        <w:t xml:space="preserve">hos </w:t>
      </w:r>
      <w:r w:rsidRPr="00DB5B1C">
        <w:rPr>
          <w:lang w:val="sv"/>
        </w:rPr>
        <w:t xml:space="preserve">1 av 148 försökspersoner </w:t>
      </w:r>
      <w:r>
        <w:rPr>
          <w:lang w:val="sv"/>
        </w:rPr>
        <w:t xml:space="preserve">som </w:t>
      </w:r>
      <w:r w:rsidRPr="00DB5B1C">
        <w:rPr>
          <w:lang w:val="sv"/>
        </w:rPr>
        <w:t xml:space="preserve">fick </w:t>
      </w:r>
      <w:proofErr w:type="spellStart"/>
      <w:r>
        <w:rPr>
          <w:lang w:val="sv"/>
        </w:rPr>
        <w:t>Suggammadex</w:t>
      </w:r>
      <w:proofErr w:type="spellEnd"/>
      <w:r>
        <w:rPr>
          <w:lang w:val="sv"/>
        </w:rPr>
        <w:t xml:space="preserve"> </w:t>
      </w:r>
      <w:r w:rsidRPr="00DB5B1C">
        <w:rPr>
          <w:lang w:val="sv"/>
        </w:rPr>
        <w:t>4 mg/kg, och</w:t>
      </w:r>
      <w:r>
        <w:rPr>
          <w:lang w:val="sv"/>
        </w:rPr>
        <w:t xml:space="preserve"> hos </w:t>
      </w:r>
      <w:r w:rsidRPr="00DB5B1C">
        <w:rPr>
          <w:lang w:val="sv"/>
        </w:rPr>
        <w:t>7 av 150 personer som fick 16 mg/kg</w:t>
      </w:r>
      <w:r>
        <w:rPr>
          <w:lang w:val="sv"/>
        </w:rPr>
        <w:t>.</w:t>
      </w:r>
    </w:p>
    <w:p w14:paraId="596EFB27" w14:textId="663B1302" w:rsidR="008A7F7E" w:rsidRDefault="008A7F7E" w:rsidP="005C3D4B">
      <w:pPr>
        <w:pStyle w:val="Heading2"/>
        <w:ind w:left="0"/>
        <w:jc w:val="center"/>
      </w:pPr>
      <w:bookmarkStart w:id="61" w:name="_Toc195090985"/>
      <w:bookmarkEnd w:id="56"/>
      <w:r w:rsidRPr="0087514D">
        <w:t>Referenser</w:t>
      </w:r>
      <w:bookmarkEnd w:id="61"/>
    </w:p>
    <w:p w14:paraId="6E9CBE49" w14:textId="77777777" w:rsidR="00B70078" w:rsidRPr="00B70078" w:rsidRDefault="00B70078" w:rsidP="00B70078">
      <w:pPr>
        <w:spacing w:after="0" w:line="240" w:lineRule="auto"/>
      </w:pPr>
    </w:p>
    <w:p w14:paraId="76FF01C5" w14:textId="07650356" w:rsidR="0087514D" w:rsidRPr="00C65F5B" w:rsidRDefault="008A7F7E" w:rsidP="00C65F5B">
      <w:pPr>
        <w:pStyle w:val="ListParagraph"/>
        <w:ind w:left="993" w:right="142"/>
      </w:pPr>
      <w:r w:rsidRPr="00C65F5B">
        <w:rPr>
          <w:rStyle w:val="s1"/>
        </w:rPr>
        <w:t xml:space="preserve">Scandinavian Clinical </w:t>
      </w:r>
      <w:proofErr w:type="spellStart"/>
      <w:r w:rsidRPr="00C65F5B">
        <w:rPr>
          <w:rStyle w:val="s1"/>
        </w:rPr>
        <w:t>Practice</w:t>
      </w:r>
      <w:proofErr w:type="spellEnd"/>
      <w:r w:rsidRPr="00C65F5B">
        <w:rPr>
          <w:rStyle w:val="s1"/>
        </w:rPr>
        <w:t xml:space="preserve"> </w:t>
      </w:r>
      <w:proofErr w:type="spellStart"/>
      <w:r w:rsidRPr="00C65F5B">
        <w:rPr>
          <w:rStyle w:val="s1"/>
        </w:rPr>
        <w:t>Guidelines</w:t>
      </w:r>
      <w:proofErr w:type="spellEnd"/>
      <w:r w:rsidRPr="00C65F5B">
        <w:rPr>
          <w:rStyle w:val="s1"/>
        </w:rPr>
        <w:t xml:space="preserve"> on the </w:t>
      </w:r>
      <w:proofErr w:type="spellStart"/>
      <w:r w:rsidRPr="00C65F5B">
        <w:rPr>
          <w:rStyle w:val="s1"/>
        </w:rPr>
        <w:t>diagnosis</w:t>
      </w:r>
      <w:proofErr w:type="spellEnd"/>
      <w:r w:rsidRPr="00C65F5B">
        <w:rPr>
          <w:rStyle w:val="s1"/>
        </w:rPr>
        <w:t xml:space="preserve">, </w:t>
      </w:r>
      <w:proofErr w:type="gramStart"/>
      <w:r w:rsidRPr="00C65F5B">
        <w:rPr>
          <w:rStyle w:val="s1"/>
        </w:rPr>
        <w:t>management and</w:t>
      </w:r>
      <w:proofErr w:type="gramEnd"/>
      <w:r w:rsidRPr="00C65F5B">
        <w:rPr>
          <w:rStyle w:val="s1"/>
        </w:rPr>
        <w:t xml:space="preserve"> </w:t>
      </w:r>
      <w:proofErr w:type="spellStart"/>
      <w:r w:rsidRPr="00C65F5B">
        <w:rPr>
          <w:rStyle w:val="s1"/>
        </w:rPr>
        <w:t>follow-up</w:t>
      </w:r>
      <w:proofErr w:type="spellEnd"/>
      <w:r w:rsidRPr="00C65F5B">
        <w:rPr>
          <w:rStyle w:val="s1"/>
        </w:rPr>
        <w:t xml:space="preserve"> </w:t>
      </w:r>
      <w:proofErr w:type="spellStart"/>
      <w:r w:rsidRPr="00C65F5B">
        <w:rPr>
          <w:rStyle w:val="s1"/>
        </w:rPr>
        <w:t>of</w:t>
      </w:r>
      <w:proofErr w:type="spellEnd"/>
      <w:r w:rsidRPr="00C65F5B">
        <w:rPr>
          <w:rStyle w:val="s1"/>
        </w:rPr>
        <w:t xml:space="preserve"> </w:t>
      </w:r>
      <w:proofErr w:type="spellStart"/>
      <w:r w:rsidRPr="00C65F5B">
        <w:rPr>
          <w:rStyle w:val="s1"/>
        </w:rPr>
        <w:t>anaphylaxis</w:t>
      </w:r>
      <w:proofErr w:type="spellEnd"/>
      <w:r w:rsidRPr="00C65F5B">
        <w:rPr>
          <w:rStyle w:val="s1"/>
        </w:rPr>
        <w:t xml:space="preserve"> </w:t>
      </w:r>
      <w:proofErr w:type="spellStart"/>
      <w:r w:rsidRPr="00C65F5B">
        <w:rPr>
          <w:rStyle w:val="s1"/>
        </w:rPr>
        <w:t>during</w:t>
      </w:r>
      <w:proofErr w:type="spellEnd"/>
      <w:r w:rsidRPr="00C65F5B">
        <w:rPr>
          <w:rStyle w:val="s1"/>
        </w:rPr>
        <w:t> </w:t>
      </w:r>
      <w:proofErr w:type="spellStart"/>
      <w:r w:rsidRPr="00C65F5B">
        <w:rPr>
          <w:rStyle w:val="s1"/>
        </w:rPr>
        <w:t>anesthesia</w:t>
      </w:r>
      <w:proofErr w:type="spellEnd"/>
      <w:r w:rsidRPr="00C65F5B">
        <w:rPr>
          <w:rStyle w:val="s1"/>
        </w:rPr>
        <w:t xml:space="preserve">. Acta </w:t>
      </w:r>
      <w:proofErr w:type="spellStart"/>
      <w:r w:rsidRPr="00C65F5B">
        <w:rPr>
          <w:rStyle w:val="s1"/>
        </w:rPr>
        <w:t>Anaesthesiol</w:t>
      </w:r>
      <w:proofErr w:type="spellEnd"/>
      <w:r w:rsidRPr="00C65F5B">
        <w:rPr>
          <w:rStyle w:val="s1"/>
        </w:rPr>
        <w:t>. Scand. 2007</w:t>
      </w:r>
    </w:p>
    <w:p w14:paraId="11A5EBA6" w14:textId="57133218" w:rsidR="008A7F7E" w:rsidRPr="00C65F5B" w:rsidRDefault="008A7F7E" w:rsidP="00C65F5B">
      <w:pPr>
        <w:pStyle w:val="ListParagraph"/>
        <w:ind w:left="993" w:right="142"/>
      </w:pPr>
      <w:r w:rsidRPr="00C65F5B">
        <w:rPr>
          <w:rStyle w:val="s1"/>
        </w:rPr>
        <w:t>”</w:t>
      </w:r>
      <w:r w:rsidRPr="00C65F5B">
        <w:t xml:space="preserve">Anafylaxi. Nationellt vårdprogram.” Svenska Föreningen För Allergologi SFFA, 2024  </w:t>
      </w:r>
      <w:hyperlink r:id="rId13" w:history="1">
        <w:r w:rsidRPr="00C65F5B">
          <w:t>2024-10-04-SFFA-Nationell-vardprogram-anafylaxi.pdf</w:t>
        </w:r>
      </w:hyperlink>
    </w:p>
    <w:p w14:paraId="3DBD6DEB" w14:textId="4EEFADA4" w:rsidR="008A7F7E" w:rsidRPr="00C65F5B" w:rsidRDefault="008A7F7E" w:rsidP="00F86D13">
      <w:pPr>
        <w:pStyle w:val="ListParagraph"/>
        <w:ind w:left="993" w:right="142"/>
      </w:pPr>
      <w:r w:rsidRPr="00C65F5B">
        <w:t>Överkänslighetsreaktioner utlösta av radiologiska kontrastmedel.  Rekommendationer. Svensk förening för medicinsk radiologi (SFMR), 2021</w:t>
      </w:r>
    </w:p>
    <w:p w14:paraId="272EAD6F" w14:textId="79BE168C" w:rsidR="008A7F7E" w:rsidRPr="00C65F5B" w:rsidRDefault="008A7F7E" w:rsidP="00C65F5B">
      <w:pPr>
        <w:pStyle w:val="ListParagraph"/>
        <w:ind w:left="993" w:right="142"/>
      </w:pPr>
      <w:proofErr w:type="spellStart"/>
      <w:r w:rsidRPr="00C65F5B">
        <w:rPr>
          <w:rStyle w:val="s1"/>
        </w:rPr>
        <w:t>Perioperative</w:t>
      </w:r>
      <w:proofErr w:type="spellEnd"/>
      <w:r w:rsidRPr="00C65F5B">
        <w:rPr>
          <w:rStyle w:val="s1"/>
        </w:rPr>
        <w:t xml:space="preserve"> </w:t>
      </w:r>
      <w:proofErr w:type="spellStart"/>
      <w:r w:rsidRPr="00C65F5B">
        <w:rPr>
          <w:rStyle w:val="s1"/>
        </w:rPr>
        <w:t>Anaphylaxis</w:t>
      </w:r>
      <w:proofErr w:type="spellEnd"/>
      <w:r w:rsidRPr="00C65F5B">
        <w:rPr>
          <w:rStyle w:val="s1"/>
        </w:rPr>
        <w:t xml:space="preserve">. </w:t>
      </w:r>
      <w:proofErr w:type="spellStart"/>
      <w:r w:rsidRPr="00C65F5B">
        <w:rPr>
          <w:rStyle w:val="s1"/>
        </w:rPr>
        <w:t>Tacquard</w:t>
      </w:r>
      <w:proofErr w:type="spellEnd"/>
      <w:r w:rsidRPr="00C65F5B">
        <w:rPr>
          <w:rStyle w:val="s1"/>
        </w:rPr>
        <w:t xml:space="preserve"> et al </w:t>
      </w:r>
      <w:proofErr w:type="spellStart"/>
      <w:r w:rsidRPr="00C65F5B">
        <w:rPr>
          <w:rStyle w:val="s1"/>
        </w:rPr>
        <w:t>Anesth</w:t>
      </w:r>
      <w:proofErr w:type="spellEnd"/>
      <w:r w:rsidRPr="00C65F5B">
        <w:rPr>
          <w:rStyle w:val="s1"/>
        </w:rPr>
        <w:t>. 2023; 138 :</w:t>
      </w:r>
      <w:proofErr w:type="gramStart"/>
      <w:r w:rsidRPr="00C65F5B">
        <w:rPr>
          <w:rStyle w:val="s1"/>
        </w:rPr>
        <w:t>100-110</w:t>
      </w:r>
      <w:proofErr w:type="gramEnd"/>
      <w:r w:rsidRPr="00C65F5B">
        <w:rPr>
          <w:rStyle w:val="s1"/>
        </w:rPr>
        <w:t>.</w:t>
      </w:r>
    </w:p>
    <w:p w14:paraId="44C045BA" w14:textId="4AF73307" w:rsidR="008A7F7E" w:rsidRPr="00C65F5B" w:rsidRDefault="008A7F7E" w:rsidP="00C65F5B">
      <w:pPr>
        <w:pStyle w:val="ListParagraph"/>
        <w:ind w:left="993" w:right="142"/>
      </w:pPr>
      <w:r w:rsidRPr="00C65F5B">
        <w:rPr>
          <w:rStyle w:val="s1"/>
        </w:rPr>
        <w:t>“</w:t>
      </w:r>
      <w:proofErr w:type="spellStart"/>
      <w:r w:rsidRPr="00C65F5B">
        <w:rPr>
          <w:rStyle w:val="s1"/>
        </w:rPr>
        <w:t>Perioperative</w:t>
      </w:r>
      <w:proofErr w:type="spellEnd"/>
      <w:r w:rsidRPr="00C65F5B">
        <w:rPr>
          <w:rStyle w:val="s1"/>
        </w:rPr>
        <w:t xml:space="preserve"> </w:t>
      </w:r>
      <w:proofErr w:type="spellStart"/>
      <w:r w:rsidRPr="00C65F5B">
        <w:rPr>
          <w:rStyle w:val="s1"/>
        </w:rPr>
        <w:t>allergy</w:t>
      </w:r>
      <w:proofErr w:type="spellEnd"/>
      <w:r w:rsidRPr="00C65F5B">
        <w:rPr>
          <w:rStyle w:val="s1"/>
        </w:rPr>
        <w:t xml:space="preserve">: risk </w:t>
      </w:r>
      <w:proofErr w:type="spellStart"/>
      <w:r w:rsidRPr="00C65F5B">
        <w:rPr>
          <w:rStyle w:val="s1"/>
        </w:rPr>
        <w:t>factors</w:t>
      </w:r>
      <w:proofErr w:type="spellEnd"/>
      <w:r w:rsidRPr="00C65F5B">
        <w:rPr>
          <w:rStyle w:val="s1"/>
        </w:rPr>
        <w:t xml:space="preserve">”, C. </w:t>
      </w:r>
      <w:proofErr w:type="spellStart"/>
      <w:r w:rsidRPr="00C65F5B">
        <w:rPr>
          <w:rStyle w:val="s1"/>
        </w:rPr>
        <w:t>Caffarelli</w:t>
      </w:r>
      <w:proofErr w:type="spellEnd"/>
      <w:r w:rsidRPr="00C65F5B">
        <w:rPr>
          <w:rStyle w:val="s1"/>
        </w:rPr>
        <w:t xml:space="preserve"> et al. International Journal </w:t>
      </w:r>
      <w:proofErr w:type="spellStart"/>
      <w:r w:rsidRPr="00C65F5B">
        <w:rPr>
          <w:rStyle w:val="s1"/>
        </w:rPr>
        <w:t>of</w:t>
      </w:r>
      <w:proofErr w:type="spellEnd"/>
      <w:r w:rsidRPr="00C65F5B">
        <w:rPr>
          <w:rStyle w:val="s1"/>
        </w:rPr>
        <w:t xml:space="preserve"> </w:t>
      </w:r>
      <w:proofErr w:type="spellStart"/>
      <w:r w:rsidRPr="00C65F5B">
        <w:rPr>
          <w:rStyle w:val="s1"/>
        </w:rPr>
        <w:t>Immunopathology</w:t>
      </w:r>
      <w:proofErr w:type="spellEnd"/>
      <w:r w:rsidRPr="00C65F5B">
        <w:rPr>
          <w:rStyle w:val="s1"/>
        </w:rPr>
        <w:t xml:space="preserve"> and</w:t>
      </w:r>
      <w:r w:rsidRPr="00C65F5B">
        <w:t xml:space="preserve"> </w:t>
      </w:r>
      <w:proofErr w:type="spellStart"/>
      <w:r w:rsidRPr="00C65F5B">
        <w:rPr>
          <w:rStyle w:val="s1"/>
        </w:rPr>
        <w:t>Pharmacology</w:t>
      </w:r>
      <w:proofErr w:type="spellEnd"/>
      <w:r w:rsidRPr="00C65F5B">
        <w:rPr>
          <w:rStyle w:val="s1"/>
        </w:rPr>
        <w:t xml:space="preserve">, Vol. 24, no. 3 (8), </w:t>
      </w:r>
      <w:proofErr w:type="gramStart"/>
      <w:r w:rsidRPr="00C65F5B">
        <w:rPr>
          <w:rStyle w:val="s1"/>
        </w:rPr>
        <w:t>27-34</w:t>
      </w:r>
      <w:proofErr w:type="gramEnd"/>
      <w:r w:rsidRPr="00C65F5B">
        <w:rPr>
          <w:rStyle w:val="s1"/>
        </w:rPr>
        <w:t xml:space="preserve"> (2011)</w:t>
      </w:r>
    </w:p>
    <w:p w14:paraId="1F3FD893" w14:textId="775F56FE" w:rsidR="008A7F7E" w:rsidRPr="00C65F5B" w:rsidRDefault="008A7F7E" w:rsidP="00C65F5B">
      <w:pPr>
        <w:pStyle w:val="ListParagraph"/>
        <w:ind w:left="993" w:right="142"/>
      </w:pPr>
      <w:r w:rsidRPr="00C65F5B">
        <w:rPr>
          <w:rStyle w:val="s1"/>
        </w:rPr>
        <w:t>“</w:t>
      </w:r>
      <w:proofErr w:type="spellStart"/>
      <w:r w:rsidRPr="00C65F5B">
        <w:rPr>
          <w:rStyle w:val="s1"/>
        </w:rPr>
        <w:t>Histamine-releasing</w:t>
      </w:r>
      <w:proofErr w:type="spellEnd"/>
      <w:r w:rsidRPr="00C65F5B">
        <w:rPr>
          <w:rStyle w:val="s1"/>
        </w:rPr>
        <w:t xml:space="preserve"> and </w:t>
      </w:r>
      <w:proofErr w:type="spellStart"/>
      <w:r w:rsidRPr="00C65F5B">
        <w:rPr>
          <w:rStyle w:val="s1"/>
        </w:rPr>
        <w:t>allergenic</w:t>
      </w:r>
      <w:proofErr w:type="spellEnd"/>
      <w:r w:rsidRPr="00C65F5B">
        <w:rPr>
          <w:rStyle w:val="s1"/>
        </w:rPr>
        <w:t xml:space="preserve"> </w:t>
      </w:r>
      <w:proofErr w:type="spellStart"/>
      <w:r w:rsidRPr="00C65F5B">
        <w:rPr>
          <w:rStyle w:val="s1"/>
        </w:rPr>
        <w:t>properties</w:t>
      </w:r>
      <w:proofErr w:type="spellEnd"/>
      <w:r w:rsidRPr="00C65F5B">
        <w:rPr>
          <w:rStyle w:val="s1"/>
        </w:rPr>
        <w:t xml:space="preserve"> </w:t>
      </w:r>
      <w:proofErr w:type="spellStart"/>
      <w:r w:rsidRPr="00C65F5B">
        <w:rPr>
          <w:rStyle w:val="s1"/>
        </w:rPr>
        <w:t>of</w:t>
      </w:r>
      <w:proofErr w:type="spellEnd"/>
      <w:r w:rsidRPr="00C65F5B">
        <w:rPr>
          <w:rStyle w:val="s1"/>
        </w:rPr>
        <w:t xml:space="preserve"> opioid </w:t>
      </w:r>
      <w:proofErr w:type="spellStart"/>
      <w:r w:rsidRPr="00C65F5B">
        <w:rPr>
          <w:rStyle w:val="s1"/>
        </w:rPr>
        <w:t>analgesic</w:t>
      </w:r>
      <w:proofErr w:type="spellEnd"/>
      <w:r w:rsidRPr="00C65F5B">
        <w:rPr>
          <w:rStyle w:val="s1"/>
        </w:rPr>
        <w:t xml:space="preserve"> </w:t>
      </w:r>
      <w:proofErr w:type="spellStart"/>
      <w:r w:rsidRPr="00C65F5B">
        <w:rPr>
          <w:rStyle w:val="s1"/>
        </w:rPr>
        <w:t>drugs</w:t>
      </w:r>
      <w:proofErr w:type="spellEnd"/>
      <w:r w:rsidRPr="00C65F5B">
        <w:rPr>
          <w:rStyle w:val="s1"/>
        </w:rPr>
        <w:t xml:space="preserve">”, BA </w:t>
      </w:r>
      <w:proofErr w:type="spellStart"/>
      <w:r w:rsidRPr="00C65F5B">
        <w:rPr>
          <w:rStyle w:val="s1"/>
        </w:rPr>
        <w:t>Baldo</w:t>
      </w:r>
      <w:proofErr w:type="spellEnd"/>
      <w:r w:rsidRPr="00C65F5B">
        <w:rPr>
          <w:rStyle w:val="s1"/>
        </w:rPr>
        <w:t xml:space="preserve">, NH </w:t>
      </w:r>
      <w:proofErr w:type="spellStart"/>
      <w:r w:rsidRPr="00C65F5B">
        <w:rPr>
          <w:rStyle w:val="s1"/>
        </w:rPr>
        <w:t>Pham</w:t>
      </w:r>
      <w:proofErr w:type="spellEnd"/>
      <w:r w:rsidRPr="00C65F5B">
        <w:rPr>
          <w:rStyle w:val="s1"/>
        </w:rPr>
        <w:t xml:space="preserve">. </w:t>
      </w:r>
      <w:proofErr w:type="spellStart"/>
      <w:r w:rsidRPr="00C65F5B">
        <w:rPr>
          <w:rStyle w:val="s1"/>
        </w:rPr>
        <w:t>Anaesthesia</w:t>
      </w:r>
      <w:proofErr w:type="spellEnd"/>
      <w:r w:rsidRPr="00C65F5B">
        <w:rPr>
          <w:rStyle w:val="s1"/>
        </w:rPr>
        <w:t xml:space="preserve"> and</w:t>
      </w:r>
      <w:r w:rsidRPr="00C65F5B">
        <w:t xml:space="preserve"> </w:t>
      </w:r>
      <w:r w:rsidRPr="00C65F5B">
        <w:rPr>
          <w:rStyle w:val="s1"/>
        </w:rPr>
        <w:t xml:space="preserve">Intensive Care 2012; 40: </w:t>
      </w:r>
      <w:proofErr w:type="gramStart"/>
      <w:r w:rsidRPr="00C65F5B">
        <w:rPr>
          <w:rStyle w:val="s1"/>
        </w:rPr>
        <w:t>216-235</w:t>
      </w:r>
      <w:proofErr w:type="gramEnd"/>
    </w:p>
    <w:p w14:paraId="6F64375F" w14:textId="634DF50D" w:rsidR="008A7F7E" w:rsidRPr="00C65F5B" w:rsidRDefault="008A7F7E" w:rsidP="00C65F5B">
      <w:pPr>
        <w:pStyle w:val="ListParagraph"/>
        <w:ind w:left="993" w:right="142"/>
      </w:pPr>
      <w:r w:rsidRPr="00C65F5B">
        <w:rPr>
          <w:rStyle w:val="s1"/>
        </w:rPr>
        <w:t>“</w:t>
      </w:r>
      <w:proofErr w:type="spellStart"/>
      <w:r w:rsidRPr="00C65F5B">
        <w:rPr>
          <w:rStyle w:val="s1"/>
        </w:rPr>
        <w:t>Anaphylaxis</w:t>
      </w:r>
      <w:proofErr w:type="spellEnd"/>
      <w:r w:rsidRPr="00C65F5B">
        <w:rPr>
          <w:rStyle w:val="s1"/>
        </w:rPr>
        <w:t xml:space="preserve"> – a </w:t>
      </w:r>
      <w:proofErr w:type="spellStart"/>
      <w:r w:rsidRPr="00C65F5B">
        <w:rPr>
          <w:rStyle w:val="s1"/>
        </w:rPr>
        <w:t>practice</w:t>
      </w:r>
      <w:proofErr w:type="spellEnd"/>
      <w:r w:rsidRPr="00C65F5B">
        <w:rPr>
          <w:rStyle w:val="s1"/>
        </w:rPr>
        <w:t xml:space="preserve"> parameter </w:t>
      </w:r>
      <w:proofErr w:type="spellStart"/>
      <w:r w:rsidRPr="00C65F5B">
        <w:rPr>
          <w:rStyle w:val="s1"/>
        </w:rPr>
        <w:t>update</w:t>
      </w:r>
      <w:proofErr w:type="spellEnd"/>
      <w:r w:rsidRPr="00C65F5B">
        <w:rPr>
          <w:rStyle w:val="s1"/>
        </w:rPr>
        <w:t xml:space="preserve"> (2015)”, </w:t>
      </w:r>
      <w:proofErr w:type="spellStart"/>
      <w:r w:rsidRPr="00C65F5B">
        <w:rPr>
          <w:rStyle w:val="s1"/>
        </w:rPr>
        <w:t>American</w:t>
      </w:r>
      <w:proofErr w:type="spellEnd"/>
      <w:r w:rsidRPr="00C65F5B">
        <w:rPr>
          <w:rStyle w:val="s1"/>
        </w:rPr>
        <w:t xml:space="preserve"> Academy </w:t>
      </w:r>
      <w:proofErr w:type="spellStart"/>
      <w:r w:rsidRPr="00C65F5B">
        <w:rPr>
          <w:rStyle w:val="s1"/>
        </w:rPr>
        <w:t>of</w:t>
      </w:r>
      <w:proofErr w:type="spellEnd"/>
      <w:r w:rsidRPr="00C65F5B">
        <w:rPr>
          <w:rStyle w:val="s1"/>
        </w:rPr>
        <w:t xml:space="preserve"> </w:t>
      </w:r>
      <w:proofErr w:type="spellStart"/>
      <w:r w:rsidRPr="00C65F5B">
        <w:rPr>
          <w:rStyle w:val="s1"/>
        </w:rPr>
        <w:t>Allergy</w:t>
      </w:r>
      <w:proofErr w:type="spellEnd"/>
      <w:r w:rsidRPr="00C65F5B">
        <w:rPr>
          <w:rStyle w:val="s1"/>
        </w:rPr>
        <w:t xml:space="preserve">, </w:t>
      </w:r>
      <w:proofErr w:type="spellStart"/>
      <w:r w:rsidRPr="00C65F5B">
        <w:rPr>
          <w:rStyle w:val="s1"/>
        </w:rPr>
        <w:t>Asthma</w:t>
      </w:r>
      <w:proofErr w:type="spellEnd"/>
      <w:r w:rsidRPr="00C65F5B">
        <w:rPr>
          <w:rStyle w:val="s1"/>
        </w:rPr>
        <w:t xml:space="preserve"> &amp; </w:t>
      </w:r>
      <w:proofErr w:type="spellStart"/>
      <w:r w:rsidRPr="00C65F5B">
        <w:rPr>
          <w:rStyle w:val="s1"/>
        </w:rPr>
        <w:t>Immunology</w:t>
      </w:r>
      <w:proofErr w:type="spellEnd"/>
      <w:r w:rsidRPr="00C65F5B">
        <w:rPr>
          <w:rStyle w:val="s1"/>
        </w:rPr>
        <w:t>.</w:t>
      </w:r>
      <w:r w:rsidRPr="00C65F5B">
        <w:t xml:space="preserve"> </w:t>
      </w:r>
      <w:r w:rsidRPr="00C65F5B">
        <w:rPr>
          <w:rStyle w:val="s1"/>
        </w:rPr>
        <w:t xml:space="preserve">P. Lieberman et al. </w:t>
      </w:r>
    </w:p>
    <w:p w14:paraId="72AD2BA6" w14:textId="160CC092" w:rsidR="008A7F7E" w:rsidRPr="00C65F5B" w:rsidRDefault="008A7F7E" w:rsidP="00C65F5B">
      <w:pPr>
        <w:pStyle w:val="ListParagraph"/>
        <w:ind w:left="993" w:right="142"/>
      </w:pPr>
      <w:r w:rsidRPr="00C65F5B">
        <w:rPr>
          <w:rStyle w:val="s1"/>
        </w:rPr>
        <w:t>“</w:t>
      </w:r>
      <w:proofErr w:type="spellStart"/>
      <w:r w:rsidRPr="00C65F5B">
        <w:rPr>
          <w:rStyle w:val="s1"/>
        </w:rPr>
        <w:t>Perioperative</w:t>
      </w:r>
      <w:proofErr w:type="spellEnd"/>
      <w:r w:rsidRPr="00C65F5B">
        <w:rPr>
          <w:rStyle w:val="s1"/>
        </w:rPr>
        <w:t xml:space="preserve"> </w:t>
      </w:r>
      <w:proofErr w:type="spellStart"/>
      <w:r w:rsidRPr="00C65F5B">
        <w:rPr>
          <w:rStyle w:val="s1"/>
        </w:rPr>
        <w:t>Anaphylaxis</w:t>
      </w:r>
      <w:proofErr w:type="spellEnd"/>
      <w:r w:rsidRPr="00C65F5B">
        <w:rPr>
          <w:rStyle w:val="s1"/>
        </w:rPr>
        <w:t xml:space="preserve"> Management </w:t>
      </w:r>
      <w:proofErr w:type="spellStart"/>
      <w:r w:rsidRPr="00C65F5B">
        <w:rPr>
          <w:rStyle w:val="s1"/>
        </w:rPr>
        <w:t>Guidelines</w:t>
      </w:r>
      <w:proofErr w:type="spellEnd"/>
      <w:r w:rsidRPr="00C65F5B">
        <w:rPr>
          <w:rStyle w:val="s1"/>
        </w:rPr>
        <w:t xml:space="preserve">”, </w:t>
      </w:r>
      <w:proofErr w:type="spellStart"/>
      <w:r w:rsidRPr="00C65F5B">
        <w:rPr>
          <w:rStyle w:val="s1"/>
        </w:rPr>
        <w:t>Australian</w:t>
      </w:r>
      <w:proofErr w:type="spellEnd"/>
      <w:r w:rsidRPr="00C65F5B">
        <w:rPr>
          <w:rStyle w:val="s1"/>
        </w:rPr>
        <w:t xml:space="preserve"> and New Zealand College </w:t>
      </w:r>
      <w:proofErr w:type="spellStart"/>
      <w:r w:rsidRPr="00C65F5B">
        <w:rPr>
          <w:rStyle w:val="s1"/>
        </w:rPr>
        <w:t>of</w:t>
      </w:r>
      <w:proofErr w:type="spellEnd"/>
      <w:r w:rsidRPr="00C65F5B">
        <w:rPr>
          <w:rStyle w:val="s1"/>
        </w:rPr>
        <w:t xml:space="preserve"> </w:t>
      </w:r>
      <w:proofErr w:type="spellStart"/>
      <w:r w:rsidRPr="00C65F5B">
        <w:rPr>
          <w:rStyle w:val="s1"/>
        </w:rPr>
        <w:t>Anaesthetists</w:t>
      </w:r>
      <w:proofErr w:type="spellEnd"/>
      <w:r w:rsidRPr="00C65F5B">
        <w:rPr>
          <w:rStyle w:val="s1"/>
        </w:rPr>
        <w:t>. 2016</w:t>
      </w:r>
    </w:p>
    <w:p w14:paraId="78706E1F" w14:textId="2638557E" w:rsidR="008A7F7E" w:rsidRPr="00C65F5B" w:rsidRDefault="008A7F7E" w:rsidP="00C65F5B">
      <w:pPr>
        <w:pStyle w:val="ListParagraph"/>
        <w:ind w:left="993" w:right="142"/>
      </w:pPr>
      <w:r w:rsidRPr="00C65F5B">
        <w:rPr>
          <w:rStyle w:val="s1"/>
        </w:rPr>
        <w:t xml:space="preserve">“An </w:t>
      </w:r>
      <w:proofErr w:type="spellStart"/>
      <w:r w:rsidRPr="00C65F5B">
        <w:rPr>
          <w:rStyle w:val="s1"/>
        </w:rPr>
        <w:t>update</w:t>
      </w:r>
      <w:proofErr w:type="spellEnd"/>
      <w:r w:rsidRPr="00C65F5B">
        <w:rPr>
          <w:rStyle w:val="s1"/>
        </w:rPr>
        <w:t xml:space="preserve"> on </w:t>
      </w:r>
      <w:proofErr w:type="spellStart"/>
      <w:r w:rsidRPr="00C65F5B">
        <w:rPr>
          <w:rStyle w:val="s1"/>
        </w:rPr>
        <w:t>perioperative</w:t>
      </w:r>
      <w:proofErr w:type="spellEnd"/>
      <w:r w:rsidRPr="00C65F5B">
        <w:rPr>
          <w:rStyle w:val="s1"/>
        </w:rPr>
        <w:t xml:space="preserve"> </w:t>
      </w:r>
      <w:proofErr w:type="spellStart"/>
      <w:r w:rsidRPr="00C65F5B">
        <w:rPr>
          <w:rStyle w:val="s1"/>
        </w:rPr>
        <w:t>anaphylaxis</w:t>
      </w:r>
      <w:proofErr w:type="spellEnd"/>
      <w:r w:rsidRPr="00C65F5B">
        <w:rPr>
          <w:rStyle w:val="s1"/>
        </w:rPr>
        <w:t xml:space="preserve">”, R. </w:t>
      </w:r>
      <w:proofErr w:type="spellStart"/>
      <w:r w:rsidRPr="00C65F5B">
        <w:rPr>
          <w:rStyle w:val="s1"/>
        </w:rPr>
        <w:t>Yim</w:t>
      </w:r>
      <w:proofErr w:type="spellEnd"/>
      <w:r w:rsidRPr="00C65F5B">
        <w:rPr>
          <w:rStyle w:val="s1"/>
        </w:rPr>
        <w:t xml:space="preserve">. World Federation </w:t>
      </w:r>
      <w:proofErr w:type="spellStart"/>
      <w:r w:rsidRPr="00C65F5B">
        <w:rPr>
          <w:rStyle w:val="s1"/>
        </w:rPr>
        <w:t>of</w:t>
      </w:r>
      <w:proofErr w:type="spellEnd"/>
      <w:r w:rsidRPr="00C65F5B">
        <w:rPr>
          <w:rStyle w:val="s1"/>
        </w:rPr>
        <w:t xml:space="preserve"> </w:t>
      </w:r>
      <w:proofErr w:type="spellStart"/>
      <w:r w:rsidRPr="00C65F5B">
        <w:rPr>
          <w:rStyle w:val="s1"/>
        </w:rPr>
        <w:t>Societies</w:t>
      </w:r>
      <w:proofErr w:type="spellEnd"/>
      <w:r w:rsidRPr="00C65F5B">
        <w:rPr>
          <w:rStyle w:val="s1"/>
        </w:rPr>
        <w:t xml:space="preserve"> </w:t>
      </w:r>
      <w:proofErr w:type="spellStart"/>
      <w:r w:rsidRPr="00C65F5B">
        <w:rPr>
          <w:rStyle w:val="s1"/>
        </w:rPr>
        <w:t>of</w:t>
      </w:r>
      <w:proofErr w:type="spellEnd"/>
      <w:r w:rsidRPr="00C65F5B">
        <w:rPr>
          <w:rStyle w:val="s1"/>
        </w:rPr>
        <w:t xml:space="preserve"> </w:t>
      </w:r>
      <w:proofErr w:type="spellStart"/>
      <w:r w:rsidRPr="00C65F5B">
        <w:rPr>
          <w:rStyle w:val="s1"/>
        </w:rPr>
        <w:t>Anaesthesiologists</w:t>
      </w:r>
      <w:proofErr w:type="spellEnd"/>
      <w:r w:rsidRPr="00C65F5B">
        <w:rPr>
          <w:rStyle w:val="s1"/>
        </w:rPr>
        <w:t>. 2016</w:t>
      </w:r>
    </w:p>
    <w:p w14:paraId="0C3D8DFB" w14:textId="0E59995E" w:rsidR="008A7F7E" w:rsidRPr="00C65F5B" w:rsidRDefault="008A7F7E" w:rsidP="00C65F5B">
      <w:pPr>
        <w:pStyle w:val="ListParagraph"/>
        <w:ind w:left="993" w:right="142"/>
        <w:rPr>
          <w:rStyle w:val="s1"/>
        </w:rPr>
      </w:pPr>
      <w:r w:rsidRPr="00C65F5B">
        <w:t xml:space="preserve">Anafylaxi kan vara livshotande, behandling måste sättas in snabbt. </w:t>
      </w:r>
      <w:r w:rsidRPr="00C65F5B">
        <w:rPr>
          <w:rStyle w:val="s1"/>
        </w:rPr>
        <w:t>Läkartidningen, volym 113, 2016</w:t>
      </w:r>
    </w:p>
    <w:p w14:paraId="307C8D42" w14:textId="7800D070" w:rsidR="008A7F7E" w:rsidRPr="00C65F5B" w:rsidRDefault="008A7F7E" w:rsidP="00C65F5B">
      <w:pPr>
        <w:pStyle w:val="ListParagraph"/>
        <w:ind w:left="993" w:right="142"/>
      </w:pPr>
      <w:r w:rsidRPr="00C65F5B">
        <w:t>Anafylaxi – en potentiellt livshotande systemisk reaktion. Lakartidningen nr 26–27 2007 volym 104</w:t>
      </w:r>
    </w:p>
    <w:p w14:paraId="3543E3DC" w14:textId="19393C00" w:rsidR="008A7F7E" w:rsidRPr="00C65F5B" w:rsidRDefault="008A7F7E" w:rsidP="00C65F5B">
      <w:pPr>
        <w:pStyle w:val="ListParagraph"/>
        <w:ind w:left="993" w:right="142"/>
        <w:rPr>
          <w:rStyle w:val="s1"/>
        </w:rPr>
      </w:pPr>
      <w:r w:rsidRPr="00C65F5B">
        <w:rPr>
          <w:rStyle w:val="s1"/>
        </w:rPr>
        <w:t>Behandling av akut astma hos barn och ungdomar. Riktlinjer. Barnläkarföreningen, 202</w:t>
      </w:r>
      <w:r w:rsidR="00015B20">
        <w:rPr>
          <w:rStyle w:val="s1"/>
        </w:rPr>
        <w:t>4.</w:t>
      </w:r>
    </w:p>
    <w:p w14:paraId="08894252" w14:textId="6428C5E2" w:rsidR="008A7F7E" w:rsidRPr="00C65F5B" w:rsidRDefault="008A7F7E" w:rsidP="00C65F5B">
      <w:pPr>
        <w:pStyle w:val="ListParagraph"/>
        <w:ind w:left="993" w:right="142"/>
      </w:pPr>
      <w:proofErr w:type="spellStart"/>
      <w:r w:rsidRPr="00C65F5B">
        <w:t>Methylene</w:t>
      </w:r>
      <w:proofErr w:type="spellEnd"/>
      <w:r w:rsidRPr="00C65F5B">
        <w:t xml:space="preserve"> </w:t>
      </w:r>
      <w:proofErr w:type="spellStart"/>
      <w:r w:rsidRPr="00C65F5B">
        <w:t>Blue</w:t>
      </w:r>
      <w:proofErr w:type="spellEnd"/>
      <w:r w:rsidRPr="00C65F5B">
        <w:t xml:space="preserve">: Magic </w:t>
      </w:r>
      <w:proofErr w:type="spellStart"/>
      <w:r w:rsidRPr="00C65F5B">
        <w:t>Bullet</w:t>
      </w:r>
      <w:proofErr w:type="spellEnd"/>
      <w:r w:rsidRPr="00C65F5B">
        <w:t xml:space="preserve"> for </w:t>
      </w:r>
      <w:proofErr w:type="spellStart"/>
      <w:r w:rsidRPr="00C65F5B">
        <w:t>Vasoplegia</w:t>
      </w:r>
      <w:proofErr w:type="spellEnd"/>
      <w:r w:rsidRPr="00C65F5B">
        <w:t xml:space="preserve">? </w:t>
      </w:r>
      <w:proofErr w:type="spellStart"/>
      <w:r w:rsidRPr="00C65F5B">
        <w:t>Hosseinian</w:t>
      </w:r>
      <w:proofErr w:type="spellEnd"/>
      <w:r w:rsidRPr="00C65F5B">
        <w:t xml:space="preserve">, L; </w:t>
      </w:r>
      <w:proofErr w:type="spellStart"/>
      <w:r w:rsidRPr="00C65F5B">
        <w:t>Weiner</w:t>
      </w:r>
      <w:proofErr w:type="spellEnd"/>
      <w:r w:rsidRPr="00C65F5B">
        <w:t xml:space="preserve">, </w:t>
      </w:r>
      <w:proofErr w:type="spellStart"/>
      <w:r w:rsidRPr="00C65F5B">
        <w:t>Menachem</w:t>
      </w:r>
      <w:proofErr w:type="spellEnd"/>
      <w:r w:rsidRPr="00C65F5B">
        <w:t xml:space="preserve">; Levin, Matthew A.; Fischer, Gregory W. </w:t>
      </w:r>
      <w:proofErr w:type="spellStart"/>
      <w:r w:rsidRPr="00C65F5B">
        <w:t>Anesthesia</w:t>
      </w:r>
      <w:proofErr w:type="spellEnd"/>
      <w:r w:rsidRPr="00C65F5B">
        <w:t xml:space="preserve"> &amp; </w:t>
      </w:r>
      <w:proofErr w:type="spellStart"/>
      <w:r w:rsidRPr="00C65F5B">
        <w:t>Analgesia</w:t>
      </w:r>
      <w:proofErr w:type="spellEnd"/>
      <w:r w:rsidRPr="00C65F5B">
        <w:t xml:space="preserve"> 122(1</w:t>
      </w:r>
      <w:proofErr w:type="gramStart"/>
      <w:r w:rsidRPr="00C65F5B">
        <w:t>):p</w:t>
      </w:r>
      <w:proofErr w:type="gramEnd"/>
      <w:r w:rsidRPr="00C65F5B">
        <w:t xml:space="preserve"> 194-201, Jan 2016 </w:t>
      </w:r>
    </w:p>
    <w:p w14:paraId="14C1FDA3" w14:textId="77914B8F" w:rsidR="008A7F7E" w:rsidRPr="00C65F5B" w:rsidRDefault="008A7F7E" w:rsidP="00C65F5B">
      <w:pPr>
        <w:pStyle w:val="ListParagraph"/>
        <w:ind w:left="993" w:right="142"/>
      </w:pPr>
      <w:proofErr w:type="spellStart"/>
      <w:r w:rsidRPr="00C65F5B">
        <w:t>Hypersensitivity</w:t>
      </w:r>
      <w:proofErr w:type="spellEnd"/>
      <w:r w:rsidRPr="00C65F5B">
        <w:t xml:space="preserve"> to </w:t>
      </w:r>
      <w:proofErr w:type="spellStart"/>
      <w:r w:rsidRPr="00C65F5B">
        <w:t>nonsteroidal</w:t>
      </w:r>
      <w:proofErr w:type="spellEnd"/>
      <w:r w:rsidRPr="00C65F5B">
        <w:t xml:space="preserve"> anti-</w:t>
      </w:r>
      <w:proofErr w:type="spellStart"/>
      <w:r w:rsidRPr="00C65F5B">
        <w:t>inflammatory</w:t>
      </w:r>
      <w:proofErr w:type="spellEnd"/>
      <w:r w:rsidRPr="00C65F5B">
        <w:t xml:space="preserve"> </w:t>
      </w:r>
      <w:proofErr w:type="spellStart"/>
      <w:r w:rsidRPr="00C65F5B">
        <w:t>drugs</w:t>
      </w:r>
      <w:proofErr w:type="spellEnd"/>
      <w:r w:rsidRPr="00C65F5B">
        <w:t xml:space="preserve">: From </w:t>
      </w:r>
      <w:proofErr w:type="spellStart"/>
      <w:r w:rsidRPr="00C65F5B">
        <w:t>pathogenesis</w:t>
      </w:r>
      <w:proofErr w:type="spellEnd"/>
      <w:r w:rsidRPr="00C65F5B">
        <w:t xml:space="preserve"> to </w:t>
      </w:r>
      <w:proofErr w:type="spellStart"/>
      <w:r w:rsidRPr="00C65F5B">
        <w:t>clinical</w:t>
      </w:r>
      <w:proofErr w:type="spellEnd"/>
      <w:r w:rsidRPr="00C65F5B">
        <w:t xml:space="preserve"> </w:t>
      </w:r>
      <w:proofErr w:type="spellStart"/>
      <w:r w:rsidRPr="00C65F5B">
        <w:t>practice</w:t>
      </w:r>
      <w:proofErr w:type="spellEnd"/>
      <w:r w:rsidRPr="00C65F5B">
        <w:t xml:space="preserve">. </w:t>
      </w:r>
      <w:proofErr w:type="spellStart"/>
      <w:r w:rsidRPr="00C65F5B">
        <w:t>Inês</w:t>
      </w:r>
      <w:proofErr w:type="spellEnd"/>
      <w:r w:rsidRPr="00C65F5B">
        <w:t xml:space="preserve"> Mota, </w:t>
      </w:r>
      <w:proofErr w:type="spellStart"/>
      <w:r w:rsidRPr="00C65F5B">
        <w:t>Ângela</w:t>
      </w:r>
      <w:proofErr w:type="spellEnd"/>
      <w:r w:rsidRPr="00C65F5B">
        <w:t xml:space="preserve"> Gaspar, </w:t>
      </w:r>
      <w:proofErr w:type="spellStart"/>
      <w:r w:rsidRPr="00C65F5B">
        <w:t>Mário</w:t>
      </w:r>
      <w:proofErr w:type="spellEnd"/>
      <w:r w:rsidRPr="00C65F5B">
        <w:t xml:space="preserve"> Morais-Almeida Rev Port </w:t>
      </w:r>
      <w:proofErr w:type="spellStart"/>
      <w:r w:rsidRPr="00C65F5B">
        <w:t>Imunoalergologia</w:t>
      </w:r>
      <w:proofErr w:type="spellEnd"/>
      <w:r w:rsidRPr="00C65F5B">
        <w:t xml:space="preserve"> 2018; 26 (3): </w:t>
      </w:r>
      <w:proofErr w:type="gramStart"/>
      <w:r w:rsidRPr="00C65F5B">
        <w:t>207-220</w:t>
      </w:r>
      <w:proofErr w:type="gramEnd"/>
    </w:p>
    <w:p w14:paraId="5AC5931E" w14:textId="16EB2573" w:rsidR="00EA4368" w:rsidRPr="00C65F5B" w:rsidRDefault="008A7F7E" w:rsidP="00F35537">
      <w:pPr>
        <w:pStyle w:val="ListParagraph"/>
        <w:ind w:left="993" w:right="142"/>
      </w:pPr>
      <w:proofErr w:type="spellStart"/>
      <w:r w:rsidRPr="00C65F5B">
        <w:t>Severe</w:t>
      </w:r>
      <w:proofErr w:type="spellEnd"/>
      <w:r w:rsidRPr="00C65F5B">
        <w:t xml:space="preserve"> </w:t>
      </w:r>
      <w:proofErr w:type="spellStart"/>
      <w:r w:rsidRPr="00C65F5B">
        <w:t>anaphylaxis</w:t>
      </w:r>
      <w:proofErr w:type="spellEnd"/>
      <w:r w:rsidRPr="00C65F5B">
        <w:t xml:space="preserve"> to </w:t>
      </w:r>
      <w:proofErr w:type="spellStart"/>
      <w:r w:rsidRPr="00C65F5B">
        <w:t>Propofol</w:t>
      </w:r>
      <w:proofErr w:type="spellEnd"/>
      <w:r w:rsidRPr="00C65F5B">
        <w:t xml:space="preserve">: </w:t>
      </w:r>
      <w:proofErr w:type="spellStart"/>
      <w:r w:rsidRPr="00C65F5B">
        <w:t>first</w:t>
      </w:r>
      <w:proofErr w:type="spellEnd"/>
      <w:r w:rsidRPr="00C65F5B">
        <w:t xml:space="preserve"> </w:t>
      </w:r>
      <w:proofErr w:type="spellStart"/>
      <w:r w:rsidRPr="00C65F5B">
        <w:t>case</w:t>
      </w:r>
      <w:proofErr w:type="spellEnd"/>
      <w:r w:rsidRPr="00C65F5B">
        <w:t xml:space="preserve"> </w:t>
      </w:r>
      <w:proofErr w:type="spellStart"/>
      <w:r w:rsidRPr="00C65F5B">
        <w:t>of</w:t>
      </w:r>
      <w:proofErr w:type="spellEnd"/>
      <w:r w:rsidRPr="00C65F5B">
        <w:t xml:space="preserve"> </w:t>
      </w:r>
      <w:proofErr w:type="spellStart"/>
      <w:r w:rsidRPr="00C65F5B">
        <w:t>evidence</w:t>
      </w:r>
      <w:proofErr w:type="spellEnd"/>
      <w:r w:rsidRPr="00C65F5B">
        <w:t xml:space="preserve"> </w:t>
      </w:r>
      <w:proofErr w:type="spellStart"/>
      <w:r w:rsidRPr="00C65F5B">
        <w:t>of</w:t>
      </w:r>
      <w:proofErr w:type="spellEnd"/>
      <w:r w:rsidRPr="00C65F5B">
        <w:t xml:space="preserve"> </w:t>
      </w:r>
      <w:proofErr w:type="spellStart"/>
      <w:r w:rsidRPr="00C65F5B">
        <w:t>sensitization</w:t>
      </w:r>
      <w:proofErr w:type="spellEnd"/>
      <w:r w:rsidRPr="00C65F5B">
        <w:t xml:space="preserve"> to </w:t>
      </w:r>
      <w:proofErr w:type="spellStart"/>
      <w:r w:rsidRPr="00C65F5B">
        <w:t>soy</w:t>
      </w:r>
      <w:proofErr w:type="spellEnd"/>
      <w:r w:rsidRPr="00C65F5B">
        <w:t xml:space="preserve"> </w:t>
      </w:r>
      <w:proofErr w:type="spellStart"/>
      <w:r w:rsidRPr="00C65F5B">
        <w:t>oil</w:t>
      </w:r>
      <w:proofErr w:type="spellEnd"/>
      <w:r w:rsidR="002B6805" w:rsidRPr="00C65F5B">
        <w:t xml:space="preserve"> </w:t>
      </w:r>
      <w:r w:rsidRPr="00C65F5B">
        <w:t xml:space="preserve">C. Richard, E. </w:t>
      </w:r>
      <w:proofErr w:type="spellStart"/>
      <w:r w:rsidRPr="00C65F5B">
        <w:t>Beaudouin</w:t>
      </w:r>
      <w:proofErr w:type="spellEnd"/>
      <w:r w:rsidRPr="00C65F5B">
        <w:t xml:space="preserve">, DA. </w:t>
      </w:r>
      <w:proofErr w:type="spellStart"/>
      <w:r w:rsidRPr="00C65F5B">
        <w:t>Moneret-Vautrin</w:t>
      </w:r>
      <w:proofErr w:type="spellEnd"/>
      <w:r w:rsidRPr="00C65F5B">
        <w:t>, C. Kohler, VM. Nguyen-</w:t>
      </w:r>
      <w:proofErr w:type="spellStart"/>
      <w:r w:rsidRPr="00C65F5B">
        <w:t>Grosjean</w:t>
      </w:r>
      <w:proofErr w:type="spellEnd"/>
      <w:r w:rsidRPr="00C65F5B">
        <w:t xml:space="preserve">, S. </w:t>
      </w:r>
      <w:proofErr w:type="spellStart"/>
      <w:r w:rsidRPr="00C65F5B">
        <w:t>Jacquene</w:t>
      </w:r>
      <w:proofErr w:type="spellEnd"/>
      <w:r w:rsidRPr="00C65F5B">
        <w:t xml:space="preserve">. </w:t>
      </w:r>
      <w:proofErr w:type="spellStart"/>
      <w:r w:rsidRPr="00C65F5B">
        <w:t>Eur</w:t>
      </w:r>
      <w:proofErr w:type="spellEnd"/>
      <w:r w:rsidRPr="00C65F5B">
        <w:t xml:space="preserve"> Ann </w:t>
      </w:r>
      <w:proofErr w:type="spellStart"/>
      <w:r w:rsidRPr="00C65F5B">
        <w:t>Allergy</w:t>
      </w:r>
      <w:proofErr w:type="spellEnd"/>
      <w:r w:rsidRPr="00C65F5B">
        <w:t xml:space="preserve"> </w:t>
      </w:r>
      <w:proofErr w:type="spellStart"/>
      <w:r w:rsidRPr="00C65F5B">
        <w:t>Clin</w:t>
      </w:r>
      <w:proofErr w:type="spellEnd"/>
      <w:r w:rsidRPr="00C65F5B">
        <w:t xml:space="preserve"> </w:t>
      </w:r>
      <w:proofErr w:type="spellStart"/>
      <w:r w:rsidRPr="00C65F5B">
        <w:t>Immunol</w:t>
      </w:r>
      <w:proofErr w:type="spellEnd"/>
      <w:r w:rsidRPr="00C65F5B">
        <w:t xml:space="preserve"> </w:t>
      </w:r>
      <w:proofErr w:type="spellStart"/>
      <w:r w:rsidRPr="00C65F5B">
        <w:t>Vol</w:t>
      </w:r>
      <w:proofErr w:type="spellEnd"/>
      <w:r w:rsidRPr="00C65F5B">
        <w:t xml:space="preserve"> 48, N 3, 2016</w:t>
      </w:r>
      <w:r w:rsidR="00F35537">
        <w:t>.</w:t>
      </w:r>
    </w:p>
    <w:sectPr w:rsidR="00EA4368" w:rsidRPr="00C65F5B" w:rsidSect="00D552B1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552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34C633" w14:textId="77777777" w:rsidR="00A16816" w:rsidRDefault="00A16816">
      <w:r>
        <w:separator/>
      </w:r>
    </w:p>
  </w:endnote>
  <w:endnote w:type="continuationSeparator" w:id="0">
    <w:p w14:paraId="51FB650E" w14:textId="77777777" w:rsidR="00A16816" w:rsidRDefault="00A16816">
      <w:r>
        <w:continuationSeparator/>
      </w:r>
    </w:p>
  </w:endnote>
  <w:endnote w:type="continuationNotice" w:id="1">
    <w:p w14:paraId="7DEA4552" w14:textId="77777777" w:rsidR="00A16816" w:rsidRDefault="00A1681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aramond"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F54BE1" w:rsidP="00EC0A68">
    <w:pPr>
      <w:pStyle w:val="Footer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685387143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B15529" w14:textId="77777777" w:rsidR="00A16816" w:rsidRDefault="00A16816"/>
  </w:footnote>
  <w:footnote w:type="continuationSeparator" w:id="0">
    <w:p w14:paraId="1921E816" w14:textId="77777777" w:rsidR="00A16816" w:rsidRDefault="00A16816">
      <w:r>
        <w:continuationSeparator/>
      </w:r>
    </w:p>
  </w:footnote>
  <w:footnote w:type="continuationNotice" w:id="1">
    <w:p w14:paraId="2B173F1F" w14:textId="77777777" w:rsidR="00A16816" w:rsidRDefault="00A1681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731520"/>
    <w:multiLevelType w:val="hybridMultilevel"/>
    <w:tmpl w:val="537E67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64AA9"/>
    <w:multiLevelType w:val="hybridMultilevel"/>
    <w:tmpl w:val="F3582A5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F76AD0"/>
    <w:multiLevelType w:val="hybridMultilevel"/>
    <w:tmpl w:val="0636AF74"/>
    <w:lvl w:ilvl="0" w:tplc="04090001">
      <w:start w:val="1"/>
      <w:numFmt w:val="bullet"/>
      <w:lvlText w:val=""/>
      <w:lvlJc w:val="left"/>
      <w:pPr>
        <w:ind w:left="190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62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34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06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78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50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22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94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665" w:hanging="360"/>
      </w:pPr>
      <w:rPr>
        <w:rFonts w:ascii="Wingdings" w:hAnsi="Wingdings" w:hint="default"/>
      </w:rPr>
    </w:lvl>
  </w:abstractNum>
  <w:abstractNum w:abstractNumId="3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F7166E3"/>
    <w:multiLevelType w:val="hybridMultilevel"/>
    <w:tmpl w:val="A61856AC"/>
    <w:lvl w:ilvl="0" w:tplc="041D0003">
      <w:start w:val="1"/>
      <w:numFmt w:val="bullet"/>
      <w:lvlText w:val="o"/>
      <w:lvlJc w:val="left"/>
      <w:pPr>
        <w:ind w:left="2075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5" w15:restartNumberingAfterBreak="0">
    <w:nsid w:val="20396E33"/>
    <w:multiLevelType w:val="hybridMultilevel"/>
    <w:tmpl w:val="E7D09F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C03097"/>
    <w:multiLevelType w:val="hybridMultilevel"/>
    <w:tmpl w:val="75B2AF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5053694"/>
    <w:multiLevelType w:val="hybridMultilevel"/>
    <w:tmpl w:val="2DF0D2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9" w15:restartNumberingAfterBreak="0">
    <w:nsid w:val="436A033E"/>
    <w:multiLevelType w:val="hybridMultilevel"/>
    <w:tmpl w:val="3A5C26B0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4BD74DA5"/>
    <w:multiLevelType w:val="hybridMultilevel"/>
    <w:tmpl w:val="F6467344"/>
    <w:lvl w:ilvl="0" w:tplc="041D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1" w15:restartNumberingAfterBreak="0">
    <w:nsid w:val="4F041B11"/>
    <w:multiLevelType w:val="hybridMultilevel"/>
    <w:tmpl w:val="A59CF4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68AB3C0A"/>
    <w:multiLevelType w:val="hybridMultilevel"/>
    <w:tmpl w:val="228A5D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3E86046"/>
    <w:multiLevelType w:val="hybridMultilevel"/>
    <w:tmpl w:val="4DCE6AD0"/>
    <w:lvl w:ilvl="0" w:tplc="041D0003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279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0" w:hanging="360"/>
      </w:pPr>
      <w:rPr>
        <w:rFonts w:ascii="Wingdings" w:hAnsi="Wingdings" w:hint="default"/>
      </w:rPr>
    </w:lvl>
  </w:abstractNum>
  <w:num w:numId="1" w16cid:durableId="861477783">
    <w:abstractNumId w:val="3"/>
  </w:num>
  <w:num w:numId="2" w16cid:durableId="57095060">
    <w:abstractNumId w:val="12"/>
  </w:num>
  <w:num w:numId="3" w16cid:durableId="36130748">
    <w:abstractNumId w:val="8"/>
  </w:num>
  <w:num w:numId="4" w16cid:durableId="329067328">
    <w:abstractNumId w:val="0"/>
  </w:num>
  <w:num w:numId="5" w16cid:durableId="1954097147">
    <w:abstractNumId w:val="7"/>
  </w:num>
  <w:num w:numId="6" w16cid:durableId="198201668">
    <w:abstractNumId w:val="6"/>
  </w:num>
  <w:num w:numId="7" w16cid:durableId="1884782227">
    <w:abstractNumId w:val="13"/>
  </w:num>
  <w:num w:numId="8" w16cid:durableId="611130614">
    <w:abstractNumId w:val="5"/>
  </w:num>
  <w:num w:numId="9" w16cid:durableId="1134324300">
    <w:abstractNumId w:val="11"/>
  </w:num>
  <w:num w:numId="10" w16cid:durableId="1087194198">
    <w:abstractNumId w:val="10"/>
  </w:num>
  <w:num w:numId="11" w16cid:durableId="1179391964">
    <w:abstractNumId w:val="1"/>
  </w:num>
  <w:num w:numId="12" w16cid:durableId="48965317">
    <w:abstractNumId w:val="2"/>
  </w:num>
  <w:num w:numId="13" w16cid:durableId="743451399">
    <w:abstractNumId w:val="14"/>
  </w:num>
  <w:num w:numId="14" w16cid:durableId="41173180">
    <w:abstractNumId w:val="4"/>
  </w:num>
  <w:num w:numId="15" w16cid:durableId="1641576560">
    <w:abstractNumId w:val="9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05"/>
    <w:rsid w:val="000051D5"/>
    <w:rsid w:val="00006D1F"/>
    <w:rsid w:val="00006D2A"/>
    <w:rsid w:val="000074BB"/>
    <w:rsid w:val="00010D47"/>
    <w:rsid w:val="00011643"/>
    <w:rsid w:val="00015B20"/>
    <w:rsid w:val="00016CF0"/>
    <w:rsid w:val="000178F1"/>
    <w:rsid w:val="0002208B"/>
    <w:rsid w:val="000245CE"/>
    <w:rsid w:val="000250AC"/>
    <w:rsid w:val="00027094"/>
    <w:rsid w:val="00027198"/>
    <w:rsid w:val="00030DDD"/>
    <w:rsid w:val="000313BB"/>
    <w:rsid w:val="00033ED5"/>
    <w:rsid w:val="00047A2D"/>
    <w:rsid w:val="00050500"/>
    <w:rsid w:val="00055378"/>
    <w:rsid w:val="0005691C"/>
    <w:rsid w:val="00056ECB"/>
    <w:rsid w:val="00056ED5"/>
    <w:rsid w:val="00061969"/>
    <w:rsid w:val="000655CC"/>
    <w:rsid w:val="000700AE"/>
    <w:rsid w:val="00074937"/>
    <w:rsid w:val="00082EE5"/>
    <w:rsid w:val="00084024"/>
    <w:rsid w:val="00084FFF"/>
    <w:rsid w:val="0009062C"/>
    <w:rsid w:val="00095368"/>
    <w:rsid w:val="000954C4"/>
    <w:rsid w:val="000A3870"/>
    <w:rsid w:val="000A611A"/>
    <w:rsid w:val="000A6C61"/>
    <w:rsid w:val="000A6D7A"/>
    <w:rsid w:val="000B12D9"/>
    <w:rsid w:val="000B350A"/>
    <w:rsid w:val="000B4536"/>
    <w:rsid w:val="000B7715"/>
    <w:rsid w:val="000C0F28"/>
    <w:rsid w:val="000D134E"/>
    <w:rsid w:val="000D1856"/>
    <w:rsid w:val="000D2C76"/>
    <w:rsid w:val="000D62C5"/>
    <w:rsid w:val="000E0715"/>
    <w:rsid w:val="000E463B"/>
    <w:rsid w:val="000E599D"/>
    <w:rsid w:val="000E5A7E"/>
    <w:rsid w:val="000F43A3"/>
    <w:rsid w:val="000F4A9E"/>
    <w:rsid w:val="000F5D2B"/>
    <w:rsid w:val="000F7681"/>
    <w:rsid w:val="000F7F8D"/>
    <w:rsid w:val="00102A6E"/>
    <w:rsid w:val="00103031"/>
    <w:rsid w:val="001044FE"/>
    <w:rsid w:val="001047BC"/>
    <w:rsid w:val="0010490C"/>
    <w:rsid w:val="001066BC"/>
    <w:rsid w:val="001068EB"/>
    <w:rsid w:val="001108C0"/>
    <w:rsid w:val="00111944"/>
    <w:rsid w:val="00111CB2"/>
    <w:rsid w:val="001139D4"/>
    <w:rsid w:val="0012026D"/>
    <w:rsid w:val="00121BC6"/>
    <w:rsid w:val="00124304"/>
    <w:rsid w:val="00131B08"/>
    <w:rsid w:val="00132A59"/>
    <w:rsid w:val="00133337"/>
    <w:rsid w:val="00133A0F"/>
    <w:rsid w:val="0013580F"/>
    <w:rsid w:val="00137934"/>
    <w:rsid w:val="00137B6D"/>
    <w:rsid w:val="0014070B"/>
    <w:rsid w:val="0014093F"/>
    <w:rsid w:val="00141138"/>
    <w:rsid w:val="001422C1"/>
    <w:rsid w:val="0014449A"/>
    <w:rsid w:val="00145665"/>
    <w:rsid w:val="00150E08"/>
    <w:rsid w:val="001522AE"/>
    <w:rsid w:val="00154EF7"/>
    <w:rsid w:val="0015539F"/>
    <w:rsid w:val="00157D5B"/>
    <w:rsid w:val="0016026B"/>
    <w:rsid w:val="00161321"/>
    <w:rsid w:val="00161FE6"/>
    <w:rsid w:val="00162ADF"/>
    <w:rsid w:val="00164C3D"/>
    <w:rsid w:val="00166D3A"/>
    <w:rsid w:val="00167867"/>
    <w:rsid w:val="0017508E"/>
    <w:rsid w:val="001774F7"/>
    <w:rsid w:val="00181FDC"/>
    <w:rsid w:val="00182204"/>
    <w:rsid w:val="00184167"/>
    <w:rsid w:val="001860B9"/>
    <w:rsid w:val="00186F2B"/>
    <w:rsid w:val="001874D6"/>
    <w:rsid w:val="0019625D"/>
    <w:rsid w:val="0019632A"/>
    <w:rsid w:val="001A0CAE"/>
    <w:rsid w:val="001A4E7C"/>
    <w:rsid w:val="001B49F2"/>
    <w:rsid w:val="001B762C"/>
    <w:rsid w:val="001C27DF"/>
    <w:rsid w:val="001C4D0A"/>
    <w:rsid w:val="001C5FEF"/>
    <w:rsid w:val="001D4041"/>
    <w:rsid w:val="001D5FB9"/>
    <w:rsid w:val="001D6465"/>
    <w:rsid w:val="001E3789"/>
    <w:rsid w:val="001F6F9F"/>
    <w:rsid w:val="00200598"/>
    <w:rsid w:val="00201B0C"/>
    <w:rsid w:val="00211487"/>
    <w:rsid w:val="00211D91"/>
    <w:rsid w:val="002135BD"/>
    <w:rsid w:val="00217DEC"/>
    <w:rsid w:val="00230CD5"/>
    <w:rsid w:val="00233D5F"/>
    <w:rsid w:val="0023553D"/>
    <w:rsid w:val="00235B57"/>
    <w:rsid w:val="00235CAE"/>
    <w:rsid w:val="00241247"/>
    <w:rsid w:val="00242E3D"/>
    <w:rsid w:val="00245FB2"/>
    <w:rsid w:val="0024789F"/>
    <w:rsid w:val="00250F24"/>
    <w:rsid w:val="00251A33"/>
    <w:rsid w:val="00251D5B"/>
    <w:rsid w:val="002523C5"/>
    <w:rsid w:val="0025380B"/>
    <w:rsid w:val="0025580E"/>
    <w:rsid w:val="0025703A"/>
    <w:rsid w:val="00257E46"/>
    <w:rsid w:val="00262F3D"/>
    <w:rsid w:val="00263281"/>
    <w:rsid w:val="002651D6"/>
    <w:rsid w:val="0026551F"/>
    <w:rsid w:val="002701CD"/>
    <w:rsid w:val="00270FA8"/>
    <w:rsid w:val="00277CF2"/>
    <w:rsid w:val="00280A85"/>
    <w:rsid w:val="00284119"/>
    <w:rsid w:val="00284192"/>
    <w:rsid w:val="00290B5C"/>
    <w:rsid w:val="00294791"/>
    <w:rsid w:val="002A1C4F"/>
    <w:rsid w:val="002A3183"/>
    <w:rsid w:val="002A65C6"/>
    <w:rsid w:val="002A7253"/>
    <w:rsid w:val="002A7450"/>
    <w:rsid w:val="002B0B30"/>
    <w:rsid w:val="002B0C78"/>
    <w:rsid w:val="002B6805"/>
    <w:rsid w:val="002C0146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3115"/>
    <w:rsid w:val="002F568B"/>
    <w:rsid w:val="002F7818"/>
    <w:rsid w:val="00304531"/>
    <w:rsid w:val="003066D0"/>
    <w:rsid w:val="003078BA"/>
    <w:rsid w:val="00311401"/>
    <w:rsid w:val="00316343"/>
    <w:rsid w:val="003203D7"/>
    <w:rsid w:val="00320EE6"/>
    <w:rsid w:val="00320F86"/>
    <w:rsid w:val="00324171"/>
    <w:rsid w:val="003248DF"/>
    <w:rsid w:val="00326B96"/>
    <w:rsid w:val="00326C24"/>
    <w:rsid w:val="00337F99"/>
    <w:rsid w:val="003410BD"/>
    <w:rsid w:val="0034307B"/>
    <w:rsid w:val="0034363A"/>
    <w:rsid w:val="00345EB1"/>
    <w:rsid w:val="00350CC4"/>
    <w:rsid w:val="003518C1"/>
    <w:rsid w:val="00360E0D"/>
    <w:rsid w:val="0036357D"/>
    <w:rsid w:val="00364DB7"/>
    <w:rsid w:val="003656C6"/>
    <w:rsid w:val="0036594C"/>
    <w:rsid w:val="00366FF2"/>
    <w:rsid w:val="00367D19"/>
    <w:rsid w:val="0037196D"/>
    <w:rsid w:val="00371BED"/>
    <w:rsid w:val="003729CB"/>
    <w:rsid w:val="00376F4F"/>
    <w:rsid w:val="00383CEF"/>
    <w:rsid w:val="00384019"/>
    <w:rsid w:val="003854F1"/>
    <w:rsid w:val="00390593"/>
    <w:rsid w:val="0039118E"/>
    <w:rsid w:val="0039553D"/>
    <w:rsid w:val="00397623"/>
    <w:rsid w:val="00397B7C"/>
    <w:rsid w:val="00397F54"/>
    <w:rsid w:val="003A0D43"/>
    <w:rsid w:val="003A4482"/>
    <w:rsid w:val="003B179B"/>
    <w:rsid w:val="003B2A4B"/>
    <w:rsid w:val="003C7508"/>
    <w:rsid w:val="003D099E"/>
    <w:rsid w:val="003D21A2"/>
    <w:rsid w:val="003D29D2"/>
    <w:rsid w:val="003D2FAE"/>
    <w:rsid w:val="003D4BE9"/>
    <w:rsid w:val="003D6DF1"/>
    <w:rsid w:val="003E0705"/>
    <w:rsid w:val="003E2FF7"/>
    <w:rsid w:val="003E3216"/>
    <w:rsid w:val="003E3E57"/>
    <w:rsid w:val="003E68A2"/>
    <w:rsid w:val="003F1013"/>
    <w:rsid w:val="003F1916"/>
    <w:rsid w:val="003F1ACF"/>
    <w:rsid w:val="004005DF"/>
    <w:rsid w:val="00400E6C"/>
    <w:rsid w:val="00404948"/>
    <w:rsid w:val="00406BEA"/>
    <w:rsid w:val="00407553"/>
    <w:rsid w:val="00410768"/>
    <w:rsid w:val="00413A60"/>
    <w:rsid w:val="0041752F"/>
    <w:rsid w:val="004218FD"/>
    <w:rsid w:val="00422275"/>
    <w:rsid w:val="004230F7"/>
    <w:rsid w:val="004234A1"/>
    <w:rsid w:val="00425B53"/>
    <w:rsid w:val="0043167E"/>
    <w:rsid w:val="0043409A"/>
    <w:rsid w:val="004351AE"/>
    <w:rsid w:val="004354AA"/>
    <w:rsid w:val="00444625"/>
    <w:rsid w:val="00446255"/>
    <w:rsid w:val="00451935"/>
    <w:rsid w:val="004525A6"/>
    <w:rsid w:val="0045339D"/>
    <w:rsid w:val="00460ED0"/>
    <w:rsid w:val="004651FE"/>
    <w:rsid w:val="00465458"/>
    <w:rsid w:val="00465651"/>
    <w:rsid w:val="00470CE7"/>
    <w:rsid w:val="00470F4F"/>
    <w:rsid w:val="00472243"/>
    <w:rsid w:val="00472482"/>
    <w:rsid w:val="004735F1"/>
    <w:rsid w:val="0047411F"/>
    <w:rsid w:val="0047444A"/>
    <w:rsid w:val="00480DC7"/>
    <w:rsid w:val="0048147F"/>
    <w:rsid w:val="00481F77"/>
    <w:rsid w:val="004839C1"/>
    <w:rsid w:val="004876F6"/>
    <w:rsid w:val="0049061B"/>
    <w:rsid w:val="0049236A"/>
    <w:rsid w:val="00492718"/>
    <w:rsid w:val="0049495B"/>
    <w:rsid w:val="00495B8B"/>
    <w:rsid w:val="00497AC0"/>
    <w:rsid w:val="004A1CCF"/>
    <w:rsid w:val="004A355D"/>
    <w:rsid w:val="004A4970"/>
    <w:rsid w:val="004A59C9"/>
    <w:rsid w:val="004A6C2C"/>
    <w:rsid w:val="004B0E32"/>
    <w:rsid w:val="004B2183"/>
    <w:rsid w:val="004B2A01"/>
    <w:rsid w:val="004B47CD"/>
    <w:rsid w:val="004B5E33"/>
    <w:rsid w:val="004C193C"/>
    <w:rsid w:val="004C33E1"/>
    <w:rsid w:val="004C3536"/>
    <w:rsid w:val="004C4D0A"/>
    <w:rsid w:val="004C58B1"/>
    <w:rsid w:val="004D1FEF"/>
    <w:rsid w:val="004D4969"/>
    <w:rsid w:val="004D6BED"/>
    <w:rsid w:val="004D7BA3"/>
    <w:rsid w:val="004E5913"/>
    <w:rsid w:val="004F29FC"/>
    <w:rsid w:val="004F4518"/>
    <w:rsid w:val="004F4C62"/>
    <w:rsid w:val="004F7FB3"/>
    <w:rsid w:val="005006C4"/>
    <w:rsid w:val="00501433"/>
    <w:rsid w:val="00505D71"/>
    <w:rsid w:val="005101A2"/>
    <w:rsid w:val="00511763"/>
    <w:rsid w:val="00511CC4"/>
    <w:rsid w:val="005154F0"/>
    <w:rsid w:val="005156F6"/>
    <w:rsid w:val="005157D6"/>
    <w:rsid w:val="00516BC9"/>
    <w:rsid w:val="00527708"/>
    <w:rsid w:val="00531E60"/>
    <w:rsid w:val="00533BD1"/>
    <w:rsid w:val="00541D07"/>
    <w:rsid w:val="00543A89"/>
    <w:rsid w:val="00544BAB"/>
    <w:rsid w:val="00545F31"/>
    <w:rsid w:val="00556255"/>
    <w:rsid w:val="005578FA"/>
    <w:rsid w:val="00561109"/>
    <w:rsid w:val="00561176"/>
    <w:rsid w:val="00561614"/>
    <w:rsid w:val="00565129"/>
    <w:rsid w:val="00565CD0"/>
    <w:rsid w:val="0056635C"/>
    <w:rsid w:val="00567820"/>
    <w:rsid w:val="0057277B"/>
    <w:rsid w:val="005738AC"/>
    <w:rsid w:val="00574047"/>
    <w:rsid w:val="005770AD"/>
    <w:rsid w:val="00581414"/>
    <w:rsid w:val="00582490"/>
    <w:rsid w:val="005827A7"/>
    <w:rsid w:val="0058710B"/>
    <w:rsid w:val="0059315A"/>
    <w:rsid w:val="00594A89"/>
    <w:rsid w:val="00594DDC"/>
    <w:rsid w:val="0059648B"/>
    <w:rsid w:val="00597E28"/>
    <w:rsid w:val="005A006F"/>
    <w:rsid w:val="005A54ED"/>
    <w:rsid w:val="005A5D5B"/>
    <w:rsid w:val="005A6081"/>
    <w:rsid w:val="005A627D"/>
    <w:rsid w:val="005A7C9B"/>
    <w:rsid w:val="005A7E09"/>
    <w:rsid w:val="005B0847"/>
    <w:rsid w:val="005B2528"/>
    <w:rsid w:val="005C0045"/>
    <w:rsid w:val="005C084E"/>
    <w:rsid w:val="005C1008"/>
    <w:rsid w:val="005C3D4B"/>
    <w:rsid w:val="005C4606"/>
    <w:rsid w:val="005D0B0C"/>
    <w:rsid w:val="005D13B2"/>
    <w:rsid w:val="005D1EF8"/>
    <w:rsid w:val="005D3E52"/>
    <w:rsid w:val="005E02B3"/>
    <w:rsid w:val="005E1E24"/>
    <w:rsid w:val="005E3E08"/>
    <w:rsid w:val="005E5229"/>
    <w:rsid w:val="005E7D1A"/>
    <w:rsid w:val="005F15DC"/>
    <w:rsid w:val="005F4485"/>
    <w:rsid w:val="005F5F85"/>
    <w:rsid w:val="005F6904"/>
    <w:rsid w:val="005F6F26"/>
    <w:rsid w:val="00600195"/>
    <w:rsid w:val="006041F0"/>
    <w:rsid w:val="0060596B"/>
    <w:rsid w:val="00606D97"/>
    <w:rsid w:val="00610F83"/>
    <w:rsid w:val="00614E64"/>
    <w:rsid w:val="006160F5"/>
    <w:rsid w:val="006163A9"/>
    <w:rsid w:val="00617710"/>
    <w:rsid w:val="00617EE6"/>
    <w:rsid w:val="0062184C"/>
    <w:rsid w:val="00622971"/>
    <w:rsid w:val="00623724"/>
    <w:rsid w:val="006253B3"/>
    <w:rsid w:val="00627BEA"/>
    <w:rsid w:val="006319DB"/>
    <w:rsid w:val="006426C6"/>
    <w:rsid w:val="006451F2"/>
    <w:rsid w:val="0064629F"/>
    <w:rsid w:val="006500E4"/>
    <w:rsid w:val="0065595B"/>
    <w:rsid w:val="00656DCD"/>
    <w:rsid w:val="00660269"/>
    <w:rsid w:val="00665F89"/>
    <w:rsid w:val="00673C92"/>
    <w:rsid w:val="006753EC"/>
    <w:rsid w:val="00677C28"/>
    <w:rsid w:val="00681623"/>
    <w:rsid w:val="006844DC"/>
    <w:rsid w:val="00685193"/>
    <w:rsid w:val="006A1B7A"/>
    <w:rsid w:val="006A2789"/>
    <w:rsid w:val="006A4978"/>
    <w:rsid w:val="006A7261"/>
    <w:rsid w:val="006B0D29"/>
    <w:rsid w:val="006B1819"/>
    <w:rsid w:val="006B4DFA"/>
    <w:rsid w:val="006C35DA"/>
    <w:rsid w:val="006C5048"/>
    <w:rsid w:val="006C6A4B"/>
    <w:rsid w:val="006C7194"/>
    <w:rsid w:val="006C779F"/>
    <w:rsid w:val="006D01F5"/>
    <w:rsid w:val="006D0CFB"/>
    <w:rsid w:val="006D1525"/>
    <w:rsid w:val="006D20B9"/>
    <w:rsid w:val="006D30C0"/>
    <w:rsid w:val="006D7535"/>
    <w:rsid w:val="006E0318"/>
    <w:rsid w:val="006E450B"/>
    <w:rsid w:val="006F0D7E"/>
    <w:rsid w:val="006F3B1D"/>
    <w:rsid w:val="0070205B"/>
    <w:rsid w:val="0070353B"/>
    <w:rsid w:val="007036C8"/>
    <w:rsid w:val="00704A30"/>
    <w:rsid w:val="00706C89"/>
    <w:rsid w:val="00710691"/>
    <w:rsid w:val="00710B77"/>
    <w:rsid w:val="007155D5"/>
    <w:rsid w:val="0072075B"/>
    <w:rsid w:val="0072137C"/>
    <w:rsid w:val="00721A49"/>
    <w:rsid w:val="00721F15"/>
    <w:rsid w:val="007221C2"/>
    <w:rsid w:val="007233AE"/>
    <w:rsid w:val="007248F5"/>
    <w:rsid w:val="007268AB"/>
    <w:rsid w:val="00730955"/>
    <w:rsid w:val="00733A9C"/>
    <w:rsid w:val="00736574"/>
    <w:rsid w:val="007367E0"/>
    <w:rsid w:val="00736ECB"/>
    <w:rsid w:val="00737215"/>
    <w:rsid w:val="007436C9"/>
    <w:rsid w:val="00754905"/>
    <w:rsid w:val="00760038"/>
    <w:rsid w:val="00761A69"/>
    <w:rsid w:val="00762EE0"/>
    <w:rsid w:val="00765A76"/>
    <w:rsid w:val="00765C41"/>
    <w:rsid w:val="00771100"/>
    <w:rsid w:val="00771AC6"/>
    <w:rsid w:val="00774944"/>
    <w:rsid w:val="007759DD"/>
    <w:rsid w:val="00777AD3"/>
    <w:rsid w:val="00777DBE"/>
    <w:rsid w:val="0078609F"/>
    <w:rsid w:val="00787F70"/>
    <w:rsid w:val="007917BA"/>
    <w:rsid w:val="007A334E"/>
    <w:rsid w:val="007A351E"/>
    <w:rsid w:val="007A5C6F"/>
    <w:rsid w:val="007B0909"/>
    <w:rsid w:val="007B7FC7"/>
    <w:rsid w:val="007C7CF4"/>
    <w:rsid w:val="007D4241"/>
    <w:rsid w:val="007D4317"/>
    <w:rsid w:val="007D4EA3"/>
    <w:rsid w:val="007D7825"/>
    <w:rsid w:val="007D7DBD"/>
    <w:rsid w:val="007E1CAA"/>
    <w:rsid w:val="007E3111"/>
    <w:rsid w:val="007E5519"/>
    <w:rsid w:val="007E669F"/>
    <w:rsid w:val="007F054E"/>
    <w:rsid w:val="007F0C5D"/>
    <w:rsid w:val="007F1CFF"/>
    <w:rsid w:val="007F5DD5"/>
    <w:rsid w:val="00806743"/>
    <w:rsid w:val="00821A1B"/>
    <w:rsid w:val="00825111"/>
    <w:rsid w:val="008262E9"/>
    <w:rsid w:val="00827436"/>
    <w:rsid w:val="00827E69"/>
    <w:rsid w:val="00831C35"/>
    <w:rsid w:val="00834109"/>
    <w:rsid w:val="00835C4D"/>
    <w:rsid w:val="00840A74"/>
    <w:rsid w:val="00843C62"/>
    <w:rsid w:val="00843D36"/>
    <w:rsid w:val="00843F48"/>
    <w:rsid w:val="00851423"/>
    <w:rsid w:val="0085312C"/>
    <w:rsid w:val="008569C6"/>
    <w:rsid w:val="00857158"/>
    <w:rsid w:val="00857848"/>
    <w:rsid w:val="008608EE"/>
    <w:rsid w:val="00863766"/>
    <w:rsid w:val="008654B6"/>
    <w:rsid w:val="00865801"/>
    <w:rsid w:val="0087139C"/>
    <w:rsid w:val="00873419"/>
    <w:rsid w:val="0087514D"/>
    <w:rsid w:val="00877B79"/>
    <w:rsid w:val="00880E83"/>
    <w:rsid w:val="00881D9C"/>
    <w:rsid w:val="00882F16"/>
    <w:rsid w:val="008923B0"/>
    <w:rsid w:val="00892F28"/>
    <w:rsid w:val="00894ABE"/>
    <w:rsid w:val="008A0C5F"/>
    <w:rsid w:val="008A1D56"/>
    <w:rsid w:val="008A3DEA"/>
    <w:rsid w:val="008A4EB9"/>
    <w:rsid w:val="008A501B"/>
    <w:rsid w:val="008A74C0"/>
    <w:rsid w:val="008A7F7E"/>
    <w:rsid w:val="008B1694"/>
    <w:rsid w:val="008B2EC3"/>
    <w:rsid w:val="008C4B27"/>
    <w:rsid w:val="008C7B8B"/>
    <w:rsid w:val="008C7F0C"/>
    <w:rsid w:val="008C7F2A"/>
    <w:rsid w:val="008D124E"/>
    <w:rsid w:val="008D3203"/>
    <w:rsid w:val="008D34CB"/>
    <w:rsid w:val="008D4B13"/>
    <w:rsid w:val="008D5AA8"/>
    <w:rsid w:val="008D6E39"/>
    <w:rsid w:val="008E2FF4"/>
    <w:rsid w:val="008E36F8"/>
    <w:rsid w:val="008E46B2"/>
    <w:rsid w:val="008E4DED"/>
    <w:rsid w:val="008E682C"/>
    <w:rsid w:val="008E78A1"/>
    <w:rsid w:val="008F589F"/>
    <w:rsid w:val="008F770A"/>
    <w:rsid w:val="00901B40"/>
    <w:rsid w:val="00902A0E"/>
    <w:rsid w:val="0090539F"/>
    <w:rsid w:val="00905B8C"/>
    <w:rsid w:val="00906238"/>
    <w:rsid w:val="009063A1"/>
    <w:rsid w:val="00907EF9"/>
    <w:rsid w:val="009102DB"/>
    <w:rsid w:val="00910387"/>
    <w:rsid w:val="00911231"/>
    <w:rsid w:val="0091295C"/>
    <w:rsid w:val="00914D58"/>
    <w:rsid w:val="00915914"/>
    <w:rsid w:val="00921F47"/>
    <w:rsid w:val="009228AB"/>
    <w:rsid w:val="00923087"/>
    <w:rsid w:val="00923CB1"/>
    <w:rsid w:val="00925762"/>
    <w:rsid w:val="00930718"/>
    <w:rsid w:val="0093085B"/>
    <w:rsid w:val="00931C57"/>
    <w:rsid w:val="009347A5"/>
    <w:rsid w:val="009347CD"/>
    <w:rsid w:val="00937B31"/>
    <w:rsid w:val="00940CA7"/>
    <w:rsid w:val="00942257"/>
    <w:rsid w:val="009471BF"/>
    <w:rsid w:val="00950E4E"/>
    <w:rsid w:val="009529BD"/>
    <w:rsid w:val="009533B4"/>
    <w:rsid w:val="00957CE9"/>
    <w:rsid w:val="00957D35"/>
    <w:rsid w:val="00965D4C"/>
    <w:rsid w:val="00971D93"/>
    <w:rsid w:val="00974723"/>
    <w:rsid w:val="00975A52"/>
    <w:rsid w:val="00986D10"/>
    <w:rsid w:val="009948A7"/>
    <w:rsid w:val="009A07DC"/>
    <w:rsid w:val="009A2479"/>
    <w:rsid w:val="009A2C26"/>
    <w:rsid w:val="009A32ED"/>
    <w:rsid w:val="009A338F"/>
    <w:rsid w:val="009A58ED"/>
    <w:rsid w:val="009B1F6B"/>
    <w:rsid w:val="009B3923"/>
    <w:rsid w:val="009B47EC"/>
    <w:rsid w:val="009B4A3A"/>
    <w:rsid w:val="009B62AA"/>
    <w:rsid w:val="009C0D12"/>
    <w:rsid w:val="009C192E"/>
    <w:rsid w:val="009C2E3E"/>
    <w:rsid w:val="009C6C0C"/>
    <w:rsid w:val="009D27B6"/>
    <w:rsid w:val="009D6819"/>
    <w:rsid w:val="009D6D1C"/>
    <w:rsid w:val="009E0CF9"/>
    <w:rsid w:val="009E531B"/>
    <w:rsid w:val="009E6C56"/>
    <w:rsid w:val="009E7DCF"/>
    <w:rsid w:val="009F3648"/>
    <w:rsid w:val="009F494F"/>
    <w:rsid w:val="009F4A56"/>
    <w:rsid w:val="009F4E65"/>
    <w:rsid w:val="009F675A"/>
    <w:rsid w:val="009F6BD1"/>
    <w:rsid w:val="00A006A5"/>
    <w:rsid w:val="00A05942"/>
    <w:rsid w:val="00A07BEC"/>
    <w:rsid w:val="00A07D47"/>
    <w:rsid w:val="00A145F6"/>
    <w:rsid w:val="00A16816"/>
    <w:rsid w:val="00A24804"/>
    <w:rsid w:val="00A264BE"/>
    <w:rsid w:val="00A272CA"/>
    <w:rsid w:val="00A33051"/>
    <w:rsid w:val="00A335F5"/>
    <w:rsid w:val="00A407AD"/>
    <w:rsid w:val="00A40923"/>
    <w:rsid w:val="00A41C05"/>
    <w:rsid w:val="00A42426"/>
    <w:rsid w:val="00A514B7"/>
    <w:rsid w:val="00A54A0B"/>
    <w:rsid w:val="00A55086"/>
    <w:rsid w:val="00A61248"/>
    <w:rsid w:val="00A64A9F"/>
    <w:rsid w:val="00A65FD4"/>
    <w:rsid w:val="00A67CF5"/>
    <w:rsid w:val="00A728A6"/>
    <w:rsid w:val="00A75EEB"/>
    <w:rsid w:val="00A76805"/>
    <w:rsid w:val="00A81198"/>
    <w:rsid w:val="00A81E48"/>
    <w:rsid w:val="00A82035"/>
    <w:rsid w:val="00A8294B"/>
    <w:rsid w:val="00A83F5B"/>
    <w:rsid w:val="00A90D77"/>
    <w:rsid w:val="00A92E07"/>
    <w:rsid w:val="00A96173"/>
    <w:rsid w:val="00AA0B3A"/>
    <w:rsid w:val="00AA6EB4"/>
    <w:rsid w:val="00AA767D"/>
    <w:rsid w:val="00AA7E4F"/>
    <w:rsid w:val="00AB0CC9"/>
    <w:rsid w:val="00AB20ED"/>
    <w:rsid w:val="00AB3EA5"/>
    <w:rsid w:val="00AB62F6"/>
    <w:rsid w:val="00AC3FF6"/>
    <w:rsid w:val="00AC6B79"/>
    <w:rsid w:val="00AD56CC"/>
    <w:rsid w:val="00AD6882"/>
    <w:rsid w:val="00AD68A8"/>
    <w:rsid w:val="00AD73EC"/>
    <w:rsid w:val="00AD7AD5"/>
    <w:rsid w:val="00AE0F47"/>
    <w:rsid w:val="00AE1D3D"/>
    <w:rsid w:val="00AE5BC7"/>
    <w:rsid w:val="00AE65BE"/>
    <w:rsid w:val="00AE7443"/>
    <w:rsid w:val="00AF5AAF"/>
    <w:rsid w:val="00AF7CA0"/>
    <w:rsid w:val="00B046D8"/>
    <w:rsid w:val="00B06302"/>
    <w:rsid w:val="00B122B7"/>
    <w:rsid w:val="00B12C84"/>
    <w:rsid w:val="00B13F4C"/>
    <w:rsid w:val="00B14487"/>
    <w:rsid w:val="00B158FA"/>
    <w:rsid w:val="00B16219"/>
    <w:rsid w:val="00B16C59"/>
    <w:rsid w:val="00B23A20"/>
    <w:rsid w:val="00B33FDD"/>
    <w:rsid w:val="00B359CC"/>
    <w:rsid w:val="00B36107"/>
    <w:rsid w:val="00B405A1"/>
    <w:rsid w:val="00B41571"/>
    <w:rsid w:val="00B41789"/>
    <w:rsid w:val="00B46A5D"/>
    <w:rsid w:val="00B46C03"/>
    <w:rsid w:val="00B52DBF"/>
    <w:rsid w:val="00B60C6C"/>
    <w:rsid w:val="00B619A9"/>
    <w:rsid w:val="00B64E29"/>
    <w:rsid w:val="00B65A9D"/>
    <w:rsid w:val="00B66D60"/>
    <w:rsid w:val="00B70078"/>
    <w:rsid w:val="00B75636"/>
    <w:rsid w:val="00B75EDE"/>
    <w:rsid w:val="00B76B99"/>
    <w:rsid w:val="00B77D88"/>
    <w:rsid w:val="00B77FAF"/>
    <w:rsid w:val="00B83715"/>
    <w:rsid w:val="00B84336"/>
    <w:rsid w:val="00B851B9"/>
    <w:rsid w:val="00B86453"/>
    <w:rsid w:val="00B86779"/>
    <w:rsid w:val="00B90054"/>
    <w:rsid w:val="00B91BAC"/>
    <w:rsid w:val="00B92C14"/>
    <w:rsid w:val="00B9515D"/>
    <w:rsid w:val="00B96AFF"/>
    <w:rsid w:val="00B97D4E"/>
    <w:rsid w:val="00BA0066"/>
    <w:rsid w:val="00BB4BA9"/>
    <w:rsid w:val="00BB602A"/>
    <w:rsid w:val="00BB69DB"/>
    <w:rsid w:val="00BB7CFE"/>
    <w:rsid w:val="00BC0026"/>
    <w:rsid w:val="00BC322E"/>
    <w:rsid w:val="00BC44CD"/>
    <w:rsid w:val="00BC48A6"/>
    <w:rsid w:val="00BC6590"/>
    <w:rsid w:val="00BD2DF5"/>
    <w:rsid w:val="00BE2122"/>
    <w:rsid w:val="00BE3B28"/>
    <w:rsid w:val="00BE6335"/>
    <w:rsid w:val="00BE7978"/>
    <w:rsid w:val="00BF5211"/>
    <w:rsid w:val="00C01F0D"/>
    <w:rsid w:val="00C01FB6"/>
    <w:rsid w:val="00C021E3"/>
    <w:rsid w:val="00C07DDB"/>
    <w:rsid w:val="00C12C07"/>
    <w:rsid w:val="00C154A7"/>
    <w:rsid w:val="00C217E7"/>
    <w:rsid w:val="00C257FB"/>
    <w:rsid w:val="00C25984"/>
    <w:rsid w:val="00C335F6"/>
    <w:rsid w:val="00C36668"/>
    <w:rsid w:val="00C4115D"/>
    <w:rsid w:val="00C43BDD"/>
    <w:rsid w:val="00C47778"/>
    <w:rsid w:val="00C5011E"/>
    <w:rsid w:val="00C50EE5"/>
    <w:rsid w:val="00C5240A"/>
    <w:rsid w:val="00C5332A"/>
    <w:rsid w:val="00C5398F"/>
    <w:rsid w:val="00C5545F"/>
    <w:rsid w:val="00C556F5"/>
    <w:rsid w:val="00C572F5"/>
    <w:rsid w:val="00C646DB"/>
    <w:rsid w:val="00C65F5B"/>
    <w:rsid w:val="00C70E19"/>
    <w:rsid w:val="00C7126C"/>
    <w:rsid w:val="00C72574"/>
    <w:rsid w:val="00C7430C"/>
    <w:rsid w:val="00C76B34"/>
    <w:rsid w:val="00C83481"/>
    <w:rsid w:val="00C85A17"/>
    <w:rsid w:val="00C85DA1"/>
    <w:rsid w:val="00C9071C"/>
    <w:rsid w:val="00C908FF"/>
    <w:rsid w:val="00C97BD3"/>
    <w:rsid w:val="00CA1001"/>
    <w:rsid w:val="00CA39EF"/>
    <w:rsid w:val="00CA521F"/>
    <w:rsid w:val="00CB0493"/>
    <w:rsid w:val="00CB17FF"/>
    <w:rsid w:val="00CB1ED7"/>
    <w:rsid w:val="00CB3AE5"/>
    <w:rsid w:val="00CB4AF7"/>
    <w:rsid w:val="00CB737B"/>
    <w:rsid w:val="00CC0028"/>
    <w:rsid w:val="00CC167C"/>
    <w:rsid w:val="00CC4132"/>
    <w:rsid w:val="00CC52D9"/>
    <w:rsid w:val="00CC6A78"/>
    <w:rsid w:val="00CD64BA"/>
    <w:rsid w:val="00CD6647"/>
    <w:rsid w:val="00CE2231"/>
    <w:rsid w:val="00CE4B73"/>
    <w:rsid w:val="00CE6BA8"/>
    <w:rsid w:val="00CF3B63"/>
    <w:rsid w:val="00CF70BB"/>
    <w:rsid w:val="00D00BD7"/>
    <w:rsid w:val="00D074DB"/>
    <w:rsid w:val="00D13194"/>
    <w:rsid w:val="00D139CF"/>
    <w:rsid w:val="00D16A61"/>
    <w:rsid w:val="00D20277"/>
    <w:rsid w:val="00D2073D"/>
    <w:rsid w:val="00D20779"/>
    <w:rsid w:val="00D259C4"/>
    <w:rsid w:val="00D37E7F"/>
    <w:rsid w:val="00D40369"/>
    <w:rsid w:val="00D428E9"/>
    <w:rsid w:val="00D47AD7"/>
    <w:rsid w:val="00D47B26"/>
    <w:rsid w:val="00D51529"/>
    <w:rsid w:val="00D53103"/>
    <w:rsid w:val="00D552B1"/>
    <w:rsid w:val="00D60133"/>
    <w:rsid w:val="00D62468"/>
    <w:rsid w:val="00D67C3D"/>
    <w:rsid w:val="00D67C88"/>
    <w:rsid w:val="00D67E71"/>
    <w:rsid w:val="00D81549"/>
    <w:rsid w:val="00D85218"/>
    <w:rsid w:val="00D915B1"/>
    <w:rsid w:val="00D9613A"/>
    <w:rsid w:val="00DA095C"/>
    <w:rsid w:val="00DA299D"/>
    <w:rsid w:val="00DA50D9"/>
    <w:rsid w:val="00DA623E"/>
    <w:rsid w:val="00DA65C4"/>
    <w:rsid w:val="00DA68F6"/>
    <w:rsid w:val="00DC66AD"/>
    <w:rsid w:val="00DD4856"/>
    <w:rsid w:val="00DE049E"/>
    <w:rsid w:val="00DE42AF"/>
    <w:rsid w:val="00DE4447"/>
    <w:rsid w:val="00DE5DA2"/>
    <w:rsid w:val="00DE63C6"/>
    <w:rsid w:val="00DE6B87"/>
    <w:rsid w:val="00DE78B2"/>
    <w:rsid w:val="00DF0033"/>
    <w:rsid w:val="00DF2FE7"/>
    <w:rsid w:val="00DF3BE6"/>
    <w:rsid w:val="00E01F4E"/>
    <w:rsid w:val="00E02233"/>
    <w:rsid w:val="00E026BF"/>
    <w:rsid w:val="00E02966"/>
    <w:rsid w:val="00E07B1B"/>
    <w:rsid w:val="00E11853"/>
    <w:rsid w:val="00E12686"/>
    <w:rsid w:val="00E15B69"/>
    <w:rsid w:val="00E17B3A"/>
    <w:rsid w:val="00E32CB8"/>
    <w:rsid w:val="00E411B6"/>
    <w:rsid w:val="00E41CFB"/>
    <w:rsid w:val="00E52A86"/>
    <w:rsid w:val="00E53339"/>
    <w:rsid w:val="00E548DD"/>
    <w:rsid w:val="00E54B47"/>
    <w:rsid w:val="00E553BF"/>
    <w:rsid w:val="00E55D93"/>
    <w:rsid w:val="00E56651"/>
    <w:rsid w:val="00E57BAB"/>
    <w:rsid w:val="00E61294"/>
    <w:rsid w:val="00E61F63"/>
    <w:rsid w:val="00E62153"/>
    <w:rsid w:val="00E7097B"/>
    <w:rsid w:val="00E7237C"/>
    <w:rsid w:val="00E76390"/>
    <w:rsid w:val="00E77C46"/>
    <w:rsid w:val="00E81922"/>
    <w:rsid w:val="00E8278A"/>
    <w:rsid w:val="00E83051"/>
    <w:rsid w:val="00E83C94"/>
    <w:rsid w:val="00E86CE8"/>
    <w:rsid w:val="00E904A6"/>
    <w:rsid w:val="00E90E82"/>
    <w:rsid w:val="00E94113"/>
    <w:rsid w:val="00E948D0"/>
    <w:rsid w:val="00EA00CB"/>
    <w:rsid w:val="00EA09D8"/>
    <w:rsid w:val="00EA1BAA"/>
    <w:rsid w:val="00EA3FCD"/>
    <w:rsid w:val="00EA42A0"/>
    <w:rsid w:val="00EA4368"/>
    <w:rsid w:val="00EA7E64"/>
    <w:rsid w:val="00EB326E"/>
    <w:rsid w:val="00EB495E"/>
    <w:rsid w:val="00EB49CE"/>
    <w:rsid w:val="00EB4D23"/>
    <w:rsid w:val="00EB61EB"/>
    <w:rsid w:val="00EB6714"/>
    <w:rsid w:val="00EC0A68"/>
    <w:rsid w:val="00EC27E1"/>
    <w:rsid w:val="00EC3C32"/>
    <w:rsid w:val="00EC5006"/>
    <w:rsid w:val="00ED49C3"/>
    <w:rsid w:val="00ED6CE8"/>
    <w:rsid w:val="00ED7AA6"/>
    <w:rsid w:val="00EE0ABA"/>
    <w:rsid w:val="00EE2A56"/>
    <w:rsid w:val="00EE2DB0"/>
    <w:rsid w:val="00EE3818"/>
    <w:rsid w:val="00F12E4B"/>
    <w:rsid w:val="00F14E8D"/>
    <w:rsid w:val="00F22264"/>
    <w:rsid w:val="00F227E2"/>
    <w:rsid w:val="00F2564D"/>
    <w:rsid w:val="00F25CC7"/>
    <w:rsid w:val="00F268E9"/>
    <w:rsid w:val="00F2746B"/>
    <w:rsid w:val="00F32A60"/>
    <w:rsid w:val="00F35537"/>
    <w:rsid w:val="00F3599B"/>
    <w:rsid w:val="00F35B05"/>
    <w:rsid w:val="00F36FFD"/>
    <w:rsid w:val="00F376D2"/>
    <w:rsid w:val="00F413D9"/>
    <w:rsid w:val="00F41BD4"/>
    <w:rsid w:val="00F4322A"/>
    <w:rsid w:val="00F446A4"/>
    <w:rsid w:val="00F5135F"/>
    <w:rsid w:val="00F51F78"/>
    <w:rsid w:val="00F524DF"/>
    <w:rsid w:val="00F54BE1"/>
    <w:rsid w:val="00F57F9A"/>
    <w:rsid w:val="00F620F8"/>
    <w:rsid w:val="00F637F8"/>
    <w:rsid w:val="00F64139"/>
    <w:rsid w:val="00F664BF"/>
    <w:rsid w:val="00F6775A"/>
    <w:rsid w:val="00F83F67"/>
    <w:rsid w:val="00F8580B"/>
    <w:rsid w:val="00F86D13"/>
    <w:rsid w:val="00F86F47"/>
    <w:rsid w:val="00F90B64"/>
    <w:rsid w:val="00F97B02"/>
    <w:rsid w:val="00FA3697"/>
    <w:rsid w:val="00FB2F0F"/>
    <w:rsid w:val="00FB4E29"/>
    <w:rsid w:val="00FB5086"/>
    <w:rsid w:val="00FB5411"/>
    <w:rsid w:val="00FB6392"/>
    <w:rsid w:val="00FC0CB3"/>
    <w:rsid w:val="00FC346D"/>
    <w:rsid w:val="00FC3B16"/>
    <w:rsid w:val="00FC4F36"/>
    <w:rsid w:val="00FC5B73"/>
    <w:rsid w:val="00FD3C70"/>
    <w:rsid w:val="00FD6820"/>
    <w:rsid w:val="00FE12D8"/>
    <w:rsid w:val="00FE4800"/>
    <w:rsid w:val="00FE5F82"/>
    <w:rsid w:val="00FF10B5"/>
    <w:rsid w:val="00FF21A5"/>
    <w:rsid w:val="00FF7885"/>
    <w:rsid w:val="00FF7C02"/>
    <w:rsid w:val="024801E3"/>
    <w:rsid w:val="04F40931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27708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Heading1Char">
    <w:name w:val="Heading 1 Char"/>
    <w:aliases w:val="Rubrik VGR Char"/>
    <w:link w:val="Heading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qFormat/>
    <w:rsid w:val="00CB1ED7"/>
    <w:pPr>
      <w:numPr>
        <w:numId w:val="2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DefaultParagraphFon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B91BAC"/>
    <w:pPr>
      <w:tabs>
        <w:tab w:val="right" w:leader="dot" w:pos="8931"/>
      </w:tabs>
      <w:ind w:right="-567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3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odyText">
    <w:name w:val="Body Text"/>
    <w:aliases w:val="(=Löpande text)"/>
    <w:link w:val="BodyTextChar"/>
    <w:rsid w:val="009A32ED"/>
    <w:pPr>
      <w:spacing w:after="160"/>
      <w:ind w:left="2676"/>
    </w:pPr>
    <w:rPr>
      <w:sz w:val="24"/>
    </w:rPr>
  </w:style>
  <w:style w:type="character" w:customStyle="1" w:styleId="BodyTextChar">
    <w:name w:val="Body Text Char"/>
    <w:aliases w:val="(=Löpande text) Char"/>
    <w:basedOn w:val="DefaultParagraphFont"/>
    <w:link w:val="Body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DefaultParagraphFont"/>
    <w:link w:val="Tabell"/>
    <w:rsid w:val="00831C35"/>
    <w:rPr>
      <w:rFonts w:ascii="Georgia" w:hAnsi="Georgia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B97D4E"/>
    <w:rPr>
      <w:color w:val="9EA2A2" w:themeColor="followedHyperlink"/>
      <w:u w:val="single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8A7F7E"/>
    <w:pPr>
      <w:spacing w:line="288" w:lineRule="auto"/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8A7F7E"/>
    <w:rPr>
      <w:rFonts w:asciiTheme="majorHAnsi" w:hAnsiTheme="majorHAnsi"/>
      <w:sz w:val="32"/>
      <w:szCs w:val="44"/>
    </w:rPr>
  </w:style>
  <w:style w:type="paragraph" w:customStyle="1" w:styleId="Default">
    <w:name w:val="Default"/>
    <w:basedOn w:val="Normal"/>
    <w:uiPriority w:val="1"/>
    <w:rsid w:val="008A7F7E"/>
    <w:pPr>
      <w:spacing w:line="288" w:lineRule="auto"/>
    </w:pPr>
    <w:rPr>
      <w:rFonts w:ascii="Times New Roman" w:eastAsiaTheme="minorEastAsia" w:hAnsi="Times New Roman"/>
      <w:color w:val="000000" w:themeColor="text2"/>
      <w:lang w:eastAsia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8A7F7E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 w:val="0"/>
      <w:bCs w:val="0"/>
      <w:color w:val="004971" w:themeColor="accent1" w:themeShade="BF"/>
      <w:kern w:val="0"/>
      <w:sz w:val="32"/>
    </w:rPr>
  </w:style>
  <w:style w:type="table" w:customStyle="1" w:styleId="Tabellrutnt1">
    <w:name w:val="Tabellrutnät1"/>
    <w:basedOn w:val="TableNormal"/>
    <w:next w:val="TableGrid"/>
    <w:rsid w:val="008A7F7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mtext">
    <w:name w:val="pmtext"/>
    <w:basedOn w:val="Normal"/>
    <w:rsid w:val="008A7F7E"/>
    <w:pPr>
      <w:spacing w:after="0" w:line="240" w:lineRule="auto"/>
      <w:ind w:left="0" w:right="0"/>
    </w:pPr>
    <w:rPr>
      <w:rFonts w:ascii="Times New Roman" w:hAnsi="Times New Roman"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8A7F7E"/>
    <w:rPr>
      <w:color w:val="605E5C"/>
      <w:shd w:val="clear" w:color="auto" w:fill="E1DFDD"/>
    </w:rPr>
  </w:style>
  <w:style w:type="paragraph" w:customStyle="1" w:styleId="p1">
    <w:name w:val="p1"/>
    <w:basedOn w:val="Normal"/>
    <w:rsid w:val="008A7F7E"/>
    <w:pPr>
      <w:spacing w:before="100" w:beforeAutospacing="1" w:after="100" w:afterAutospacing="1" w:line="240" w:lineRule="auto"/>
      <w:ind w:left="0" w:right="0"/>
    </w:pPr>
    <w:rPr>
      <w:rFonts w:ascii="Calibri" w:eastAsiaTheme="minorHAnsi" w:hAnsi="Calibri" w:cs="Calibri"/>
      <w:sz w:val="22"/>
      <w:szCs w:val="22"/>
    </w:rPr>
  </w:style>
  <w:style w:type="paragraph" w:customStyle="1" w:styleId="p2">
    <w:name w:val="p2"/>
    <w:basedOn w:val="Normal"/>
    <w:rsid w:val="008A7F7E"/>
    <w:pPr>
      <w:spacing w:before="100" w:beforeAutospacing="1" w:after="100" w:afterAutospacing="1" w:line="240" w:lineRule="auto"/>
      <w:ind w:left="0" w:right="0"/>
    </w:pPr>
    <w:rPr>
      <w:rFonts w:ascii="Calibri" w:eastAsiaTheme="minorHAnsi" w:hAnsi="Calibri" w:cs="Calibri"/>
      <w:sz w:val="22"/>
      <w:szCs w:val="22"/>
    </w:rPr>
  </w:style>
  <w:style w:type="character" w:customStyle="1" w:styleId="s1">
    <w:name w:val="s1"/>
    <w:basedOn w:val="DefaultParagraphFont"/>
    <w:rsid w:val="008A7F7E"/>
  </w:style>
  <w:style w:type="character" w:customStyle="1" w:styleId="s2">
    <w:name w:val="s2"/>
    <w:basedOn w:val="DefaultParagraphFont"/>
    <w:rsid w:val="008A7F7E"/>
  </w:style>
  <w:style w:type="character" w:customStyle="1" w:styleId="s3">
    <w:name w:val="s3"/>
    <w:basedOn w:val="DefaultParagraphFont"/>
    <w:rsid w:val="008A7F7E"/>
  </w:style>
  <w:style w:type="character" w:customStyle="1" w:styleId="apple-converted-space">
    <w:name w:val="apple-converted-space"/>
    <w:basedOn w:val="DefaultParagraphFont"/>
    <w:rsid w:val="008A7F7E"/>
  </w:style>
  <w:style w:type="paragraph" w:styleId="Subtitle">
    <w:name w:val="Subtitle"/>
    <w:basedOn w:val="Normal"/>
    <w:next w:val="Normal"/>
    <w:link w:val="SubtitleChar"/>
    <w:qFormat/>
    <w:rsid w:val="00DF3BE6"/>
    <w:pPr>
      <w:numPr>
        <w:ilvl w:val="1"/>
      </w:numPr>
      <w:spacing w:after="160"/>
      <w:ind w:left="567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DF3BE6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www.sffa.se/wp-content/uploads/2024/10/2024-10-04-SFFA-Nationell-vardprogram-anafylaxi.pdf" TargetMode="Externa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://sfai.se/download-attachment/802/" TargetMode="External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4097</Words>
  <Characters>23357</Characters>
  <Application>Microsoft Office Word</Application>
  <DocSecurity>4</DocSecurity>
  <Lines>194</Lines>
  <Paragraphs>54</Paragraphs>
  <ScaleCrop>false</ScaleCrop>
  <Manager/>
  <Company/>
  <LinksUpToDate>false</LinksUpToDate>
  <CharactersWithSpaces>27400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Anafylaxi perioperativt - ANS</dc:title>
  <dc:subject/>
  <dc:creator/>
  <keywords/>
  <lastModifiedBy/>
  <revision>2</revision>
  <dcterms:created xsi:type="dcterms:W3CDTF">2025-04-09T18:45:00.0000000Z</dcterms:created>
  <dcterms:modified xsi:type="dcterms:W3CDTF">2025-04-25T06:52:00.0000000Z</dcterms:modified>
</coreProperties>
</file>