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E0D517" w14:textId="060363CA" w:rsidR="00885688" w:rsidRDefault="009370BB" w:rsidP="0002278B">
      <w:pPr>
        <w:pStyle w:val="Rubrik1"/>
      </w:pPr>
      <w:bookmarkStart w:id="0" w:name="_Toc321146591"/>
      <w:r>
        <w:t>Generella ordinationer avd.135</w:t>
      </w:r>
      <w:r w:rsidR="0002278B">
        <w:t xml:space="preserve"> NEU02 </w:t>
      </w:r>
    </w:p>
    <w:p w14:paraId="1E0911EF" w14:textId="31E4E2E2" w:rsidR="009370BB" w:rsidRPr="009370BB" w:rsidRDefault="009370BB" w:rsidP="009370BB">
      <w:pPr>
        <w:sectPr w:rsidR="009370BB" w:rsidRPr="009370BB" w:rsidSect="0088568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0144674A" w14:textId="4EF04A37" w:rsidR="00885688" w:rsidRPr="00885688" w:rsidRDefault="00885688" w:rsidP="0002278B">
      <w:pPr>
        <w:rPr>
          <w:bCs/>
        </w:rPr>
      </w:pPr>
      <w:r w:rsidRPr="0002278B">
        <w:rPr>
          <w:rStyle w:val="Rubrik2Char"/>
        </w:rPr>
        <w:t>Syfte</w:t>
      </w:r>
    </w:p>
    <w:p w14:paraId="383B2806" w14:textId="77777777" w:rsidR="00885688" w:rsidRPr="00885688" w:rsidRDefault="00885688" w:rsidP="0002278B">
      <w:r w:rsidRPr="00885688">
        <w:t xml:space="preserve">Patienter skall snabbt kunna få symptomlindring vid tillstånd som inte först behöver bedömas av läkare. </w:t>
      </w:r>
    </w:p>
    <w:p w14:paraId="2164C909" w14:textId="786D02A0" w:rsidR="00885688" w:rsidRPr="00885688" w:rsidRDefault="00885688" w:rsidP="0002278B">
      <w:r w:rsidRPr="00885688">
        <w:t>Sjuksköterska bedömer om det räcker att diskutera tillståndet med ordinarie läkare vid nästa rond eller om kontakt ska tas med läkare omgående efter administrering av läkemedel.</w:t>
      </w:r>
    </w:p>
    <w:p w14:paraId="20E26C66" w14:textId="77777777" w:rsidR="00885688" w:rsidRPr="00885688" w:rsidRDefault="00885688" w:rsidP="0002278B">
      <w:pPr>
        <w:pStyle w:val="Rubrik2"/>
      </w:pPr>
      <w:r w:rsidRPr="00885688">
        <w:t>Ansvar</w:t>
      </w:r>
    </w:p>
    <w:p w14:paraId="296554DB" w14:textId="77777777" w:rsidR="00885688" w:rsidRPr="00885688" w:rsidRDefault="00885688" w:rsidP="0002278B">
      <w:r w:rsidRPr="00885688">
        <w:t>HSLF-FS 2017:37 Generella direktiv om läkemedelsbehandling</w:t>
      </w:r>
    </w:p>
    <w:p w14:paraId="2F751A32" w14:textId="77777777" w:rsidR="00885688" w:rsidRPr="00885688" w:rsidRDefault="00885688" w:rsidP="0002278B">
      <w:r w:rsidRPr="00885688">
        <w:t xml:space="preserve">6 § Endast läkare får utfärda generella direktiv om läkemedelsbehandling. </w:t>
      </w:r>
    </w:p>
    <w:p w14:paraId="3A7AB254" w14:textId="77777777" w:rsidR="00885688" w:rsidRPr="00885688" w:rsidRDefault="00885688" w:rsidP="0002278B">
      <w:r w:rsidRPr="00885688">
        <w:t>Ett generellt direktiv ska vara skriftligt och innehålla uppgifter om</w:t>
      </w:r>
    </w:p>
    <w:p w14:paraId="101802E8" w14:textId="1D9CE171" w:rsidR="00885688" w:rsidRPr="00BF19E4" w:rsidRDefault="00885688" w:rsidP="00B26122">
      <w:pPr>
        <w:pStyle w:val="Liststycke"/>
        <w:numPr>
          <w:ilvl w:val="0"/>
          <w:numId w:val="32"/>
        </w:numPr>
      </w:pPr>
      <w:r w:rsidRPr="00BF19E4">
        <w:t>läkemedelsnamn eller aktiv substans,</w:t>
      </w:r>
    </w:p>
    <w:p w14:paraId="04342F37" w14:textId="4F6DCADB" w:rsidR="00885688" w:rsidRPr="00BF19E4" w:rsidRDefault="00885688" w:rsidP="00B26122">
      <w:pPr>
        <w:pStyle w:val="Liststycke"/>
        <w:numPr>
          <w:ilvl w:val="0"/>
          <w:numId w:val="32"/>
        </w:numPr>
      </w:pPr>
      <w:r w:rsidRPr="00BF19E4">
        <w:t>läkemedelsform,</w:t>
      </w:r>
    </w:p>
    <w:p w14:paraId="6103F58B" w14:textId="658FDB06" w:rsidR="00885688" w:rsidRPr="00BF19E4" w:rsidRDefault="00885688" w:rsidP="00B26122">
      <w:pPr>
        <w:pStyle w:val="Liststycke"/>
        <w:numPr>
          <w:ilvl w:val="0"/>
          <w:numId w:val="32"/>
        </w:numPr>
      </w:pPr>
      <w:r w:rsidRPr="00BF19E4">
        <w:t>läkemedlets styrka,</w:t>
      </w:r>
    </w:p>
    <w:p w14:paraId="6FEFC7E9" w14:textId="4B035CAB" w:rsidR="00885688" w:rsidRPr="00BF19E4" w:rsidRDefault="00885688" w:rsidP="00B26122">
      <w:pPr>
        <w:pStyle w:val="Liststycke"/>
        <w:numPr>
          <w:ilvl w:val="0"/>
          <w:numId w:val="32"/>
        </w:numPr>
      </w:pPr>
      <w:r w:rsidRPr="00BF19E4">
        <w:t>dosering,</w:t>
      </w:r>
    </w:p>
    <w:p w14:paraId="5CD51D7E" w14:textId="5B06F2FF" w:rsidR="00885688" w:rsidRPr="00BF19E4" w:rsidRDefault="00885688" w:rsidP="00B26122">
      <w:pPr>
        <w:pStyle w:val="Liststycke"/>
        <w:numPr>
          <w:ilvl w:val="0"/>
          <w:numId w:val="32"/>
        </w:numPr>
      </w:pPr>
      <w:r w:rsidRPr="00BF19E4">
        <w:t>maxdos,</w:t>
      </w:r>
    </w:p>
    <w:p w14:paraId="76D961AE" w14:textId="34A5098A" w:rsidR="00885688" w:rsidRPr="00BF19E4" w:rsidRDefault="00885688" w:rsidP="00B26122">
      <w:pPr>
        <w:pStyle w:val="Liststycke"/>
        <w:numPr>
          <w:ilvl w:val="0"/>
          <w:numId w:val="32"/>
        </w:numPr>
      </w:pPr>
      <w:r w:rsidRPr="00BF19E4">
        <w:t>administreringssätt,</w:t>
      </w:r>
    </w:p>
    <w:p w14:paraId="0C855A88" w14:textId="3A6BB200" w:rsidR="00885688" w:rsidRPr="00BF19E4" w:rsidRDefault="00885688" w:rsidP="00B26122">
      <w:pPr>
        <w:pStyle w:val="Liststycke"/>
        <w:numPr>
          <w:ilvl w:val="0"/>
          <w:numId w:val="32"/>
        </w:numPr>
      </w:pPr>
      <w:r w:rsidRPr="00BF19E4">
        <w:t>indikationer och kontraindikationer.</w:t>
      </w:r>
    </w:p>
    <w:p w14:paraId="72EED2DE" w14:textId="70E8B0E4" w:rsidR="00885688" w:rsidRPr="00BF19E4" w:rsidRDefault="00885688" w:rsidP="00B26122">
      <w:pPr>
        <w:pStyle w:val="Liststycke"/>
        <w:numPr>
          <w:ilvl w:val="0"/>
          <w:numId w:val="32"/>
        </w:numPr>
      </w:pPr>
      <w:r w:rsidRPr="00BF19E4">
        <w:t>antalet tillfällen som läkemedlet får ges utan att en läkare kontaktas.</w:t>
      </w:r>
    </w:p>
    <w:p w14:paraId="14C3BCFA" w14:textId="77777777" w:rsidR="00885688" w:rsidRPr="00885688" w:rsidRDefault="00885688" w:rsidP="0002278B">
      <w:r w:rsidRPr="00885688">
        <w:t>Generella direktiv om läkemedelsbehandling ska utfärdas restriktivt och omprövas återkommande.</w:t>
      </w:r>
    </w:p>
    <w:p w14:paraId="34358E33" w14:textId="77777777" w:rsidR="00885688" w:rsidRPr="00885688" w:rsidRDefault="00885688" w:rsidP="00885688">
      <w:pPr>
        <w:spacing w:after="0" w:line="240" w:lineRule="auto"/>
        <w:ind w:left="0" w:right="0"/>
        <w:rPr>
          <w:bCs/>
        </w:rPr>
      </w:pPr>
    </w:p>
    <w:p w14:paraId="74967DAA" w14:textId="62F92068" w:rsidR="00885688" w:rsidRPr="00885688" w:rsidRDefault="00885688" w:rsidP="0002278B">
      <w:r w:rsidRPr="00885688">
        <w:rPr>
          <w:b/>
        </w:rPr>
        <w:t>7 §</w:t>
      </w:r>
      <w:r w:rsidRPr="00885688">
        <w:t xml:space="preserve"> Innan ett läkemedel med stöd av ett generellt direktiv om läkemedelsbehandling iordningställs och administreras eller överlämnas till en patient ska en sjuksköterska. </w:t>
      </w:r>
    </w:p>
    <w:p w14:paraId="4C5FDBC4" w14:textId="5F351E16" w:rsidR="00885688" w:rsidRPr="00BF19E4" w:rsidRDefault="00885688" w:rsidP="00B26122">
      <w:pPr>
        <w:pStyle w:val="Liststycke"/>
        <w:numPr>
          <w:ilvl w:val="0"/>
          <w:numId w:val="33"/>
        </w:numPr>
      </w:pPr>
      <w:r w:rsidRPr="00BF19E4">
        <w:t xml:space="preserve">göra en bedömning av patientens behov av läkemedlet, och </w:t>
      </w:r>
    </w:p>
    <w:p w14:paraId="147ED588" w14:textId="32C11541" w:rsidR="00885688" w:rsidRPr="00BF19E4" w:rsidRDefault="00885688" w:rsidP="00B26122">
      <w:pPr>
        <w:pStyle w:val="Liststycke"/>
        <w:numPr>
          <w:ilvl w:val="0"/>
          <w:numId w:val="33"/>
        </w:numPr>
      </w:pPr>
      <w:r w:rsidRPr="00BF19E4">
        <w:t xml:space="preserve">kontrollera läkemedlets indikation och kontraindikationer. </w:t>
      </w:r>
    </w:p>
    <w:p w14:paraId="60D28863" w14:textId="77777777" w:rsidR="00885688" w:rsidRPr="00885688" w:rsidRDefault="00885688" w:rsidP="0002278B">
      <w:r w:rsidRPr="00885688">
        <w:lastRenderedPageBreak/>
        <w:t>Bedömningen ska dokumenteras i Melior.</w:t>
      </w:r>
    </w:p>
    <w:p w14:paraId="07C730D5" w14:textId="77777777" w:rsidR="00885688" w:rsidRPr="00885688" w:rsidRDefault="00885688" w:rsidP="00885688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</w:p>
    <w:p w14:paraId="6B0E7CFE" w14:textId="0819305F" w:rsidR="00885688" w:rsidRPr="00BF19E4" w:rsidRDefault="00885688" w:rsidP="00BF19E4">
      <w:pPr>
        <w:rPr>
          <w:rFonts w:ascii="Arial" w:hAnsi="Arial" w:cs="Arial"/>
          <w:i/>
          <w:iCs/>
          <w:sz w:val="20"/>
        </w:rPr>
      </w:pPr>
      <w:r w:rsidRPr="00BF19E4">
        <w:rPr>
          <w:i/>
          <w:iCs/>
        </w:rPr>
        <w:t xml:space="preserve">Ansvarig sjuksköterska är skyldig att känna till informationen i FASS om det aktuella läkemedlet innan det ges till patient. </w:t>
      </w:r>
    </w:p>
    <w:p w14:paraId="25DDFB5C" w14:textId="77777777" w:rsidR="00885688" w:rsidRPr="00885688" w:rsidRDefault="00885688" w:rsidP="0002278B">
      <w:pPr>
        <w:pStyle w:val="Rubrik2"/>
      </w:pPr>
      <w:r w:rsidRPr="00885688">
        <w:t>Arbetsbeskrivning</w:t>
      </w:r>
    </w:p>
    <w:tbl>
      <w:tblPr>
        <w:tblW w:w="1066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5"/>
        <w:gridCol w:w="712"/>
        <w:gridCol w:w="706"/>
        <w:gridCol w:w="850"/>
        <w:gridCol w:w="856"/>
        <w:gridCol w:w="703"/>
        <w:gridCol w:w="5416"/>
        <w:gridCol w:w="7"/>
      </w:tblGrid>
      <w:tr w:rsidR="00885688" w:rsidRPr="00885688" w14:paraId="4C64D1C2" w14:textId="77777777" w:rsidTr="00BF19E4">
        <w:trPr>
          <w:trHeight w:val="2782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00BF3A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85688">
              <w:rPr>
                <w:rFonts w:ascii="Arial" w:hAnsi="Arial" w:cs="Arial"/>
                <w:b/>
                <w:bCs/>
                <w:sz w:val="20"/>
                <w:szCs w:val="20"/>
              </w:rPr>
              <w:t>Läkemedelsnamn</w:t>
            </w:r>
            <w:r w:rsidRPr="00885688">
              <w:rPr>
                <w:rFonts w:ascii="Arial" w:hAnsi="Arial" w:cs="Arial"/>
                <w:sz w:val="20"/>
                <w:szCs w:val="20"/>
              </w:rPr>
              <w:br/>
              <w:t>Preparatets namn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B506DC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85688">
              <w:rPr>
                <w:rFonts w:ascii="Arial" w:hAnsi="Arial" w:cs="Arial"/>
                <w:b/>
                <w:bCs/>
                <w:sz w:val="20"/>
                <w:szCs w:val="20"/>
              </w:rPr>
              <w:t>Dos</w:t>
            </w:r>
            <w:r w:rsidRPr="00885688">
              <w:rPr>
                <w:rFonts w:ascii="Arial" w:hAnsi="Arial" w:cs="Arial"/>
                <w:sz w:val="20"/>
                <w:szCs w:val="20"/>
              </w:rPr>
              <w:br/>
              <w:t>Mängd per administrerings</w:t>
            </w:r>
          </w:p>
          <w:p w14:paraId="06D50A41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85688">
              <w:rPr>
                <w:rFonts w:ascii="Arial" w:hAnsi="Arial" w:cs="Arial"/>
                <w:sz w:val="20"/>
                <w:szCs w:val="20"/>
              </w:rPr>
              <w:t>tillfälle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F71B68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85688">
              <w:rPr>
                <w:rFonts w:ascii="Arial" w:hAnsi="Arial" w:cs="Arial"/>
                <w:b/>
                <w:bCs/>
                <w:sz w:val="20"/>
                <w:szCs w:val="20"/>
              </w:rPr>
              <w:t>Dosenhet</w:t>
            </w:r>
            <w:r w:rsidRPr="00885688">
              <w:rPr>
                <w:rFonts w:ascii="Arial" w:hAnsi="Arial" w:cs="Arial"/>
                <w:sz w:val="20"/>
                <w:szCs w:val="20"/>
              </w:rPr>
              <w:br/>
              <w:t>t ex st., ml, drp, mg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33CAC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85688">
              <w:rPr>
                <w:rFonts w:ascii="Arial" w:hAnsi="Arial" w:cs="Arial"/>
                <w:b/>
                <w:bCs/>
                <w:sz w:val="20"/>
                <w:szCs w:val="20"/>
              </w:rPr>
              <w:t>Antal gånger</w:t>
            </w:r>
            <w:r w:rsidRPr="00885688">
              <w:rPr>
                <w:rFonts w:ascii="Arial" w:hAnsi="Arial" w:cs="Arial"/>
                <w:sz w:val="20"/>
                <w:szCs w:val="20"/>
              </w:rPr>
              <w:br/>
              <w:t>Administre</w:t>
            </w:r>
            <w:r w:rsidRPr="00885688">
              <w:rPr>
                <w:rFonts w:ascii="Arial" w:hAnsi="Arial" w:cs="Arial"/>
                <w:sz w:val="20"/>
                <w:szCs w:val="20"/>
              </w:rPr>
              <w:br/>
              <w:t>rings</w:t>
            </w:r>
          </w:p>
          <w:p w14:paraId="1F9B6ECC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85688">
              <w:rPr>
                <w:rFonts w:ascii="Arial" w:hAnsi="Arial" w:cs="Arial"/>
                <w:sz w:val="20"/>
                <w:szCs w:val="20"/>
              </w:rPr>
              <w:t xml:space="preserve">tillfällen per dag 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F6598F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85688">
              <w:rPr>
                <w:rFonts w:ascii="Arial" w:hAnsi="Arial" w:cs="Arial"/>
                <w:b/>
                <w:bCs/>
                <w:sz w:val="20"/>
                <w:szCs w:val="20"/>
              </w:rPr>
              <w:t>Maxdos</w:t>
            </w:r>
            <w:r w:rsidRPr="00885688">
              <w:rPr>
                <w:rFonts w:ascii="Arial" w:hAnsi="Arial" w:cs="Arial"/>
                <w:sz w:val="20"/>
                <w:szCs w:val="20"/>
              </w:rPr>
              <w:br/>
              <w:t>Total dygns-</w:t>
            </w:r>
            <w:r w:rsidRPr="00885688">
              <w:rPr>
                <w:rFonts w:ascii="Arial" w:hAnsi="Arial" w:cs="Arial"/>
                <w:sz w:val="20"/>
                <w:szCs w:val="20"/>
              </w:rPr>
              <w:br/>
              <w:t>dos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D68770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85688">
              <w:rPr>
                <w:rFonts w:ascii="Arial" w:hAnsi="Arial" w:cs="Arial"/>
                <w:b/>
                <w:bCs/>
                <w:sz w:val="20"/>
                <w:szCs w:val="20"/>
              </w:rPr>
              <w:t>Administra-</w:t>
            </w:r>
            <w:r w:rsidRPr="00885688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tionssätt</w:t>
            </w:r>
            <w:r w:rsidRPr="00885688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885688">
              <w:rPr>
                <w:rFonts w:ascii="Arial" w:hAnsi="Arial" w:cs="Arial"/>
                <w:sz w:val="20"/>
                <w:szCs w:val="20"/>
              </w:rPr>
              <w:t>t ex iv, sc, enl ord., im, rektalt</w:t>
            </w:r>
          </w:p>
        </w:tc>
        <w:tc>
          <w:tcPr>
            <w:tcW w:w="5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1687E9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85688">
              <w:rPr>
                <w:rFonts w:ascii="Arial" w:hAnsi="Arial" w:cs="Arial"/>
                <w:b/>
                <w:bCs/>
                <w:sz w:val="20"/>
                <w:szCs w:val="20"/>
              </w:rPr>
              <w:t>Anvisning</w:t>
            </w:r>
            <w:r w:rsidRPr="00885688">
              <w:rPr>
                <w:rFonts w:ascii="Arial" w:hAnsi="Arial" w:cs="Arial"/>
                <w:sz w:val="20"/>
                <w:szCs w:val="20"/>
              </w:rPr>
              <w:br/>
              <w:t xml:space="preserve">Indikation, kontraindikation och </w:t>
            </w:r>
            <w:r w:rsidRPr="00885688">
              <w:rPr>
                <w:rFonts w:ascii="Arial" w:hAnsi="Arial" w:cs="Arial"/>
                <w:sz w:val="20"/>
                <w:szCs w:val="20"/>
              </w:rPr>
              <w:br/>
              <w:t>ev. annan anmärkning</w:t>
            </w:r>
          </w:p>
          <w:p w14:paraId="4D68E6A3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85688">
              <w:rPr>
                <w:rFonts w:ascii="Arial" w:hAnsi="Arial" w:cs="Arial"/>
                <w:sz w:val="20"/>
                <w:szCs w:val="20"/>
              </w:rPr>
              <w:t>OBS. Högst 240 tecken!</w:t>
            </w:r>
          </w:p>
        </w:tc>
      </w:tr>
      <w:tr w:rsidR="00885688" w:rsidRPr="00885688" w14:paraId="7A33CE69" w14:textId="77777777" w:rsidTr="00BF19E4">
        <w:trPr>
          <w:trHeight w:val="13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FD173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 xml:space="preserve">Alvedon brustablett 500mg 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A2F7AE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1-2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048BF4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885688">
              <w:rPr>
                <w:sz w:val="28"/>
                <w:szCs w:val="28"/>
              </w:rPr>
              <w:t>st.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79DCE4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4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1BFB16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8st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7C2FD1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bookmarkStart w:id="1" w:name="Listruta1"/>
            <w:r w:rsidRPr="00885688">
              <w:t>Enligt ordination</w:t>
            </w:r>
            <w:bookmarkEnd w:id="1"/>
          </w:p>
        </w:tc>
        <w:tc>
          <w:tcPr>
            <w:tcW w:w="5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4340F1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Indikation: Smärta samt febernedsättning.</w:t>
            </w:r>
          </w:p>
          <w:p w14:paraId="211F1320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 xml:space="preserve">OBS! maxdos 6 tabletter (3g) för över 80 år </w:t>
            </w:r>
          </w:p>
          <w:p w14:paraId="402D8798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 xml:space="preserve">Kontraindikation: Leversjukdom samt överkänslighet se FASS. </w:t>
            </w:r>
          </w:p>
          <w:p w14:paraId="2DB7AB4F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Annan anmärkning: max 4 gr Paracetamol/per dygn</w:t>
            </w:r>
          </w:p>
        </w:tc>
      </w:tr>
      <w:tr w:rsidR="00885688" w:rsidRPr="00885688" w14:paraId="47DB9062" w14:textId="77777777" w:rsidTr="00BF19E4">
        <w:trPr>
          <w:trHeight w:val="13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8294BF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 xml:space="preserve">Alvedon filmdragerad tablett 500mg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912DF1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1-2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C4621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885688">
              <w:rPr>
                <w:sz w:val="28"/>
                <w:szCs w:val="28"/>
              </w:rPr>
              <w:t>st.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3B0FB7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4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6D45E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8 st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9E01C6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Per os</w:t>
            </w:r>
          </w:p>
        </w:tc>
        <w:tc>
          <w:tcPr>
            <w:tcW w:w="5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B6EADD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Indikation: Smärta samt febernedsättning.</w:t>
            </w:r>
          </w:p>
          <w:p w14:paraId="6A5CE345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 xml:space="preserve">OBS! maxdos 6 tabletter (3g) för över 80 år </w:t>
            </w:r>
          </w:p>
          <w:p w14:paraId="0887B6BF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 xml:space="preserve">Kontraindikation: Leversjukdom samt överkänslighet se FASS. </w:t>
            </w:r>
          </w:p>
          <w:p w14:paraId="597A6758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Annan anmärkning: max 4 gr Paracetamol/per dygn</w:t>
            </w:r>
          </w:p>
        </w:tc>
      </w:tr>
      <w:tr w:rsidR="00885688" w:rsidRPr="00885688" w14:paraId="534182F2" w14:textId="77777777" w:rsidTr="00BF19E4">
        <w:trPr>
          <w:trHeight w:val="83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3ECB47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 xml:space="preserve">Cetirizin 10 mg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094E29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1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88642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885688">
              <w:rPr>
                <w:sz w:val="28"/>
                <w:szCs w:val="28"/>
              </w:rPr>
              <w:t>st.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138C7D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1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014A37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1 st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8D94E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Per os</w:t>
            </w:r>
          </w:p>
        </w:tc>
        <w:tc>
          <w:tcPr>
            <w:tcW w:w="5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53716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 xml:space="preserve">Indikation: </w:t>
            </w:r>
            <w:r w:rsidRPr="00885688">
              <w:rPr>
                <w:noProof/>
              </w:rPr>
              <w:t>Vid klåda och allergi till vuxna</w:t>
            </w:r>
            <w:r w:rsidRPr="00885688">
              <w:t xml:space="preserve">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  <w:p w14:paraId="7C1F3835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Kontraindikation:</w:t>
            </w:r>
            <w:r w:rsidRPr="00885688">
              <w:rPr>
                <w:noProof/>
              </w:rPr>
              <w:t xml:space="preserve"> patienter med nedsatt njurfunktion.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  <w:p w14:paraId="54BC34C6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Annan anmärkning:</w:t>
            </w:r>
            <w:r w:rsidRPr="00885688">
              <w:rPr>
                <w:noProof/>
              </w:rPr>
              <w:t xml:space="preserve"> ej barn under 6 år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</w:tr>
      <w:tr w:rsidR="00885688" w:rsidRPr="00885688" w14:paraId="2D3A7DB4" w14:textId="77777777" w:rsidTr="00BF19E4">
        <w:trPr>
          <w:trHeight w:val="111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4950CA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 xml:space="preserve">Cilaxoral orala dr lös 7,5mg/ml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AD04CF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10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9E7894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885688">
              <w:rPr>
                <w:sz w:val="28"/>
                <w:szCs w:val="28"/>
              </w:rPr>
              <w:t>drp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849783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1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55CF2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10 st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BBA061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Per os</w:t>
            </w:r>
          </w:p>
        </w:tc>
        <w:tc>
          <w:tcPr>
            <w:tcW w:w="5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049BBA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 xml:space="preserve">Indikation: </w:t>
            </w:r>
            <w:r w:rsidRPr="00885688">
              <w:rPr>
                <w:noProof/>
              </w:rPr>
              <w:t>Obstipation</w:t>
            </w:r>
            <w:r w:rsidRPr="00885688">
              <w:t xml:space="preserve">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  <w:p w14:paraId="15D71D64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Kontraindikation:</w:t>
            </w:r>
            <w:r w:rsidRPr="00885688">
              <w:rPr>
                <w:noProof/>
              </w:rPr>
              <w:t xml:space="preserve"> ej vid inklämningsrisk utan läkarkontakt</w:t>
            </w:r>
            <w:r w:rsidRPr="00885688">
              <w:t xml:space="preserve"> </w:t>
            </w:r>
            <w:r w:rsidRPr="00885688">
              <w:rPr>
                <w:noProof/>
              </w:rPr>
              <w:t>·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  <w:p w14:paraId="788F519A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Annan anmärkning:</w:t>
            </w:r>
            <w:r w:rsidRPr="00885688">
              <w:rPr>
                <w:noProof/>
              </w:rPr>
              <w:t xml:space="preserve">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</w:tr>
      <w:tr w:rsidR="00885688" w:rsidRPr="00885688" w14:paraId="166BAC91" w14:textId="77777777" w:rsidTr="00BF19E4">
        <w:trPr>
          <w:trHeight w:val="13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F52680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 xml:space="preserve">Conoxia Medicinsk gas </w:t>
            </w:r>
          </w:p>
          <w:p w14:paraId="52D2DA9C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 xml:space="preserve">komprimerad 100% 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1971E7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>1-2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33A5F4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885688">
              <w:rPr>
                <w:sz w:val="28"/>
                <w:szCs w:val="28"/>
              </w:rPr>
              <w:t>l/min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723F02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1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E80080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2 l /min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680100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Nasalt</w:t>
            </w:r>
          </w:p>
        </w:tc>
        <w:tc>
          <w:tcPr>
            <w:tcW w:w="5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FB0FF4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 xml:space="preserve">Indikation: </w:t>
            </w:r>
            <w:r w:rsidRPr="00885688">
              <w:rPr>
                <w:noProof/>
              </w:rPr>
              <w:t xml:space="preserve">syrgassaturation mindre än 95%, kontakta läkare snarast.1-2L på nästtuss eller grimma (ej mask)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  <w:p w14:paraId="139FCAE7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Kontraindikation:</w:t>
            </w:r>
            <w:r w:rsidRPr="00885688">
              <w:rPr>
                <w:noProof/>
              </w:rPr>
              <w:t xml:space="preserve"> Försiktighet vid KOL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  <w:p w14:paraId="7437A96D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Annan anmärkning:</w:t>
            </w:r>
            <w:r w:rsidRPr="00885688">
              <w:rPr>
                <w:noProof/>
              </w:rPr>
              <w:t xml:space="preserve">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</w:tr>
      <w:tr w:rsidR="00885688" w:rsidRPr="00885688" w14:paraId="5F1F7CD1" w14:textId="77777777" w:rsidTr="00BF19E4">
        <w:trPr>
          <w:trHeight w:val="13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C7F4CB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Diazepam rektallösning 5 mg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06D97B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5-10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D1ECF7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885688">
              <w:rPr>
                <w:sz w:val="28"/>
                <w:szCs w:val="28"/>
              </w:rPr>
              <w:t>mg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7CC328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2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57AB7A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10 mg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5A27E9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Rektalt</w:t>
            </w:r>
          </w:p>
        </w:tc>
        <w:tc>
          <w:tcPr>
            <w:tcW w:w="5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B9DF26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 xml:space="preserve">Indikation: </w:t>
            </w:r>
            <w:r w:rsidRPr="00885688">
              <w:rPr>
                <w:noProof/>
              </w:rPr>
              <w:t>Vid akuta krampanfall då patient ej har PVK</w:t>
            </w:r>
            <w:r w:rsidRPr="00885688">
              <w:t xml:space="preserve">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  <w:p w14:paraId="63B295E9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Kontraindikation:</w:t>
            </w:r>
            <w:r w:rsidRPr="00885688">
              <w:rPr>
                <w:noProof/>
              </w:rPr>
              <w:t xml:space="preserve">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  <w:p w14:paraId="552DF511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Annan anmärkning:</w:t>
            </w:r>
            <w:r w:rsidRPr="00885688">
              <w:rPr>
                <w:noProof/>
              </w:rPr>
              <w:t xml:space="preserve"> Ej vid anfallsregistrering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</w:tr>
      <w:tr w:rsidR="00885688" w:rsidRPr="00885688" w14:paraId="4020446B" w14:textId="77777777" w:rsidTr="00BF19E4">
        <w:trPr>
          <w:gridAfter w:val="1"/>
          <w:wAfter w:w="7" w:type="dxa"/>
          <w:trHeight w:val="13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04507D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 xml:space="preserve">EMLA kräm 25mg/g+25mg/g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90C132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>10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5089B0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885688">
              <w:rPr>
                <w:sz w:val="28"/>
                <w:szCs w:val="28"/>
              </w:rPr>
              <w:t>cm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BED56B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>1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0E315A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>10 Cm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882E7A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Utvärtes</w:t>
            </w:r>
          </w:p>
        </w:tc>
        <w:tc>
          <w:tcPr>
            <w:tcW w:w="5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6BBD8F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 xml:space="preserve">Indikation: Ytanestesi vid venprovtagning eller sättande av PVK </w:t>
            </w:r>
            <w:r w:rsidRPr="00885688">
              <w:t> </w:t>
            </w:r>
            <w:r w:rsidRPr="00885688">
              <w:t> </w:t>
            </w:r>
            <w:r w:rsidRPr="00885688">
              <w:t> </w:t>
            </w:r>
            <w:r w:rsidRPr="00885688">
              <w:t> </w:t>
            </w:r>
            <w:r w:rsidRPr="00885688">
              <w:t> </w:t>
            </w:r>
          </w:p>
          <w:p w14:paraId="4453FC7A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 xml:space="preserve">Kontraindikation: </w:t>
            </w:r>
            <w:r w:rsidRPr="00885688">
              <w:t> </w:t>
            </w:r>
            <w:r w:rsidRPr="00885688">
              <w:t> </w:t>
            </w:r>
            <w:r w:rsidRPr="00885688">
              <w:t> </w:t>
            </w:r>
            <w:r w:rsidRPr="00885688">
              <w:t> </w:t>
            </w:r>
            <w:r w:rsidRPr="00885688">
              <w:t> </w:t>
            </w:r>
          </w:p>
          <w:p w14:paraId="6509B2E1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 xml:space="preserve">Annan anmärkning: </w:t>
            </w:r>
            <w:r w:rsidRPr="00885688">
              <w:t> </w:t>
            </w:r>
            <w:r w:rsidRPr="00885688">
              <w:t> </w:t>
            </w:r>
            <w:r w:rsidRPr="00885688">
              <w:t> </w:t>
            </w:r>
            <w:r w:rsidRPr="00885688">
              <w:t> </w:t>
            </w:r>
            <w:r w:rsidRPr="00885688">
              <w:t> </w:t>
            </w:r>
          </w:p>
        </w:tc>
      </w:tr>
      <w:tr w:rsidR="00885688" w:rsidRPr="00885688" w14:paraId="7FF43D43" w14:textId="77777777" w:rsidTr="00BF19E4">
        <w:trPr>
          <w:gridAfter w:val="1"/>
          <w:wAfter w:w="7" w:type="dxa"/>
          <w:trHeight w:val="13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ED9F2E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lastRenderedPageBreak/>
              <w:t xml:space="preserve">EMLA plåster 25/mg/25mg </w:t>
            </w:r>
            <w:r w:rsidRPr="00885688"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r w:rsidRPr="00885688">
              <w:instrText xml:space="preserve"> FORMTEXT </w:instrText>
            </w:r>
            <w:r w:rsidR="001A44CF">
              <w:fldChar w:fldCharType="separate"/>
            </w:r>
            <w:r w:rsidRPr="00885688">
              <w:fldChar w:fldCharType="end"/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00672D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1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82FD6B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885688">
              <w:rPr>
                <w:sz w:val="28"/>
                <w:szCs w:val="28"/>
              </w:rPr>
              <w:t>st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40C412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AEA3FB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4 st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D5ABED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Utvärtes</w:t>
            </w:r>
          </w:p>
        </w:tc>
        <w:tc>
          <w:tcPr>
            <w:tcW w:w="5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17179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Indikation:</w:t>
            </w:r>
            <w:r w:rsidRPr="00885688">
              <w:rPr>
                <w:noProof/>
              </w:rPr>
              <w:t xml:space="preserve"> Ytanestesi vid venprovtagning eller sättande av PVK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  <w:p w14:paraId="51DB08A5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Kontraindikation:</w:t>
            </w:r>
            <w:r w:rsidRPr="00885688">
              <w:rPr>
                <w:noProof/>
              </w:rPr>
              <w:t xml:space="preserve">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  <w:p w14:paraId="5AE78C0A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Annan anmärkning:</w:t>
            </w:r>
            <w:r w:rsidRPr="00885688">
              <w:rPr>
                <w:noProof/>
              </w:rPr>
              <w:t xml:space="preserve">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</w:tr>
      <w:tr w:rsidR="00885688" w:rsidRPr="00885688" w14:paraId="02FD08B4" w14:textId="77777777" w:rsidTr="00BF19E4">
        <w:trPr>
          <w:gridAfter w:val="1"/>
          <w:wAfter w:w="7" w:type="dxa"/>
          <w:trHeight w:val="13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DF272E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lang w:val="en-GB"/>
              </w:rPr>
            </w:pPr>
            <w:r w:rsidRPr="00885688">
              <w:rPr>
                <w:noProof/>
                <w:lang w:val="en-GB"/>
              </w:rPr>
              <w:t xml:space="preserve">Gaviscon oral susp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EEE2A9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10-20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7A23CB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885688">
              <w:rPr>
                <w:sz w:val="28"/>
                <w:szCs w:val="28"/>
              </w:rPr>
              <w:t>ml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BF7A4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3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1820B3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60 ml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AB4FDD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Per os</w:t>
            </w:r>
          </w:p>
        </w:tc>
        <w:tc>
          <w:tcPr>
            <w:tcW w:w="5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23AD25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 xml:space="preserve">Indikation: </w:t>
            </w:r>
            <w:r w:rsidRPr="00885688">
              <w:rPr>
                <w:noProof/>
              </w:rPr>
              <w:t>Halsbränna</w:t>
            </w:r>
            <w:r w:rsidRPr="00885688">
              <w:t xml:space="preserve">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  <w:p w14:paraId="0DB658CF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Kontraindikation:</w:t>
            </w:r>
            <w:r w:rsidRPr="00885688">
              <w:rPr>
                <w:noProof/>
              </w:rPr>
              <w:t xml:space="preserve"> Njursvikt, överkänslighet och interaktioner se FASS</w:t>
            </w:r>
            <w:r w:rsidRPr="00885688">
              <w:t xml:space="preserve"> </w:t>
            </w:r>
            <w:r w:rsidRPr="00885688">
              <w:rPr>
                <w:noProof/>
              </w:rPr>
              <w:t>·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  <w:p w14:paraId="2779B40C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Annan anmärkning:</w:t>
            </w:r>
            <w:r w:rsidRPr="00885688">
              <w:rPr>
                <w:noProof/>
              </w:rPr>
              <w:t xml:space="preserve">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</w:tr>
      <w:tr w:rsidR="00885688" w:rsidRPr="00885688" w14:paraId="0259920D" w14:textId="77777777" w:rsidTr="00BF19E4">
        <w:trPr>
          <w:gridAfter w:val="1"/>
          <w:wAfter w:w="7" w:type="dxa"/>
          <w:trHeight w:val="1674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439AC9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 xml:space="preserve">Glucos Fresenius Kabi inf 300mg/ml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95F01A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30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29198C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885688">
              <w:rPr>
                <w:sz w:val="28"/>
                <w:szCs w:val="28"/>
              </w:rPr>
              <w:t>ml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C5CC55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1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3C7C64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30 ml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7D0C47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intravenöst</w:t>
            </w:r>
          </w:p>
        </w:tc>
        <w:tc>
          <w:tcPr>
            <w:tcW w:w="5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4CD4B1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>Indikation: Hypoglykemi, grav (ej vaken patient).</w:t>
            </w:r>
          </w:p>
          <w:p w14:paraId="7A88360E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>Dosering: 30-50 ml ml iv eller tills patienten vaknat eller b-glucos normalt.</w:t>
            </w:r>
          </w:p>
          <w:p w14:paraId="568EBA49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>Annan anmärkning: Försiktighet vid känd hjärtsjukdom hos äldre patient.</w:t>
            </w:r>
          </w:p>
          <w:p w14:paraId="3C8D5E75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Läkarkontakt tas så fort som möjligt.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  <w:p w14:paraId="166D837A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Kontraindikation:</w:t>
            </w:r>
            <w:r w:rsidRPr="00885688">
              <w:rPr>
                <w:noProof/>
              </w:rPr>
              <w:t xml:space="preserve"> Hyperglykemi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t xml:space="preserve"> </w:t>
            </w:r>
          </w:p>
        </w:tc>
      </w:tr>
      <w:tr w:rsidR="00885688" w:rsidRPr="00885688" w14:paraId="6D9FC516" w14:textId="77777777" w:rsidTr="00BF19E4">
        <w:trPr>
          <w:gridAfter w:val="1"/>
          <w:wAfter w:w="7" w:type="dxa"/>
          <w:trHeight w:val="1674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44AF13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>Glytrin</w:t>
            </w:r>
          </w:p>
          <w:p w14:paraId="02FD4825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 xml:space="preserve">subl spray 0,4mg/dos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C56E8F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>1-2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2F49DB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885688">
              <w:rPr>
                <w:sz w:val="28"/>
                <w:szCs w:val="28"/>
              </w:rPr>
              <w:t>dos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31223C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>3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FB432C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>6 doser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4CADA1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Enligt ordination</w:t>
            </w:r>
          </w:p>
        </w:tc>
        <w:tc>
          <w:tcPr>
            <w:tcW w:w="5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ADA746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 xml:space="preserve">Indikation: Bröstsmärtor Spraya på munslemhinnan helst under tungan eller på tungan medan man håller andan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  <w:p w14:paraId="7CF6DB3A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 xml:space="preserve">Kontraindikation: Systoliskt blodtryck under 105mmHG. Överkänslighet se:FASS 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  <w:p w14:paraId="2545461E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 xml:space="preserve">Annan anmärkning: OBS! Endast  vid kärlkrampssjukdom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</w:tr>
      <w:tr w:rsidR="00885688" w:rsidRPr="00885688" w14:paraId="316D5406" w14:textId="77777777" w:rsidTr="00BF19E4">
        <w:trPr>
          <w:gridAfter w:val="1"/>
          <w:wAfter w:w="7" w:type="dxa"/>
          <w:trHeight w:val="1674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58D52E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lang w:val="en-US"/>
              </w:rPr>
            </w:pPr>
            <w:r w:rsidRPr="00885688">
              <w:rPr>
                <w:noProof/>
                <w:lang w:val="en-GB"/>
              </w:rPr>
              <w:t>Insulin Lispro 100E/ ml, 10ml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F706AC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  <w:lang w:val="en-GB"/>
              </w:rPr>
              <w:t>2-8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C7E0D5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885688">
              <w:rPr>
                <w:sz w:val="28"/>
                <w:szCs w:val="28"/>
              </w:rPr>
              <w:t>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0917E1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1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E5FE0A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8 E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4F7D4D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Subcutant</w:t>
            </w:r>
          </w:p>
        </w:tc>
        <w:tc>
          <w:tcPr>
            <w:tcW w:w="5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86F19A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Indikation: Hyperglykemi enl. strokemanual.</w:t>
            </w:r>
          </w:p>
          <w:p w14:paraId="11EF79E3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Tag B-glukos vid måltid.</w:t>
            </w:r>
          </w:p>
          <w:p w14:paraId="2B23C43F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10-12mmol/l ge 2E SC</w:t>
            </w:r>
          </w:p>
          <w:p w14:paraId="162C6301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12-16mmol/l ge 4E SC</w:t>
            </w:r>
          </w:p>
          <w:p w14:paraId="3FDEE718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16–20 mmol/l ge 6E SC</w:t>
            </w:r>
          </w:p>
          <w:p w14:paraId="6554535E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&gt;20 mmol/l ge 8E SC</w:t>
            </w:r>
          </w:p>
          <w:p w14:paraId="6F0F1A35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Annan anmärkning: Tag u-ketoner kontakta läkare.</w:t>
            </w:r>
          </w:p>
        </w:tc>
      </w:tr>
      <w:tr w:rsidR="00885688" w:rsidRPr="00885688" w14:paraId="51B7D7D9" w14:textId="77777777" w:rsidTr="00BF19E4">
        <w:trPr>
          <w:gridAfter w:val="1"/>
          <w:wAfter w:w="7" w:type="dxa"/>
          <w:trHeight w:val="1143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3D2BE4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 xml:space="preserve">Lactulos Meda oral lösn 670mg/ml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C9AF22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30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507501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885688">
              <w:rPr>
                <w:sz w:val="28"/>
                <w:szCs w:val="28"/>
              </w:rPr>
              <w:t>ml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A59668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1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7F51E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30 ml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D33181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Per os</w:t>
            </w:r>
          </w:p>
        </w:tc>
        <w:tc>
          <w:tcPr>
            <w:tcW w:w="5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1EDEC8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 xml:space="preserve">Indikation: </w:t>
            </w:r>
            <w:r w:rsidRPr="00885688">
              <w:rPr>
                <w:noProof/>
              </w:rPr>
              <w:t>Obstipation</w:t>
            </w:r>
            <w:r w:rsidRPr="00885688">
              <w:t xml:space="preserve">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  <w:p w14:paraId="45556BFB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Kontraindikation:</w:t>
            </w:r>
            <w:r w:rsidRPr="00885688">
              <w:rPr>
                <w:noProof/>
              </w:rPr>
              <w:t xml:space="preserve">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  <w:p w14:paraId="791C6767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Annan anmärkning:</w:t>
            </w:r>
            <w:r w:rsidRPr="00885688">
              <w:rPr>
                <w:noProof/>
              </w:rPr>
              <w:t xml:space="preserve"> Max antal tillfällen utan läkarkontakt: 1 gång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</w:tr>
      <w:tr w:rsidR="00885688" w:rsidRPr="00885688" w14:paraId="4E8159BA" w14:textId="77777777" w:rsidTr="00BF19E4">
        <w:trPr>
          <w:gridAfter w:val="1"/>
          <w:wAfter w:w="7" w:type="dxa"/>
          <w:trHeight w:val="8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E07C5F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>Microlax</w:t>
            </w:r>
          </w:p>
          <w:p w14:paraId="03100881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lang w:val="en-GB"/>
              </w:rPr>
            </w:pPr>
            <w:r w:rsidRPr="00885688">
              <w:rPr>
                <w:noProof/>
              </w:rPr>
              <w:t xml:space="preserve">5ml  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22F4FD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1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D4342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885688">
              <w:rPr>
                <w:sz w:val="28"/>
                <w:szCs w:val="28"/>
              </w:rPr>
              <w:t>dos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AA3869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2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42CA52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2 doser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586BC7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Rektalt</w:t>
            </w:r>
          </w:p>
        </w:tc>
        <w:tc>
          <w:tcPr>
            <w:tcW w:w="5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B8FC8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Indikation: Förstoppning</w:t>
            </w:r>
          </w:p>
          <w:p w14:paraId="7D37A114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Kontraindikation:</w:t>
            </w:r>
            <w:r w:rsidRPr="00885688">
              <w:rPr>
                <w:noProof/>
              </w:rPr>
              <w:t xml:space="preserve">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  <w:p w14:paraId="5A2B69A9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Annan anmärkning</w:t>
            </w:r>
          </w:p>
        </w:tc>
      </w:tr>
      <w:tr w:rsidR="00885688" w:rsidRPr="00885688" w14:paraId="31B93581" w14:textId="77777777" w:rsidTr="00BF19E4">
        <w:trPr>
          <w:gridAfter w:val="1"/>
          <w:wAfter w:w="7" w:type="dxa"/>
          <w:trHeight w:val="1123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C0C89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>Movicol</w:t>
            </w:r>
          </w:p>
          <w:p w14:paraId="0D59C70E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>pulver till oral lösning</w:t>
            </w:r>
          </w:p>
          <w:p w14:paraId="48360B0C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52B695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>1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334931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885688">
              <w:rPr>
                <w:sz w:val="28"/>
                <w:szCs w:val="28"/>
              </w:rPr>
              <w:t>dos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8BDF8E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>3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0BFCB7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>3 doser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EABFD0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Per os</w:t>
            </w:r>
          </w:p>
        </w:tc>
        <w:tc>
          <w:tcPr>
            <w:tcW w:w="5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D6567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Indikation:</w:t>
            </w:r>
            <w:r w:rsidRPr="00885688">
              <w:rPr>
                <w:noProof/>
              </w:rPr>
              <w:t xml:space="preserve"> Obstipation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  <w:p w14:paraId="5BB80E43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Kontraindikation:</w:t>
            </w:r>
            <w:r w:rsidRPr="00885688">
              <w:rPr>
                <w:noProof/>
              </w:rPr>
              <w:t xml:space="preserve"> Perforation el obstruktion,ileus, svåra inflammatoriska tillstånd i tarmen.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  <w:p w14:paraId="3F08051E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Annan anmärkning:</w:t>
            </w:r>
            <w:r w:rsidRPr="00885688">
              <w:rPr>
                <w:noProof/>
              </w:rPr>
              <w:t xml:space="preserve"> Överkänslighet se FASS</w:t>
            </w:r>
          </w:p>
        </w:tc>
      </w:tr>
      <w:tr w:rsidR="00885688" w:rsidRPr="00885688" w14:paraId="71E96651" w14:textId="77777777" w:rsidTr="00BF19E4">
        <w:trPr>
          <w:gridAfter w:val="1"/>
          <w:wAfter w:w="7" w:type="dxa"/>
          <w:trHeight w:val="841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465508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 xml:space="preserve">Nezeril näsdroppar lö end 0,5 mg/ml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38CC1B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1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FAE420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885688">
              <w:rPr>
                <w:sz w:val="28"/>
                <w:szCs w:val="28"/>
              </w:rPr>
              <w:t>dos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0E81EF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3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9B6D4A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3 doser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BC83F4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Nasalt</w:t>
            </w:r>
          </w:p>
        </w:tc>
        <w:tc>
          <w:tcPr>
            <w:tcW w:w="5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1EF9D6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 xml:space="preserve">Indikation: </w:t>
            </w:r>
            <w:r w:rsidRPr="00885688">
              <w:rPr>
                <w:noProof/>
              </w:rPr>
              <w:t xml:space="preserve">Nästäppa 1 dospipett i varje näsborre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  <w:p w14:paraId="45636A8C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Kontraindikation:</w:t>
            </w:r>
            <w:r w:rsidRPr="00885688">
              <w:rPr>
                <w:noProof/>
              </w:rPr>
              <w:t xml:space="preserve"> Överkänslighet se:FASS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  <w:p w14:paraId="11FB549B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Annan anmärkning:</w:t>
            </w:r>
            <w:r w:rsidRPr="00885688">
              <w:rPr>
                <w:noProof/>
              </w:rPr>
              <w:t xml:space="preserve">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</w:tr>
      <w:tr w:rsidR="00885688" w:rsidRPr="00885688" w14:paraId="22AB23E0" w14:textId="77777777" w:rsidTr="00BF19E4">
        <w:trPr>
          <w:gridAfter w:val="1"/>
          <w:wAfter w:w="7" w:type="dxa"/>
          <w:trHeight w:val="1013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07317B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  <w:lang w:val="en-US"/>
              </w:rPr>
            </w:pPr>
            <w:r w:rsidRPr="00885688">
              <w:rPr>
                <w:noProof/>
                <w:lang w:val="en-GB"/>
              </w:rPr>
              <w:t xml:space="preserve">Nystatin oral susp 10000 IU/ml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01FF7F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>1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B36D60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885688">
              <w:rPr>
                <w:sz w:val="28"/>
                <w:szCs w:val="28"/>
              </w:rPr>
              <w:t>ml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77C53A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>4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63B9A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>4 ml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B974C3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Per os</w:t>
            </w:r>
          </w:p>
        </w:tc>
        <w:tc>
          <w:tcPr>
            <w:tcW w:w="5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C1334F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 xml:space="preserve">Indikation: </w:t>
            </w:r>
            <w:r w:rsidRPr="00885688">
              <w:rPr>
                <w:noProof/>
              </w:rPr>
              <w:t xml:space="preserve">Svampinfektion i munhålan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  <w:p w14:paraId="37DA28B4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Kontraindikation:</w:t>
            </w:r>
            <w:r w:rsidRPr="00885688">
              <w:rPr>
                <w:noProof/>
              </w:rPr>
              <w:t xml:space="preserve">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  <w:p w14:paraId="47585469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Annan anmärkning:</w:t>
            </w:r>
            <w:r w:rsidRPr="00885688">
              <w:rPr>
                <w:noProof/>
              </w:rPr>
              <w:t xml:space="preserve"> Max antal tillfällen utan läkarkontakt 1 Dygn.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</w:tr>
      <w:tr w:rsidR="00885688" w:rsidRPr="00885688" w14:paraId="5EFA76A7" w14:textId="77777777" w:rsidTr="00BF19E4">
        <w:trPr>
          <w:gridAfter w:val="1"/>
          <w:wAfter w:w="7" w:type="dxa"/>
          <w:trHeight w:val="1029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8C1926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lang w:val="en-US"/>
              </w:rPr>
            </w:pPr>
            <w:r w:rsidRPr="00885688">
              <w:rPr>
                <w:noProof/>
              </w:rPr>
              <w:lastRenderedPageBreak/>
              <w:t xml:space="preserve">Oxascand tabl 5 mg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AD994E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1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DEF84A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885688">
              <w:rPr>
                <w:sz w:val="28"/>
                <w:szCs w:val="28"/>
              </w:rPr>
              <w:t>st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E7F625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1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DA92F4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1st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44663E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Per os</w:t>
            </w:r>
          </w:p>
        </w:tc>
        <w:tc>
          <w:tcPr>
            <w:tcW w:w="5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133CEE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 xml:space="preserve">Indikation: </w:t>
            </w:r>
            <w:r w:rsidRPr="00885688">
              <w:rPr>
                <w:noProof/>
              </w:rPr>
              <w:t>Tillfällig oro</w:t>
            </w:r>
            <w:r w:rsidRPr="00885688">
              <w:t xml:space="preserve">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  <w:p w14:paraId="36153939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Kontraindikation:</w:t>
            </w:r>
            <w:r w:rsidRPr="00885688">
              <w:rPr>
                <w:noProof/>
              </w:rPr>
              <w:t xml:space="preserve"> Sömnapné </w:t>
            </w:r>
          </w:p>
          <w:p w14:paraId="6741137A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t>Annan anmärkning:</w:t>
            </w:r>
            <w:r w:rsidRPr="00885688">
              <w:rPr>
                <w:noProof/>
              </w:rPr>
              <w:t xml:space="preserve"> Överkänslighet se : FASS</w:t>
            </w:r>
          </w:p>
          <w:p w14:paraId="46950C02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Max 1 dygns behandling utan läkarkontakt.</w:t>
            </w:r>
          </w:p>
        </w:tc>
      </w:tr>
      <w:tr w:rsidR="002843FE" w:rsidRPr="00885688" w14:paraId="7126F120" w14:textId="77777777" w:rsidTr="00BF19E4">
        <w:trPr>
          <w:gridAfter w:val="1"/>
          <w:wAfter w:w="7" w:type="dxa"/>
          <w:trHeight w:val="1029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22355" w14:textId="77777777" w:rsidR="008E197F" w:rsidRDefault="002843FE" w:rsidP="00885688">
            <w:pPr>
              <w:spacing w:after="0" w:line="240" w:lineRule="auto"/>
              <w:ind w:left="0" w:right="0"/>
              <w:rPr>
                <w:noProof/>
              </w:rPr>
            </w:pPr>
            <w:r>
              <w:rPr>
                <w:noProof/>
              </w:rPr>
              <w:t>Inf.</w:t>
            </w:r>
          </w:p>
          <w:p w14:paraId="20E49DF8" w14:textId="57073E7E" w:rsidR="002843FE" w:rsidRPr="00885688" w:rsidRDefault="002843FE" w:rsidP="00885688">
            <w:pPr>
              <w:spacing w:after="0" w:line="240" w:lineRule="auto"/>
              <w:ind w:left="0" w:right="0"/>
              <w:rPr>
                <w:noProof/>
              </w:rPr>
            </w:pPr>
            <w:r>
              <w:rPr>
                <w:noProof/>
              </w:rPr>
              <w:t>Parace</w:t>
            </w:r>
            <w:r w:rsidR="0030573D">
              <w:rPr>
                <w:noProof/>
              </w:rPr>
              <w:t>tamol</w:t>
            </w:r>
            <w:r w:rsidR="00D06316">
              <w:rPr>
                <w:noProof/>
              </w:rPr>
              <w:br/>
              <w:t>10</w:t>
            </w:r>
            <w:r w:rsidR="00A63F23">
              <w:rPr>
                <w:noProof/>
              </w:rPr>
              <w:t>mg/ml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CFC85" w14:textId="43B79F4F" w:rsidR="002843FE" w:rsidRPr="00885688" w:rsidRDefault="00AF6D92" w:rsidP="00885688">
            <w:pPr>
              <w:spacing w:after="0" w:line="240" w:lineRule="auto"/>
              <w:ind w:left="0" w:right="0"/>
            </w:pPr>
            <w:r>
              <w:t>100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07AD2" w14:textId="7904CF98" w:rsidR="002843FE" w:rsidRPr="00885688" w:rsidRDefault="00AF6D92" w:rsidP="00885688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ml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4918D" w14:textId="3FA56449" w:rsidR="002843FE" w:rsidRPr="00885688" w:rsidRDefault="009D445C" w:rsidP="00885688">
            <w:pPr>
              <w:spacing w:after="0" w:line="240" w:lineRule="auto"/>
              <w:ind w:left="0" w:right="0"/>
            </w:pPr>
            <w:r>
              <w:t>4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077BD" w14:textId="00BDEF0C" w:rsidR="002843FE" w:rsidRPr="00885688" w:rsidRDefault="009D445C" w:rsidP="00885688">
            <w:pPr>
              <w:spacing w:after="0" w:line="240" w:lineRule="auto"/>
              <w:ind w:left="0" w:right="0"/>
              <w:rPr>
                <w:noProof/>
              </w:rPr>
            </w:pPr>
            <w:r>
              <w:rPr>
                <w:noProof/>
              </w:rPr>
              <w:t>400</w:t>
            </w:r>
            <w:r w:rsidR="00EB2410">
              <w:rPr>
                <w:noProof/>
              </w:rPr>
              <w:t>ml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E32E7" w14:textId="7A97EBB8" w:rsidR="002843FE" w:rsidRPr="00885688" w:rsidRDefault="00C862BF" w:rsidP="00885688">
            <w:pPr>
              <w:spacing w:after="0" w:line="240" w:lineRule="auto"/>
              <w:ind w:left="0" w:right="0"/>
            </w:pPr>
            <w:r>
              <w:t>I</w:t>
            </w:r>
            <w:r w:rsidR="00694968">
              <w:t>nt</w:t>
            </w:r>
            <w:r>
              <w:t xml:space="preserve">ravenöst </w:t>
            </w:r>
          </w:p>
        </w:tc>
        <w:tc>
          <w:tcPr>
            <w:tcW w:w="5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3A330" w14:textId="77777777" w:rsidR="00C862BF" w:rsidRPr="00885688" w:rsidRDefault="00C862BF" w:rsidP="00C862BF">
            <w:pPr>
              <w:spacing w:after="0" w:line="240" w:lineRule="auto"/>
              <w:ind w:left="0" w:right="0"/>
            </w:pPr>
            <w:r w:rsidRPr="00885688">
              <w:t>Indikation: Smärta samt febernedsättning.</w:t>
            </w:r>
          </w:p>
          <w:p w14:paraId="58A82880" w14:textId="77777777" w:rsidR="00C862BF" w:rsidRPr="00885688" w:rsidRDefault="00C862BF" w:rsidP="00C862BF">
            <w:pPr>
              <w:spacing w:after="0" w:line="240" w:lineRule="auto"/>
              <w:ind w:left="0" w:right="0"/>
            </w:pPr>
            <w:r w:rsidRPr="00885688">
              <w:t xml:space="preserve">OBS! maxdos 3 supp (3g) för över 80 år </w:t>
            </w:r>
          </w:p>
          <w:p w14:paraId="46269BF4" w14:textId="77777777" w:rsidR="00C862BF" w:rsidRPr="00885688" w:rsidRDefault="00C862BF" w:rsidP="00C862BF">
            <w:pPr>
              <w:spacing w:after="0" w:line="240" w:lineRule="auto"/>
              <w:ind w:left="0" w:right="0"/>
            </w:pPr>
            <w:r w:rsidRPr="00885688">
              <w:t xml:space="preserve">Kontraindikation: Leversjukdom samt överkänslighet se FASS. </w:t>
            </w:r>
          </w:p>
          <w:p w14:paraId="3BB385F6" w14:textId="6498B831" w:rsidR="002843FE" w:rsidRPr="00885688" w:rsidRDefault="00C862BF" w:rsidP="00C862BF">
            <w:pPr>
              <w:spacing w:after="0" w:line="240" w:lineRule="auto"/>
              <w:ind w:left="0" w:right="0"/>
            </w:pPr>
            <w:r w:rsidRPr="00885688">
              <w:t>Annan anmärkning: max 4</w:t>
            </w:r>
            <w:r>
              <w:t>00</w:t>
            </w:r>
            <w:r w:rsidR="00EF2EE4">
              <w:t>ml</w:t>
            </w:r>
            <w:r w:rsidR="0060799C">
              <w:t xml:space="preserve"> (400</w:t>
            </w:r>
            <w:r w:rsidR="007C29D4">
              <w:t>0mg</w:t>
            </w:r>
            <w:r w:rsidR="00F067E2">
              <w:t>)</w:t>
            </w:r>
            <w:r w:rsidRPr="00885688">
              <w:t xml:space="preserve"> Paracetamol/per dygn</w:t>
            </w:r>
            <w:r w:rsidR="00F067E2">
              <w:t>.</w:t>
            </w:r>
            <w:r w:rsidR="00574A9E">
              <w:t xml:space="preserve"> </w:t>
            </w:r>
            <w:r w:rsidR="00F067E2">
              <w:t xml:space="preserve">Överväg </w:t>
            </w:r>
            <w:r w:rsidR="00574A9E">
              <w:t xml:space="preserve">tablett eller </w:t>
            </w:r>
            <w:r w:rsidR="00F067E2">
              <w:t>supp</w:t>
            </w:r>
          </w:p>
        </w:tc>
      </w:tr>
      <w:tr w:rsidR="00885688" w:rsidRPr="00885688" w14:paraId="78497A47" w14:textId="77777777" w:rsidTr="00BF19E4">
        <w:trPr>
          <w:gridAfter w:val="1"/>
          <w:wAfter w:w="7" w:type="dxa"/>
          <w:trHeight w:val="13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A6BAE9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  <w:sz w:val="22"/>
                <w:szCs w:val="22"/>
              </w:rPr>
            </w:pPr>
            <w:r w:rsidRPr="00885688">
              <w:rPr>
                <w:noProof/>
                <w:sz w:val="22"/>
                <w:szCs w:val="22"/>
              </w:rPr>
              <w:t>Paracetamol</w:t>
            </w:r>
          </w:p>
          <w:p w14:paraId="1C5D591C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lang w:val="en-GB"/>
              </w:rPr>
            </w:pPr>
            <w:r w:rsidRPr="00885688">
              <w:rPr>
                <w:noProof/>
              </w:rPr>
              <w:t xml:space="preserve">supp 1g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304031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1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1B7A69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885688">
              <w:rPr>
                <w:sz w:val="28"/>
                <w:szCs w:val="28"/>
              </w:rPr>
              <w:t>st.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33C31E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 xml:space="preserve">4 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D13FD8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 xml:space="preserve"> 4 st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8B3B87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rektalt</w:t>
            </w:r>
          </w:p>
        </w:tc>
        <w:tc>
          <w:tcPr>
            <w:tcW w:w="5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777FD6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Indikation: Smärta samt febernedsättning.</w:t>
            </w:r>
          </w:p>
          <w:p w14:paraId="58700DC1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 xml:space="preserve">OBS! maxdos 3 supp (3g) för över 80 år </w:t>
            </w:r>
          </w:p>
          <w:p w14:paraId="5DCC9D39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 xml:space="preserve">Kontraindikation: Leversjukdom samt överkänslighet se FASS. </w:t>
            </w:r>
          </w:p>
          <w:p w14:paraId="0DB87411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Annan anmärkning: max 4 gr Paracetamol/per dygn</w:t>
            </w:r>
          </w:p>
        </w:tc>
      </w:tr>
      <w:tr w:rsidR="00885688" w:rsidRPr="00885688" w14:paraId="27128F0F" w14:textId="77777777" w:rsidTr="00BF19E4">
        <w:trPr>
          <w:gridAfter w:val="1"/>
          <w:wAfter w:w="7" w:type="dxa"/>
          <w:trHeight w:val="1153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E4E849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lang w:val="en-US"/>
              </w:rPr>
            </w:pPr>
            <w:r w:rsidRPr="00885688">
              <w:rPr>
                <w:noProof/>
              </w:rPr>
              <w:t>Pevaryl kräm 1%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000FA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1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224318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885688">
              <w:rPr>
                <w:sz w:val="28"/>
                <w:szCs w:val="28"/>
              </w:rPr>
              <w:t>dos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74EC7A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2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A0C85B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2 doser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32234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Utvärtes</w:t>
            </w:r>
          </w:p>
        </w:tc>
        <w:tc>
          <w:tcPr>
            <w:tcW w:w="5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B3E1E1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 xml:space="preserve">Indikation: </w:t>
            </w:r>
            <w:r w:rsidRPr="00885688">
              <w:rPr>
                <w:noProof/>
              </w:rPr>
              <w:t xml:space="preserve">Vid misstanke om svampinfektion på hud </w:t>
            </w:r>
            <w:r w:rsidRPr="00885688">
              <w:rPr>
                <w:noProof/>
              </w:rPr>
              <w:t> </w:t>
            </w:r>
          </w:p>
          <w:p w14:paraId="1BED6F66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Kontraindikation:</w:t>
            </w:r>
            <w:r w:rsidRPr="00885688">
              <w:rPr>
                <w:noProof/>
              </w:rPr>
              <w:t xml:space="preserve">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  <w:p w14:paraId="7ED75CDD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Annan anmärkning:</w:t>
            </w:r>
            <w:r w:rsidRPr="00885688">
              <w:rPr>
                <w:noProof/>
              </w:rPr>
              <w:t xml:space="preserve"> Max 3 dygns behandling utan läkarkontakt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</w:tr>
      <w:tr w:rsidR="00885688" w:rsidRPr="00885688" w14:paraId="57703E3E" w14:textId="77777777" w:rsidTr="00BF19E4">
        <w:trPr>
          <w:gridAfter w:val="1"/>
          <w:wAfter w:w="7" w:type="dxa"/>
          <w:trHeight w:val="1045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070732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lang w:val="en-GB"/>
              </w:rPr>
            </w:pPr>
            <w:r w:rsidRPr="00885688">
              <w:rPr>
                <w:noProof/>
              </w:rPr>
              <w:t>Primperan tablett 10 mg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ABCD59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2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F1B469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885688">
              <w:rPr>
                <w:sz w:val="28"/>
                <w:szCs w:val="28"/>
              </w:rPr>
              <w:t>st.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A2FB42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1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8DE805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2 st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0AE7DF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Per os</w:t>
            </w:r>
          </w:p>
        </w:tc>
        <w:tc>
          <w:tcPr>
            <w:tcW w:w="5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E50F7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Indikation: Illamående</w:t>
            </w:r>
          </w:p>
          <w:p w14:paraId="3C2516C8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Kontraindikation: Ges ej vid Parkinson sjukdom.</w:t>
            </w:r>
          </w:p>
          <w:p w14:paraId="75E7C4A7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Annan anmärkning: Max antal tillfällen utan läkarkontakt.</w:t>
            </w:r>
          </w:p>
        </w:tc>
      </w:tr>
      <w:tr w:rsidR="00885688" w:rsidRPr="00885688" w14:paraId="2946ED47" w14:textId="77777777" w:rsidTr="00BF19E4">
        <w:trPr>
          <w:gridAfter w:val="1"/>
          <w:wAfter w:w="7" w:type="dxa"/>
          <w:trHeight w:val="1045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0A8DE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</w:p>
          <w:p w14:paraId="022B060C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Ringer-Acetat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93B314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 xml:space="preserve">1000  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9F35E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885688">
              <w:rPr>
                <w:sz w:val="28"/>
                <w:szCs w:val="28"/>
              </w:rPr>
              <w:t>ml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A1340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>1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913745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>1000 ml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0234AC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Intravenöst</w:t>
            </w:r>
          </w:p>
        </w:tc>
        <w:tc>
          <w:tcPr>
            <w:tcW w:w="5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B85D2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Indikation: Vätska (om pat ej kan ges vätska per os).</w:t>
            </w:r>
          </w:p>
          <w:p w14:paraId="1939B33E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Kontraindikation: Hjärtsvikt, hyperkalemi.</w:t>
            </w:r>
          </w:p>
          <w:p w14:paraId="559DFEDB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Annan anmärkning: Ges på 12 timmar. Max antal tillfällen utan läkarkontakt 1ggr/dygn.</w:t>
            </w:r>
          </w:p>
        </w:tc>
      </w:tr>
      <w:tr w:rsidR="005A6EC9" w:rsidRPr="00885688" w14:paraId="7A419644" w14:textId="77777777" w:rsidTr="00BF19E4">
        <w:trPr>
          <w:gridAfter w:val="1"/>
          <w:wAfter w:w="7" w:type="dxa"/>
          <w:trHeight w:val="1045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9178E" w14:textId="77777777" w:rsidR="00D04E81" w:rsidRDefault="00A8441A" w:rsidP="00885688">
            <w:pPr>
              <w:spacing w:after="0" w:line="240" w:lineRule="auto"/>
              <w:ind w:left="0" w:right="0"/>
              <w:rPr>
                <w:noProof/>
              </w:rPr>
            </w:pPr>
            <w:r>
              <w:rPr>
                <w:noProof/>
              </w:rPr>
              <w:t xml:space="preserve">Salipra </w:t>
            </w:r>
            <w:r w:rsidR="001763D6">
              <w:rPr>
                <w:noProof/>
              </w:rPr>
              <w:t xml:space="preserve">lösning för Nebulisator </w:t>
            </w:r>
            <w:r w:rsidR="00F559E7">
              <w:rPr>
                <w:noProof/>
              </w:rPr>
              <w:t>0,5</w:t>
            </w:r>
            <w:r w:rsidR="00130B99">
              <w:rPr>
                <w:noProof/>
              </w:rPr>
              <w:t>mg/</w:t>
            </w:r>
          </w:p>
          <w:p w14:paraId="038412EC" w14:textId="43DE289E" w:rsidR="005A6EC9" w:rsidRPr="00885688" w:rsidRDefault="00130B99" w:rsidP="00885688">
            <w:pPr>
              <w:spacing w:after="0" w:line="240" w:lineRule="auto"/>
              <w:ind w:left="0" w:right="0"/>
              <w:rPr>
                <w:noProof/>
              </w:rPr>
            </w:pPr>
            <w:r>
              <w:rPr>
                <w:noProof/>
              </w:rPr>
              <w:t>2,5m</w:t>
            </w:r>
            <w:r w:rsidR="00D04E81">
              <w:rPr>
                <w:noProof/>
              </w:rPr>
              <w:t>g</w:t>
            </w:r>
            <w:r>
              <w:rPr>
                <w:noProof/>
              </w:rPr>
              <w:t xml:space="preserve"> 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68780" w14:textId="0354D3B2" w:rsidR="005A6EC9" w:rsidRPr="00885688" w:rsidRDefault="00712821" w:rsidP="00885688">
            <w:pPr>
              <w:spacing w:after="0" w:line="240" w:lineRule="auto"/>
              <w:ind w:left="0" w:right="0"/>
              <w:rPr>
                <w:noProof/>
              </w:rPr>
            </w:pPr>
            <w:r>
              <w:rPr>
                <w:noProof/>
              </w:rPr>
              <w:t xml:space="preserve">1 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93A4D" w14:textId="5250245F" w:rsidR="005A6EC9" w:rsidRPr="00885688" w:rsidRDefault="00DC12F6" w:rsidP="00885688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Dos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E7F1A" w14:textId="5401E12E" w:rsidR="005A6EC9" w:rsidRPr="00885688" w:rsidRDefault="002B741A" w:rsidP="00885688">
            <w:pPr>
              <w:spacing w:after="0" w:line="240" w:lineRule="auto"/>
              <w:ind w:left="0" w:right="0"/>
              <w:rPr>
                <w:noProof/>
              </w:rPr>
            </w:pPr>
            <w:r>
              <w:rPr>
                <w:noProof/>
              </w:rPr>
              <w:t>4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EEE34" w14:textId="0F44BF32" w:rsidR="005A6EC9" w:rsidRPr="00885688" w:rsidRDefault="00CE7E89" w:rsidP="00885688">
            <w:pPr>
              <w:spacing w:after="0" w:line="240" w:lineRule="auto"/>
              <w:ind w:left="0" w:right="0"/>
              <w:rPr>
                <w:noProof/>
              </w:rPr>
            </w:pPr>
            <w:r>
              <w:rPr>
                <w:noProof/>
              </w:rPr>
              <w:t>4 doser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4E7A2" w14:textId="391E68F8" w:rsidR="005A6EC9" w:rsidRPr="00885688" w:rsidRDefault="002354AB" w:rsidP="00885688">
            <w:pPr>
              <w:spacing w:after="0" w:line="240" w:lineRule="auto"/>
              <w:ind w:left="0" w:right="0"/>
            </w:pPr>
            <w:r>
              <w:t>inhalation</w:t>
            </w:r>
          </w:p>
        </w:tc>
        <w:tc>
          <w:tcPr>
            <w:tcW w:w="5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6DAC0" w14:textId="350FE64F" w:rsidR="0076051C" w:rsidRDefault="00EB7F38" w:rsidP="00885688">
            <w:pPr>
              <w:spacing w:after="0" w:line="240" w:lineRule="auto"/>
              <w:ind w:left="0" w:right="0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Indikation: obstruktiv andning Kontraindikation:</w:t>
            </w:r>
            <w:r w:rsidR="0076051C">
              <w:rPr>
                <w:color w:val="000000"/>
                <w:sz w:val="27"/>
                <w:szCs w:val="27"/>
              </w:rPr>
              <w:t xml:space="preserve"> </w:t>
            </w:r>
            <w:r>
              <w:rPr>
                <w:color w:val="000000"/>
                <w:sz w:val="27"/>
                <w:szCs w:val="27"/>
              </w:rPr>
              <w:t>Takyarytmi (frekvens ca &gt;100), kardiomyopati</w:t>
            </w:r>
          </w:p>
          <w:p w14:paraId="60F6E1CE" w14:textId="3F72E033" w:rsidR="005A6EC9" w:rsidRPr="00885688" w:rsidRDefault="00EB7F38" w:rsidP="00885688">
            <w:pPr>
              <w:spacing w:after="0" w:line="240" w:lineRule="auto"/>
              <w:ind w:left="0" w:right="0"/>
            </w:pPr>
            <w:r>
              <w:rPr>
                <w:color w:val="000000"/>
                <w:sz w:val="27"/>
                <w:szCs w:val="27"/>
              </w:rPr>
              <w:t>Annan anmärkning:</w:t>
            </w:r>
          </w:p>
        </w:tc>
      </w:tr>
      <w:tr w:rsidR="00885688" w:rsidRPr="00885688" w14:paraId="74680055" w14:textId="77777777" w:rsidTr="00BF19E4">
        <w:trPr>
          <w:gridAfter w:val="1"/>
          <w:wAfter w:w="7" w:type="dxa"/>
          <w:trHeight w:val="13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98ED7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Stesolid novum inj emuls 5mg/ml</w:t>
            </w:r>
          </w:p>
          <w:p w14:paraId="06B9A3FA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D46771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0,5-1ml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9127AD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885688">
              <w:rPr>
                <w:sz w:val="28"/>
                <w:szCs w:val="28"/>
              </w:rPr>
              <w:t>ml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ABF895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1</w:t>
            </w:r>
            <w:r w:rsidRPr="00885688">
              <w:t> </w:t>
            </w:r>
            <w:r w:rsidRPr="00885688">
              <w:t> </w:t>
            </w:r>
            <w:r w:rsidRPr="00885688">
              <w:t> </w:t>
            </w:r>
            <w:r w:rsidRPr="00885688">
              <w:t> 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6C32B7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1ml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E24E02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Intravenöst</w:t>
            </w:r>
          </w:p>
        </w:tc>
        <w:tc>
          <w:tcPr>
            <w:tcW w:w="5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D746B1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 xml:space="preserve">Indikation: Vid akuta krampanfall som varat längre än 3 minuter, injektionshastighet 1ml/min.Därefter kontakta läkare.  </w:t>
            </w:r>
          </w:p>
          <w:p w14:paraId="62BFD555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Annan anmärkning: försiktighet vid behandling av följande patienter: äldre,nedsatt lever och njurfunktion och Myastenia Gravis.</w:t>
            </w:r>
          </w:p>
        </w:tc>
      </w:tr>
      <w:tr w:rsidR="00885688" w:rsidRPr="00885688" w14:paraId="259D0509" w14:textId="77777777" w:rsidTr="00BF19E4">
        <w:trPr>
          <w:gridAfter w:val="1"/>
          <w:wAfter w:w="7" w:type="dxa"/>
          <w:trHeight w:val="13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E1B0A4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Suscard 2,5 mg</w:t>
            </w:r>
          </w:p>
          <w:p w14:paraId="714275D7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Buckal</w:t>
            </w:r>
          </w:p>
          <w:p w14:paraId="1DAFB963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tablett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67BD3D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>1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D3C8CB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885688">
              <w:rPr>
                <w:sz w:val="28"/>
                <w:szCs w:val="28"/>
              </w:rPr>
              <w:t>dos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CAE27F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1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5FF84E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>1dos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C59DD5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Buckalt</w:t>
            </w:r>
          </w:p>
        </w:tc>
        <w:tc>
          <w:tcPr>
            <w:tcW w:w="5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44B186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>Indikation: Kärlkramp</w:t>
            </w:r>
          </w:p>
          <w:p w14:paraId="2A5B1D8D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>Kontraindikation:Blodtryck &lt;90 systoliskt</w:t>
            </w:r>
          </w:p>
          <w:p w14:paraId="048962B9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>Annan anmärkning:max antal tillfällen utan läkarkontakt 1ggr/dygn. Pat ska sitta eller ligga ned vid dos.</w:t>
            </w:r>
          </w:p>
        </w:tc>
      </w:tr>
      <w:tr w:rsidR="00885688" w:rsidRPr="00885688" w14:paraId="2AE45ABE" w14:textId="77777777" w:rsidTr="00BF19E4">
        <w:trPr>
          <w:gridAfter w:val="1"/>
          <w:wAfter w:w="7" w:type="dxa"/>
          <w:trHeight w:val="111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D6FC18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Xylocain utan konserveringsmedel gel 2%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91E5AF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 xml:space="preserve">5-20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25308F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885688">
              <w:rPr>
                <w:sz w:val="28"/>
                <w:szCs w:val="28"/>
              </w:rPr>
              <w:t>ml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C4AA74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2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CBE913" w14:textId="77777777" w:rsidR="00885688" w:rsidRPr="00885688" w:rsidRDefault="00885688" w:rsidP="00885688">
            <w:pPr>
              <w:spacing w:after="0" w:line="240" w:lineRule="auto"/>
              <w:ind w:left="-165" w:right="0"/>
            </w:pPr>
            <w:r w:rsidRPr="00885688">
              <w:rPr>
                <w:noProof/>
              </w:rPr>
              <w:t>40 ml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B95BF0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Lokalt</w:t>
            </w:r>
          </w:p>
        </w:tc>
        <w:tc>
          <w:tcPr>
            <w:tcW w:w="5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08DE74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 xml:space="preserve">Indikation: Urin katetrisering </w:t>
            </w:r>
          </w:p>
          <w:p w14:paraId="7F4AE0ED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 xml:space="preserve">Män: ca 20 ml, kvinnor: ca 5-10ml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  <w:p w14:paraId="76A3EDAA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 xml:space="preserve">Kontraindikation: </w:t>
            </w:r>
            <w:r w:rsidRPr="00885688">
              <w:rPr>
                <w:noProof/>
              </w:rPr>
              <w:t>se: FASS</w:t>
            </w:r>
          </w:p>
          <w:p w14:paraId="09E17F7B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Annan anmärkning:</w:t>
            </w:r>
            <w:r w:rsidRPr="00885688">
              <w:rPr>
                <w:noProof/>
              </w:rPr>
              <w:t xml:space="preserve">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</w:tr>
      <w:tr w:rsidR="00885688" w:rsidRPr="00885688" w14:paraId="0F89E3C0" w14:textId="77777777" w:rsidTr="00BF19E4">
        <w:trPr>
          <w:gridAfter w:val="1"/>
          <w:wAfter w:w="7" w:type="dxa"/>
          <w:trHeight w:val="625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79E253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>Xyloproct</w:t>
            </w:r>
          </w:p>
          <w:p w14:paraId="7FEC3F93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>supp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4FD7CD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>1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168E72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885688">
              <w:rPr>
                <w:sz w:val="28"/>
                <w:szCs w:val="28"/>
              </w:rPr>
              <w:t>st.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635D05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t>1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445BC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t>st.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2421A0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rektalt</w:t>
            </w:r>
          </w:p>
        </w:tc>
        <w:tc>
          <w:tcPr>
            <w:tcW w:w="5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2AD947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>Indikation. Hemorroider.</w:t>
            </w:r>
          </w:p>
          <w:p w14:paraId="36DE770C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>Max antal tillfällen utan läkarkontakt 1ggr/dygn</w:t>
            </w:r>
          </w:p>
        </w:tc>
      </w:tr>
      <w:tr w:rsidR="00885688" w:rsidRPr="00885688" w14:paraId="62508C94" w14:textId="77777777" w:rsidTr="00BF19E4">
        <w:trPr>
          <w:gridAfter w:val="1"/>
          <w:wAfter w:w="7" w:type="dxa"/>
          <w:trHeight w:val="13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F2EECE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lastRenderedPageBreak/>
              <w:t>Zopiklon</w:t>
            </w:r>
          </w:p>
          <w:p w14:paraId="7DC01532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 xml:space="preserve">5mg 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FA207D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rPr>
                <w:noProof/>
              </w:rPr>
              <w:t>1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BD4908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885688">
              <w:rPr>
                <w:sz w:val="28"/>
                <w:szCs w:val="28"/>
              </w:rPr>
              <w:t>st.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A787C8" w14:textId="67967D4E" w:rsidR="00885688" w:rsidRPr="00885688" w:rsidRDefault="001A44CF" w:rsidP="00885688">
            <w:pPr>
              <w:spacing w:after="0" w:line="240" w:lineRule="auto"/>
              <w:ind w:left="0" w:right="0"/>
              <w:rPr>
                <w:noProof/>
              </w:rPr>
            </w:pPr>
            <w:r>
              <w:rPr>
                <w:noProof/>
              </w:rPr>
              <w:t>2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10CF43" w14:textId="4EECDD57" w:rsidR="00885688" w:rsidRPr="00885688" w:rsidRDefault="001A44CF" w:rsidP="00885688">
            <w:pPr>
              <w:spacing w:after="0" w:line="240" w:lineRule="auto"/>
              <w:ind w:left="0" w:right="0"/>
              <w:rPr>
                <w:noProof/>
              </w:rPr>
            </w:pPr>
            <w:r>
              <w:rPr>
                <w:noProof/>
              </w:rPr>
              <w:t>2</w:t>
            </w:r>
            <w:r w:rsidR="00885688" w:rsidRPr="00885688">
              <w:rPr>
                <w:noProof/>
              </w:rPr>
              <w:t xml:space="preserve"> st 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EBFB61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Per os</w:t>
            </w:r>
          </w:p>
        </w:tc>
        <w:tc>
          <w:tcPr>
            <w:tcW w:w="5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17A15D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>Indikation:</w:t>
            </w:r>
            <w:r w:rsidRPr="00885688">
              <w:rPr>
                <w:noProof/>
              </w:rPr>
              <w:t xml:space="preserve"> Sömnproblem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  <w:p w14:paraId="649640A1" w14:textId="77777777" w:rsidR="00885688" w:rsidRPr="00885688" w:rsidRDefault="00885688" w:rsidP="00885688">
            <w:pPr>
              <w:spacing w:after="0" w:line="240" w:lineRule="auto"/>
              <w:ind w:left="0" w:right="0"/>
              <w:rPr>
                <w:noProof/>
              </w:rPr>
            </w:pPr>
            <w:r w:rsidRPr="00885688">
              <w:t xml:space="preserve">Kontraindikation: </w:t>
            </w:r>
            <w:r w:rsidRPr="00885688">
              <w:rPr>
                <w:noProof/>
              </w:rPr>
              <w:t>Sömnapnésyndrom, grav leversvikt,Myastenia gravis.</w:t>
            </w:r>
          </w:p>
          <w:p w14:paraId="733A4424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rPr>
                <w:noProof/>
              </w:rPr>
              <w:t xml:space="preserve">Överkänslighet se FASS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  <w:p w14:paraId="1D550940" w14:textId="77777777" w:rsidR="00885688" w:rsidRPr="00885688" w:rsidRDefault="00885688" w:rsidP="00885688">
            <w:pPr>
              <w:spacing w:after="0" w:line="240" w:lineRule="auto"/>
              <w:ind w:left="0" w:right="0"/>
            </w:pPr>
            <w:r w:rsidRPr="00885688">
              <w:t xml:space="preserve">Annan anmärkning: </w:t>
            </w:r>
            <w:r w:rsidRPr="00885688">
              <w:rPr>
                <w:noProof/>
              </w:rPr>
              <w:t xml:space="preserve">OBS! Endast tillfällig användning 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  <w:r w:rsidRPr="00885688">
              <w:rPr>
                <w:noProof/>
              </w:rPr>
              <w:t> </w:t>
            </w:r>
          </w:p>
        </w:tc>
      </w:tr>
    </w:tbl>
    <w:p w14:paraId="472DE9AC" w14:textId="77777777" w:rsidR="00885688" w:rsidRPr="00885688" w:rsidRDefault="00885688" w:rsidP="00885688">
      <w:pPr>
        <w:spacing w:after="0" w:line="240" w:lineRule="auto"/>
        <w:ind w:left="0" w:right="0"/>
      </w:pPr>
    </w:p>
    <w:p w14:paraId="476A5881" w14:textId="77777777" w:rsidR="00885688" w:rsidRPr="00885688" w:rsidRDefault="00885688" w:rsidP="00885688">
      <w:pPr>
        <w:spacing w:after="0" w:line="240" w:lineRule="auto"/>
        <w:ind w:left="0" w:right="0"/>
      </w:pPr>
    </w:p>
    <w:p w14:paraId="55D231B7" w14:textId="77777777" w:rsidR="00885688" w:rsidRPr="00885688" w:rsidRDefault="00885688" w:rsidP="00885688">
      <w:pPr>
        <w:spacing w:after="0" w:line="240" w:lineRule="auto"/>
        <w:ind w:left="0" w:right="0"/>
      </w:pPr>
    </w:p>
    <w:p w14:paraId="7BCA260C" w14:textId="04933AEC" w:rsidR="00885688" w:rsidRPr="00885688" w:rsidRDefault="00D87B83" w:rsidP="00D87B83">
      <w:r w:rsidRPr="00D87B83">
        <w:t>Ansvarigs underskrift</w:t>
      </w:r>
      <w:r w:rsidRPr="00885688">
        <w:t>:</w:t>
      </w:r>
      <w:r w:rsidR="00885688" w:rsidRPr="00D87B83">
        <w:rPr>
          <w:noProof/>
        </w:rPr>
        <mc:AlternateContent>
          <mc:Choice Requires="wps">
            <w:drawing>
              <wp:inline distT="0" distB="0" distL="0" distR="0" wp14:anchorId="5D01B652" wp14:editId="406F4CBE">
                <wp:extent cx="1631950" cy="0"/>
                <wp:effectExtent l="0" t="0" r="0" b="0"/>
                <wp:docPr id="1" name="Straight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319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inline>
            </w:drawing>
          </mc:Choice>
          <mc:Fallback xmlns:a="http://schemas.openxmlformats.org/drawingml/2006/main" xmlns:a14="http://schemas.microsoft.com/office/drawing/2010/main" xmlns:w16sdtfl="http://schemas.microsoft.com/office/word/2024/wordml/sdtformatlock" xmlns:w16du="http://schemas.microsoft.com/office/word/2023/wordml/word16du">
            <w:pict w14:anchorId="32FBDF9C">
              <v:line id="Straight Connector 1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o:spid="_x0000_s1026" from="0,0" to="128.5pt,0" w14:anchorId="1A4E24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">
                <w10:anchorlock/>
              </v:line>
            </w:pict>
          </mc:Fallback>
        </mc:AlternateContent>
      </w:r>
      <w:r>
        <w:tab/>
      </w:r>
      <w:r w:rsidR="55273B4D">
        <w:t xml:space="preserve"> </w:t>
      </w:r>
    </w:p>
    <w:p w14:paraId="1522A222" w14:textId="77777777" w:rsidR="00885688" w:rsidRPr="00885688" w:rsidRDefault="00885688" w:rsidP="00885688">
      <w:pPr>
        <w:spacing w:after="0" w:line="240" w:lineRule="auto"/>
        <w:ind w:left="0" w:right="0"/>
      </w:pPr>
    </w:p>
    <w:p w14:paraId="6CB2AAEC" w14:textId="3DD5E7F9" w:rsidR="00885688" w:rsidRPr="00885688" w:rsidRDefault="00885688" w:rsidP="00D87B83">
      <w:pPr>
        <w:rPr>
          <w:b/>
        </w:rPr>
      </w:pPr>
      <w:r w:rsidRPr="00D87B83">
        <w:t>Ansvarigs namnförtydligande</w:t>
      </w:r>
      <w:r w:rsidRPr="00885688">
        <w:t xml:space="preserve">: </w:t>
      </w:r>
      <w:r w:rsidR="00606659" w:rsidRPr="00606659">
        <w:rPr>
          <w:b/>
          <w:bCs/>
        </w:rPr>
        <w:t xml:space="preserve">Mikael Jerndal </w:t>
      </w:r>
      <w:r w:rsidRPr="00606659">
        <w:rPr>
          <w:b/>
          <w:bCs/>
        </w:rPr>
        <w:t>VÖL</w:t>
      </w:r>
    </w:p>
    <w:p w14:paraId="1D53FEE5" w14:textId="77777777" w:rsidR="00885688" w:rsidRPr="00885688" w:rsidRDefault="00885688" w:rsidP="00885688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p w14:paraId="3A66650B" w14:textId="77777777" w:rsidR="00885688" w:rsidRPr="00885688" w:rsidRDefault="00885688" w:rsidP="00D078E1">
      <w:pPr>
        <w:pStyle w:val="Rubrik3"/>
      </w:pPr>
      <w:r w:rsidRPr="00885688">
        <w:t>Uppföljning, utvärdering och revision</w:t>
      </w:r>
    </w:p>
    <w:p w14:paraId="053F2646" w14:textId="77777777" w:rsidR="00885688" w:rsidRPr="00885688" w:rsidRDefault="00885688" w:rsidP="00D078E1">
      <w:r w:rsidRPr="00885688">
        <w:t xml:space="preserve">Medvetet avsteg från rutinen ska dokumenteras i Melior och även rapporteras i MedControlPRO. </w:t>
      </w:r>
    </w:p>
    <w:p w14:paraId="62AC05A6" w14:textId="77777777" w:rsidR="00885688" w:rsidRPr="00885688" w:rsidRDefault="00885688" w:rsidP="00885688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7C61904F" w14:textId="77777777" w:rsidR="00885688" w:rsidRPr="00885688" w:rsidRDefault="00885688" w:rsidP="00D078E1">
      <w:pPr>
        <w:pStyle w:val="Rubrik3"/>
      </w:pPr>
      <w:r w:rsidRPr="00885688">
        <w:t>Relaterad information</w:t>
      </w:r>
    </w:p>
    <w:p w14:paraId="45EA3331" w14:textId="77777777" w:rsidR="00885688" w:rsidRPr="00885688" w:rsidRDefault="00885688" w:rsidP="00D078E1">
      <w:r w:rsidRPr="00885688">
        <w:t>Listan för generella ordinationer är identisk med lista i Meliors läkemedelsmodul för enheten.</w:t>
      </w:r>
    </w:p>
    <w:p w14:paraId="47DD592F" w14:textId="30BC6F06" w:rsidR="00885688" w:rsidRDefault="001A44CF" w:rsidP="00D87B83">
      <w:hyperlink r:id="rId17" w:history="1">
        <w:r w:rsidR="00D87B83" w:rsidRPr="00E20818">
          <w:rPr>
            <w:rStyle w:val="Hyperlnk"/>
            <w:rFonts w:ascii="Arial" w:hAnsi="Arial" w:cs="Arial"/>
            <w:sz w:val="20"/>
          </w:rPr>
          <w:t>https://www.socialstyrelsen.se/kunskapsstod-och-regler/regler-och-riktlinjer/foreskrifter-och-allmanna-rad/konsoliderade-foreskrifter/201737-om-ordination-och-hantering-av-lakemedel-i-halso--och-sjukvarden/</w:t>
        </w:r>
      </w:hyperlink>
    </w:p>
    <w:p w14:paraId="21F07C6F" w14:textId="77777777" w:rsidR="00D87B83" w:rsidRPr="00885688" w:rsidRDefault="00D87B83" w:rsidP="00885688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11B34142" w14:textId="77777777" w:rsidR="00885688" w:rsidRPr="00885688" w:rsidRDefault="00885688" w:rsidP="00885688">
      <w:pPr>
        <w:spacing w:after="0" w:line="240" w:lineRule="auto"/>
        <w:ind w:left="0" w:right="0"/>
        <w:rPr>
          <w:rFonts w:ascii="Arial" w:hAnsi="Arial" w:cs="Arial"/>
          <w:sz w:val="20"/>
          <w:lang w:val="fi-FI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8568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894CC9" w14:textId="77777777" w:rsidR="00F0304D" w:rsidRDefault="00F0304D">
      <w:r>
        <w:separator/>
      </w:r>
    </w:p>
  </w:endnote>
  <w:endnote w:type="continuationSeparator" w:id="0">
    <w:p w14:paraId="7228EF12" w14:textId="77777777" w:rsidR="00F0304D" w:rsidRDefault="00F0304D">
      <w:r>
        <w:continuationSeparator/>
      </w:r>
    </w:p>
  </w:endnote>
  <w:endnote w:type="continuationNotice" w:id="1">
    <w:p w14:paraId="6DC8F3D3" w14:textId="77777777" w:rsidR="00F0304D" w:rsidRDefault="00F0304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7243AD" w14:textId="77777777" w:rsidR="00F0304D" w:rsidRDefault="00F0304D"/>
  </w:footnote>
  <w:footnote w:type="continuationSeparator" w:id="0">
    <w:p w14:paraId="0620D27A" w14:textId="77777777" w:rsidR="00F0304D" w:rsidRDefault="00F0304D">
      <w:r>
        <w:continuationSeparator/>
      </w:r>
    </w:p>
  </w:footnote>
  <w:footnote w:type="continuationNotice" w:id="1">
    <w:p w14:paraId="451090B7" w14:textId="77777777" w:rsidR="00F0304D" w:rsidRDefault="00F0304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9DE2BA0"/>
    <w:multiLevelType w:val="hybridMultilevel"/>
    <w:tmpl w:val="C15209F6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A294637"/>
    <w:multiLevelType w:val="hybridMultilevel"/>
    <w:tmpl w:val="EE38A10C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0B327F5"/>
    <w:multiLevelType w:val="hybridMultilevel"/>
    <w:tmpl w:val="5E623CA8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FF3340"/>
    <w:multiLevelType w:val="hybridMultilevel"/>
    <w:tmpl w:val="D6FE7616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622C71"/>
    <w:multiLevelType w:val="hybridMultilevel"/>
    <w:tmpl w:val="36142C3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DB343FD"/>
    <w:multiLevelType w:val="hybridMultilevel"/>
    <w:tmpl w:val="050035F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FC70251"/>
    <w:multiLevelType w:val="hybridMultilevel"/>
    <w:tmpl w:val="FD1A68C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D54FAE"/>
    <w:multiLevelType w:val="hybridMultilevel"/>
    <w:tmpl w:val="161EEE6E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 w15:restartNumberingAfterBreak="0">
    <w:nsid w:val="47EA19E8"/>
    <w:multiLevelType w:val="hybridMultilevel"/>
    <w:tmpl w:val="223CE166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4340635"/>
    <w:multiLevelType w:val="hybridMultilevel"/>
    <w:tmpl w:val="5C5CC69E"/>
    <w:lvl w:ilvl="0" w:tplc="041D000F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5A8558DB"/>
    <w:multiLevelType w:val="hybridMultilevel"/>
    <w:tmpl w:val="16480ECC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A2970E9"/>
    <w:multiLevelType w:val="hybridMultilevel"/>
    <w:tmpl w:val="D160D6AC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76ED3C3A"/>
    <w:multiLevelType w:val="hybridMultilevel"/>
    <w:tmpl w:val="6D64176A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C186AEC"/>
    <w:multiLevelType w:val="hybridMultilevel"/>
    <w:tmpl w:val="4BBE4C74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02460023">
    <w:abstractNumId w:val="30"/>
  </w:num>
  <w:num w:numId="2" w16cid:durableId="372730203">
    <w:abstractNumId w:val="23"/>
  </w:num>
  <w:num w:numId="3" w16cid:durableId="823203304">
    <w:abstractNumId w:val="0"/>
  </w:num>
  <w:num w:numId="4" w16cid:durableId="396366393">
    <w:abstractNumId w:val="8"/>
  </w:num>
  <w:num w:numId="5" w16cid:durableId="259917051">
    <w:abstractNumId w:val="26"/>
  </w:num>
  <w:num w:numId="6" w16cid:durableId="38552867">
    <w:abstractNumId w:val="2"/>
  </w:num>
  <w:num w:numId="7" w16cid:durableId="1987397609">
    <w:abstractNumId w:val="18"/>
  </w:num>
  <w:num w:numId="8" w16cid:durableId="2063867997">
    <w:abstractNumId w:val="12"/>
  </w:num>
  <w:num w:numId="9" w16cid:durableId="59866487">
    <w:abstractNumId w:val="1"/>
  </w:num>
  <w:num w:numId="10" w16cid:durableId="546721347">
    <w:abstractNumId w:val="1"/>
  </w:num>
  <w:num w:numId="11" w16cid:durableId="975524162">
    <w:abstractNumId w:val="3"/>
  </w:num>
  <w:num w:numId="12" w16cid:durableId="1219517084">
    <w:abstractNumId w:val="5"/>
  </w:num>
  <w:num w:numId="13" w16cid:durableId="1898275202">
    <w:abstractNumId w:val="22"/>
  </w:num>
  <w:num w:numId="14" w16cid:durableId="221911806">
    <w:abstractNumId w:val="14"/>
  </w:num>
  <w:num w:numId="15" w16cid:durableId="1533885188">
    <w:abstractNumId w:val="9"/>
  </w:num>
  <w:num w:numId="16" w16cid:durableId="2025863545">
    <w:abstractNumId w:val="21"/>
  </w:num>
  <w:num w:numId="17" w16cid:durableId="1302534668">
    <w:abstractNumId w:val="6"/>
  </w:num>
  <w:num w:numId="18" w16cid:durableId="565992537">
    <w:abstractNumId w:val="17"/>
  </w:num>
  <w:num w:numId="19" w16cid:durableId="368456307">
    <w:abstractNumId w:val="28"/>
  </w:num>
  <w:num w:numId="20" w16cid:durableId="1103962579">
    <w:abstractNumId w:val="20"/>
  </w:num>
  <w:num w:numId="21" w16cid:durableId="604924243">
    <w:abstractNumId w:val="10"/>
  </w:num>
  <w:num w:numId="22" w16cid:durableId="454562819">
    <w:abstractNumId w:val="22"/>
    <w:lvlOverride w:ilvl="0">
      <w:startOverride w:val="1"/>
    </w:lvlOverride>
  </w:num>
  <w:num w:numId="23" w16cid:durableId="386340675">
    <w:abstractNumId w:val="15"/>
  </w:num>
  <w:num w:numId="24" w16cid:durableId="1452356006">
    <w:abstractNumId w:val="16"/>
  </w:num>
  <w:num w:numId="25" w16cid:durableId="1732268486">
    <w:abstractNumId w:val="24"/>
  </w:num>
  <w:num w:numId="26" w16cid:durableId="209928193">
    <w:abstractNumId w:val="11"/>
  </w:num>
  <w:num w:numId="27" w16cid:durableId="1781795777">
    <w:abstractNumId w:val="19"/>
  </w:num>
  <w:num w:numId="28" w16cid:durableId="369917422">
    <w:abstractNumId w:val="7"/>
  </w:num>
  <w:num w:numId="29" w16cid:durableId="534083750">
    <w:abstractNumId w:val="27"/>
  </w:num>
  <w:num w:numId="30" w16cid:durableId="1032388804">
    <w:abstractNumId w:val="29"/>
  </w:num>
  <w:num w:numId="31" w16cid:durableId="581917068">
    <w:abstractNumId w:val="13"/>
  </w:num>
  <w:num w:numId="32" w16cid:durableId="1120800030">
    <w:abstractNumId w:val="4"/>
  </w:num>
  <w:num w:numId="33" w16cid:durableId="1212882777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278B"/>
    <w:rsid w:val="0002435C"/>
    <w:rsid w:val="00030DDD"/>
    <w:rsid w:val="000313BB"/>
    <w:rsid w:val="00033ED5"/>
    <w:rsid w:val="00050500"/>
    <w:rsid w:val="0005691C"/>
    <w:rsid w:val="00056ECB"/>
    <w:rsid w:val="00056ED5"/>
    <w:rsid w:val="00064EF1"/>
    <w:rsid w:val="000655CC"/>
    <w:rsid w:val="000700AE"/>
    <w:rsid w:val="00084024"/>
    <w:rsid w:val="0009062C"/>
    <w:rsid w:val="00093A04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1F42"/>
    <w:rsid w:val="00130B9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63D6"/>
    <w:rsid w:val="00181FDC"/>
    <w:rsid w:val="001860B9"/>
    <w:rsid w:val="00186F2B"/>
    <w:rsid w:val="001874D6"/>
    <w:rsid w:val="001924C7"/>
    <w:rsid w:val="0019632A"/>
    <w:rsid w:val="001A44CF"/>
    <w:rsid w:val="001A4E7C"/>
    <w:rsid w:val="001B762C"/>
    <w:rsid w:val="001C4D0A"/>
    <w:rsid w:val="001C5FEF"/>
    <w:rsid w:val="00211487"/>
    <w:rsid w:val="00211D91"/>
    <w:rsid w:val="00217DEC"/>
    <w:rsid w:val="002354AB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43FE"/>
    <w:rsid w:val="00290B5C"/>
    <w:rsid w:val="00294791"/>
    <w:rsid w:val="002A17BE"/>
    <w:rsid w:val="002B0B30"/>
    <w:rsid w:val="002B0C78"/>
    <w:rsid w:val="002B741A"/>
    <w:rsid w:val="002C0C02"/>
    <w:rsid w:val="002C1277"/>
    <w:rsid w:val="002C60AD"/>
    <w:rsid w:val="002C7D6E"/>
    <w:rsid w:val="002D0E0E"/>
    <w:rsid w:val="002D6023"/>
    <w:rsid w:val="002E263F"/>
    <w:rsid w:val="002E6F81"/>
    <w:rsid w:val="002F08BA"/>
    <w:rsid w:val="002F2CFF"/>
    <w:rsid w:val="002F568B"/>
    <w:rsid w:val="002F7818"/>
    <w:rsid w:val="003050FC"/>
    <w:rsid w:val="0030573D"/>
    <w:rsid w:val="003066D0"/>
    <w:rsid w:val="0030758B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6520"/>
    <w:rsid w:val="00466BA2"/>
    <w:rsid w:val="00470CE7"/>
    <w:rsid w:val="00470F4F"/>
    <w:rsid w:val="00472482"/>
    <w:rsid w:val="00480DC7"/>
    <w:rsid w:val="004876F6"/>
    <w:rsid w:val="00491A6D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4A9E"/>
    <w:rsid w:val="00574BA2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6EC9"/>
    <w:rsid w:val="005C0045"/>
    <w:rsid w:val="005C084E"/>
    <w:rsid w:val="005C4606"/>
    <w:rsid w:val="005D05F9"/>
    <w:rsid w:val="005D0B0C"/>
    <w:rsid w:val="005E02B3"/>
    <w:rsid w:val="005E1E24"/>
    <w:rsid w:val="0060596B"/>
    <w:rsid w:val="00606659"/>
    <w:rsid w:val="00606D97"/>
    <w:rsid w:val="0060799C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4968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2821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051C"/>
    <w:rsid w:val="00762EE0"/>
    <w:rsid w:val="00765C41"/>
    <w:rsid w:val="00771100"/>
    <w:rsid w:val="007759DD"/>
    <w:rsid w:val="0078609F"/>
    <w:rsid w:val="007917BA"/>
    <w:rsid w:val="007A5C6F"/>
    <w:rsid w:val="007C29D4"/>
    <w:rsid w:val="007C5C8C"/>
    <w:rsid w:val="007D4241"/>
    <w:rsid w:val="007D4317"/>
    <w:rsid w:val="007D4EA3"/>
    <w:rsid w:val="007F1CFF"/>
    <w:rsid w:val="007F237C"/>
    <w:rsid w:val="007F5DD5"/>
    <w:rsid w:val="00821A1B"/>
    <w:rsid w:val="00825E70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5688"/>
    <w:rsid w:val="008924A9"/>
    <w:rsid w:val="00892F28"/>
    <w:rsid w:val="008A0C5F"/>
    <w:rsid w:val="008A3DEA"/>
    <w:rsid w:val="008A4EB9"/>
    <w:rsid w:val="008A74C0"/>
    <w:rsid w:val="008B1694"/>
    <w:rsid w:val="008C0E2E"/>
    <w:rsid w:val="008C4B27"/>
    <w:rsid w:val="008C7F2A"/>
    <w:rsid w:val="008E197F"/>
    <w:rsid w:val="008E36F8"/>
    <w:rsid w:val="008E3B1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7343"/>
    <w:rsid w:val="0093085B"/>
    <w:rsid w:val="00931C57"/>
    <w:rsid w:val="009347A5"/>
    <w:rsid w:val="009370BB"/>
    <w:rsid w:val="00942257"/>
    <w:rsid w:val="009471BF"/>
    <w:rsid w:val="00950E4E"/>
    <w:rsid w:val="009529BD"/>
    <w:rsid w:val="009533B4"/>
    <w:rsid w:val="00954CBB"/>
    <w:rsid w:val="00971D93"/>
    <w:rsid w:val="009B1F6B"/>
    <w:rsid w:val="009C0D12"/>
    <w:rsid w:val="009C192E"/>
    <w:rsid w:val="009D445C"/>
    <w:rsid w:val="009D6819"/>
    <w:rsid w:val="009D6AF0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0C23"/>
    <w:rsid w:val="00A13B36"/>
    <w:rsid w:val="00A203B8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01A8"/>
    <w:rsid w:val="00A63F23"/>
    <w:rsid w:val="00A65FD4"/>
    <w:rsid w:val="00A81198"/>
    <w:rsid w:val="00A81E48"/>
    <w:rsid w:val="00A82035"/>
    <w:rsid w:val="00A8441A"/>
    <w:rsid w:val="00A90AB2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AF6D92"/>
    <w:rsid w:val="00B046D8"/>
    <w:rsid w:val="00B13F4C"/>
    <w:rsid w:val="00B16219"/>
    <w:rsid w:val="00B16C59"/>
    <w:rsid w:val="00B26122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C7E"/>
    <w:rsid w:val="00BC322E"/>
    <w:rsid w:val="00BC44CD"/>
    <w:rsid w:val="00BC48A6"/>
    <w:rsid w:val="00BD7954"/>
    <w:rsid w:val="00BE7978"/>
    <w:rsid w:val="00BF19E4"/>
    <w:rsid w:val="00C07DDB"/>
    <w:rsid w:val="00C3624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2BF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7E89"/>
    <w:rsid w:val="00CF70BB"/>
    <w:rsid w:val="00D04E81"/>
    <w:rsid w:val="00D06316"/>
    <w:rsid w:val="00D074DB"/>
    <w:rsid w:val="00D078E1"/>
    <w:rsid w:val="00D139CF"/>
    <w:rsid w:val="00D37E7F"/>
    <w:rsid w:val="00D47AD7"/>
    <w:rsid w:val="00D51529"/>
    <w:rsid w:val="00D82415"/>
    <w:rsid w:val="00D85218"/>
    <w:rsid w:val="00D87B83"/>
    <w:rsid w:val="00D915B1"/>
    <w:rsid w:val="00DA299D"/>
    <w:rsid w:val="00DA65C4"/>
    <w:rsid w:val="00DC12F6"/>
    <w:rsid w:val="00DC33BD"/>
    <w:rsid w:val="00DD2BE0"/>
    <w:rsid w:val="00DE4447"/>
    <w:rsid w:val="00DE5DA2"/>
    <w:rsid w:val="00DF0033"/>
    <w:rsid w:val="00E026BF"/>
    <w:rsid w:val="00E07B1B"/>
    <w:rsid w:val="00E11853"/>
    <w:rsid w:val="00E477B2"/>
    <w:rsid w:val="00E52A86"/>
    <w:rsid w:val="00E54B47"/>
    <w:rsid w:val="00E553BF"/>
    <w:rsid w:val="00E55A3B"/>
    <w:rsid w:val="00E55D93"/>
    <w:rsid w:val="00E61294"/>
    <w:rsid w:val="00E7237C"/>
    <w:rsid w:val="00E77C46"/>
    <w:rsid w:val="00E86CE8"/>
    <w:rsid w:val="00E90E82"/>
    <w:rsid w:val="00EA00CB"/>
    <w:rsid w:val="00EA0F03"/>
    <w:rsid w:val="00EA1BAA"/>
    <w:rsid w:val="00EA3FCD"/>
    <w:rsid w:val="00EA42A0"/>
    <w:rsid w:val="00EB2410"/>
    <w:rsid w:val="00EB6714"/>
    <w:rsid w:val="00EB7F38"/>
    <w:rsid w:val="00EC0A68"/>
    <w:rsid w:val="00EC5006"/>
    <w:rsid w:val="00ED49C3"/>
    <w:rsid w:val="00ED6CE8"/>
    <w:rsid w:val="00ED7AA6"/>
    <w:rsid w:val="00EE2A56"/>
    <w:rsid w:val="00EE3818"/>
    <w:rsid w:val="00EF2EE4"/>
    <w:rsid w:val="00F0304D"/>
    <w:rsid w:val="00F067E2"/>
    <w:rsid w:val="00F14725"/>
    <w:rsid w:val="00F22264"/>
    <w:rsid w:val="00F2564D"/>
    <w:rsid w:val="00F35B05"/>
    <w:rsid w:val="00F3715E"/>
    <w:rsid w:val="00F413D9"/>
    <w:rsid w:val="00F5135F"/>
    <w:rsid w:val="00F51F78"/>
    <w:rsid w:val="00F559E7"/>
    <w:rsid w:val="00F86F47"/>
    <w:rsid w:val="00F90B64"/>
    <w:rsid w:val="00FB2F0F"/>
    <w:rsid w:val="00FB5086"/>
    <w:rsid w:val="00FB5411"/>
    <w:rsid w:val="00FB6392"/>
    <w:rsid w:val="00FB7AF7"/>
    <w:rsid w:val="00FC2E45"/>
    <w:rsid w:val="00FD3C70"/>
    <w:rsid w:val="00FD43BC"/>
    <w:rsid w:val="00FD6820"/>
    <w:rsid w:val="00FE12D8"/>
    <w:rsid w:val="00FF7C02"/>
    <w:rsid w:val="024801E3"/>
    <w:rsid w:val="04DB8E03"/>
    <w:rsid w:val="0B2FAE48"/>
    <w:rsid w:val="4F301C25"/>
    <w:rsid w:val="55273B4D"/>
    <w:rsid w:val="647B2B65"/>
    <w:rsid w:val="6B2CF8ED"/>
    <w:rsid w:val="7091D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B53B6DBE-93FA-40B8-AC17-9D7E1E2EF3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ind w:left="0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D87B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socialstyrelsen.se/kunskapsstod-och-regler/regler-och-riktlinjer/foreskrifter-och-allmanna-rad/konsoliderade-foreskrifter/201737-om-ordination-och-hantering-av-lakemedel-i-halso--och-sjukvarden/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5</Pages>
  <Words>1150</Words>
  <Characters>7641</Characters>
  <Application>Microsoft Office Word</Application>
  <DocSecurity>0</DocSecurity>
  <Lines>63</Lines>
  <Paragraphs>17</Paragraphs>
  <ScaleCrop>false</ScaleCrop>
  <Manager/>
  <Company/>
  <LinksUpToDate>false</LinksUpToDate>
  <CharactersWithSpaces>8774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Generella ordinationer avdelning 135 NEU 02</dc:title>
  <dc:subject/>
  <dc:creator>patrik.jens.johansson@vgregion.se</dc:creator>
  <keywords/>
  <lastModifiedBy>Christina Hermansson</lastModifiedBy>
  <revision>60</revision>
  <lastPrinted>2016-03-31T19:56:00.0000000Z</lastPrinted>
  <dcterms:created xsi:type="dcterms:W3CDTF">2025-01-31T09:07:00.0000000Z</dcterms:created>
  <dcterms:modified xsi:type="dcterms:W3CDTF">2025-03-03T08:55:00.0000000Z</dcterms:modified>
</coreProperties>
</file>