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48EB6B23" w:rsidP="318480A6" w:rsidRDefault="48EB6B23" w14:paraId="0D934771" w14:textId="6E0B5592">
      <w:pPr>
        <w:pStyle w:val="Rubrik1"/>
        <w:rPr>
          <w:noProof w:val="0"/>
          <w:color w:val="auto"/>
          <w:lang w:val="sv-SE"/>
        </w:rPr>
      </w:pPr>
      <w:r w:rsidRPr="318480A6" w:rsidR="48EB6B23">
        <w:rPr>
          <w:noProof w:val="0"/>
          <w:color w:val="auto"/>
          <w:lang w:val="sv-SE"/>
        </w:rPr>
        <w:t xml:space="preserve">Plötslig idiopatisk </w:t>
      </w:r>
      <w:r w:rsidRPr="318480A6" w:rsidR="48EB6B23">
        <w:rPr>
          <w:noProof w:val="0"/>
          <w:color w:val="auto"/>
          <w:lang w:val="sv-SE"/>
        </w:rPr>
        <w:t>sensorineural</w:t>
      </w:r>
      <w:r w:rsidRPr="318480A6" w:rsidR="48EB6B23">
        <w:rPr>
          <w:noProof w:val="0"/>
          <w:color w:val="auto"/>
          <w:lang w:val="sv-SE"/>
        </w:rPr>
        <w:t xml:space="preserve"> hörselnedsättning</w:t>
      </w:r>
    </w:p>
    <w:p w:rsidR="45F7A5FE" w:rsidP="318480A6" w:rsidRDefault="45F7A5FE" w14:paraId="57C5E080" w14:textId="666E52A0">
      <w:pPr>
        <w:pStyle w:val="Rubrik2"/>
        <w:ind w:right="-143"/>
        <w:rPr>
          <w:color w:val="auto"/>
        </w:rPr>
      </w:pPr>
      <w:bookmarkStart w:name="_Toc100327186" w:id="6"/>
      <w:bookmarkStart w:name="_Toc106874289" w:id="7"/>
      <w:r w:rsidRPr="318480A6" w:rsidR="45F7A5FE">
        <w:rPr>
          <w:color w:val="auto"/>
        </w:rPr>
        <w:t>Bakgrund och syfte</w:t>
      </w:r>
      <w:bookmarkEnd w:id="6"/>
      <w:bookmarkEnd w:id="7"/>
    </w:p>
    <w:p w:rsidR="3D544199" w:rsidP="318480A6" w:rsidRDefault="3D544199" w14:paraId="1A37F368" w14:textId="536D3447">
      <w:pPr>
        <w:pStyle w:val="Normal"/>
        <w:rPr>
          <w:noProof w:val="0"/>
          <w:color w:val="auto"/>
          <w:lang w:val="sv-SE"/>
        </w:rPr>
      </w:pPr>
      <w:r w:rsidRPr="318480A6" w:rsidR="3D544199">
        <w:rPr>
          <w:noProof w:val="0"/>
          <w:color w:val="auto"/>
          <w:lang w:val="sv-SE"/>
        </w:rPr>
        <w:t xml:space="preserve">Plötslig idiopatisk </w:t>
      </w:r>
      <w:r w:rsidRPr="318480A6" w:rsidR="3D544199">
        <w:rPr>
          <w:noProof w:val="0"/>
          <w:color w:val="auto"/>
          <w:lang w:val="sv-SE"/>
        </w:rPr>
        <w:t>sensorineural</w:t>
      </w:r>
      <w:r w:rsidRPr="318480A6" w:rsidR="3D544199">
        <w:rPr>
          <w:noProof w:val="0"/>
          <w:color w:val="auto"/>
          <w:lang w:val="sv-SE"/>
        </w:rPr>
        <w:t xml:space="preserve"> hörselnedsättning kan debutera abrupt eller successivt över ett par dagar. Hörselnedsättningen kan påverka delar av, eller hela, frekvensregistret. </w:t>
      </w:r>
      <w:r w:rsidRPr="318480A6" w:rsidR="6ECEC805">
        <w:rPr>
          <w:noProof w:val="0"/>
          <w:color w:val="auto"/>
          <w:lang w:val="sv-SE"/>
        </w:rPr>
        <w:t xml:space="preserve">I de flesta fall är hörselnedsättningen ensidig. </w:t>
      </w:r>
      <w:r w:rsidRPr="318480A6" w:rsidR="3D544199">
        <w:rPr>
          <w:noProof w:val="0"/>
          <w:color w:val="auto"/>
          <w:lang w:val="sv-SE"/>
        </w:rPr>
        <w:t>Plötslig idiopatisk hörselnedsättning drabbar ca</w:t>
      </w:r>
      <w:r w:rsidRPr="318480A6" w:rsidR="3D544199">
        <w:rPr>
          <w:noProof w:val="0"/>
          <w:color w:val="auto"/>
          <w:lang w:val="sv-SE"/>
        </w:rPr>
        <w:t xml:space="preserve"> </w:t>
      </w:r>
      <w:r w:rsidRPr="318480A6" w:rsidR="3D544199">
        <w:rPr>
          <w:noProof w:val="0"/>
          <w:color w:val="auto"/>
          <w:lang w:val="sv-SE"/>
        </w:rPr>
        <w:t>5-2</w:t>
      </w:r>
      <w:r w:rsidRPr="318480A6" w:rsidR="3D544199">
        <w:rPr>
          <w:noProof w:val="0"/>
          <w:color w:val="auto"/>
          <w:lang w:val="sv-SE"/>
        </w:rPr>
        <w:t>7</w:t>
      </w:r>
      <w:r w:rsidRPr="318480A6" w:rsidR="3D544199">
        <w:rPr>
          <w:noProof w:val="0"/>
          <w:color w:val="auto"/>
          <w:lang w:val="sv-SE"/>
        </w:rPr>
        <w:t xml:space="preserve"> personer per 100 000 och år, </w:t>
      </w:r>
      <w:r w:rsidRPr="318480A6" w:rsidR="3D544199">
        <w:rPr>
          <w:noProof w:val="0"/>
          <w:color w:val="auto"/>
          <w:lang w:val="sv-SE"/>
        </w:rPr>
        <w:t>och kan debutera i alla åldrar.</w:t>
      </w:r>
    </w:p>
    <w:p w:rsidR="3D544199" w:rsidP="318480A6" w:rsidRDefault="3D544199" w14:paraId="4CB97CEB" w14:textId="5ED756A7">
      <w:pPr>
        <w:pStyle w:val="Normal"/>
        <w:rPr>
          <w:rFonts w:ascii="Arial" w:hAnsi="Arial" w:eastAsia="Arial" w:cs="Arial"/>
          <w:noProof w:val="0"/>
          <w:color w:val="auto"/>
          <w:sz w:val="22"/>
          <w:szCs w:val="22"/>
          <w:lang w:val="sv-SE"/>
        </w:rPr>
      </w:pPr>
      <w:r w:rsidRPr="318480A6" w:rsidR="3D544199">
        <w:rPr>
          <w:noProof w:val="0"/>
          <w:color w:val="auto"/>
          <w:lang w:val="sv-SE"/>
        </w:rPr>
        <w:t xml:space="preserve">Denna rutin rör endast isolerad hörselförlust </w:t>
      </w:r>
      <w:r w:rsidRPr="318480A6" w:rsidR="3D544199">
        <w:rPr>
          <w:noProof w:val="0"/>
          <w:color w:val="auto"/>
          <w:lang w:val="sv-SE"/>
        </w:rPr>
        <w:t>utan</w:t>
      </w:r>
      <w:r w:rsidRPr="318480A6" w:rsidR="3D544199">
        <w:rPr>
          <w:noProof w:val="0"/>
          <w:color w:val="auto"/>
          <w:lang w:val="sv-SE"/>
        </w:rPr>
        <w:t xml:space="preserve"> andra neurologiska </w:t>
      </w:r>
      <w:r w:rsidRPr="318480A6" w:rsidR="3D544199">
        <w:rPr>
          <w:noProof w:val="0"/>
          <w:color w:val="auto"/>
          <w:lang w:val="sv-SE"/>
        </w:rPr>
        <w:t>eller otologiska</w:t>
      </w:r>
      <w:r w:rsidRPr="318480A6" w:rsidR="3D544199">
        <w:rPr>
          <w:noProof w:val="0"/>
          <w:color w:val="auto"/>
          <w:lang w:val="sv-SE"/>
        </w:rPr>
        <w:t xml:space="preserve"> </w:t>
      </w:r>
      <w:r w:rsidRPr="318480A6" w:rsidR="3D544199">
        <w:rPr>
          <w:noProof w:val="0"/>
          <w:color w:val="auto"/>
          <w:lang w:val="sv-SE"/>
        </w:rPr>
        <w:t xml:space="preserve">symtom och ämnar säkerställa enhetlig utredning och behandling. </w:t>
      </w:r>
    </w:p>
    <w:p w:rsidR="3D544199" w:rsidP="318480A6" w:rsidRDefault="3D544199" w14:paraId="414AD225" w14:textId="772BFFF1">
      <w:pPr>
        <w:pStyle w:val="Normal"/>
        <w:rPr>
          <w:noProof w:val="0"/>
          <w:color w:val="auto"/>
          <w:lang w:val="sv-SE"/>
        </w:rPr>
      </w:pPr>
      <w:r w:rsidRPr="318480A6" w:rsidR="3D544199">
        <w:rPr>
          <w:noProof w:val="0"/>
          <w:color w:val="auto"/>
          <w:lang w:val="sv-SE"/>
        </w:rPr>
        <w:t xml:space="preserve">Hörselnedsättningen beror på en skada i antingen innerörat, på hörselnerv </w:t>
      </w:r>
      <w:r w:rsidRPr="318480A6" w:rsidR="3D544199">
        <w:rPr>
          <w:noProof w:val="0"/>
          <w:color w:val="auto"/>
          <w:lang w:val="sv-SE"/>
        </w:rPr>
        <w:t>eller centrala hörselbanor</w:t>
      </w:r>
      <w:r w:rsidRPr="318480A6" w:rsidR="3D544199">
        <w:rPr>
          <w:noProof w:val="0"/>
          <w:color w:val="auto"/>
          <w:lang w:val="sv-SE"/>
        </w:rPr>
        <w:t xml:space="preserve">. Bakomliggande orsak </w:t>
      </w:r>
      <w:r w:rsidRPr="318480A6" w:rsidR="3D544199">
        <w:rPr>
          <w:noProof w:val="0"/>
          <w:color w:val="auto"/>
          <w:lang w:val="sv-SE"/>
        </w:rPr>
        <w:t>är</w:t>
      </w:r>
      <w:r w:rsidRPr="318480A6" w:rsidR="3D544199">
        <w:rPr>
          <w:noProof w:val="0"/>
          <w:color w:val="auto"/>
          <w:lang w:val="sv-SE"/>
        </w:rPr>
        <w:t xml:space="preserve"> oftast oklar initialt och därför </w:t>
      </w:r>
      <w:r w:rsidRPr="318480A6" w:rsidR="3D544199">
        <w:rPr>
          <w:noProof w:val="0"/>
          <w:color w:val="auto"/>
          <w:lang w:val="sv-SE"/>
        </w:rPr>
        <w:t>bör infektiös, traumatisk, inflammatorisk, vaskulär eller neoplastisk</w:t>
      </w:r>
      <w:r w:rsidRPr="318480A6" w:rsidR="3D544199">
        <w:rPr>
          <w:noProof w:val="0"/>
          <w:color w:val="auto"/>
          <w:lang w:val="sv-SE"/>
        </w:rPr>
        <w:t xml:space="preserve"> etiologi uteslutas då dessa står för cirka </w:t>
      </w:r>
      <w:r w:rsidRPr="318480A6" w:rsidR="3D544199">
        <w:rPr>
          <w:noProof w:val="0"/>
          <w:color w:val="auto"/>
          <w:lang w:val="sv-SE"/>
        </w:rPr>
        <w:t>10–15%</w:t>
      </w:r>
      <w:r w:rsidRPr="318480A6" w:rsidR="3D544199">
        <w:rPr>
          <w:noProof w:val="0"/>
          <w:color w:val="auto"/>
          <w:lang w:val="sv-SE"/>
        </w:rPr>
        <w:t xml:space="preserve"> av fallen. </w:t>
      </w:r>
      <w:r w:rsidRPr="318480A6" w:rsidR="3D544199">
        <w:rPr>
          <w:noProof w:val="0"/>
          <w:color w:val="auto"/>
          <w:lang w:val="sv-SE"/>
        </w:rPr>
        <w:t>Vestibularisschwannom</w:t>
      </w:r>
      <w:r w:rsidRPr="318480A6" w:rsidR="3D544199">
        <w:rPr>
          <w:noProof w:val="0"/>
          <w:color w:val="auto"/>
          <w:lang w:val="sv-SE"/>
        </w:rPr>
        <w:t xml:space="preserve"> orsakar cirka </w:t>
      </w:r>
      <w:r w:rsidRPr="318480A6" w:rsidR="3D544199">
        <w:rPr>
          <w:noProof w:val="0"/>
          <w:color w:val="auto"/>
          <w:lang w:val="sv-SE"/>
        </w:rPr>
        <w:t>3-10</w:t>
      </w:r>
      <w:r w:rsidRPr="318480A6" w:rsidR="3D544199">
        <w:rPr>
          <w:noProof w:val="0"/>
          <w:color w:val="auto"/>
          <w:lang w:val="sv-SE"/>
        </w:rPr>
        <w:t xml:space="preserve"> % av fallen</w:t>
      </w:r>
      <w:r w:rsidRPr="318480A6" w:rsidR="080DA323">
        <w:rPr>
          <w:noProof w:val="0"/>
          <w:color w:val="auto"/>
          <w:lang w:val="sv-SE"/>
        </w:rPr>
        <w:t xml:space="preserve"> och kan debutera med plötslig hörselnedsättning eller försämring.</w:t>
      </w:r>
    </w:p>
    <w:p w:rsidR="3AF20065" w:rsidP="318480A6" w:rsidRDefault="3AF20065" w14:paraId="5D6611F2" w14:textId="1045DFF1">
      <w:pPr>
        <w:pStyle w:val="Normal"/>
        <w:suppressLineNumbers w:val="0"/>
        <w:bidi w:val="0"/>
        <w:spacing w:before="0" w:beforeAutospacing="off" w:after="120" w:afterAutospacing="off" w:line="288" w:lineRule="auto"/>
        <w:ind w:left="567" w:right="868"/>
        <w:jc w:val="left"/>
        <w:rPr>
          <w:color w:val="auto"/>
        </w:rPr>
      </w:pPr>
    </w:p>
    <w:p w:rsidR="06840ED6" w:rsidP="318480A6" w:rsidRDefault="06840ED6" w14:paraId="704F31FC" w14:textId="139F003A">
      <w:pPr>
        <w:pStyle w:val="Normal"/>
        <w:rPr>
          <w:rFonts w:ascii="Calibri" w:hAnsi="Calibri" w:eastAsia="Calibri" w:cs="Calibri" w:asciiTheme="majorAscii" w:hAnsiTheme="majorAscii" w:eastAsiaTheme="majorAscii" w:cstheme="majorAscii"/>
          <w:color w:val="auto"/>
          <w:sz w:val="40"/>
          <w:szCs w:val="40"/>
        </w:rPr>
      </w:pPr>
      <w:r w:rsidRPr="318480A6" w:rsidR="06840ED6">
        <w:rPr>
          <w:rFonts w:ascii="Calibri" w:hAnsi="Calibri" w:eastAsia="Calibri" w:cs="Calibri" w:asciiTheme="majorAscii" w:hAnsiTheme="majorAscii" w:eastAsiaTheme="majorAscii" w:cstheme="majorAscii"/>
          <w:color w:val="auto"/>
          <w:sz w:val="40"/>
          <w:szCs w:val="40"/>
        </w:rPr>
        <w:t>Arbets</w:t>
      </w:r>
      <w:r w:rsidRPr="318480A6" w:rsidR="06840ED6">
        <w:rPr>
          <w:rFonts w:ascii="Calibri" w:hAnsi="Calibri" w:eastAsia="Calibri" w:cs="Calibri" w:asciiTheme="majorAscii" w:hAnsiTheme="majorAscii" w:eastAsiaTheme="majorAscii" w:cstheme="majorAscii"/>
          <w:color w:val="auto"/>
          <w:sz w:val="40"/>
          <w:szCs w:val="40"/>
        </w:rPr>
        <w:t>beskrivning</w:t>
      </w:r>
    </w:p>
    <w:p w:rsidR="7513452C" w:rsidP="318480A6" w:rsidRDefault="7513452C" w14:paraId="364E546E" w14:textId="4143C225">
      <w:pPr>
        <w:rPr>
          <w:rFonts w:ascii="Arial" w:hAnsi="Arial" w:eastAsia="Arial" w:cs="Arial"/>
          <w:b w:val="1"/>
          <w:bCs w:val="1"/>
          <w:noProof w:val="0"/>
          <w:color w:val="auto"/>
          <w:sz w:val="22"/>
          <w:szCs w:val="22"/>
          <w:lang w:val="sv-SE"/>
        </w:rPr>
      </w:pPr>
      <w:r w:rsidRPr="318480A6" w:rsidR="7513452C">
        <w:rPr>
          <w:rFonts w:ascii="Arial" w:hAnsi="Arial" w:eastAsia="Arial" w:cs="Arial"/>
          <w:b w:val="1"/>
          <w:bCs w:val="1"/>
          <w:noProof w:val="0"/>
          <w:color w:val="auto"/>
          <w:sz w:val="22"/>
          <w:szCs w:val="22"/>
          <w:lang w:val="sv-SE"/>
        </w:rPr>
        <w:t xml:space="preserve">Diagnoskriterier: </w:t>
      </w:r>
    </w:p>
    <w:p w:rsidR="7513452C" w:rsidP="318480A6" w:rsidRDefault="7513452C" w14:paraId="53D03FE6" w14:textId="4CBD490C">
      <w:pPr>
        <w:pStyle w:val="Liststycke"/>
        <w:rPr>
          <w:rFonts w:ascii="Arial" w:hAnsi="Arial" w:eastAsia="Arial" w:cs="Arial"/>
          <w:noProof w:val="0"/>
          <w:color w:val="auto" w:themeColor="text2" w:themeTint="FF" w:themeShade="FF"/>
          <w:sz w:val="24"/>
          <w:szCs w:val="24"/>
          <w:lang w:val="sv-SE"/>
        </w:rPr>
      </w:pPr>
      <w:r w:rsidRPr="318480A6" w:rsidR="7513452C">
        <w:rPr>
          <w:noProof w:val="0"/>
          <w:color w:val="auto"/>
          <w:lang w:val="sv-SE"/>
        </w:rPr>
        <w:t xml:space="preserve">En ofta använd definition är </w:t>
      </w:r>
      <w:r w:rsidRPr="318480A6" w:rsidR="7513452C">
        <w:rPr>
          <w:noProof w:val="0"/>
          <w:color w:val="auto"/>
          <w:lang w:val="sv-SE"/>
        </w:rPr>
        <w:t>sensorineural</w:t>
      </w:r>
      <w:r w:rsidRPr="318480A6" w:rsidR="7513452C">
        <w:rPr>
          <w:noProof w:val="0"/>
          <w:color w:val="auto"/>
          <w:lang w:val="sv-SE"/>
        </w:rPr>
        <w:t xml:space="preserve"> hörselnedsättning på ≥30 dB för minst tre intilliggande frekvenser. I klinisk praxis kan dock nedsättningar &lt;30dB övervägas inom diagnosen, då evidensläget inte </w:t>
      </w:r>
      <w:r w:rsidRPr="318480A6" w:rsidR="7513452C">
        <w:rPr>
          <w:noProof w:val="0"/>
          <w:color w:val="auto"/>
          <w:lang w:val="sv-SE"/>
        </w:rPr>
        <w:t xml:space="preserve">enbart </w:t>
      </w:r>
      <w:r w:rsidRPr="318480A6" w:rsidR="7513452C">
        <w:rPr>
          <w:noProof w:val="0"/>
          <w:color w:val="auto"/>
          <w:lang w:val="sv-SE"/>
        </w:rPr>
        <w:t xml:space="preserve">vilar på denna definition. </w:t>
      </w:r>
      <w:r w:rsidRPr="318480A6" w:rsidR="7513452C">
        <w:rPr>
          <w:noProof w:val="0"/>
          <w:color w:val="auto"/>
          <w:lang w:val="sv-SE"/>
        </w:rPr>
        <w:t xml:space="preserve">Jämförelser av tontrösklar görs mot bästa </w:t>
      </w:r>
      <w:r w:rsidRPr="318480A6" w:rsidR="7513452C">
        <w:rPr>
          <w:noProof w:val="0"/>
          <w:color w:val="auto"/>
          <w:lang w:val="sv-SE"/>
        </w:rPr>
        <w:t>hörörat</w:t>
      </w:r>
      <w:r w:rsidRPr="318480A6" w:rsidR="7513452C">
        <w:rPr>
          <w:noProof w:val="0"/>
          <w:color w:val="auto"/>
          <w:lang w:val="sv-SE"/>
        </w:rPr>
        <w:t xml:space="preserve"> eller mot tidigare audiogram.</w:t>
      </w:r>
      <w:r w:rsidRPr="318480A6" w:rsidR="23F8BDFA">
        <w:rPr>
          <w:noProof w:val="0"/>
          <w:color w:val="auto"/>
          <w:lang w:val="sv-SE"/>
        </w:rPr>
        <w:t xml:space="preserve"> Hörselbedömningen grundar sig på </w:t>
      </w:r>
      <w:r w:rsidRPr="318480A6" w:rsidR="23F8BDFA">
        <w:rPr>
          <w:noProof w:val="0"/>
          <w:color w:val="auto"/>
          <w:lang w:val="sv-SE"/>
        </w:rPr>
        <w:t>tonaudiometri</w:t>
      </w:r>
      <w:r w:rsidRPr="318480A6" w:rsidR="23F8BDFA">
        <w:rPr>
          <w:noProof w:val="0"/>
          <w:color w:val="auto"/>
          <w:lang w:val="sv-SE"/>
        </w:rPr>
        <w:t xml:space="preserve"> med luft- och benledning. </w:t>
      </w:r>
    </w:p>
    <w:p w:rsidR="7513452C" w:rsidP="318480A6" w:rsidRDefault="7513452C" w14:paraId="29DD790C" w14:textId="7107A6B4">
      <w:pPr>
        <w:pStyle w:val="Liststycke"/>
        <w:rPr>
          <w:rFonts w:ascii="Arial" w:hAnsi="Arial" w:eastAsia="Arial" w:cs="Arial"/>
          <w:noProof w:val="0"/>
          <w:color w:val="auto" w:themeColor="text2" w:themeTint="FF" w:themeShade="FF"/>
          <w:sz w:val="24"/>
          <w:szCs w:val="24"/>
          <w:lang w:val="sv-SE"/>
        </w:rPr>
      </w:pPr>
      <w:r w:rsidRPr="318480A6" w:rsidR="7513452C">
        <w:rPr>
          <w:noProof w:val="0"/>
          <w:color w:val="auto"/>
          <w:lang w:val="sv-SE"/>
        </w:rPr>
        <w:t xml:space="preserve">Hörselnedsättningen </w:t>
      </w:r>
      <w:r w:rsidRPr="318480A6" w:rsidR="7513452C">
        <w:rPr>
          <w:noProof w:val="0"/>
          <w:color w:val="auto"/>
          <w:lang w:val="sv-SE"/>
        </w:rPr>
        <w:t>har utvecklats inom en 72 timmars period.</w:t>
      </w:r>
    </w:p>
    <w:p w:rsidR="3AF20065" w:rsidP="318480A6" w:rsidRDefault="3AF20065" w14:paraId="76D27E09" w14:textId="3097A16F">
      <w:pPr>
        <w:rPr>
          <w:color w:val="auto"/>
        </w:rPr>
      </w:pPr>
    </w:p>
    <w:p w:rsidR="7513452C" w:rsidP="318480A6" w:rsidRDefault="7513452C" w14:paraId="7D6E868A" w14:textId="71629C3D">
      <w:pPr>
        <w:rPr>
          <w:rFonts w:ascii="Arial" w:hAnsi="Arial" w:eastAsia="Arial" w:cs="Arial"/>
          <w:b w:val="1"/>
          <w:bCs w:val="1"/>
          <w:noProof w:val="0"/>
          <w:color w:val="auto"/>
          <w:sz w:val="22"/>
          <w:szCs w:val="22"/>
          <w:lang w:val="sv-SE"/>
        </w:rPr>
      </w:pPr>
      <w:r w:rsidRPr="318480A6" w:rsidR="7513452C">
        <w:rPr>
          <w:rFonts w:ascii="Arial" w:hAnsi="Arial" w:eastAsia="Arial" w:cs="Arial"/>
          <w:b w:val="1"/>
          <w:bCs w:val="1"/>
          <w:noProof w:val="0"/>
          <w:color w:val="auto"/>
          <w:sz w:val="22"/>
          <w:szCs w:val="22"/>
          <w:lang w:val="sv-SE"/>
        </w:rPr>
        <w:t>Symptom</w:t>
      </w:r>
    </w:p>
    <w:p w:rsidR="7513452C" w:rsidP="318480A6" w:rsidRDefault="7513452C" w14:paraId="6ECB44C6" w14:textId="33B98256">
      <w:pPr>
        <w:pStyle w:val="Normal"/>
        <w:ind w:left="567" w:firstLine="0"/>
        <w:rPr>
          <w:noProof w:val="0"/>
          <w:color w:val="auto"/>
          <w:lang w:val="sv-SE"/>
        </w:rPr>
      </w:pPr>
      <w:r w:rsidRPr="318480A6" w:rsidR="7513452C">
        <w:rPr>
          <w:noProof w:val="0"/>
          <w:color w:val="auto"/>
          <w:lang w:val="sv-SE"/>
        </w:rPr>
        <w:t xml:space="preserve">Plötsligt upplevd hörselnedsättning, från sekundsnabb till gradvis utveckling </w:t>
      </w:r>
      <w:r w:rsidRPr="318480A6" w:rsidR="7513452C">
        <w:rPr>
          <w:noProof w:val="0"/>
          <w:color w:val="auto"/>
          <w:lang w:val="sv-SE"/>
        </w:rPr>
        <w:t>över några dagar.</w:t>
      </w:r>
      <w:r w:rsidRPr="318480A6" w:rsidR="5FE236D4">
        <w:rPr>
          <w:noProof w:val="0"/>
          <w:color w:val="auto"/>
          <w:lang w:val="sv-SE"/>
        </w:rPr>
        <w:t xml:space="preserve"> </w:t>
      </w:r>
      <w:r w:rsidRPr="318480A6" w:rsidR="7513452C">
        <w:rPr>
          <w:noProof w:val="0"/>
          <w:color w:val="auto"/>
          <w:lang w:val="sv-SE"/>
        </w:rPr>
        <w:t>Upplevelse av ensidig (&gt; 95 %) eller dubbelsidig hörselnedsättning.</w:t>
      </w:r>
    </w:p>
    <w:p w:rsidR="7513452C" w:rsidP="318480A6" w:rsidRDefault="7513452C" w14:paraId="58542DEF" w14:textId="765AA723">
      <w:pPr>
        <w:pStyle w:val="Normal"/>
        <w:ind w:left="567" w:firstLine="0"/>
        <w:rPr>
          <w:noProof w:val="0"/>
          <w:color w:val="auto"/>
          <w:lang w:val="sv-SE"/>
        </w:rPr>
      </w:pPr>
      <w:r w:rsidRPr="318480A6" w:rsidR="7513452C">
        <w:rPr>
          <w:noProof w:val="0"/>
          <w:color w:val="auto"/>
          <w:lang w:val="sv-SE"/>
        </w:rPr>
        <w:t xml:space="preserve">Tinnitus, ljudförvrängning, fyllnads-/tryckkänsla och ljudkänslighet </w:t>
      </w:r>
      <w:r w:rsidRPr="318480A6" w:rsidR="7513452C">
        <w:rPr>
          <w:noProof w:val="0"/>
          <w:color w:val="auto"/>
          <w:lang w:val="sv-SE"/>
        </w:rPr>
        <w:t>uppträder oftast vid insjuknandet. Subjektiv yrsel och/eller ostadighetskänsla rapporteras av 20–60% i anslutning till insjuknandet.</w:t>
      </w:r>
    </w:p>
    <w:p w:rsidR="7513452C" w:rsidP="318480A6" w:rsidRDefault="7513452C" w14:paraId="31565377" w14:textId="57D905E4">
      <w:pPr>
        <w:pStyle w:val="Normal"/>
        <w:rPr>
          <w:rFonts w:ascii="Arial" w:hAnsi="Arial" w:eastAsia="Arial" w:cs="Arial"/>
          <w:b w:val="1"/>
          <w:bCs w:val="1"/>
          <w:noProof w:val="0"/>
          <w:color w:val="auto"/>
          <w:sz w:val="22"/>
          <w:szCs w:val="22"/>
          <w:lang w:val="sv-SE"/>
        </w:rPr>
      </w:pPr>
      <w:r w:rsidRPr="318480A6" w:rsidR="54D55572">
        <w:rPr>
          <w:noProof w:val="0"/>
          <w:color w:val="auto"/>
          <w:lang w:val="sv-SE"/>
        </w:rPr>
        <w:t xml:space="preserve">Patienter med plötslig </w:t>
      </w:r>
      <w:r w:rsidRPr="318480A6" w:rsidR="54D55572">
        <w:rPr>
          <w:noProof w:val="0"/>
          <w:color w:val="auto"/>
          <w:lang w:val="sv-SE"/>
        </w:rPr>
        <w:t>sensorineural</w:t>
      </w:r>
      <w:r w:rsidRPr="318480A6" w:rsidR="54D55572">
        <w:rPr>
          <w:noProof w:val="0"/>
          <w:color w:val="auto"/>
          <w:lang w:val="sv-SE"/>
        </w:rPr>
        <w:t xml:space="preserve"> hörselnedsättning och d</w:t>
      </w:r>
      <w:r w:rsidRPr="318480A6" w:rsidR="7513452C">
        <w:rPr>
          <w:noProof w:val="0"/>
          <w:color w:val="auto"/>
          <w:lang w:val="sv-SE"/>
        </w:rPr>
        <w:t xml:space="preserve">ubbelsidiga eller fluktuerande hörselsymtom, </w:t>
      </w:r>
      <w:r w:rsidRPr="318480A6" w:rsidR="3E478F17">
        <w:rPr>
          <w:noProof w:val="0"/>
          <w:color w:val="auto"/>
          <w:lang w:val="sv-SE"/>
        </w:rPr>
        <w:t>liksom</w:t>
      </w:r>
      <w:r w:rsidRPr="318480A6" w:rsidR="7513452C">
        <w:rPr>
          <w:noProof w:val="0"/>
          <w:color w:val="auto"/>
          <w:lang w:val="sv-SE"/>
        </w:rPr>
        <w:t xml:space="preserve"> barn med plötslig</w:t>
      </w:r>
      <w:r w:rsidRPr="318480A6" w:rsidR="7513452C">
        <w:rPr>
          <w:noProof w:val="0"/>
          <w:color w:val="auto"/>
          <w:lang w:val="sv-SE"/>
        </w:rPr>
        <w:t xml:space="preserve"> </w:t>
      </w:r>
      <w:r w:rsidRPr="318480A6" w:rsidR="7513452C">
        <w:rPr>
          <w:noProof w:val="0"/>
          <w:color w:val="auto"/>
          <w:lang w:val="sv-SE"/>
        </w:rPr>
        <w:t>sensorineura</w:t>
      </w:r>
      <w:r w:rsidRPr="318480A6" w:rsidR="7513452C">
        <w:rPr>
          <w:noProof w:val="0"/>
          <w:color w:val="auto"/>
          <w:lang w:val="sv-SE"/>
        </w:rPr>
        <w:t>l</w:t>
      </w:r>
      <w:r w:rsidRPr="318480A6" w:rsidR="7513452C">
        <w:rPr>
          <w:noProof w:val="0"/>
          <w:color w:val="auto"/>
          <w:lang w:val="sv-SE"/>
        </w:rPr>
        <w:t xml:space="preserve"> hörselnedsättning, bör diskuteras med specialist i hörsel- och balansrubbningar.</w:t>
      </w:r>
      <w:r>
        <w:br/>
      </w:r>
      <w:r w:rsidRPr="318480A6" w:rsidR="7513452C">
        <w:rPr>
          <w:noProof w:val="0"/>
          <w:color w:val="auto"/>
          <w:lang w:val="sv-SE"/>
        </w:rPr>
        <w:t xml:space="preserve"> </w:t>
      </w:r>
      <w:r>
        <w:br/>
      </w:r>
      <w:r w:rsidRPr="318480A6" w:rsidR="7513452C">
        <w:rPr>
          <w:rStyle w:val="Rubrik4Char"/>
          <w:noProof w:val="0"/>
          <w:color w:val="auto"/>
          <w:lang w:val="sv-SE"/>
        </w:rPr>
        <w:t>Differentialdiagnostik</w:t>
      </w:r>
    </w:p>
    <w:p w:rsidR="7513452C" w:rsidP="318480A6" w:rsidRDefault="7513452C" w14:paraId="22A46BFD" w14:textId="1B5172C4">
      <w:pPr>
        <w:pStyle w:val="Normal"/>
        <w:rPr>
          <w:rFonts w:ascii="Arial" w:hAnsi="Arial" w:eastAsia="Arial" w:cs="Arial"/>
          <w:noProof w:val="0"/>
          <w:color w:val="auto"/>
          <w:sz w:val="22"/>
          <w:szCs w:val="22"/>
          <w:lang w:val="sv-SE"/>
        </w:rPr>
      </w:pPr>
      <w:r w:rsidRPr="318480A6" w:rsidR="7513452C">
        <w:rPr>
          <w:noProof w:val="0"/>
          <w:color w:val="auto"/>
          <w:lang w:val="sv-SE"/>
        </w:rPr>
        <w:t xml:space="preserve">Differentialdiagnoser inkluderar patologi som kan påverka funktion i inneröra och hörselbanor. Detta innefattar således allt från lokala strukturella patologier som exempelvis </w:t>
      </w:r>
      <w:r w:rsidRPr="318480A6" w:rsidR="7513452C">
        <w:rPr>
          <w:noProof w:val="0"/>
          <w:color w:val="auto"/>
          <w:lang w:val="sv-SE"/>
        </w:rPr>
        <w:t>vestibularisschwannom</w:t>
      </w:r>
      <w:r w:rsidRPr="318480A6" w:rsidR="7513452C">
        <w:rPr>
          <w:noProof w:val="0"/>
          <w:color w:val="auto"/>
          <w:lang w:val="sv-SE"/>
        </w:rPr>
        <w:t>/</w:t>
      </w:r>
      <w:r w:rsidRPr="318480A6" w:rsidR="7513452C">
        <w:rPr>
          <w:noProof w:val="0"/>
          <w:color w:val="auto"/>
          <w:lang w:val="sv-SE"/>
        </w:rPr>
        <w:t>ponsvikeltumör</w:t>
      </w:r>
      <w:r w:rsidRPr="318480A6" w:rsidR="7513452C">
        <w:rPr>
          <w:noProof w:val="0"/>
          <w:color w:val="auto"/>
          <w:lang w:val="sv-SE"/>
        </w:rPr>
        <w:t>, till systemiska orsaker som exempelvis läkemedelsbiverkning.</w:t>
      </w:r>
    </w:p>
    <w:p w:rsidR="7513452C" w:rsidP="318480A6" w:rsidRDefault="7513452C" w14:paraId="3B590DDE" w14:textId="2F25C597">
      <w:pPr>
        <w:pStyle w:val="Normal"/>
        <w:rPr>
          <w:rFonts w:ascii="Arial" w:hAnsi="Arial" w:eastAsia="Arial" w:cs="Arial"/>
          <w:noProof w:val="0"/>
          <w:color w:val="auto"/>
          <w:sz w:val="22"/>
          <w:szCs w:val="22"/>
          <w:lang w:val="sv-SE"/>
        </w:rPr>
      </w:pPr>
      <w:r w:rsidRPr="318480A6" w:rsidR="7513452C">
        <w:rPr>
          <w:noProof w:val="0"/>
          <w:color w:val="auto"/>
          <w:lang w:val="sv-SE"/>
        </w:rPr>
        <w:t>Viktigt är att utesluta annan allvarlig, och eventuellt behandlingsbar, genes innan diagnosen plötslig</w:t>
      </w:r>
      <w:r w:rsidRPr="318480A6" w:rsidR="7513452C">
        <w:rPr>
          <w:noProof w:val="0"/>
          <w:color w:val="auto"/>
          <w:lang w:val="sv-SE"/>
        </w:rPr>
        <w:t xml:space="preserve"> </w:t>
      </w:r>
      <w:r w:rsidRPr="318480A6" w:rsidR="7513452C">
        <w:rPr>
          <w:noProof w:val="0"/>
          <w:color w:val="auto"/>
          <w:lang w:val="sv-SE"/>
        </w:rPr>
        <w:t>idiopatisk</w:t>
      </w:r>
      <w:r w:rsidRPr="318480A6" w:rsidR="7513452C">
        <w:rPr>
          <w:noProof w:val="0"/>
          <w:color w:val="auto"/>
          <w:lang w:val="sv-SE"/>
        </w:rPr>
        <w:t xml:space="preserve"> </w:t>
      </w:r>
      <w:r w:rsidRPr="318480A6" w:rsidR="7513452C">
        <w:rPr>
          <w:noProof w:val="0"/>
          <w:color w:val="auto"/>
          <w:lang w:val="sv-SE"/>
        </w:rPr>
        <w:t>sensorineural</w:t>
      </w:r>
      <w:r w:rsidRPr="318480A6" w:rsidR="7513452C">
        <w:rPr>
          <w:noProof w:val="0"/>
          <w:color w:val="auto"/>
          <w:lang w:val="sv-SE"/>
        </w:rPr>
        <w:t xml:space="preserve"> hörselnedsättning ställs.</w:t>
      </w:r>
    </w:p>
    <w:p w:rsidR="7513452C" w:rsidP="318480A6" w:rsidRDefault="7513452C" w14:paraId="589346BA" w14:textId="7BA4AC84">
      <w:pPr>
        <w:pStyle w:val="Normal"/>
        <w:rPr>
          <w:noProof w:val="0"/>
          <w:color w:val="auto"/>
          <w:lang w:val="sv-SE"/>
        </w:rPr>
      </w:pPr>
      <w:r w:rsidRPr="318480A6" w:rsidR="7513452C">
        <w:rPr>
          <w:noProof w:val="0"/>
          <w:color w:val="auto"/>
          <w:lang w:val="sv-SE"/>
        </w:rPr>
        <w:t xml:space="preserve"> </w:t>
      </w:r>
    </w:p>
    <w:p w:rsidR="7513452C" w:rsidP="318480A6" w:rsidRDefault="7513452C" w14:paraId="629D6AE4" w14:textId="24898D22">
      <w:pPr>
        <w:pStyle w:val="Rubrik4"/>
        <w:rPr>
          <w:noProof w:val="0"/>
          <w:color w:val="auto"/>
          <w:lang w:val="sv-SE"/>
        </w:rPr>
      </w:pPr>
      <w:r w:rsidRPr="318480A6" w:rsidR="7513452C">
        <w:rPr>
          <w:noProof w:val="0"/>
          <w:color w:val="auto"/>
          <w:lang w:val="sv-SE"/>
        </w:rPr>
        <w:t xml:space="preserve">Utredning </w:t>
      </w:r>
    </w:p>
    <w:p w:rsidR="3AF20065" w:rsidP="318480A6" w:rsidRDefault="3AF20065" w14:paraId="0A1E4CE8" w14:textId="7EBC9BD3">
      <w:pPr>
        <w:pStyle w:val="Normal"/>
        <w:rPr>
          <w:noProof w:val="0"/>
          <w:color w:val="auto"/>
          <w:lang w:val="sv-SE"/>
        </w:rPr>
      </w:pPr>
    </w:p>
    <w:p w:rsidR="7513452C" w:rsidP="318480A6" w:rsidRDefault="7513452C" w14:paraId="77BB0E64" w14:textId="40AD6187">
      <w:pPr>
        <w:pStyle w:val="Normal"/>
        <w:rPr>
          <w:rFonts w:ascii="Arial" w:hAnsi="Arial" w:eastAsia="Arial" w:cs="Arial"/>
          <w:noProof w:val="0"/>
          <w:color w:val="auto"/>
          <w:sz w:val="24"/>
          <w:szCs w:val="24"/>
          <w:lang w:val="sv-SE"/>
        </w:rPr>
      </w:pPr>
      <w:r w:rsidRPr="318480A6" w:rsidR="7513452C">
        <w:rPr>
          <w:noProof w:val="0"/>
          <w:color w:val="auto"/>
          <w:lang w:val="sv-SE"/>
        </w:rPr>
        <w:t>Anamnes</w:t>
      </w:r>
    </w:p>
    <w:p w:rsidR="7513452C" w:rsidP="318480A6" w:rsidRDefault="7513452C" w14:paraId="7EFFF2F9" w14:textId="13E816E7">
      <w:pPr>
        <w:pStyle w:val="Normal"/>
        <w:rPr>
          <w:rFonts w:ascii="Arial" w:hAnsi="Arial" w:eastAsia="Arial" w:cs="Arial"/>
          <w:noProof w:val="0"/>
          <w:color w:val="auto" w:themeColor="text2" w:themeTint="FF" w:themeShade="FF"/>
          <w:sz w:val="22"/>
          <w:szCs w:val="22"/>
          <w:lang w:val="sv-SE"/>
        </w:rPr>
      </w:pPr>
      <w:r w:rsidRPr="318480A6" w:rsidR="7513452C">
        <w:rPr>
          <w:noProof w:val="0"/>
          <w:color w:val="auto"/>
          <w:lang w:val="sv-SE"/>
        </w:rPr>
        <w:t>Öronstatus</w:t>
      </w:r>
      <w:r w:rsidRPr="318480A6" w:rsidR="7513452C">
        <w:rPr>
          <w:noProof w:val="0"/>
          <w:color w:val="auto"/>
          <w:lang w:val="sv-SE"/>
        </w:rPr>
        <w:t xml:space="preserve"> och stämgaffelprover (flera frekvenser).</w:t>
      </w:r>
    </w:p>
    <w:p w:rsidR="7513452C" w:rsidP="318480A6" w:rsidRDefault="7513452C" w14:paraId="479446DA" w14:textId="1E9B02DA">
      <w:pPr>
        <w:pStyle w:val="Normal"/>
        <w:rPr>
          <w:rFonts w:ascii="Arial" w:hAnsi="Arial" w:eastAsia="Arial" w:cs="Arial"/>
          <w:noProof w:val="0"/>
          <w:color w:val="auto" w:themeColor="text2" w:themeTint="FF" w:themeShade="FF"/>
          <w:sz w:val="22"/>
          <w:szCs w:val="22"/>
          <w:lang w:val="sv-SE"/>
        </w:rPr>
      </w:pPr>
      <w:r w:rsidRPr="318480A6" w:rsidR="7513452C">
        <w:rPr>
          <w:noProof w:val="0"/>
          <w:color w:val="auto"/>
          <w:lang w:val="sv-SE"/>
        </w:rPr>
        <w:t>Otoneurologiskt</w:t>
      </w:r>
      <w:r w:rsidRPr="318480A6" w:rsidR="7513452C">
        <w:rPr>
          <w:noProof w:val="0"/>
          <w:color w:val="auto"/>
          <w:lang w:val="sv-SE"/>
        </w:rPr>
        <w:t xml:space="preserve"> </w:t>
      </w:r>
      <w:r w:rsidRPr="318480A6" w:rsidR="7513452C">
        <w:rPr>
          <w:noProof w:val="0"/>
          <w:color w:val="auto"/>
          <w:lang w:val="sv-SE"/>
        </w:rPr>
        <w:t>status som utvidgas beroende på anamnesuppgifter.</w:t>
      </w:r>
    </w:p>
    <w:p w:rsidR="7513452C" w:rsidP="318480A6" w:rsidRDefault="7513452C" w14:paraId="1DFD0030" w14:textId="1F84A5CC">
      <w:pPr>
        <w:pStyle w:val="Normal"/>
        <w:rPr>
          <w:rFonts w:ascii="Arial" w:hAnsi="Arial" w:eastAsia="Arial" w:cs="Arial"/>
          <w:noProof w:val="0"/>
          <w:color w:val="auto"/>
          <w:sz w:val="22"/>
          <w:szCs w:val="22"/>
          <w:lang w:val="sv-SE"/>
        </w:rPr>
      </w:pPr>
      <w:r w:rsidRPr="318480A6" w:rsidR="7513452C">
        <w:rPr>
          <w:noProof w:val="0"/>
          <w:color w:val="auto"/>
          <w:lang w:val="sv-SE"/>
        </w:rPr>
        <w:t>Audiometri</w:t>
      </w:r>
      <w:r w:rsidRPr="318480A6" w:rsidR="7513452C">
        <w:rPr>
          <w:noProof w:val="0"/>
          <w:color w:val="auto"/>
          <w:lang w:val="sv-SE"/>
        </w:rPr>
        <w:t xml:space="preserve"> </w:t>
      </w:r>
      <w:r w:rsidRPr="318480A6" w:rsidR="7513452C">
        <w:rPr>
          <w:noProof w:val="0"/>
          <w:color w:val="auto"/>
          <w:lang w:val="sv-SE"/>
        </w:rPr>
        <w:t>planeras</w:t>
      </w:r>
      <w:r w:rsidRPr="318480A6" w:rsidR="7513452C">
        <w:rPr>
          <w:noProof w:val="0"/>
          <w:color w:val="auto"/>
          <w:lang w:val="sv-SE"/>
        </w:rPr>
        <w:t xml:space="preserve"> så snart som möjligt för korrekt diagnostik.</w:t>
      </w:r>
      <w:r w:rsidRPr="318480A6" w:rsidR="6CEC1D2E">
        <w:rPr>
          <w:noProof w:val="0"/>
          <w:color w:val="auto"/>
          <w:lang w:val="sv-SE"/>
        </w:rPr>
        <w:t xml:space="preserve"> </w:t>
      </w:r>
      <w:r w:rsidRPr="318480A6" w:rsidR="7513452C">
        <w:rPr>
          <w:noProof w:val="0"/>
          <w:color w:val="auto"/>
          <w:lang w:val="sv-SE"/>
        </w:rPr>
        <w:t xml:space="preserve">Om patienten bedöms på kvällstid eller helg ska </w:t>
      </w:r>
      <w:r w:rsidRPr="318480A6" w:rsidR="7513452C">
        <w:rPr>
          <w:noProof w:val="0"/>
          <w:color w:val="auto"/>
          <w:lang w:val="sv-SE"/>
        </w:rPr>
        <w:t>tonaudiometri</w:t>
      </w:r>
      <w:r w:rsidRPr="318480A6" w:rsidR="7513452C">
        <w:rPr>
          <w:noProof w:val="0"/>
          <w:color w:val="auto"/>
          <w:lang w:val="sv-SE"/>
        </w:rPr>
        <w:t xml:space="preserve"> göras första helgfria vardag. Om kontakt tas av annan vårdgivare, t. ex. primärvård, bokas </w:t>
      </w:r>
      <w:r w:rsidRPr="318480A6" w:rsidR="7513452C">
        <w:rPr>
          <w:noProof w:val="0"/>
          <w:color w:val="auto"/>
          <w:lang w:val="sv-SE"/>
        </w:rPr>
        <w:t>tonaudiometri</w:t>
      </w:r>
      <w:r w:rsidRPr="318480A6" w:rsidR="7513452C">
        <w:rPr>
          <w:noProof w:val="0"/>
          <w:color w:val="auto"/>
          <w:lang w:val="sv-SE"/>
        </w:rPr>
        <w:t xml:space="preserve"> och jourmottagningsbesök på ÖNH samma eller nästföljande vardag för att undvika onödig fördröjning</w:t>
      </w:r>
      <w:r w:rsidRPr="318480A6" w:rsidR="7513452C">
        <w:rPr>
          <w:noProof w:val="0"/>
          <w:color w:val="auto"/>
          <w:lang w:val="sv-SE"/>
        </w:rPr>
        <w:t xml:space="preserve">. </w:t>
      </w:r>
    </w:p>
    <w:p w:rsidR="7513452C" w:rsidP="318480A6" w:rsidRDefault="7513452C" w14:paraId="32818079" w14:textId="2B881253">
      <w:pPr>
        <w:pStyle w:val="Normal"/>
        <w:rPr>
          <w:rFonts w:ascii="Arial" w:hAnsi="Arial" w:eastAsia="Arial" w:cs="Arial"/>
          <w:noProof w:val="0"/>
          <w:color w:val="auto"/>
          <w:sz w:val="22"/>
          <w:szCs w:val="22"/>
          <w:lang w:val="sv-SE"/>
        </w:rPr>
      </w:pPr>
      <w:r w:rsidRPr="318480A6" w:rsidR="7513452C">
        <w:rPr>
          <w:noProof w:val="0"/>
          <w:color w:val="auto"/>
          <w:lang w:val="sv-SE"/>
        </w:rPr>
        <w:t>OBS remisser med denna frågeställning ska inte läggas till Remissportalen, utan bokas direkt till ÖNH jour</w:t>
      </w:r>
      <w:r w:rsidRPr="318480A6" w:rsidR="7513452C">
        <w:rPr>
          <w:noProof w:val="0"/>
          <w:color w:val="auto"/>
          <w:lang w:val="sv-SE"/>
        </w:rPr>
        <w:t>.</w:t>
      </w:r>
    </w:p>
    <w:p w:rsidR="7513452C" w:rsidP="318480A6" w:rsidRDefault="7513452C" w14:paraId="6CC9938A" w14:textId="306A23B8">
      <w:pPr>
        <w:pStyle w:val="Normal"/>
        <w:rPr>
          <w:rFonts w:ascii="Arial" w:hAnsi="Arial" w:eastAsia="Arial" w:cs="Arial"/>
          <w:noProof w:val="0"/>
          <w:color w:val="auto"/>
          <w:sz w:val="22"/>
          <w:szCs w:val="22"/>
          <w:lang w:val="sv-SE"/>
        </w:rPr>
      </w:pPr>
      <w:r w:rsidRPr="318480A6" w:rsidR="7513452C">
        <w:rPr>
          <w:noProof w:val="0"/>
          <w:color w:val="auto"/>
          <w:lang w:val="sv-SE"/>
        </w:rPr>
        <w:t xml:space="preserve">Akuta hörseltesttider finns alla helgfria vardagar och bokas av sköterska på ÖNH-mottagningen. </w:t>
      </w:r>
    </w:p>
    <w:p w:rsidR="7513452C" w:rsidP="318480A6" w:rsidRDefault="7513452C" w14:paraId="78826054" w14:textId="2F8D101D">
      <w:pPr>
        <w:pStyle w:val="Normal"/>
        <w:rPr>
          <w:rFonts w:ascii="Arial" w:hAnsi="Arial" w:eastAsia="Arial" w:cs="Arial"/>
          <w:noProof w:val="0"/>
          <w:color w:val="auto"/>
          <w:sz w:val="22"/>
          <w:szCs w:val="22"/>
          <w:lang w:val="sv-SE"/>
        </w:rPr>
      </w:pPr>
      <w:r w:rsidRPr="318480A6" w:rsidR="7513452C">
        <w:rPr>
          <w:noProof w:val="0"/>
          <w:color w:val="auto"/>
          <w:lang w:val="sv-SE"/>
        </w:rPr>
        <w:t xml:space="preserve">Primärvårdsläkare kan på klar misstanke om plötslig idiopatisk </w:t>
      </w:r>
      <w:r w:rsidRPr="318480A6" w:rsidR="7513452C">
        <w:rPr>
          <w:noProof w:val="0"/>
          <w:color w:val="auto"/>
          <w:lang w:val="sv-SE"/>
        </w:rPr>
        <w:t>sensorineural</w:t>
      </w:r>
      <w:r w:rsidRPr="318480A6" w:rsidR="7513452C">
        <w:rPr>
          <w:noProof w:val="0"/>
          <w:color w:val="auto"/>
          <w:lang w:val="sv-SE"/>
        </w:rPr>
        <w:t xml:space="preserve"> hörselnedsättning initiera behandling i väntan på vidare akut utredning på ÖNH.</w:t>
      </w:r>
    </w:p>
    <w:p w:rsidR="7513452C" w:rsidP="318480A6" w:rsidRDefault="7513452C" w14:paraId="4FF347BB" w14:textId="5FBF0185">
      <w:pPr>
        <w:pStyle w:val="Normal"/>
        <w:rPr>
          <w:rFonts w:ascii="Arial" w:hAnsi="Arial" w:eastAsia="Arial" w:cs="Arial"/>
          <w:noProof w:val="0"/>
          <w:color w:val="auto"/>
          <w:sz w:val="22"/>
          <w:szCs w:val="22"/>
          <w:lang w:val="sv-SE"/>
        </w:rPr>
      </w:pPr>
      <w:r w:rsidRPr="318480A6" w:rsidR="7513452C">
        <w:rPr>
          <w:noProof w:val="0"/>
          <w:color w:val="auto"/>
          <w:lang w:val="sv-SE"/>
        </w:rPr>
        <w:t>Ställningstagande till utvidgad utredning görs utifrån anamnes och statusfynd (akut/subakut MR med och utan kontrast, LP, virus/bakterieprov, andra laboratorietester).</w:t>
      </w:r>
      <w:r w:rsidRPr="318480A6" w:rsidR="5EF8D411">
        <w:rPr>
          <w:noProof w:val="0"/>
          <w:color w:val="auto"/>
          <w:lang w:val="sv-SE"/>
        </w:rPr>
        <w:t xml:space="preserve"> Detta då idiopatisk plötslig </w:t>
      </w:r>
      <w:r w:rsidRPr="318480A6" w:rsidR="5EF8D411">
        <w:rPr>
          <w:noProof w:val="0"/>
          <w:color w:val="auto"/>
          <w:lang w:val="sv-SE"/>
        </w:rPr>
        <w:t>sensorineural</w:t>
      </w:r>
      <w:r w:rsidRPr="318480A6" w:rsidR="5EF8D411">
        <w:rPr>
          <w:noProof w:val="0"/>
          <w:color w:val="auto"/>
          <w:lang w:val="sv-SE"/>
        </w:rPr>
        <w:t xml:space="preserve"> hörselnedsättning är en uteslutningsdiagnos.</w:t>
      </w:r>
    </w:p>
    <w:p w:rsidR="7513452C" w:rsidP="318480A6" w:rsidRDefault="7513452C" w14:paraId="5B5E51F4" w14:textId="1A4C4C80">
      <w:pPr>
        <w:pStyle w:val="Normal"/>
        <w:rPr>
          <w:rFonts w:ascii="Times New Roman" w:hAnsi="Times New Roman" w:eastAsia="Times New Roman" w:cs="Times New Roman"/>
          <w:noProof w:val="0"/>
          <w:color w:val="auto"/>
          <w:sz w:val="24"/>
          <w:szCs w:val="24"/>
          <w:lang w:val="sv-SE"/>
        </w:rPr>
      </w:pPr>
      <w:r w:rsidRPr="318480A6" w:rsidR="7513452C">
        <w:rPr>
          <w:noProof w:val="0"/>
          <w:color w:val="auto"/>
          <w:lang w:val="sv-SE"/>
        </w:rPr>
        <w:t xml:space="preserve">Om dubbelsidig grav hörselnedsättning föreligger i akutskedet bör patienten </w:t>
      </w:r>
      <w:r w:rsidRPr="318480A6" w:rsidR="08011DEA">
        <w:rPr>
          <w:noProof w:val="0"/>
          <w:color w:val="auto"/>
          <w:lang w:val="sv-SE"/>
        </w:rPr>
        <w:t xml:space="preserve">1. </w:t>
      </w:r>
      <w:r w:rsidRPr="318480A6" w:rsidR="7513452C">
        <w:rPr>
          <w:noProof w:val="0"/>
          <w:color w:val="auto"/>
          <w:lang w:val="sv-SE"/>
        </w:rPr>
        <w:t>internremitteras</w:t>
      </w:r>
      <w:r w:rsidRPr="318480A6" w:rsidR="7513452C">
        <w:rPr>
          <w:noProof w:val="0"/>
          <w:color w:val="auto"/>
          <w:lang w:val="sv-SE"/>
        </w:rPr>
        <w:t xml:space="preserve"> till ÖNH/Hörsel- och balansmottagningen och samtidigt </w:t>
      </w:r>
      <w:r w:rsidRPr="318480A6" w:rsidR="3456C7F5">
        <w:rPr>
          <w:noProof w:val="0"/>
          <w:color w:val="auto"/>
          <w:lang w:val="sv-SE"/>
        </w:rPr>
        <w:t xml:space="preserve">2. </w:t>
      </w:r>
      <w:r w:rsidRPr="318480A6" w:rsidR="7513452C">
        <w:rPr>
          <w:noProof w:val="0"/>
          <w:color w:val="auto"/>
          <w:lang w:val="sv-SE"/>
        </w:rPr>
        <w:t>remitteras till hörselteam vuxna vid Hörselverksamheten Göteborg för subakut omhändertagande (inom en vecka). Meddela Hörselverksamheten via telefon att patienten är i behov av snabbt omhändertagande. Tel nummer hörselteam vuxna</w:t>
      </w:r>
      <w:r w:rsidRPr="318480A6" w:rsidR="18079A7B">
        <w:rPr>
          <w:noProof w:val="0"/>
          <w:color w:val="auto"/>
          <w:lang w:val="sv-SE"/>
        </w:rPr>
        <w:t xml:space="preserve"> Göteborg</w:t>
      </w:r>
      <w:r w:rsidRPr="318480A6" w:rsidR="7513452C">
        <w:rPr>
          <w:noProof w:val="0"/>
          <w:color w:val="auto"/>
          <w:lang w:val="sv-SE"/>
        </w:rPr>
        <w:t xml:space="preserve">: </w:t>
      </w:r>
      <w:hyperlink r:id="R5fa1e25c151c44a3">
        <w:r w:rsidRPr="318480A6" w:rsidR="469072DB">
          <w:rPr>
            <w:rStyle w:val="Hyperlnk"/>
            <w:rFonts w:ascii="Times New Roman" w:hAnsi="Times New Roman" w:eastAsia="Times New Roman" w:cs="Times New Roman"/>
            <w:b w:val="0"/>
            <w:bCs w:val="0"/>
            <w:i w:val="0"/>
            <w:iCs w:val="0"/>
            <w:caps w:val="0"/>
            <w:smallCaps w:val="0"/>
            <w:strike w:val="0"/>
            <w:dstrike w:val="0"/>
            <w:noProof w:val="0"/>
            <w:color w:val="auto"/>
            <w:sz w:val="24"/>
            <w:szCs w:val="24"/>
            <w:u w:val="none"/>
            <w:lang w:val="sv-SE"/>
          </w:rPr>
          <w:t>010 - 473 82 00</w:t>
        </w:r>
      </w:hyperlink>
    </w:p>
    <w:p w:rsidR="7513452C" w:rsidP="318480A6" w:rsidRDefault="7513452C" w14:paraId="2720F098" w14:textId="5EC6F952">
      <w:pPr>
        <w:pStyle w:val="Normal"/>
        <w:rPr>
          <w:rFonts w:ascii="Arial" w:hAnsi="Arial" w:eastAsia="Arial" w:cs="Arial"/>
          <w:noProof w:val="0"/>
          <w:color w:val="auto" w:themeColor="text2" w:themeTint="FF" w:themeShade="FF"/>
          <w:sz w:val="22"/>
          <w:szCs w:val="22"/>
          <w:lang w:val="sv-SE"/>
        </w:rPr>
      </w:pPr>
      <w:r w:rsidRPr="318480A6" w:rsidR="7513452C">
        <w:rPr>
          <w:noProof w:val="0"/>
          <w:color w:val="auto"/>
          <w:lang w:val="sv-SE"/>
        </w:rPr>
        <w:t xml:space="preserve"> </w:t>
      </w:r>
    </w:p>
    <w:p w:rsidR="7513452C" w:rsidP="318480A6" w:rsidRDefault="7513452C" w14:paraId="31068779" w14:textId="4D58E761">
      <w:pPr>
        <w:pStyle w:val="Normal"/>
        <w:rPr>
          <w:rFonts w:ascii="Arial" w:hAnsi="Arial" w:eastAsia="Arial" w:cs="Arial"/>
          <w:noProof w:val="0"/>
          <w:color w:val="auto"/>
          <w:sz w:val="22"/>
          <w:szCs w:val="22"/>
          <w:lang w:val="sv-SE"/>
        </w:rPr>
      </w:pPr>
      <w:r w:rsidRPr="318480A6" w:rsidR="7513452C">
        <w:rPr>
          <w:noProof w:val="0"/>
          <w:color w:val="auto"/>
          <w:lang w:val="sv-SE"/>
        </w:rPr>
        <w:t xml:space="preserve">Fortsatt utredning med </w:t>
      </w:r>
      <w:r w:rsidRPr="318480A6" w:rsidR="7513452C">
        <w:rPr>
          <w:noProof w:val="0"/>
          <w:color w:val="auto"/>
          <w:lang w:val="sv-SE"/>
        </w:rPr>
        <w:t>elektiv</w:t>
      </w:r>
      <w:r w:rsidRPr="318480A6" w:rsidR="7513452C">
        <w:rPr>
          <w:noProof w:val="0"/>
          <w:color w:val="auto"/>
          <w:lang w:val="sv-SE"/>
        </w:rPr>
        <w:t xml:space="preserve"> poliklinisk ”MR temporalben</w:t>
      </w:r>
      <w:r w:rsidRPr="318480A6" w:rsidR="24F03A60">
        <w:rPr>
          <w:noProof w:val="0"/>
          <w:color w:val="auto"/>
          <w:lang w:val="sv-SE"/>
        </w:rPr>
        <w:t>,</w:t>
      </w:r>
      <w:r w:rsidRPr="318480A6" w:rsidR="7513452C">
        <w:rPr>
          <w:noProof w:val="0"/>
          <w:color w:val="auto"/>
          <w:lang w:val="sv-SE"/>
        </w:rPr>
        <w:t xml:space="preserve"> öra” med kontrast och eventuellt tillägg av MR hjärna rekommenderas inom 3 månader efter debuten om annan underliggande orsak inte redan identifierats. Om inte MR går att genomföra kan datortomografi (DT temporalben</w:t>
      </w:r>
      <w:r w:rsidRPr="318480A6" w:rsidR="15E89C31">
        <w:rPr>
          <w:noProof w:val="0"/>
          <w:color w:val="auto"/>
          <w:lang w:val="sv-SE"/>
        </w:rPr>
        <w:t>, öra</w:t>
      </w:r>
      <w:r w:rsidRPr="318480A6" w:rsidR="7513452C">
        <w:rPr>
          <w:noProof w:val="0"/>
          <w:color w:val="auto"/>
          <w:lang w:val="sv-SE"/>
        </w:rPr>
        <w:t xml:space="preserve"> + hjärna</w:t>
      </w:r>
      <w:r w:rsidRPr="318480A6" w:rsidR="6DF2012B">
        <w:rPr>
          <w:noProof w:val="0"/>
          <w:color w:val="auto"/>
          <w:lang w:val="sv-SE"/>
        </w:rPr>
        <w:t>,</w:t>
      </w:r>
      <w:r w:rsidRPr="318480A6" w:rsidR="5DEBE2FA">
        <w:rPr>
          <w:noProof w:val="0"/>
          <w:color w:val="auto"/>
          <w:lang w:val="sv-SE"/>
        </w:rPr>
        <w:t xml:space="preserve"> med kontrast</w:t>
      </w:r>
      <w:r w:rsidRPr="318480A6" w:rsidR="7513452C">
        <w:rPr>
          <w:noProof w:val="0"/>
          <w:color w:val="auto"/>
          <w:lang w:val="sv-SE"/>
        </w:rPr>
        <w:t>),</w:t>
      </w:r>
      <w:r w:rsidRPr="318480A6" w:rsidR="7709F726">
        <w:rPr>
          <w:noProof w:val="0"/>
          <w:color w:val="auto"/>
          <w:lang w:val="sv-SE"/>
        </w:rPr>
        <w:t xml:space="preserve"> </w:t>
      </w:r>
      <w:r w:rsidRPr="318480A6" w:rsidR="7513452C">
        <w:rPr>
          <w:noProof w:val="0"/>
          <w:color w:val="auto"/>
          <w:lang w:val="sv-SE"/>
        </w:rPr>
        <w:t xml:space="preserve">i kombination med </w:t>
      </w:r>
      <w:r w:rsidRPr="318480A6" w:rsidR="7513452C">
        <w:rPr>
          <w:noProof w:val="0"/>
          <w:color w:val="auto"/>
          <w:lang w:val="sv-SE"/>
        </w:rPr>
        <w:t>hjärnstamsaudiometri</w:t>
      </w:r>
      <w:r w:rsidRPr="318480A6" w:rsidR="7513452C">
        <w:rPr>
          <w:noProof w:val="0"/>
          <w:color w:val="auto"/>
          <w:lang w:val="sv-SE"/>
        </w:rPr>
        <w:t xml:space="preserve"> (ABR)</w:t>
      </w:r>
      <w:r w:rsidRPr="318480A6" w:rsidR="244E9BD8">
        <w:rPr>
          <w:noProof w:val="0"/>
          <w:color w:val="auto"/>
          <w:lang w:val="sv-SE"/>
        </w:rPr>
        <w:t xml:space="preserve"> i förekommande fall</w:t>
      </w:r>
      <w:r w:rsidRPr="318480A6" w:rsidR="7513452C">
        <w:rPr>
          <w:noProof w:val="0"/>
          <w:color w:val="auto"/>
          <w:lang w:val="sv-SE"/>
        </w:rPr>
        <w:t xml:space="preserve"> vara ett alternativ. </w:t>
      </w:r>
      <w:r w:rsidRPr="318480A6" w:rsidR="7513452C">
        <w:rPr>
          <w:noProof w:val="0"/>
          <w:color w:val="auto"/>
          <w:lang w:val="sv-SE"/>
        </w:rPr>
        <w:t>Behovet av neuroradiologisk diagnostik ska alltid värderas av behandlande läkare och diskuteras med patienten.</w:t>
      </w:r>
      <w:r w:rsidRPr="318480A6" w:rsidR="7513452C">
        <w:rPr>
          <w:noProof w:val="0"/>
          <w:color w:val="auto"/>
          <w:lang w:val="sv-SE"/>
        </w:rPr>
        <w:t xml:space="preserve"> </w:t>
      </w:r>
    </w:p>
    <w:p w:rsidR="7513452C" w:rsidP="318480A6" w:rsidRDefault="7513452C" w14:paraId="056C9D45" w14:textId="7011B69D">
      <w:pPr>
        <w:pStyle w:val="Normal"/>
        <w:rPr>
          <w:noProof w:val="0"/>
          <w:color w:val="auto"/>
          <w:lang w:val="sv-SE"/>
        </w:rPr>
      </w:pPr>
      <w:r w:rsidRPr="318480A6" w:rsidR="7513452C">
        <w:rPr>
          <w:noProof w:val="0"/>
          <w:color w:val="auto"/>
          <w:lang w:val="sv-SE"/>
        </w:rPr>
        <w:t xml:space="preserve"> </w:t>
      </w:r>
    </w:p>
    <w:p w:rsidR="7513452C" w:rsidP="318480A6" w:rsidRDefault="7513452C" w14:paraId="25C747B1" w14:textId="129B90FB">
      <w:pPr>
        <w:rPr>
          <w:rFonts w:ascii="Arial" w:hAnsi="Arial" w:eastAsia="Arial" w:cs="Arial"/>
          <w:b w:val="1"/>
          <w:bCs w:val="1"/>
          <w:noProof w:val="0"/>
          <w:color w:val="auto"/>
          <w:sz w:val="22"/>
          <w:szCs w:val="22"/>
          <w:lang w:val="sv-SE"/>
        </w:rPr>
      </w:pPr>
      <w:r w:rsidRPr="318480A6" w:rsidR="7513452C">
        <w:rPr>
          <w:rFonts w:ascii="Arial" w:hAnsi="Arial" w:eastAsia="Arial" w:cs="Arial"/>
          <w:b w:val="1"/>
          <w:bCs w:val="1"/>
          <w:noProof w:val="0"/>
          <w:color w:val="auto"/>
          <w:sz w:val="22"/>
          <w:szCs w:val="22"/>
          <w:lang w:val="sv-SE"/>
        </w:rPr>
        <w:t xml:space="preserve">Behandling </w:t>
      </w:r>
    </w:p>
    <w:p w:rsidR="7513452C" w:rsidP="318480A6" w:rsidRDefault="7513452C" w14:paraId="5E9800EF" w14:textId="1636A720">
      <w:pPr>
        <w:pStyle w:val="Normal"/>
        <w:rPr>
          <w:noProof w:val="0"/>
          <w:color w:val="auto"/>
          <w:lang w:val="sv-SE"/>
        </w:rPr>
      </w:pPr>
      <w:r w:rsidRPr="318480A6" w:rsidR="7513452C">
        <w:rPr>
          <w:noProof w:val="0"/>
          <w:color w:val="auto"/>
          <w:lang w:val="sv-SE"/>
        </w:rPr>
        <w:t>Rådgivning och information om förlopp och prognos</w:t>
      </w:r>
      <w:r w:rsidRPr="318480A6" w:rsidR="6CA3EBD6">
        <w:rPr>
          <w:noProof w:val="0"/>
          <w:color w:val="auto"/>
          <w:lang w:val="sv-SE"/>
        </w:rPr>
        <w:t xml:space="preserve"> ges, e</w:t>
      </w:r>
      <w:r w:rsidRPr="318480A6" w:rsidR="7513452C">
        <w:rPr>
          <w:noProof w:val="0"/>
          <w:color w:val="auto"/>
          <w:lang w:val="sv-SE"/>
        </w:rPr>
        <w:t>xempelvis att två tredjedelar av drabbade patienter återfår sin hörsel helt eller delvis. Den tydligast prognostiskt determinerande faktorn för hörselrestitution är graden av primär hörselnedsättning.</w:t>
      </w:r>
      <w:r w:rsidRPr="318480A6" w:rsidR="364037D6">
        <w:rPr>
          <w:noProof w:val="0"/>
          <w:color w:val="auto"/>
          <w:lang w:val="sv-SE"/>
        </w:rPr>
        <w:t xml:space="preserve"> </w:t>
      </w:r>
      <w:r w:rsidRPr="318480A6" w:rsidR="7513452C">
        <w:rPr>
          <w:noProof w:val="0"/>
          <w:color w:val="auto"/>
          <w:lang w:val="sv-SE"/>
        </w:rPr>
        <w:t xml:space="preserve">Den tredjedel av patienter som får bestående hörselnedsättning bör erhålla stöd och behandling/rehabilitering från multimodalt hörselteam. </w:t>
      </w:r>
    </w:p>
    <w:p w:rsidR="7513452C" w:rsidP="318480A6" w:rsidRDefault="7513452C" w14:paraId="71C35B41" w14:textId="6D52C3C3">
      <w:pPr>
        <w:pStyle w:val="Normal"/>
        <w:rPr>
          <w:noProof w:val="0"/>
          <w:color w:val="auto"/>
          <w:lang w:val="sv-SE"/>
        </w:rPr>
      </w:pPr>
      <w:r w:rsidRPr="318480A6" w:rsidR="7513452C">
        <w:rPr>
          <w:noProof w:val="0"/>
          <w:color w:val="auto"/>
          <w:lang w:val="sv-SE"/>
        </w:rPr>
        <w:t xml:space="preserve">Sjukskrivning är inte alltid nödvändig men man bör ta ställning till detta vid exv. uttalad krisreaktion. Vid sjukskrivning behöver patienten särskilt följas upp utifrån förväntad krisreaktion eller utveckling av en fördjupad/förlängd reaktion. Denna uppföljning sker initialt inom primärvården.   </w:t>
      </w:r>
    </w:p>
    <w:p w:rsidR="7513452C" w:rsidP="318480A6" w:rsidRDefault="7513452C" w14:paraId="361FF831" w14:textId="358B4103">
      <w:pPr>
        <w:pStyle w:val="Normal"/>
        <w:rPr>
          <w:noProof w:val="0"/>
          <w:color w:val="auto"/>
          <w:lang w:val="sv-SE"/>
        </w:rPr>
      </w:pPr>
      <w:r w:rsidRPr="318480A6" w:rsidR="7513452C">
        <w:rPr>
          <w:noProof w:val="0"/>
          <w:color w:val="auto"/>
          <w:lang w:val="sv-SE"/>
        </w:rPr>
        <w:t>Läkemedelsbehandling, vuxna:</w:t>
      </w:r>
      <w:r>
        <w:br/>
      </w:r>
      <w:r w:rsidRPr="318480A6" w:rsidR="7513452C">
        <w:rPr>
          <w:noProof w:val="0"/>
          <w:color w:val="auto"/>
          <w:lang w:val="sv-SE"/>
        </w:rPr>
        <w:t xml:space="preserve">Initial terapi: Om mindre tid än 2 veckor förflutit sedan symptomdebut kan behandling med perorala </w:t>
      </w:r>
      <w:r w:rsidRPr="318480A6" w:rsidR="7513452C">
        <w:rPr>
          <w:noProof w:val="0"/>
          <w:color w:val="auto"/>
          <w:lang w:val="sv-SE"/>
        </w:rPr>
        <w:t>kortikosteroider</w:t>
      </w:r>
      <w:r w:rsidRPr="318480A6" w:rsidR="7513452C">
        <w:rPr>
          <w:noProof w:val="0"/>
          <w:color w:val="auto"/>
          <w:lang w:val="sv-SE"/>
        </w:rPr>
        <w:t xml:space="preserve"> i </w:t>
      </w:r>
      <w:r w:rsidRPr="318480A6" w:rsidR="7513452C">
        <w:rPr>
          <w:noProof w:val="0"/>
          <w:color w:val="auto"/>
          <w:lang w:val="sv-SE"/>
        </w:rPr>
        <w:t>högdos</w:t>
      </w:r>
      <w:r w:rsidRPr="318480A6" w:rsidR="7513452C">
        <w:rPr>
          <w:noProof w:val="0"/>
          <w:color w:val="auto"/>
          <w:lang w:val="sv-SE"/>
        </w:rPr>
        <w:t xml:space="preserve"> initieras: T. </w:t>
      </w:r>
      <w:r w:rsidRPr="318480A6" w:rsidR="7513452C">
        <w:rPr>
          <w:noProof w:val="0"/>
          <w:color w:val="auto"/>
          <w:lang w:val="sv-SE"/>
        </w:rPr>
        <w:t>Prednisolon</w:t>
      </w:r>
      <w:r w:rsidRPr="318480A6" w:rsidR="7513452C">
        <w:rPr>
          <w:noProof w:val="0"/>
          <w:color w:val="auto"/>
          <w:lang w:val="sv-SE"/>
        </w:rPr>
        <w:t xml:space="preserve"> 60 mg i 5 dagar, därefter nedtrappning med 10 mg per dag; total behandlingslängd 10 dagar.</w:t>
      </w:r>
    </w:p>
    <w:p w:rsidR="7513452C" w:rsidP="318480A6" w:rsidRDefault="7513452C" w14:paraId="4888E949" w14:textId="7BB03F03">
      <w:pPr>
        <w:pStyle w:val="Normal"/>
        <w:rPr>
          <w:noProof w:val="0"/>
          <w:color w:val="auto"/>
          <w:lang w:val="sv-SE"/>
        </w:rPr>
      </w:pPr>
      <w:r w:rsidRPr="318480A6" w:rsidR="7513452C">
        <w:rPr>
          <w:noProof w:val="0"/>
          <w:color w:val="auto"/>
          <w:lang w:val="sv-SE"/>
        </w:rPr>
        <w:t xml:space="preserve">Om kontraindikationer för systemisk steroidbehandling föreligger kan </w:t>
      </w:r>
      <w:r w:rsidRPr="318480A6" w:rsidR="7513452C">
        <w:rPr>
          <w:noProof w:val="0"/>
          <w:color w:val="auto"/>
          <w:lang w:val="sv-SE"/>
        </w:rPr>
        <w:t>intratympanal</w:t>
      </w:r>
      <w:r w:rsidRPr="318480A6" w:rsidR="7513452C">
        <w:rPr>
          <w:noProof w:val="0"/>
          <w:color w:val="auto"/>
          <w:lang w:val="sv-SE"/>
        </w:rPr>
        <w:t xml:space="preserve"> behandling med </w:t>
      </w:r>
      <w:r w:rsidRPr="318480A6" w:rsidR="7513452C">
        <w:rPr>
          <w:noProof w:val="0"/>
          <w:color w:val="auto"/>
          <w:lang w:val="sv-SE"/>
        </w:rPr>
        <w:t>kortikosteroid</w:t>
      </w:r>
      <w:r w:rsidRPr="318480A6" w:rsidR="7513452C">
        <w:rPr>
          <w:noProof w:val="0"/>
          <w:color w:val="auto"/>
          <w:lang w:val="sv-SE"/>
        </w:rPr>
        <w:t xml:space="preserve"> övervägas. </w:t>
      </w:r>
      <w:r w:rsidRPr="318480A6" w:rsidR="7513452C">
        <w:rPr>
          <w:noProof w:val="0"/>
          <w:color w:val="auto"/>
          <w:lang w:val="sv-SE"/>
        </w:rPr>
        <w:t>Betapred</w:t>
      </w:r>
      <w:r w:rsidRPr="318480A6" w:rsidR="7513452C">
        <w:rPr>
          <w:noProof w:val="0"/>
          <w:color w:val="auto"/>
          <w:lang w:val="sv-SE"/>
        </w:rPr>
        <w:t xml:space="preserve"> 4mg/ml ges vid 3 tillfällen som </w:t>
      </w:r>
      <w:r w:rsidRPr="318480A6" w:rsidR="7513452C">
        <w:rPr>
          <w:noProof w:val="0"/>
          <w:color w:val="auto"/>
          <w:lang w:val="sv-SE"/>
        </w:rPr>
        <w:t>intratympanal</w:t>
      </w:r>
      <w:r w:rsidRPr="318480A6" w:rsidR="7513452C">
        <w:rPr>
          <w:noProof w:val="0"/>
          <w:color w:val="auto"/>
          <w:lang w:val="sv-SE"/>
        </w:rPr>
        <w:t xml:space="preserve"> injektion (se PM för </w:t>
      </w:r>
      <w:r w:rsidRPr="318480A6" w:rsidR="7513452C">
        <w:rPr>
          <w:noProof w:val="0"/>
          <w:color w:val="auto"/>
          <w:lang w:val="sv-SE"/>
        </w:rPr>
        <w:t>intratympanal</w:t>
      </w:r>
      <w:r w:rsidRPr="318480A6" w:rsidR="7513452C">
        <w:rPr>
          <w:noProof w:val="0"/>
          <w:color w:val="auto"/>
          <w:lang w:val="sv-SE"/>
        </w:rPr>
        <w:t xml:space="preserve"> kortisonbehandling vid </w:t>
      </w:r>
      <w:r w:rsidRPr="318480A6" w:rsidR="7513452C">
        <w:rPr>
          <w:noProof w:val="0"/>
          <w:color w:val="auto"/>
          <w:lang w:val="sv-SE"/>
        </w:rPr>
        <w:t>Ménières</w:t>
      </w:r>
      <w:r w:rsidRPr="318480A6" w:rsidR="7513452C">
        <w:rPr>
          <w:noProof w:val="0"/>
          <w:color w:val="auto"/>
          <w:lang w:val="sv-SE"/>
        </w:rPr>
        <w:t xml:space="preserve"> sjukdom).</w:t>
      </w:r>
      <w:r w:rsidRPr="318480A6" w:rsidR="09ECDC3E">
        <w:rPr>
          <w:noProof w:val="0"/>
          <w:color w:val="auto"/>
          <w:lang w:val="sv-SE"/>
        </w:rPr>
        <w:t xml:space="preserve"> </w:t>
      </w:r>
      <w:r w:rsidRPr="318480A6" w:rsidR="09ECDC3E">
        <w:rPr>
          <w:noProof w:val="0"/>
          <w:color w:val="auto"/>
          <w:lang w:val="sv-SE"/>
        </w:rPr>
        <w:t>Intratympanal</w:t>
      </w:r>
      <w:r w:rsidRPr="318480A6" w:rsidR="09ECDC3E">
        <w:rPr>
          <w:noProof w:val="0"/>
          <w:color w:val="auto"/>
          <w:lang w:val="sv-SE"/>
        </w:rPr>
        <w:t xml:space="preserve"> behandling kan även användas som “</w:t>
      </w:r>
      <w:r w:rsidRPr="318480A6" w:rsidR="09ECDC3E">
        <w:rPr>
          <w:noProof w:val="0"/>
          <w:color w:val="auto"/>
          <w:lang w:val="sv-SE"/>
        </w:rPr>
        <w:t>salvage</w:t>
      </w:r>
      <w:r w:rsidRPr="318480A6" w:rsidR="09ECDC3E">
        <w:rPr>
          <w:noProof w:val="0"/>
          <w:color w:val="auto"/>
          <w:lang w:val="sv-SE"/>
        </w:rPr>
        <w:t>”-terapi</w:t>
      </w:r>
      <w:r w:rsidRPr="318480A6" w:rsidR="44E1EAF3">
        <w:rPr>
          <w:noProof w:val="0"/>
          <w:color w:val="auto"/>
          <w:lang w:val="sv-SE"/>
        </w:rPr>
        <w:t>.</w:t>
      </w:r>
    </w:p>
    <w:p w:rsidR="7513452C" w:rsidP="318480A6" w:rsidRDefault="7513452C" w14:paraId="424A5CE2" w14:textId="507CE63D">
      <w:pPr>
        <w:pStyle w:val="Normal"/>
        <w:rPr>
          <w:noProof w:val="0"/>
          <w:color w:val="auto" w:themeColor="text2" w:themeTint="FF" w:themeShade="FF"/>
          <w:lang w:val="sv-SE"/>
        </w:rPr>
      </w:pPr>
      <w:r w:rsidRPr="318480A6" w:rsidR="7073E2E4">
        <w:rPr>
          <w:noProof w:val="0"/>
          <w:color w:val="auto"/>
          <w:lang w:val="sv-SE"/>
        </w:rPr>
        <w:t>Notera, f</w:t>
      </w:r>
      <w:r w:rsidRPr="318480A6" w:rsidR="44E1EAF3">
        <w:rPr>
          <w:noProof w:val="0"/>
          <w:color w:val="auto"/>
          <w:lang w:val="sv-SE"/>
        </w:rPr>
        <w:t xml:space="preserve">ör båda typerna av </w:t>
      </w:r>
      <w:r w:rsidRPr="318480A6" w:rsidR="44E1EAF3">
        <w:rPr>
          <w:noProof w:val="0"/>
          <w:color w:val="auto"/>
          <w:lang w:val="sv-SE"/>
        </w:rPr>
        <w:t>kortikosteroidbehandling</w:t>
      </w:r>
      <w:r w:rsidRPr="318480A6" w:rsidR="44E1EAF3">
        <w:rPr>
          <w:noProof w:val="0"/>
          <w:color w:val="auto"/>
          <w:lang w:val="sv-SE"/>
        </w:rPr>
        <w:t xml:space="preserve"> är det aktuella evidensläget </w:t>
      </w:r>
      <w:r w:rsidRPr="318480A6" w:rsidR="4CDD4820">
        <w:rPr>
          <w:noProof w:val="0"/>
          <w:color w:val="auto"/>
          <w:lang w:val="sv-SE"/>
        </w:rPr>
        <w:t>Grade</w:t>
      </w:r>
      <w:r w:rsidRPr="318480A6" w:rsidR="4CDD4820">
        <w:rPr>
          <w:noProof w:val="0"/>
          <w:color w:val="auto"/>
          <w:lang w:val="sv-SE"/>
        </w:rPr>
        <w:t xml:space="preserve"> </w:t>
      </w:r>
      <w:r w:rsidRPr="318480A6" w:rsidR="44E1EAF3">
        <w:rPr>
          <w:noProof w:val="0"/>
          <w:color w:val="auto"/>
          <w:lang w:val="sv-SE"/>
        </w:rPr>
        <w:t>2C.</w:t>
      </w:r>
    </w:p>
    <w:p w:rsidR="7513452C" w:rsidP="318480A6" w:rsidRDefault="7513452C" w14:paraId="7DE46CB5" w14:textId="113B8281">
      <w:pPr>
        <w:pStyle w:val="Normal"/>
        <w:rPr>
          <w:noProof w:val="0"/>
          <w:color w:val="auto"/>
          <w:lang w:val="sv-SE"/>
        </w:rPr>
      </w:pPr>
      <w:r w:rsidRPr="318480A6" w:rsidR="7513452C">
        <w:rPr>
          <w:noProof w:val="0"/>
          <w:color w:val="auto"/>
          <w:lang w:val="sv-SE"/>
        </w:rPr>
        <w:t xml:space="preserve"> </w:t>
      </w:r>
    </w:p>
    <w:p w:rsidR="7513452C" w:rsidP="318480A6" w:rsidRDefault="7513452C" w14:paraId="7A169238" w14:textId="649BA244">
      <w:pPr>
        <w:rPr>
          <w:rFonts w:ascii="Arial" w:hAnsi="Arial" w:eastAsia="Arial" w:cs="Arial"/>
          <w:b w:val="1"/>
          <w:bCs w:val="1"/>
          <w:noProof w:val="0"/>
          <w:color w:val="auto"/>
          <w:sz w:val="22"/>
          <w:szCs w:val="22"/>
          <w:lang w:val="sv-SE"/>
        </w:rPr>
      </w:pPr>
      <w:r w:rsidRPr="318480A6" w:rsidR="7513452C">
        <w:rPr>
          <w:rFonts w:ascii="Arial" w:hAnsi="Arial" w:eastAsia="Arial" w:cs="Arial"/>
          <w:b w:val="1"/>
          <w:bCs w:val="1"/>
          <w:noProof w:val="0"/>
          <w:color w:val="auto"/>
          <w:sz w:val="22"/>
          <w:szCs w:val="22"/>
          <w:lang w:val="sv-SE"/>
        </w:rPr>
        <w:t>Uppföljning</w:t>
      </w:r>
    </w:p>
    <w:p w:rsidR="7513452C" w:rsidP="318480A6" w:rsidRDefault="7513452C" w14:paraId="1B6D44E7" w14:textId="245A7A6B">
      <w:pPr>
        <w:pStyle w:val="Normal"/>
        <w:rPr>
          <w:noProof w:val="0"/>
          <w:color w:val="auto"/>
          <w:lang w:val="sv-SE"/>
        </w:rPr>
      </w:pPr>
      <w:r w:rsidRPr="318480A6" w:rsidR="7513452C">
        <w:rPr>
          <w:noProof w:val="0"/>
          <w:color w:val="auto"/>
          <w:lang w:val="sv-SE"/>
        </w:rPr>
        <w:t>Nytt audiogram (ton och tal) med läkarbesök bokas efter 2–4 veckor.</w:t>
      </w:r>
      <w:r w:rsidRPr="318480A6" w:rsidR="5135FCE9">
        <w:rPr>
          <w:noProof w:val="0"/>
          <w:color w:val="auto"/>
          <w:lang w:val="sv-SE"/>
        </w:rPr>
        <w:t xml:space="preserve"> I utvalda fall kan läkarbesöket ske via distanskontakt</w:t>
      </w:r>
      <w:r w:rsidRPr="318480A6" w:rsidR="28E595B0">
        <w:rPr>
          <w:noProof w:val="0"/>
          <w:color w:val="auto"/>
          <w:lang w:val="sv-SE"/>
        </w:rPr>
        <w:t xml:space="preserve"> med tillgängligt audiogram</w:t>
      </w:r>
      <w:r w:rsidRPr="318480A6" w:rsidR="5135FCE9">
        <w:rPr>
          <w:noProof w:val="0"/>
          <w:color w:val="auto"/>
          <w:lang w:val="sv-SE"/>
        </w:rPr>
        <w:t>.</w:t>
      </w:r>
    </w:p>
    <w:p w:rsidR="7513452C" w:rsidP="318480A6" w:rsidRDefault="7513452C" w14:paraId="47EA493E" w14:textId="55B466DE">
      <w:pPr>
        <w:pStyle w:val="Normal"/>
        <w:rPr>
          <w:rFonts w:ascii="Arial" w:hAnsi="Arial" w:eastAsia="Arial" w:cs="Arial"/>
          <w:noProof w:val="0"/>
          <w:color w:val="auto" w:themeColor="text2" w:themeTint="FF" w:themeShade="FF"/>
          <w:sz w:val="22"/>
          <w:szCs w:val="22"/>
          <w:lang w:val="sv-SE"/>
        </w:rPr>
      </w:pPr>
      <w:r w:rsidRPr="318480A6" w:rsidR="7513452C">
        <w:rPr>
          <w:noProof w:val="0"/>
          <w:color w:val="auto"/>
          <w:lang w:val="sv-SE"/>
        </w:rPr>
        <w:t>Nytt ställningstagande till utvidgad medicinsk utredning</w:t>
      </w:r>
      <w:r w:rsidRPr="318480A6" w:rsidR="3896B75E">
        <w:rPr>
          <w:noProof w:val="0"/>
          <w:color w:val="auto"/>
          <w:lang w:val="sv-SE"/>
        </w:rPr>
        <w:t xml:space="preserve"> </w:t>
      </w:r>
      <w:r w:rsidRPr="318480A6" w:rsidR="175718A8">
        <w:rPr>
          <w:noProof w:val="0"/>
          <w:color w:val="auto"/>
          <w:lang w:val="sv-SE"/>
        </w:rPr>
        <w:t xml:space="preserve">görs </w:t>
      </w:r>
      <w:r w:rsidRPr="318480A6" w:rsidR="3896B75E">
        <w:rPr>
          <w:noProof w:val="0"/>
          <w:color w:val="auto"/>
          <w:lang w:val="sv-SE"/>
        </w:rPr>
        <w:t>vid uppföljning</w:t>
      </w:r>
      <w:r w:rsidRPr="318480A6" w:rsidR="115C8438">
        <w:rPr>
          <w:noProof w:val="0"/>
          <w:color w:val="auto"/>
          <w:lang w:val="sv-SE"/>
        </w:rPr>
        <w:t>en</w:t>
      </w:r>
      <w:r w:rsidRPr="318480A6" w:rsidR="7513452C">
        <w:rPr>
          <w:noProof w:val="0"/>
          <w:color w:val="auto"/>
          <w:lang w:val="sv-SE"/>
        </w:rPr>
        <w:t>.</w:t>
      </w:r>
    </w:p>
    <w:p w:rsidR="7513452C" w:rsidP="318480A6" w:rsidRDefault="7513452C" w14:paraId="1B73A28D" w14:textId="1451D6AF">
      <w:pPr>
        <w:pStyle w:val="Normal"/>
        <w:rPr>
          <w:noProof w:val="0"/>
          <w:color w:val="auto"/>
          <w:lang w:val="sv-SE"/>
        </w:rPr>
      </w:pPr>
      <w:r w:rsidRPr="318480A6" w:rsidR="7513452C">
        <w:rPr>
          <w:noProof w:val="0"/>
          <w:color w:val="auto"/>
          <w:lang w:val="sv-SE"/>
        </w:rPr>
        <w:t xml:space="preserve">Om fortsatt hörselnedsättning </w:t>
      </w:r>
      <w:r w:rsidRPr="318480A6" w:rsidR="07339EA6">
        <w:rPr>
          <w:noProof w:val="0"/>
          <w:color w:val="auto"/>
          <w:lang w:val="sv-SE"/>
        </w:rPr>
        <w:t xml:space="preserve">föreligger </w:t>
      </w:r>
      <w:r w:rsidRPr="318480A6" w:rsidR="7513452C">
        <w:rPr>
          <w:noProof w:val="0"/>
          <w:color w:val="auto"/>
          <w:lang w:val="sv-SE"/>
        </w:rPr>
        <w:t>vid första återbesöket skrivs i samråd med patienten remiss till hörselteam vuxna (Hörselverksamheten Göteborg, ej ÖNH SU). Hörselteam vuxna erbjuder krisstöd och vid behov teknisk rehabilitering</w:t>
      </w:r>
      <w:r w:rsidRPr="318480A6" w:rsidR="7513452C">
        <w:rPr>
          <w:noProof w:val="0"/>
          <w:color w:val="auto"/>
          <w:lang w:val="sv-SE"/>
        </w:rPr>
        <w:t>.</w:t>
      </w:r>
    </w:p>
    <w:p w:rsidR="7513452C" w:rsidP="318480A6" w:rsidRDefault="7513452C" w14:paraId="7B9D840C" w14:textId="269B5844">
      <w:pPr>
        <w:pStyle w:val="Normal"/>
        <w:rPr>
          <w:noProof w:val="0"/>
          <w:color w:val="auto"/>
          <w:lang w:val="sv-SE"/>
        </w:rPr>
      </w:pPr>
      <w:r w:rsidRPr="318480A6" w:rsidR="7513452C">
        <w:rPr>
          <w:noProof w:val="0"/>
          <w:color w:val="auto"/>
          <w:lang w:val="sv-SE"/>
        </w:rPr>
        <w:t xml:space="preserve">Patienter med dubbelsidig grav hörselnedsättning </w:t>
      </w:r>
      <w:r w:rsidRPr="318480A6" w:rsidR="7513452C">
        <w:rPr>
          <w:noProof w:val="0"/>
          <w:color w:val="auto"/>
          <w:lang w:val="sv-SE"/>
        </w:rPr>
        <w:t>internremitteras</w:t>
      </w:r>
      <w:r w:rsidRPr="318480A6" w:rsidR="7513452C">
        <w:rPr>
          <w:noProof w:val="0"/>
          <w:color w:val="auto"/>
          <w:lang w:val="sv-SE"/>
        </w:rPr>
        <w:t xml:space="preserve"> till ÖNH/Hörsel- och balansmottagningen</w:t>
      </w:r>
      <w:r w:rsidRPr="318480A6" w:rsidR="6B7196F0">
        <w:rPr>
          <w:noProof w:val="0"/>
          <w:color w:val="auto"/>
          <w:lang w:val="sv-SE"/>
        </w:rPr>
        <w:t>, se sidan 3.</w:t>
      </w:r>
    </w:p>
    <w:p w:rsidR="7513452C" w:rsidP="318480A6" w:rsidRDefault="7513452C" w14:paraId="27414841" w14:textId="2115EB8A">
      <w:pPr>
        <w:pStyle w:val="Normal"/>
        <w:rPr>
          <w:noProof w:val="0"/>
          <w:color w:val="auto"/>
          <w:lang w:val="sv-SE"/>
        </w:rPr>
      </w:pPr>
      <w:r w:rsidRPr="318480A6" w:rsidR="6359B2B4">
        <w:rPr>
          <w:noProof w:val="0"/>
          <w:color w:val="auto"/>
          <w:lang w:val="sv-SE"/>
        </w:rPr>
        <w:t>Vid kvarstående hörselnedsättning</w:t>
      </w:r>
      <w:r w:rsidRPr="318480A6" w:rsidR="7513452C">
        <w:rPr>
          <w:noProof w:val="0"/>
          <w:color w:val="auto"/>
          <w:lang w:val="sv-SE"/>
        </w:rPr>
        <w:t xml:space="preserve"> rekommenderas </w:t>
      </w:r>
      <w:r w:rsidRPr="318480A6" w:rsidR="7C639B51">
        <w:rPr>
          <w:noProof w:val="0"/>
          <w:color w:val="auto"/>
          <w:lang w:val="sv-SE"/>
        </w:rPr>
        <w:t xml:space="preserve">uppföljande </w:t>
      </w:r>
      <w:r w:rsidRPr="318480A6" w:rsidR="7C639B51">
        <w:rPr>
          <w:noProof w:val="0"/>
          <w:color w:val="auto"/>
          <w:lang w:val="sv-SE"/>
        </w:rPr>
        <w:t>audiogram</w:t>
      </w:r>
      <w:r w:rsidRPr="318480A6" w:rsidR="20B51BC9">
        <w:rPr>
          <w:noProof w:val="0"/>
          <w:color w:val="auto"/>
          <w:lang w:val="sv-SE"/>
        </w:rPr>
        <w:t xml:space="preserve"> och</w:t>
      </w:r>
      <w:r w:rsidRPr="318480A6" w:rsidR="7C639B51">
        <w:rPr>
          <w:noProof w:val="0"/>
          <w:color w:val="auto"/>
          <w:lang w:val="sv-SE"/>
        </w:rPr>
        <w:t xml:space="preserve"> </w:t>
      </w:r>
      <w:r w:rsidRPr="318480A6" w:rsidR="7F0B97D4">
        <w:rPr>
          <w:noProof w:val="0"/>
          <w:color w:val="auto"/>
          <w:lang w:val="sv-SE"/>
        </w:rPr>
        <w:t xml:space="preserve">läkarbesök (fysiskt eller distanskontakt) </w:t>
      </w:r>
      <w:r w:rsidRPr="318480A6" w:rsidR="7513452C">
        <w:rPr>
          <w:noProof w:val="0"/>
          <w:color w:val="auto"/>
          <w:lang w:val="sv-SE"/>
        </w:rPr>
        <w:t xml:space="preserve">efter </w:t>
      </w:r>
      <w:r w:rsidRPr="318480A6" w:rsidR="7C35B788">
        <w:rPr>
          <w:noProof w:val="0"/>
          <w:color w:val="auto"/>
          <w:lang w:val="sv-SE"/>
        </w:rPr>
        <w:t>3–6</w:t>
      </w:r>
      <w:r w:rsidRPr="318480A6" w:rsidR="7513452C">
        <w:rPr>
          <w:noProof w:val="0"/>
          <w:color w:val="auto"/>
          <w:lang w:val="sv-SE"/>
        </w:rPr>
        <w:t xml:space="preserve"> månader</w:t>
      </w:r>
      <w:r w:rsidRPr="318480A6" w:rsidR="724135AE">
        <w:rPr>
          <w:noProof w:val="0"/>
          <w:color w:val="auto"/>
          <w:lang w:val="sv-SE"/>
        </w:rPr>
        <w:t>.</w:t>
      </w:r>
      <w:r w:rsidRPr="318480A6" w:rsidR="7513452C">
        <w:rPr>
          <w:noProof w:val="0"/>
          <w:color w:val="auto"/>
          <w:lang w:val="sv-SE"/>
        </w:rPr>
        <w:t xml:space="preserve"> </w:t>
      </w:r>
    </w:p>
    <w:p w:rsidR="3AF20065" w:rsidP="318480A6" w:rsidRDefault="3AF20065" w14:paraId="76DA80B6" w14:textId="7983E59A">
      <w:pPr>
        <w:pStyle w:val="Normal"/>
        <w:rPr>
          <w:noProof w:val="0"/>
          <w:color w:val="auto"/>
          <w:lang w:val="sv-SE"/>
        </w:rPr>
      </w:pPr>
    </w:p>
    <w:p w:rsidR="49157753" w:rsidP="318480A6" w:rsidRDefault="49157753" w14:paraId="2DD2BF0E" w14:textId="4EAC6E44">
      <w:pPr>
        <w:pStyle w:val="Rubrik2"/>
        <w:rPr>
          <w:rFonts w:ascii="Arial" w:hAnsi="Arial" w:eastAsia="Arial" w:cs="Arial"/>
          <w:b w:val="1"/>
          <w:bCs w:val="1"/>
          <w:noProof w:val="0"/>
          <w:color w:val="auto"/>
          <w:sz w:val="22"/>
          <w:szCs w:val="22"/>
          <w:lang w:val="sv-SE"/>
        </w:rPr>
      </w:pPr>
      <w:r w:rsidRPr="318480A6" w:rsidR="49157753">
        <w:rPr>
          <w:noProof w:val="0"/>
          <w:color w:val="auto"/>
          <w:lang w:val="sv-SE"/>
        </w:rPr>
        <w:t>Ansvar</w:t>
      </w:r>
    </w:p>
    <w:p w:rsidR="49157753" w:rsidP="318480A6" w:rsidRDefault="49157753" w14:paraId="68D14416" w14:textId="48507049">
      <w:pPr>
        <w:pStyle w:val="Normal"/>
        <w:rPr>
          <w:noProof w:val="0"/>
          <w:color w:val="auto"/>
          <w:lang w:val="sv-SE"/>
        </w:rPr>
      </w:pPr>
      <w:r w:rsidRPr="318480A6" w:rsidR="49157753">
        <w:rPr>
          <w:noProof w:val="0"/>
          <w:color w:val="auto"/>
          <w:lang w:val="sv-SE"/>
        </w:rPr>
        <w:t>Ansvar för att arbeta utefter denna rutin har behandlande läkare och assisterande personal ÖNH/SU.</w:t>
      </w:r>
    </w:p>
    <w:p w:rsidR="49157753" w:rsidP="318480A6" w:rsidRDefault="49157753" w14:paraId="5D5DC225" w14:textId="5C565984">
      <w:pPr>
        <w:pStyle w:val="Normal"/>
        <w:rPr>
          <w:noProof w:val="0"/>
          <w:color w:val="auto"/>
          <w:lang w:val="sv-SE"/>
        </w:rPr>
      </w:pPr>
      <w:r w:rsidRPr="318480A6" w:rsidR="49157753">
        <w:rPr>
          <w:noProof w:val="0"/>
          <w:color w:val="auto"/>
          <w:lang w:val="sv-SE"/>
        </w:rPr>
        <w:t>Ansvar för att denna rutin blir känd och att den finns har verksamhetschef ÖNH/SU.</w:t>
      </w:r>
    </w:p>
    <w:p w:rsidR="49157753" w:rsidP="318480A6" w:rsidRDefault="49157753" w14:paraId="77EDFD1D" w14:textId="61496F4B">
      <w:pPr>
        <w:spacing w:after="60" w:afterAutospacing="off"/>
        <w:rPr>
          <w:rFonts w:ascii="Arial" w:hAnsi="Arial" w:eastAsia="Arial" w:cs="Arial"/>
          <w:b w:val="1"/>
          <w:bCs w:val="1"/>
          <w:noProof w:val="0"/>
          <w:color w:val="auto"/>
          <w:sz w:val="24"/>
          <w:szCs w:val="24"/>
          <w:lang w:val="sv-SE"/>
        </w:rPr>
      </w:pPr>
      <w:r w:rsidRPr="318480A6" w:rsidR="49157753">
        <w:rPr>
          <w:rFonts w:ascii="Arial" w:hAnsi="Arial" w:eastAsia="Arial" w:cs="Arial"/>
          <w:b w:val="1"/>
          <w:bCs w:val="1"/>
          <w:noProof w:val="0"/>
          <w:color w:val="auto"/>
          <w:sz w:val="24"/>
          <w:szCs w:val="24"/>
          <w:lang w:val="sv-SE"/>
        </w:rPr>
        <w:t xml:space="preserve"> </w:t>
      </w:r>
    </w:p>
    <w:p w:rsidR="49157753" w:rsidP="318480A6" w:rsidRDefault="49157753" w14:paraId="5F6872D3" w14:textId="63CED2F8">
      <w:pPr>
        <w:pStyle w:val="Rubrik2"/>
        <w:rPr>
          <w:rFonts w:ascii="Arial" w:hAnsi="Arial" w:eastAsia="Arial" w:cs="Arial"/>
          <w:b w:val="1"/>
          <w:bCs w:val="1"/>
          <w:noProof w:val="0"/>
          <w:color w:val="auto"/>
          <w:sz w:val="22"/>
          <w:szCs w:val="22"/>
          <w:lang w:val="sv-SE"/>
        </w:rPr>
      </w:pPr>
      <w:r w:rsidRPr="318480A6" w:rsidR="49157753">
        <w:rPr>
          <w:noProof w:val="0"/>
          <w:color w:val="auto"/>
          <w:lang w:val="sv-SE"/>
        </w:rPr>
        <w:t>Uppföljning, utvärdering och revision</w:t>
      </w:r>
    </w:p>
    <w:p w:rsidR="49157753" w:rsidP="318480A6" w:rsidRDefault="49157753" w14:paraId="034AF22F" w14:textId="713D4D74">
      <w:pPr>
        <w:pStyle w:val="Normal"/>
        <w:rPr>
          <w:noProof w:val="0"/>
          <w:color w:val="auto"/>
          <w:lang w:val="sv-SE"/>
        </w:rPr>
      </w:pPr>
      <w:r w:rsidRPr="318480A6" w:rsidR="49157753">
        <w:rPr>
          <w:noProof w:val="0"/>
          <w:color w:val="auto"/>
          <w:lang w:val="sv-SE"/>
        </w:rPr>
        <w:t xml:space="preserve">Ansvar för uppföljning/revision av innehållet i rutinen har innehållsansvarig läkare på Hörsel- och balansmottagningen ÖNH/SU. Medvetet avsteg från rutinen dokumenteras i </w:t>
      </w:r>
      <w:r w:rsidRPr="318480A6" w:rsidR="49157753">
        <w:rPr>
          <w:noProof w:val="0"/>
          <w:color w:val="auto"/>
          <w:lang w:val="sv-SE"/>
        </w:rPr>
        <w:t>Melior</w:t>
      </w:r>
      <w:r w:rsidRPr="318480A6" w:rsidR="49157753">
        <w:rPr>
          <w:noProof w:val="0"/>
          <w:color w:val="auto"/>
          <w:lang w:val="sv-SE"/>
        </w:rPr>
        <w:t xml:space="preserve"> om rutinen är kopplad till patient. Övriga orsaker till avsteg från rutinen rapporteras i </w:t>
      </w:r>
      <w:r w:rsidRPr="318480A6" w:rsidR="49157753">
        <w:rPr>
          <w:noProof w:val="0"/>
          <w:color w:val="auto"/>
          <w:lang w:val="sv-SE"/>
        </w:rPr>
        <w:t>MedControlPRO</w:t>
      </w:r>
      <w:r w:rsidRPr="318480A6" w:rsidR="49157753">
        <w:rPr>
          <w:noProof w:val="0"/>
          <w:color w:val="auto"/>
          <w:lang w:val="sv-SE"/>
        </w:rPr>
        <w:t>.</w:t>
      </w:r>
    </w:p>
    <w:p w:rsidR="49157753" w:rsidP="318480A6" w:rsidRDefault="49157753" w14:paraId="5B9F1BA7" w14:textId="7EB746A7">
      <w:pPr>
        <w:pStyle w:val="Normal"/>
        <w:rPr>
          <w:noProof w:val="0"/>
          <w:color w:val="auto"/>
          <w:lang w:val="sv-SE"/>
        </w:rPr>
      </w:pPr>
      <w:r w:rsidRPr="318480A6" w:rsidR="49157753">
        <w:rPr>
          <w:noProof w:val="0"/>
          <w:color w:val="auto"/>
          <w:lang w:val="sv-SE"/>
        </w:rPr>
        <w:t xml:space="preserve"> </w:t>
      </w:r>
    </w:p>
    <w:p w:rsidR="49157753" w:rsidP="318480A6" w:rsidRDefault="49157753" w14:paraId="53089514" w14:textId="514FB7FE">
      <w:pPr>
        <w:rPr>
          <w:rFonts w:ascii="Arial" w:hAnsi="Arial" w:eastAsia="Arial" w:cs="Arial"/>
          <w:b w:val="0"/>
          <w:bCs w:val="0"/>
          <w:noProof w:val="0"/>
          <w:color w:val="auto"/>
          <w:sz w:val="28"/>
          <w:szCs w:val="28"/>
          <w:lang w:val="sv-SE"/>
        </w:rPr>
      </w:pPr>
      <w:r w:rsidRPr="318480A6" w:rsidR="49157753">
        <w:rPr>
          <w:rFonts w:ascii="Arial" w:hAnsi="Arial" w:eastAsia="Arial" w:cs="Arial"/>
          <w:b w:val="0"/>
          <w:bCs w:val="0"/>
          <w:noProof w:val="0"/>
          <w:color w:val="auto"/>
          <w:sz w:val="28"/>
          <w:szCs w:val="28"/>
          <w:lang w:val="sv-SE"/>
        </w:rPr>
        <w:t>Diagnoskod</w:t>
      </w:r>
    </w:p>
    <w:p w:rsidR="49157753" w:rsidP="318480A6" w:rsidRDefault="49157753" w14:paraId="3DFCFE52" w14:textId="701B6F17">
      <w:pPr>
        <w:pStyle w:val="Normal"/>
        <w:rPr>
          <w:noProof w:val="0"/>
          <w:color w:val="auto"/>
          <w:lang w:val="sv-SE"/>
        </w:rPr>
      </w:pPr>
      <w:r w:rsidRPr="318480A6" w:rsidR="49157753">
        <w:rPr>
          <w:noProof w:val="0"/>
          <w:color w:val="auto"/>
          <w:lang w:val="sv-SE"/>
        </w:rPr>
        <w:t>Plötslig Idiopatisk Hörselnedsättning, H91.2</w:t>
      </w:r>
    </w:p>
    <w:p w:rsidR="49157753" w:rsidP="318480A6" w:rsidRDefault="49157753" w14:paraId="79DF233F" w14:textId="6275E03C">
      <w:pPr>
        <w:rPr>
          <w:rFonts w:ascii="Arial" w:hAnsi="Arial" w:eastAsia="Arial" w:cs="Arial"/>
          <w:noProof w:val="0"/>
          <w:color w:val="auto"/>
          <w:sz w:val="20"/>
          <w:szCs w:val="20"/>
          <w:lang w:val="sv-SE"/>
        </w:rPr>
      </w:pPr>
      <w:r w:rsidRPr="318480A6" w:rsidR="49157753">
        <w:rPr>
          <w:rFonts w:ascii="Arial" w:hAnsi="Arial" w:eastAsia="Arial" w:cs="Arial"/>
          <w:noProof w:val="0"/>
          <w:color w:val="auto"/>
          <w:sz w:val="20"/>
          <w:szCs w:val="20"/>
          <w:lang w:val="sv-SE"/>
        </w:rPr>
        <w:t xml:space="preserve"> </w:t>
      </w:r>
    </w:p>
    <w:p w:rsidR="49157753" w:rsidP="318480A6" w:rsidRDefault="49157753" w14:paraId="279B6907" w14:textId="305A02D8">
      <w:pPr>
        <w:rPr>
          <w:rFonts w:ascii="Arial" w:hAnsi="Arial" w:eastAsia="Arial" w:cs="Arial"/>
          <w:b w:val="1"/>
          <w:bCs w:val="1"/>
          <w:noProof w:val="0"/>
          <w:color w:val="auto"/>
          <w:sz w:val="24"/>
          <w:szCs w:val="24"/>
          <w:lang w:val="sv-SE"/>
        </w:rPr>
      </w:pPr>
      <w:r w:rsidRPr="318480A6" w:rsidR="49157753">
        <w:rPr>
          <w:rFonts w:ascii="Arial" w:hAnsi="Arial" w:eastAsia="Arial" w:cs="Arial"/>
          <w:b w:val="1"/>
          <w:bCs w:val="1"/>
          <w:noProof w:val="0"/>
          <w:color w:val="auto"/>
          <w:sz w:val="24"/>
          <w:szCs w:val="24"/>
          <w:lang w:val="sv-SE"/>
        </w:rPr>
        <w:t xml:space="preserve"> </w:t>
      </w:r>
    </w:p>
    <w:p w:rsidR="49157753" w:rsidP="318480A6" w:rsidRDefault="49157753" w14:paraId="55CF9221" w14:textId="3BEFC26B">
      <w:pPr>
        <w:pStyle w:val="Rubrik2"/>
        <w:rPr>
          <w:rFonts w:ascii="Arial" w:hAnsi="Arial" w:eastAsia="Arial" w:cs="Arial"/>
          <w:b w:val="1"/>
          <w:bCs w:val="1"/>
          <w:noProof w:val="0"/>
          <w:color w:val="auto"/>
          <w:sz w:val="22"/>
          <w:szCs w:val="22"/>
          <w:lang w:val="sv-SE"/>
        </w:rPr>
      </w:pPr>
      <w:r w:rsidRPr="318480A6" w:rsidR="49157753">
        <w:rPr>
          <w:noProof w:val="0"/>
          <w:color w:val="auto"/>
          <w:lang w:val="sv-SE"/>
        </w:rPr>
        <w:t xml:space="preserve">Referenser </w:t>
      </w:r>
    </w:p>
    <w:p w:rsidR="49157753" w:rsidP="318480A6" w:rsidRDefault="49157753" w14:paraId="792389FB" w14:textId="51D5FFD3">
      <w:pPr>
        <w:rPr>
          <w:rFonts w:ascii="Times New Roman" w:hAnsi="Times New Roman" w:eastAsia="Times New Roman" w:cs="Times New Roman"/>
          <w:b w:val="1"/>
          <w:bCs w:val="1"/>
          <w:noProof w:val="0"/>
          <w:color w:val="auto"/>
          <w:sz w:val="24"/>
          <w:szCs w:val="24"/>
          <w:lang w:val="sv-SE"/>
        </w:rPr>
      </w:pPr>
      <w:r w:rsidRPr="318480A6" w:rsidR="49157753">
        <w:rPr>
          <w:rFonts w:ascii="Times New Roman" w:hAnsi="Times New Roman" w:eastAsia="Times New Roman" w:cs="Times New Roman"/>
          <w:b w:val="1"/>
          <w:bCs w:val="1"/>
          <w:noProof w:val="0"/>
          <w:color w:val="auto"/>
          <w:sz w:val="24"/>
          <w:szCs w:val="24"/>
          <w:lang w:val="sv-SE"/>
        </w:rPr>
        <w:t xml:space="preserve"> </w:t>
      </w:r>
    </w:p>
    <w:p w:rsidR="49157753" w:rsidP="6740D1B1" w:rsidRDefault="49157753" w14:paraId="01F98666" w14:textId="56A0E83C">
      <w:pPr>
        <w:pStyle w:val="Normal"/>
        <w:rPr>
          <w:rFonts w:ascii="Times New Roman" w:hAnsi="Times New Roman" w:eastAsia="Times New Roman" w:cs="Times New Roman"/>
          <w:noProof w:val="0"/>
          <w:color w:val="auto"/>
          <w:lang w:val="en-US"/>
        </w:rPr>
      </w:pPr>
      <w:r w:rsidRPr="6740D1B1" w:rsidR="27220F05">
        <w:rPr>
          <w:noProof w:val="0"/>
          <w:lang w:val="en-US"/>
        </w:rPr>
        <w:t>Chaushu</w:t>
      </w:r>
      <w:r w:rsidRPr="6740D1B1" w:rsidR="27220F05">
        <w:rPr>
          <w:noProof w:val="0"/>
          <w:lang w:val="en-US"/>
        </w:rPr>
        <w:t xml:space="preserve"> H, Ungar OJ, Abu Eta R, Handzel O, Muhanna N, Oron Y. Spontaneous recovery rate of idiopathic sudden sensorineural hearing loss: A systematic review and meta-analysis. Clin </w:t>
      </w:r>
      <w:r w:rsidRPr="6740D1B1" w:rsidR="27220F05">
        <w:rPr>
          <w:noProof w:val="0"/>
          <w:lang w:val="en-US"/>
        </w:rPr>
        <w:t>Otolaryngol</w:t>
      </w:r>
      <w:r w:rsidRPr="6740D1B1" w:rsidR="27220F05">
        <w:rPr>
          <w:noProof w:val="0"/>
          <w:lang w:val="en-US"/>
        </w:rPr>
        <w:t>. 2023 May;48(3):395-402.</w:t>
      </w:r>
    </w:p>
    <w:p w:rsidR="49157753" w:rsidP="6740D1B1" w:rsidRDefault="49157753" w14:paraId="067A6FA8" w14:textId="49725099">
      <w:pPr>
        <w:pStyle w:val="Normal"/>
        <w:rPr>
          <w:rFonts w:ascii="Times New Roman" w:hAnsi="Times New Roman" w:eastAsia="Times New Roman" w:cs="Times New Roman"/>
          <w:noProof w:val="0"/>
          <w:color w:val="000000" w:themeColor="text2" w:themeTint="FF" w:themeShade="FF"/>
          <w:lang w:val="en-US"/>
        </w:rPr>
      </w:pPr>
      <w:r w:rsidRPr="6740D1B1" w:rsidR="49157753">
        <w:rPr>
          <w:noProof w:val="0"/>
          <w:lang w:val="en-US"/>
        </w:rPr>
        <w:t xml:space="preserve">Clinical Practice Guideline: Sudden Hearing Loss (Update). </w:t>
      </w:r>
      <w:r w:rsidRPr="6740D1B1" w:rsidR="49157753">
        <w:rPr>
          <w:noProof w:val="0"/>
          <w:lang w:val="en-US"/>
        </w:rPr>
        <w:t>Otolaryngol</w:t>
      </w:r>
      <w:r w:rsidRPr="6740D1B1" w:rsidR="49157753">
        <w:rPr>
          <w:noProof w:val="0"/>
          <w:lang w:val="en-US"/>
        </w:rPr>
        <w:t xml:space="preserve"> Head Neck Surg.</w:t>
      </w:r>
      <w:r w:rsidRPr="6740D1B1" w:rsidR="49157753">
        <w:rPr>
          <w:noProof w:val="0"/>
          <w:lang w:val="en-US"/>
        </w:rPr>
        <w:t>2019 Aug;161(1_suppl</w:t>
      </w:r>
      <w:r w:rsidRPr="6740D1B1" w:rsidR="49157753">
        <w:rPr>
          <w:noProof w:val="0"/>
          <w:lang w:val="en-US"/>
        </w:rPr>
        <w:t>):</w:t>
      </w:r>
      <w:r w:rsidRPr="6740D1B1" w:rsidR="11C9D936">
        <w:rPr>
          <w:noProof w:val="0"/>
          <w:lang w:val="en-US"/>
        </w:rPr>
        <w:t xml:space="preserve"> </w:t>
      </w:r>
      <w:r w:rsidRPr="6740D1B1" w:rsidR="49157753">
        <w:rPr>
          <w:noProof w:val="0"/>
          <w:lang w:val="en-US"/>
        </w:rPr>
        <w:t>S</w:t>
      </w:r>
      <w:r w:rsidRPr="6740D1B1" w:rsidR="49157753">
        <w:rPr>
          <w:noProof w:val="0"/>
          <w:lang w:val="en-US"/>
        </w:rPr>
        <w:t>1-S45.</w:t>
      </w:r>
      <w:r w:rsidRPr="6740D1B1" w:rsidR="05E7C2A4">
        <w:rPr>
          <w:noProof w:val="0"/>
          <w:lang w:val="en-US"/>
        </w:rPr>
        <w:t xml:space="preserve"> AAO</w:t>
      </w:r>
    </w:p>
    <w:p w:rsidR="49157753" w:rsidP="6740D1B1" w:rsidRDefault="49157753" w14:paraId="1556C7E3" w14:textId="0EF9EE36">
      <w:pPr>
        <w:pStyle w:val="Normal"/>
        <w:rPr>
          <w:rFonts w:ascii="Times New Roman" w:hAnsi="Times New Roman" w:eastAsia="Times New Roman" w:cs="Times New Roman"/>
          <w:noProof w:val="0"/>
          <w:color w:val="auto"/>
          <w:lang w:val="en-US"/>
        </w:rPr>
      </w:pPr>
      <w:r w:rsidRPr="6740D1B1" w:rsidR="0B7F1E47">
        <w:rPr>
          <w:noProof w:val="0"/>
          <w:lang w:val="en-US"/>
        </w:rPr>
        <w:t xml:space="preserve">Devantier, L, Callesen HE, Jensen LR, Mirian C, Ovesen T. Intratympanic corticosteroid as salvage therapy in treatment of idiopathic sudden sensorineural hearing loss: A systematic review and meta-analysis. </w:t>
      </w:r>
      <w:r w:rsidRPr="6740D1B1" w:rsidR="0B7F1E47">
        <w:rPr>
          <w:noProof w:val="0"/>
          <w:lang w:val="en-US"/>
        </w:rPr>
        <w:t>Heliyon</w:t>
      </w:r>
      <w:r w:rsidRPr="6740D1B1" w:rsidR="0B7F1E47">
        <w:rPr>
          <w:noProof w:val="0"/>
          <w:lang w:val="en-US"/>
        </w:rPr>
        <w:t xml:space="preserve"> 8:2 (2022) e08955</w:t>
      </w:r>
    </w:p>
    <w:p w:rsidR="49157753" w:rsidP="6740D1B1" w:rsidRDefault="49157753" w14:paraId="2065C6FB" w14:textId="6242BD18">
      <w:pPr>
        <w:pStyle w:val="Normal"/>
        <w:rPr>
          <w:rFonts w:ascii="Times New Roman" w:hAnsi="Times New Roman" w:eastAsia="Times New Roman" w:cs="Times New Roman"/>
          <w:noProof w:val="0"/>
          <w:color w:val="auto"/>
          <w:sz w:val="24"/>
          <w:szCs w:val="24"/>
          <w:lang w:val="sv-SE"/>
        </w:rPr>
      </w:pPr>
      <w:r w:rsidRPr="6740D1B1" w:rsidR="0B7F1E47">
        <w:rPr>
          <w:noProof w:val="0"/>
          <w:lang w:val="en-GB"/>
        </w:rPr>
        <w:t xml:space="preserve">Mirian C, Ovesen T. Intratympanic vs Systemic Corticosteroids in First-line Treatment of Idiopathic Sudden Sensorineural Hearing Loss: A Systematic Review and Meta-analysis. </w:t>
      </w:r>
      <w:r w:rsidRPr="6740D1B1" w:rsidR="0B7F1E47">
        <w:rPr>
          <w:noProof w:val="0"/>
          <w:lang w:val="sv-SE"/>
        </w:rPr>
        <w:t xml:space="preserve">JAMA </w:t>
      </w:r>
      <w:r w:rsidRPr="6740D1B1" w:rsidR="0B7F1E47">
        <w:rPr>
          <w:noProof w:val="0"/>
          <w:lang w:val="sv-SE"/>
        </w:rPr>
        <w:t>Otolaryngol</w:t>
      </w:r>
      <w:r w:rsidRPr="6740D1B1" w:rsidR="0B7F1E47">
        <w:rPr>
          <w:noProof w:val="0"/>
          <w:lang w:val="sv-SE"/>
        </w:rPr>
        <w:t xml:space="preserve"> </w:t>
      </w:r>
      <w:r w:rsidRPr="6740D1B1" w:rsidR="0B7F1E47">
        <w:rPr>
          <w:noProof w:val="0"/>
          <w:lang w:val="sv-SE"/>
        </w:rPr>
        <w:t>Head</w:t>
      </w:r>
      <w:r w:rsidRPr="6740D1B1" w:rsidR="0B7F1E47">
        <w:rPr>
          <w:noProof w:val="0"/>
          <w:lang w:val="sv-SE"/>
        </w:rPr>
        <w:t xml:space="preserve"> </w:t>
      </w:r>
      <w:r w:rsidRPr="6740D1B1" w:rsidR="0B7F1E47">
        <w:rPr>
          <w:noProof w:val="0"/>
          <w:lang w:val="sv-SE"/>
        </w:rPr>
        <w:t>Neck</w:t>
      </w:r>
      <w:r w:rsidRPr="6740D1B1" w:rsidR="0B7F1E47">
        <w:rPr>
          <w:noProof w:val="0"/>
          <w:lang w:val="sv-SE"/>
        </w:rPr>
        <w:t xml:space="preserve"> </w:t>
      </w:r>
      <w:r w:rsidRPr="6740D1B1" w:rsidR="0B7F1E47">
        <w:rPr>
          <w:noProof w:val="0"/>
          <w:lang w:val="sv-SE"/>
        </w:rPr>
        <w:t>Surg</w:t>
      </w:r>
      <w:r w:rsidRPr="6740D1B1" w:rsidR="0B7F1E47">
        <w:rPr>
          <w:noProof w:val="0"/>
          <w:lang w:val="sv-SE"/>
        </w:rPr>
        <w:t>. 2020;146(5):</w:t>
      </w:r>
      <w:r w:rsidRPr="6740D1B1" w:rsidR="0B7F1E47">
        <w:rPr>
          <w:noProof w:val="0"/>
          <w:lang w:val="sv-SE"/>
        </w:rPr>
        <w:t>421-428</w:t>
      </w:r>
      <w:r w:rsidRPr="6740D1B1" w:rsidR="0B7F1E47">
        <w:rPr>
          <w:noProof w:val="0"/>
          <w:lang w:val="sv-SE"/>
        </w:rPr>
        <w:t>.</w:t>
      </w:r>
    </w:p>
    <w:p w:rsidR="49157753" w:rsidP="6740D1B1" w:rsidRDefault="49157753" w14:paraId="6A93553F" w14:textId="64796AAE">
      <w:pPr>
        <w:pStyle w:val="Normal"/>
        <w:rPr>
          <w:rFonts w:ascii="Times New Roman" w:hAnsi="Times New Roman" w:eastAsia="Times New Roman" w:cs="Times New Roman"/>
          <w:noProof w:val="0"/>
          <w:color w:val="auto"/>
          <w:sz w:val="24"/>
          <w:szCs w:val="24"/>
          <w:lang w:val="en-GB"/>
        </w:rPr>
      </w:pPr>
      <w:r w:rsidRPr="6740D1B1" w:rsidR="0B7F1E47">
        <w:rPr>
          <w:noProof w:val="0"/>
          <w:lang w:val="en-GB"/>
        </w:rPr>
        <w:t xml:space="preserve">NICE guideline [NG98] Published date: 21 June 2018. </w:t>
      </w:r>
      <w:r w:rsidRPr="6740D1B1" w:rsidR="0B7F1E47">
        <w:rPr>
          <w:noProof w:val="0"/>
          <w:lang w:val="en-GB"/>
        </w:rPr>
        <w:t>Uppdaterad</w:t>
      </w:r>
      <w:r w:rsidRPr="6740D1B1" w:rsidR="0B7F1E47">
        <w:rPr>
          <w:noProof w:val="0"/>
          <w:lang w:val="en-GB"/>
        </w:rPr>
        <w:t xml:space="preserve"> Oktober 1, 2023</w:t>
      </w:r>
    </w:p>
    <w:p w:rsidR="49157753" w:rsidP="6740D1B1" w:rsidRDefault="49157753" w14:paraId="49C9BFD0" w14:textId="69D412D5">
      <w:pPr>
        <w:pStyle w:val="Normal"/>
        <w:rPr>
          <w:rFonts w:ascii="Times New Roman" w:hAnsi="Times New Roman" w:eastAsia="Times New Roman" w:cs="Times New Roman"/>
          <w:noProof w:val="0"/>
          <w:color w:val="auto"/>
          <w:sz w:val="24"/>
          <w:szCs w:val="24"/>
          <w:lang w:val="sv-SE"/>
        </w:rPr>
      </w:pPr>
      <w:r w:rsidRPr="6740D1B1" w:rsidR="0B7F1E47">
        <w:rPr>
          <w:noProof w:val="0"/>
          <w:lang w:val="en-GB"/>
        </w:rPr>
        <w:t>Plontke</w:t>
      </w:r>
      <w:r w:rsidRPr="6740D1B1" w:rsidR="0B7F1E47">
        <w:rPr>
          <w:noProof w:val="0"/>
          <w:lang w:val="en-GB"/>
        </w:rPr>
        <w:t xml:space="preserve"> SK, Meisner C, Agrawal S, et al. Intratympanic corticosteroids for sudden sensorineural hearing loss. </w:t>
      </w:r>
      <w:r w:rsidRPr="6740D1B1" w:rsidR="0B7F1E47">
        <w:rPr>
          <w:noProof w:val="0"/>
          <w:lang w:val="sv-SE"/>
        </w:rPr>
        <w:t>Cochrane</w:t>
      </w:r>
      <w:r w:rsidRPr="6740D1B1" w:rsidR="0B7F1E47">
        <w:rPr>
          <w:noProof w:val="0"/>
          <w:lang w:val="sv-SE"/>
        </w:rPr>
        <w:t xml:space="preserve"> </w:t>
      </w:r>
      <w:r w:rsidRPr="6740D1B1" w:rsidR="0B7F1E47">
        <w:rPr>
          <w:noProof w:val="0"/>
          <w:lang w:val="sv-SE"/>
        </w:rPr>
        <w:t>Database</w:t>
      </w:r>
      <w:r w:rsidRPr="6740D1B1" w:rsidR="0B7F1E47">
        <w:rPr>
          <w:noProof w:val="0"/>
          <w:lang w:val="sv-SE"/>
        </w:rPr>
        <w:t xml:space="preserve"> </w:t>
      </w:r>
      <w:r w:rsidRPr="6740D1B1" w:rsidR="0B7F1E47">
        <w:rPr>
          <w:noProof w:val="0"/>
          <w:lang w:val="sv-SE"/>
        </w:rPr>
        <w:t>Syst</w:t>
      </w:r>
      <w:r w:rsidRPr="6740D1B1" w:rsidR="0B7F1E47">
        <w:rPr>
          <w:noProof w:val="0"/>
          <w:lang w:val="sv-SE"/>
        </w:rPr>
        <w:t xml:space="preserve"> Rev. 2022;7(7):CD008080.</w:t>
      </w:r>
    </w:p>
    <w:p w:rsidR="49157753" w:rsidP="6740D1B1" w:rsidRDefault="49157753" w14:paraId="599B659B" w14:textId="4A6B5532">
      <w:pPr>
        <w:pStyle w:val="Normal"/>
        <w:rPr>
          <w:rFonts w:ascii="Times New Roman" w:hAnsi="Times New Roman" w:eastAsia="Times New Roman" w:cs="Times New Roman"/>
          <w:noProof w:val="0"/>
          <w:color w:val="auto"/>
          <w:sz w:val="24"/>
          <w:szCs w:val="24"/>
          <w:lang w:val="sv-SE"/>
        </w:rPr>
      </w:pPr>
      <w:r w:rsidRPr="6740D1B1" w:rsidR="49157753">
        <w:rPr>
          <w:noProof w:val="0"/>
          <w:lang w:val="en-GB"/>
        </w:rPr>
        <w:t>UpToDate: Sudden sensorineural hearing loss in adults</w:t>
      </w:r>
      <w:r w:rsidRPr="6740D1B1" w:rsidR="2FD7AC50">
        <w:rPr>
          <w:noProof w:val="0"/>
          <w:lang w:val="en-GB"/>
        </w:rPr>
        <w:t>.</w:t>
      </w:r>
      <w:r w:rsidRPr="6740D1B1" w:rsidR="49157753">
        <w:rPr>
          <w:noProof w:val="0"/>
          <w:lang w:val="en-GB"/>
        </w:rPr>
        <w:t xml:space="preserve"> </w:t>
      </w:r>
      <w:r w:rsidRPr="6740D1B1" w:rsidR="49157753">
        <w:rPr>
          <w:noProof w:val="0"/>
          <w:lang w:val="sv-SE"/>
        </w:rPr>
        <w:t xml:space="preserve">Uppdaterad </w:t>
      </w:r>
      <w:r w:rsidRPr="6740D1B1" w:rsidR="49157753">
        <w:rPr>
          <w:noProof w:val="0"/>
          <w:lang w:val="sv-SE"/>
        </w:rPr>
        <w:t>O</w:t>
      </w:r>
      <w:r w:rsidRPr="6740D1B1" w:rsidR="7B9A7512">
        <w:rPr>
          <w:noProof w:val="0"/>
          <w:lang w:val="sv-SE"/>
        </w:rPr>
        <w:t>ktober</w:t>
      </w:r>
      <w:r w:rsidRPr="6740D1B1" w:rsidR="58A7EBE3">
        <w:rPr>
          <w:noProof w:val="0"/>
          <w:lang w:val="sv-SE"/>
        </w:rPr>
        <w:t xml:space="preserve"> </w:t>
      </w:r>
      <w:r w:rsidRPr="6740D1B1" w:rsidR="7B9A7512">
        <w:rPr>
          <w:noProof w:val="0"/>
          <w:lang w:val="sv-SE"/>
        </w:rPr>
        <w:t>14,</w:t>
      </w:r>
      <w:r w:rsidRPr="6740D1B1" w:rsidR="49157753">
        <w:rPr>
          <w:noProof w:val="0"/>
          <w:lang w:val="sv-SE"/>
        </w:rPr>
        <w:t xml:space="preserve"> 2023</w:t>
      </w:r>
    </w:p>
    <w:p w:rsidR="49157753" w:rsidP="318480A6" w:rsidRDefault="49157753" w14:paraId="5B1B9340" w14:textId="138D4A60">
      <w:pPr>
        <w:pStyle w:val="Subtitle"/>
        <w:rPr>
          <w:noProof w:val="0"/>
          <w:color w:val="auto"/>
          <w:lang w:val="en-US"/>
        </w:rPr>
      </w:pPr>
      <w:r w:rsidRPr="318480A6" w:rsidR="49157753">
        <w:rPr>
          <w:noProof w:val="0"/>
          <w:color w:val="auto"/>
          <w:lang w:val="en-US"/>
        </w:rPr>
        <w:t xml:space="preserve"> </w:t>
      </w:r>
    </w:p>
    <w:p w:rsidR="59B847EF" w:rsidP="318480A6" w:rsidRDefault="59B847EF" w14:paraId="78819101" w14:textId="51130534">
      <w:pPr>
        <w:spacing w:after="60" w:afterAutospacing="off"/>
        <w:rPr>
          <w:rFonts w:ascii="Calibri" w:hAnsi="Calibri" w:eastAsia="Calibri" w:cs="Calibri" w:asciiTheme="majorAscii" w:hAnsiTheme="majorAscii" w:eastAsiaTheme="majorAscii" w:cstheme="majorAscii"/>
          <w:b w:val="0"/>
          <w:bCs w:val="0"/>
          <w:i w:val="0"/>
          <w:iCs w:val="0"/>
          <w:noProof w:val="0"/>
          <w:color w:val="auto"/>
          <w:sz w:val="40"/>
          <w:szCs w:val="40"/>
          <w:lang w:val="sv-SE"/>
        </w:rPr>
      </w:pPr>
      <w:r w:rsidRPr="318480A6" w:rsidR="59B847EF">
        <w:rPr>
          <w:rFonts w:ascii="Calibri" w:hAnsi="Calibri" w:eastAsia="Calibri" w:cs="Calibri" w:asciiTheme="majorAscii" w:hAnsiTheme="majorAscii" w:eastAsiaTheme="majorAscii" w:cstheme="majorAscii"/>
          <w:b w:val="0"/>
          <w:bCs w:val="0"/>
          <w:i w:val="0"/>
          <w:iCs w:val="0"/>
          <w:noProof w:val="0"/>
          <w:color w:val="auto"/>
          <w:sz w:val="36"/>
          <w:szCs w:val="36"/>
          <w:lang w:val="sv-SE"/>
        </w:rPr>
        <w:t>Dokumentation</w:t>
      </w:r>
    </w:p>
    <w:p w:rsidR="59B847EF" w:rsidP="318480A6" w:rsidRDefault="59B847EF" w14:paraId="2FEF80DD" w14:textId="66A83E82">
      <w:pPr>
        <w:pStyle w:val="Normal"/>
        <w:rPr>
          <w:noProof w:val="0"/>
          <w:color w:val="auto"/>
          <w:lang w:val="sv-SE"/>
        </w:rPr>
      </w:pPr>
      <w:r w:rsidRPr="318480A6" w:rsidR="59B847EF">
        <w:rPr>
          <w:noProof w:val="0"/>
          <w:color w:val="auto"/>
          <w:lang w:val="sv-SE"/>
        </w:rPr>
        <w:t>Redovisande dokument ska hanteras enligt sjukhusets gällande rutiner för arkivering av allmänna handlingar.</w:t>
      </w:r>
    </w:p>
    <w:p w:rsidR="3AF20065" w:rsidP="318480A6" w:rsidRDefault="3AF20065" w14:paraId="3539581A" w14:textId="1E72AEA8">
      <w:pPr>
        <w:pStyle w:val="Normal"/>
        <w:rPr>
          <w:rFonts w:ascii="Arial" w:hAnsi="Arial" w:eastAsia="Arial" w:cs="Arial"/>
          <w:noProof w:val="0"/>
          <w:color w:val="auto"/>
          <w:sz w:val="20"/>
          <w:szCs w:val="20"/>
          <w:lang w:val="sv-SE"/>
        </w:rPr>
      </w:pPr>
    </w:p>
    <w:p w:rsidR="49157753" w:rsidP="318480A6" w:rsidRDefault="49157753" w14:paraId="07523960" w14:textId="4A459F14">
      <w:pPr>
        <w:rPr>
          <w:rFonts w:ascii="Arial" w:hAnsi="Arial" w:eastAsia="Arial" w:cs="Arial"/>
          <w:noProof w:val="0"/>
          <w:color w:val="auto"/>
          <w:sz w:val="20"/>
          <w:szCs w:val="20"/>
          <w:lang w:val="fi"/>
        </w:rPr>
      </w:pPr>
      <w:r w:rsidRPr="318480A6" w:rsidR="49157753">
        <w:rPr>
          <w:rFonts w:ascii="Arial" w:hAnsi="Arial" w:eastAsia="Arial" w:cs="Arial"/>
          <w:noProof w:val="0"/>
          <w:color w:val="auto"/>
          <w:sz w:val="20"/>
          <w:szCs w:val="20"/>
          <w:lang w:val="fi"/>
        </w:rPr>
        <w:t xml:space="preserve"> </w:t>
      </w:r>
    </w:p>
    <w:p w:rsidR="49157753" w:rsidP="318480A6" w:rsidRDefault="49157753" w14:paraId="23BA5393" w14:textId="0A804289">
      <w:pPr>
        <w:pStyle w:val="Rubrik2"/>
        <w:rPr>
          <w:rFonts w:ascii="Arial" w:hAnsi="Arial" w:eastAsia="Arial" w:cs="Arial"/>
          <w:b w:val="1"/>
          <w:bCs w:val="1"/>
          <w:noProof w:val="0"/>
          <w:color w:val="auto"/>
          <w:sz w:val="22"/>
          <w:szCs w:val="22"/>
          <w:lang w:val="sv-SE"/>
        </w:rPr>
      </w:pPr>
      <w:r w:rsidRPr="318480A6" w:rsidR="49157753">
        <w:rPr>
          <w:noProof w:val="0"/>
          <w:color w:val="auto"/>
          <w:lang w:val="sv-SE"/>
        </w:rPr>
        <w:t>Granskare/arbetsgrupp</w:t>
      </w:r>
    </w:p>
    <w:p w:rsidR="49157753" w:rsidP="318480A6" w:rsidRDefault="49157753" w14:paraId="013241D4" w14:textId="30EA2B70">
      <w:pPr>
        <w:pStyle w:val="Normal"/>
        <w:rPr>
          <w:rFonts w:ascii="Arial" w:hAnsi="Arial" w:eastAsia="Arial" w:cs="Arial"/>
          <w:noProof w:val="0"/>
          <w:color w:val="auto" w:themeColor="text2" w:themeTint="FF" w:themeShade="FF"/>
          <w:sz w:val="22"/>
          <w:szCs w:val="22"/>
          <w:lang w:val="sv-SE"/>
        </w:rPr>
      </w:pPr>
      <w:r w:rsidRPr="318480A6" w:rsidR="1979C959">
        <w:rPr>
          <w:noProof w:val="0"/>
          <w:color w:val="auto"/>
          <w:lang w:val="sv-SE"/>
        </w:rPr>
        <w:t xml:space="preserve">Stina </w:t>
      </w:r>
      <w:r w:rsidRPr="318480A6" w:rsidR="1979C959">
        <w:rPr>
          <w:noProof w:val="0"/>
          <w:color w:val="auto"/>
          <w:lang w:val="sv-SE"/>
        </w:rPr>
        <w:t>Bjuggren</w:t>
      </w:r>
      <w:r w:rsidRPr="318480A6" w:rsidR="1979C959">
        <w:rPr>
          <w:noProof w:val="0"/>
          <w:color w:val="auto"/>
          <w:lang w:val="sv-SE"/>
        </w:rPr>
        <w:t xml:space="preserve"> Zelano</w:t>
      </w:r>
      <w:r w:rsidRPr="318480A6" w:rsidR="49157753">
        <w:rPr>
          <w:noProof w:val="0"/>
          <w:color w:val="auto"/>
          <w:lang w:val="sv-SE"/>
        </w:rPr>
        <w:t xml:space="preserve"> </w:t>
      </w:r>
      <w:r>
        <w:tab/>
      </w:r>
      <w:r w:rsidRPr="318480A6" w:rsidR="49157753">
        <w:rPr>
          <w:noProof w:val="0"/>
          <w:color w:val="auto"/>
          <w:lang w:val="sv-SE"/>
        </w:rPr>
        <w:t>Specialistläkare ÖNH/SU</w:t>
      </w:r>
    </w:p>
    <w:p w:rsidR="49157753" w:rsidP="318480A6" w:rsidRDefault="49157753" w14:paraId="3AB4E173" w14:textId="61A20F3D">
      <w:pPr>
        <w:pStyle w:val="Normal"/>
        <w:rPr>
          <w:noProof w:val="0"/>
          <w:color w:val="auto"/>
          <w:lang w:val="sv-SE"/>
        </w:rPr>
      </w:pPr>
      <w:r w:rsidRPr="318480A6" w:rsidR="49157753">
        <w:rPr>
          <w:noProof w:val="0"/>
          <w:color w:val="auto"/>
          <w:lang w:val="sv-SE"/>
        </w:rPr>
        <w:t xml:space="preserve">Radi Jönsson </w:t>
      </w:r>
      <w:r>
        <w:tab/>
      </w:r>
      <w:r>
        <w:tab/>
      </w:r>
      <w:r w:rsidRPr="318480A6" w:rsidR="49157753">
        <w:rPr>
          <w:noProof w:val="0"/>
          <w:color w:val="auto"/>
          <w:lang w:val="sv-SE"/>
        </w:rPr>
        <w:t>Överläkare ÖNH/SU</w:t>
      </w:r>
    </w:p>
    <w:p w:rsidR="49157753" w:rsidP="318480A6" w:rsidRDefault="49157753" w14:paraId="31762AD0" w14:textId="6DC6471D">
      <w:pPr>
        <w:pStyle w:val="Normal"/>
        <w:rPr>
          <w:noProof w:val="0"/>
          <w:color w:val="auto"/>
          <w:lang w:val="sv-SE"/>
        </w:rPr>
      </w:pPr>
      <w:r w:rsidRPr="318480A6" w:rsidR="49157753">
        <w:rPr>
          <w:noProof w:val="0"/>
          <w:color w:val="auto"/>
          <w:lang w:val="sv-SE"/>
        </w:rPr>
        <w:t xml:space="preserve"> </w:t>
      </w:r>
    </w:p>
    <w:p w:rsidR="49157753" w:rsidP="318480A6" w:rsidRDefault="49157753" w14:paraId="3B615B71" w14:textId="794D388C">
      <w:pPr>
        <w:pStyle w:val="Normal"/>
        <w:rPr>
          <w:noProof w:val="0"/>
          <w:color w:val="auto"/>
          <w:lang w:val="sv-SE"/>
        </w:rPr>
      </w:pPr>
      <w:r w:rsidRPr="318480A6" w:rsidR="49157753">
        <w:rPr>
          <w:noProof w:val="0"/>
          <w:color w:val="auto"/>
          <w:lang w:val="sv-SE"/>
        </w:rPr>
        <w:t xml:space="preserve"> </w:t>
      </w:r>
    </w:p>
    <w:p w:rsidR="49157753" w:rsidP="318480A6" w:rsidRDefault="49157753" w14:paraId="0CBCD6F7" w14:textId="23B8A47D">
      <w:pPr>
        <w:pStyle w:val="Normal"/>
        <w:rPr>
          <w:noProof w:val="0"/>
          <w:color w:val="auto"/>
          <w:lang w:val="sv-SE"/>
        </w:rPr>
      </w:pPr>
      <w:r w:rsidRPr="318480A6" w:rsidR="49157753">
        <w:rPr>
          <w:noProof w:val="0"/>
          <w:color w:val="auto"/>
          <w:lang w:val="sv-SE"/>
        </w:rPr>
        <w:t xml:space="preserve"> </w:t>
      </w:r>
    </w:p>
    <w:p w:rsidR="49157753" w:rsidP="318480A6" w:rsidRDefault="49157753" w14:paraId="33025D83" w14:textId="0431EF6E">
      <w:pPr>
        <w:pStyle w:val="Normal"/>
        <w:rPr>
          <w:noProof w:val="0"/>
          <w:color w:val="auto"/>
          <w:lang w:val="sv-SE"/>
        </w:rPr>
      </w:pPr>
      <w:r w:rsidRPr="318480A6" w:rsidR="49157753">
        <w:rPr>
          <w:noProof w:val="0"/>
          <w:color w:val="auto"/>
          <w:lang w:val="sv-SE"/>
        </w:rPr>
        <w:t xml:space="preserve"> </w:t>
      </w:r>
    </w:p>
    <w:p w:rsidR="49157753" w:rsidP="318480A6" w:rsidRDefault="49157753" w14:paraId="6307BB4B" w14:textId="2811036C">
      <w:pPr>
        <w:pStyle w:val="Normal"/>
        <w:rPr>
          <w:noProof w:val="0"/>
          <w:color w:val="auto"/>
          <w:lang w:val="sv-SE"/>
        </w:rPr>
      </w:pPr>
      <w:r w:rsidRPr="318480A6" w:rsidR="49157753">
        <w:rPr>
          <w:noProof w:val="0"/>
          <w:color w:val="auto"/>
          <w:lang w:val="sv-SE"/>
        </w:rPr>
        <w:t xml:space="preserve"> </w:t>
      </w:r>
    </w:p>
    <w:p w:rsidR="3AF20065" w:rsidP="318480A6" w:rsidRDefault="3AF20065" w14:paraId="597EA617" w14:textId="70E21003">
      <w:pPr>
        <w:pStyle w:val="Normal"/>
        <w:rPr>
          <w:noProof w:val="0"/>
          <w:color w:val="auto"/>
          <w:lang w:val="sv-SE"/>
        </w:rPr>
      </w:pPr>
      <w:r w:rsidRPr="318480A6" w:rsidR="49157753">
        <w:rPr>
          <w:noProof w:val="0"/>
          <w:color w:val="auto"/>
          <w:lang w:val="sv-SE"/>
        </w:rPr>
        <w:t xml:space="preserve"> </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9CDA53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D08A52C">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0">
    <w:nsid w:val="4febbe3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7fd51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dc2b68f"/>
    <w:multiLevelType xmlns:w="http://schemas.openxmlformats.org/wordprocessingml/2006/main" w:val="hybridMultilevel"/>
    <w:lvl xmlns:w="http://schemas.openxmlformats.org/wordprocessingml/2006/main" w:ilvl="0">
      <w:start w:val="8"/>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5050e0d7"/>
    <w:multiLevelType xmlns:w="http://schemas.openxmlformats.org/wordprocessingml/2006/main" w:val="hybridMultilevel"/>
    <w:lvl xmlns:w="http://schemas.openxmlformats.org/wordprocessingml/2006/main" w:ilvl="0">
      <w:start w:val="7"/>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21496e96"/>
    <w:multiLevelType xmlns:w="http://schemas.openxmlformats.org/wordprocessingml/2006/main" w:val="hybridMultilevel"/>
    <w:lvl xmlns:w="http://schemas.openxmlformats.org/wordprocessingml/2006/main" w:ilvl="0">
      <w:start w:val="6"/>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319a677a"/>
    <w:multiLevelType xmlns:w="http://schemas.openxmlformats.org/wordprocessingml/2006/main" w:val="hybridMultilevel"/>
    <w:lvl xmlns:w="http://schemas.openxmlformats.org/wordprocessingml/2006/main" w:ilvl="0">
      <w:start w:val="5"/>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4b844ae"/>
    <w:multiLevelType xmlns:w="http://schemas.openxmlformats.org/wordprocessingml/2006/main" w:val="hybridMultilevel"/>
    <w:lvl xmlns:w="http://schemas.openxmlformats.org/wordprocessingml/2006/main" w:ilvl="0">
      <w:start w:val="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320f3106"/>
    <w:multiLevelType xmlns:w="http://schemas.openxmlformats.org/wordprocessingml/2006/main" w:val="hybridMultilevel"/>
    <w:lvl xmlns:w="http://schemas.openxmlformats.org/wordprocessingml/2006/main" w:ilvl="0">
      <w:start w:val="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2">
    <w:nsid w:val="6254ec54"/>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33dd30e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2489d3e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2805cdc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quot;Verdana&quot;,sans-serif" w:hAnsi="&quot;Verdana&quot;,sans-serif"/>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5669e39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quot;Verdana&quot;,sans-serif" w:hAnsi="&quot;Verdana&quot;,sans-serif"/>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23">
    <w:abstractNumId w:val="21"/>
  </w:num>
  <w:num w:numId="22">
    <w:abstractNumId w:val="20"/>
  </w:num>
  <w:num w:numId="21">
    <w:abstractNumId w:val="19"/>
  </w:num>
  <w:num w:numId="20">
    <w:abstractNumId w:val="18"/>
  </w: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633"/>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BE77CF"/>
    <w:rsid w:val="024801E3"/>
    <w:rsid w:val="02831A89"/>
    <w:rsid w:val="02A65228"/>
    <w:rsid w:val="05E7C2A4"/>
    <w:rsid w:val="0658214D"/>
    <w:rsid w:val="06840ED6"/>
    <w:rsid w:val="0699D678"/>
    <w:rsid w:val="07339EA6"/>
    <w:rsid w:val="08011DEA"/>
    <w:rsid w:val="080DA323"/>
    <w:rsid w:val="09D1773A"/>
    <w:rsid w:val="09D6522C"/>
    <w:rsid w:val="09ECDC3E"/>
    <w:rsid w:val="0A157100"/>
    <w:rsid w:val="0A9A3E7A"/>
    <w:rsid w:val="0B6D479B"/>
    <w:rsid w:val="0B7F1E47"/>
    <w:rsid w:val="0C0F9CEA"/>
    <w:rsid w:val="0C14FED1"/>
    <w:rsid w:val="0C6C2223"/>
    <w:rsid w:val="0DA91650"/>
    <w:rsid w:val="0EB8B095"/>
    <w:rsid w:val="115C8438"/>
    <w:rsid w:val="11C9D936"/>
    <w:rsid w:val="13A79ABF"/>
    <w:rsid w:val="14B10086"/>
    <w:rsid w:val="15E89C31"/>
    <w:rsid w:val="175718A8"/>
    <w:rsid w:val="17AA0C5C"/>
    <w:rsid w:val="18079A7B"/>
    <w:rsid w:val="1833FD9F"/>
    <w:rsid w:val="19331F79"/>
    <w:rsid w:val="1979C959"/>
    <w:rsid w:val="19E31A6D"/>
    <w:rsid w:val="1A42F6CE"/>
    <w:rsid w:val="1EBB0C27"/>
    <w:rsid w:val="1FAECF1A"/>
    <w:rsid w:val="20B51BC9"/>
    <w:rsid w:val="20F2A53E"/>
    <w:rsid w:val="21EE2C52"/>
    <w:rsid w:val="2370D456"/>
    <w:rsid w:val="2389FCB3"/>
    <w:rsid w:val="23F8BDFA"/>
    <w:rsid w:val="244E9BD8"/>
    <w:rsid w:val="2474F875"/>
    <w:rsid w:val="24F03A60"/>
    <w:rsid w:val="2507AB6C"/>
    <w:rsid w:val="256CEF12"/>
    <w:rsid w:val="25FBF098"/>
    <w:rsid w:val="2673781B"/>
    <w:rsid w:val="26845205"/>
    <w:rsid w:val="27220F05"/>
    <w:rsid w:val="28E595B0"/>
    <w:rsid w:val="293C8903"/>
    <w:rsid w:val="2AE99C93"/>
    <w:rsid w:val="2AED012A"/>
    <w:rsid w:val="2B0CC6B7"/>
    <w:rsid w:val="2C7429C5"/>
    <w:rsid w:val="2CAA4CA8"/>
    <w:rsid w:val="2E0FFA26"/>
    <w:rsid w:val="2E16702B"/>
    <w:rsid w:val="2F5A290D"/>
    <w:rsid w:val="2FAF652A"/>
    <w:rsid w:val="2FD7AC50"/>
    <w:rsid w:val="31479AE8"/>
    <w:rsid w:val="3160C345"/>
    <w:rsid w:val="318480A6"/>
    <w:rsid w:val="31E8277E"/>
    <w:rsid w:val="3456C7F5"/>
    <w:rsid w:val="361B0C0B"/>
    <w:rsid w:val="3636A81F"/>
    <w:rsid w:val="364037D6"/>
    <w:rsid w:val="3896B75E"/>
    <w:rsid w:val="3952ACCD"/>
    <w:rsid w:val="39FD442D"/>
    <w:rsid w:val="3A58B9A6"/>
    <w:rsid w:val="3AF20065"/>
    <w:rsid w:val="3D544199"/>
    <w:rsid w:val="3E478F17"/>
    <w:rsid w:val="3ED96196"/>
    <w:rsid w:val="4155D984"/>
    <w:rsid w:val="41720607"/>
    <w:rsid w:val="43499E6D"/>
    <w:rsid w:val="44E1EAF3"/>
    <w:rsid w:val="45F7A5FE"/>
    <w:rsid w:val="469072DB"/>
    <w:rsid w:val="48EB6B23"/>
    <w:rsid w:val="48F5BDC8"/>
    <w:rsid w:val="49157753"/>
    <w:rsid w:val="49F1C9B3"/>
    <w:rsid w:val="4A341DFC"/>
    <w:rsid w:val="4BB8BDBD"/>
    <w:rsid w:val="4C9D3F9D"/>
    <w:rsid w:val="4CDD4820"/>
    <w:rsid w:val="50B2AC75"/>
    <w:rsid w:val="50E30CA9"/>
    <w:rsid w:val="5135FCE9"/>
    <w:rsid w:val="515FB212"/>
    <w:rsid w:val="53131FCC"/>
    <w:rsid w:val="54AEF02D"/>
    <w:rsid w:val="54D55572"/>
    <w:rsid w:val="54F05A4C"/>
    <w:rsid w:val="56F0F3CB"/>
    <w:rsid w:val="57C8AF55"/>
    <w:rsid w:val="57CD6892"/>
    <w:rsid w:val="57E32C58"/>
    <w:rsid w:val="5861FD2A"/>
    <w:rsid w:val="58A7EBE3"/>
    <w:rsid w:val="58AD238F"/>
    <w:rsid w:val="591B1399"/>
    <w:rsid w:val="59B847EF"/>
    <w:rsid w:val="5A48F3F0"/>
    <w:rsid w:val="5D26986D"/>
    <w:rsid w:val="5D2F6EA6"/>
    <w:rsid w:val="5DEBE2FA"/>
    <w:rsid w:val="5E384960"/>
    <w:rsid w:val="5E6E9897"/>
    <w:rsid w:val="5EF8D411"/>
    <w:rsid w:val="5F030D00"/>
    <w:rsid w:val="5FD76B29"/>
    <w:rsid w:val="5FE236D4"/>
    <w:rsid w:val="6359B2B4"/>
    <w:rsid w:val="647B2B65"/>
    <w:rsid w:val="64896A59"/>
    <w:rsid w:val="669BE05C"/>
    <w:rsid w:val="66AA3BFD"/>
    <w:rsid w:val="6740D1B1"/>
    <w:rsid w:val="67FC3A19"/>
    <w:rsid w:val="67FCE201"/>
    <w:rsid w:val="68DBCFE6"/>
    <w:rsid w:val="69E726A4"/>
    <w:rsid w:val="6B2CF8ED"/>
    <w:rsid w:val="6B7196F0"/>
    <w:rsid w:val="6CA3EBD6"/>
    <w:rsid w:val="6CEC1D2E"/>
    <w:rsid w:val="6DF1E270"/>
    <w:rsid w:val="6DF2012B"/>
    <w:rsid w:val="6ECEC805"/>
    <w:rsid w:val="6F39D693"/>
    <w:rsid w:val="6FA8666D"/>
    <w:rsid w:val="7073E2E4"/>
    <w:rsid w:val="724135AE"/>
    <w:rsid w:val="73E96A08"/>
    <w:rsid w:val="74A77BA9"/>
    <w:rsid w:val="7513452C"/>
    <w:rsid w:val="754E84A0"/>
    <w:rsid w:val="75E3CBF8"/>
    <w:rsid w:val="76EA5501"/>
    <w:rsid w:val="7709F726"/>
    <w:rsid w:val="78179588"/>
    <w:rsid w:val="79B365E9"/>
    <w:rsid w:val="7A18DA48"/>
    <w:rsid w:val="7B41E0D6"/>
    <w:rsid w:val="7B685EA7"/>
    <w:rsid w:val="7B9A7512"/>
    <w:rsid w:val="7C091702"/>
    <w:rsid w:val="7C35B788"/>
    <w:rsid w:val="7C639B51"/>
    <w:rsid w:val="7EBB574B"/>
    <w:rsid w:val="7F0B97D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xmlns:w14="http://schemas.microsoft.com/office/word/2010/wordml" xmlns:mc="http://schemas.openxmlformats.org/markup-compatibility/2006" xmlns:w="http://schemas.openxmlformats.org/wordprocessingml/2006/main" w:type="character" w:styleId="SubtitleChar" w:customStyle="1" mc:Ignorable="w14">
    <w:name xmlns:w="http://schemas.openxmlformats.org/wordprocessingml/2006/main" w:val="Subtitle Char"/>
    <w:basedOn xmlns:w="http://schemas.openxmlformats.org/wordprocessingml/2006/main" w:val="Standardstycketeckensnitt"/>
    <w:link xmlns:w="http://schemas.openxmlformats.org/wordprocessingml/2006/main" w:val="Subtitle"/>
    <w:uiPriority xmlns:w="http://schemas.openxmlformats.org/wordprocessingml/2006/main" w:val="11"/>
    <w:rPr xmlns:w="http://schemas.openxmlformats.org/wordprocessingml/2006/main">
      <w:rFonts w:eastAsiaTheme="minorEastAsia"/>
      <w:color w:val="5A5A5A" w:themeColor="text1" w:themeTint="A5"/>
      <w:spacing w:val="15"/>
    </w:rPr>
  </w:style>
  <w:style xmlns:w14="http://schemas.microsoft.com/office/word/2010/wordml" xmlns:mc="http://schemas.openxmlformats.org/markup-compatibility/2006" xmlns:w="http://schemas.openxmlformats.org/wordprocessingml/2006/main" w:type="paragraph" w:styleId="Subtitle" mc:Ignorable="w14">
    <w:name xmlns:w="http://schemas.openxmlformats.org/wordprocessingml/2006/main" w:val="Subtitle"/>
    <w:basedOn xmlns:w="http://schemas.openxmlformats.org/wordprocessingml/2006/main" w:val="Normal"/>
    <w:next xmlns:w="http://schemas.openxmlformats.org/wordprocessingml/2006/main" w:val="Normal"/>
    <w:link xmlns:w="http://schemas.openxmlformats.org/wordprocessingml/2006/main" w:val="SubtitleChar"/>
    <w:uiPriority xmlns:w="http://schemas.openxmlformats.org/wordprocessingml/2006/main" w:val="11"/>
    <w:qFormat xmlns:w="http://schemas.openxmlformats.org/wordprocessingml/2006/main"/>
    <w:pPr xmlns:w="http://schemas.openxmlformats.org/wordprocessingml/2006/main">
      <w:numPr xmlns:w="http://schemas.openxmlformats.org/wordprocessingml/2006/main">
        <w:ilvl w:val="1"/>
      </w:numPr>
    </w:pPr>
    <w:rPr xmlns:w="http://schemas.openxmlformats.org/wordprocessingml/2006/main">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tel:+4610-4738200" TargetMode="External" Id="R5fa1e25c151c44a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Plötslig idiopatisk sensorineural hörselnedsättning</dc:title>
  <dc:subject/>
  <dc:creator/>
  <keywords/>
  <lastModifiedBy>Linda Näsman</lastModifiedBy>
  <revision>21</revision>
  <lastPrinted>2016-03-31T10:56:00.0000000Z</lastPrinted>
  <dcterms:created xsi:type="dcterms:W3CDTF">2021-05-27T09:47:00.0000000Z</dcterms:created>
  <dcterms:modified xsi:type="dcterms:W3CDTF">2025-12-15T05:40:42.0000000Z</dcterms:modified>
</coreProperties>
</file>