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package/2006/relationships/metadata/core-properties" Target="docProps/core.xml" Id="rId3" /><Relationship Type="http://schemas.openxmlformats.org/package/2006/relationships/metadata/thumbnail" Target="docProps/thumbnail.emf" Id="rId2" /><Relationship Type="http://schemas.openxmlformats.org/officeDocument/2006/relationships/officeDocument" Target="word/document.xml" Id="rId1" /><Relationship Type="http://schemas.openxmlformats.org/officeDocument/2006/relationships/extended-properties" Target="docProps/app.xml" Id="rId4"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2CBB0B9" w14:textId="77777777" w:rsidR="00707BD0" w:rsidRDefault="00707BD0" w:rsidP="00F35B05">
      <w:pPr>
        <w:pStyle w:val="Rubrik2"/>
        <w:sectPr w:rsidR="00707BD0" w:rsidSect="00707BD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56EEA124" w14:textId="41AC47A0" w:rsidR="032600A1" w:rsidRDefault="0EBEB6A3" w:rsidP="3C5F9A2D">
      <w:pPr>
        <w:rPr>
          <w:rFonts w:asciiTheme="majorHAnsi" w:eastAsiaTheme="majorEastAsia" w:hAnsiTheme="majorHAnsi" w:cstheme="majorBidi"/>
          <w:sz w:val="48"/>
          <w:szCs w:val="48"/>
        </w:rPr>
      </w:pPr>
      <w:r w:rsidRPr="3C5F9A2D">
        <w:rPr>
          <w:rFonts w:asciiTheme="majorHAnsi" w:eastAsiaTheme="majorEastAsia" w:hAnsiTheme="majorHAnsi" w:cstheme="majorBidi"/>
          <w:sz w:val="48"/>
          <w:szCs w:val="48"/>
        </w:rPr>
        <w:t xml:space="preserve">Ansiktsfrakturer </w:t>
      </w:r>
      <w:r w:rsidR="2E6FAEF3" w:rsidRPr="3C5F9A2D">
        <w:rPr>
          <w:rFonts w:asciiTheme="majorHAnsi" w:eastAsiaTheme="majorEastAsia" w:hAnsiTheme="majorHAnsi" w:cstheme="majorBidi"/>
          <w:sz w:val="48"/>
          <w:szCs w:val="48"/>
        </w:rPr>
        <w:t>&amp;</w:t>
      </w:r>
      <w:r w:rsidR="1E752903" w:rsidRPr="3C5F9A2D">
        <w:rPr>
          <w:rFonts w:asciiTheme="majorHAnsi" w:eastAsiaTheme="majorEastAsia" w:hAnsiTheme="majorHAnsi" w:cstheme="majorBidi"/>
          <w:sz w:val="48"/>
          <w:szCs w:val="48"/>
        </w:rPr>
        <w:t xml:space="preserve"> </w:t>
      </w:r>
      <w:r w:rsidR="2E6FAEF3" w:rsidRPr="3C5F9A2D">
        <w:rPr>
          <w:rFonts w:asciiTheme="majorHAnsi" w:eastAsiaTheme="majorEastAsia" w:hAnsiTheme="majorHAnsi" w:cstheme="majorBidi"/>
          <w:sz w:val="48"/>
          <w:szCs w:val="48"/>
        </w:rPr>
        <w:t>tem</w:t>
      </w:r>
      <w:r w:rsidRPr="3C5F9A2D">
        <w:rPr>
          <w:rFonts w:asciiTheme="majorHAnsi" w:eastAsiaTheme="majorEastAsia" w:hAnsiTheme="majorHAnsi" w:cstheme="majorBidi"/>
          <w:sz w:val="48"/>
          <w:szCs w:val="48"/>
        </w:rPr>
        <w:t>poralbensfrakturer</w:t>
      </w:r>
    </w:p>
    <w:p w14:paraId="5EC31B40" w14:textId="2385CA2E" w:rsidR="52DF82D5" w:rsidRDefault="52DF82D5" w:rsidP="52DF82D5">
      <w:pPr>
        <w:pStyle w:val="Rubrik2"/>
        <w:spacing w:before="160" w:after="80"/>
        <w:ind w:left="0"/>
        <w:rPr>
          <w:rFonts w:ascii="Aptos Display" w:eastAsia="Aptos Display" w:hAnsi="Aptos Display" w:cs="Aptos Display"/>
          <w:bCs w:val="0"/>
          <w:color w:val="0F4761"/>
          <w:sz w:val="32"/>
          <w:szCs w:val="32"/>
        </w:rPr>
      </w:pPr>
    </w:p>
    <w:p w14:paraId="41188C71" w14:textId="17298675" w:rsidR="52DF82D5" w:rsidRDefault="52DF82D5" w:rsidP="52DF82D5">
      <w:pPr>
        <w:pStyle w:val="Rubrik2"/>
        <w:spacing w:before="160" w:after="80"/>
        <w:ind w:left="0"/>
        <w:rPr>
          <w:rFonts w:ascii="Aptos Display" w:eastAsia="Aptos Display" w:hAnsi="Aptos Display" w:cs="Aptos Display"/>
          <w:bCs w:val="0"/>
          <w:color w:val="0F4761"/>
          <w:sz w:val="32"/>
          <w:szCs w:val="32"/>
        </w:rPr>
      </w:pPr>
    </w:p>
    <w:p w14:paraId="36EBC29C" w14:textId="49D90621" w:rsidR="0A97AD3F" w:rsidRDefault="4381F1FA" w:rsidP="3C5F9A2D">
      <w:pPr>
        <w:keepNext/>
        <w:keepLines/>
        <w:rPr>
          <w:rFonts w:asciiTheme="majorHAnsi" w:eastAsiaTheme="majorEastAsia" w:hAnsiTheme="majorHAnsi" w:cstheme="majorBidi"/>
          <w:color w:val="0F4761"/>
          <w:sz w:val="36"/>
          <w:szCs w:val="36"/>
        </w:rPr>
      </w:pPr>
      <w:r w:rsidRPr="3C5F9A2D">
        <w:rPr>
          <w:rFonts w:asciiTheme="majorHAnsi" w:eastAsiaTheme="majorEastAsia" w:hAnsiTheme="majorHAnsi" w:cstheme="majorBidi"/>
          <w:sz w:val="36"/>
          <w:szCs w:val="36"/>
        </w:rPr>
        <w:t>Innehåll </w:t>
      </w:r>
    </w:p>
    <w:p w14:paraId="504F7E93" w14:textId="64B55654" w:rsidR="52DF82D5" w:rsidRDefault="52DF82D5" w:rsidP="52DF82D5">
      <w:pPr>
        <w:ind w:left="0"/>
        <w:rPr>
          <w:rFonts w:ascii="Aptos" w:eastAsia="Aptos" w:hAnsi="Aptos" w:cs="Aptos"/>
          <w:color w:val="000000" w:themeColor="text2"/>
          <w:sz w:val="22"/>
          <w:szCs w:val="22"/>
        </w:rPr>
      </w:pPr>
    </w:p>
    <w:sdt>
      <w:sdtPr>
        <w:id w:val="1129876454"/>
        <w:docPartObj>
          <w:docPartGallery w:val="Table of Contents"/>
          <w:docPartUnique/>
        </w:docPartObj>
      </w:sdtPr>
      <w:sdtContent>
        <w:p w14:paraId="5C1FDC26" w14:textId="47280048" w:rsidR="52DF82D5" w:rsidRDefault="032600A1" w:rsidP="3C5F9A2D">
          <w:pPr>
            <w:pStyle w:val="Innehll2"/>
            <w:tabs>
              <w:tab w:val="right" w:leader="dot" w:pos="8775"/>
            </w:tabs>
            <w:rPr>
              <w:rStyle w:val="Hyperlnk"/>
            </w:rPr>
          </w:pPr>
          <w:r>
            <w:fldChar w:fldCharType="begin"/>
          </w:r>
          <w:r w:rsidR="52DF82D5">
            <w:instrText>TOC \o "1-3" \z \u \h</w:instrText>
          </w:r>
          <w:r>
            <w:fldChar w:fldCharType="separate"/>
          </w:r>
          <w:hyperlink w:anchor="_Toc796409043">
            <w:r w:rsidR="3C5F9A2D" w:rsidRPr="3C5F9A2D">
              <w:rPr>
                <w:rStyle w:val="Hyperlnk"/>
              </w:rPr>
              <w:t>Patientansvar och arbetsrutiner</w:t>
            </w:r>
            <w:r w:rsidR="52DF82D5">
              <w:tab/>
            </w:r>
            <w:r w:rsidR="52DF82D5">
              <w:fldChar w:fldCharType="begin"/>
            </w:r>
            <w:r w:rsidR="52DF82D5">
              <w:instrText>PAGEREF _Toc796409043 \h</w:instrText>
            </w:r>
            <w:r w:rsidR="52DF82D5">
              <w:fldChar w:fldCharType="separate"/>
            </w:r>
            <w:r w:rsidR="3C5F9A2D" w:rsidRPr="3C5F9A2D">
              <w:rPr>
                <w:rStyle w:val="Hyperlnk"/>
              </w:rPr>
              <w:t>1</w:t>
            </w:r>
            <w:r w:rsidR="52DF82D5">
              <w:fldChar w:fldCharType="end"/>
            </w:r>
          </w:hyperlink>
        </w:p>
        <w:p w14:paraId="351318BB" w14:textId="50423EE3" w:rsidR="52DF82D5" w:rsidRDefault="3C5F9A2D" w:rsidP="52DF82D5">
          <w:pPr>
            <w:pStyle w:val="Innehll2"/>
            <w:tabs>
              <w:tab w:val="right" w:leader="dot" w:pos="8775"/>
            </w:tabs>
            <w:rPr>
              <w:rStyle w:val="Hyperlnk"/>
            </w:rPr>
          </w:pPr>
          <w:hyperlink w:anchor="_Toc1450137995">
            <w:r w:rsidRPr="3C5F9A2D">
              <w:rPr>
                <w:rStyle w:val="Hyperlnk"/>
              </w:rPr>
              <w:t>Antibiotika</w:t>
            </w:r>
            <w:r w:rsidR="52DF82D5">
              <w:tab/>
            </w:r>
            <w:r w:rsidR="52DF82D5">
              <w:fldChar w:fldCharType="begin"/>
            </w:r>
            <w:r w:rsidR="52DF82D5">
              <w:instrText>PAGEREF _Toc1450137995 \h</w:instrText>
            </w:r>
            <w:r w:rsidR="52DF82D5">
              <w:fldChar w:fldCharType="separate"/>
            </w:r>
            <w:r w:rsidRPr="3C5F9A2D">
              <w:rPr>
                <w:rStyle w:val="Hyperlnk"/>
              </w:rPr>
              <w:t>2</w:t>
            </w:r>
            <w:r w:rsidR="52DF82D5">
              <w:fldChar w:fldCharType="end"/>
            </w:r>
          </w:hyperlink>
        </w:p>
        <w:p w14:paraId="7B9ABBCB" w14:textId="06694A2D" w:rsidR="52DF82D5" w:rsidRDefault="3C5F9A2D" w:rsidP="52DF82D5">
          <w:pPr>
            <w:pStyle w:val="Innehll2"/>
            <w:tabs>
              <w:tab w:val="right" w:leader="dot" w:pos="8775"/>
            </w:tabs>
            <w:rPr>
              <w:rStyle w:val="Hyperlnk"/>
            </w:rPr>
          </w:pPr>
          <w:hyperlink w:anchor="_Toc112888737">
            <w:r w:rsidRPr="3C5F9A2D">
              <w:rPr>
                <w:rStyle w:val="Hyperlnk"/>
              </w:rPr>
              <w:t>Trombosprofylax</w:t>
            </w:r>
            <w:r w:rsidR="52DF82D5">
              <w:tab/>
            </w:r>
            <w:r w:rsidR="52DF82D5">
              <w:fldChar w:fldCharType="begin"/>
            </w:r>
            <w:r w:rsidR="52DF82D5">
              <w:instrText>PAGEREF _Toc112888737 \h</w:instrText>
            </w:r>
            <w:r w:rsidR="52DF82D5">
              <w:fldChar w:fldCharType="separate"/>
            </w:r>
            <w:r w:rsidRPr="3C5F9A2D">
              <w:rPr>
                <w:rStyle w:val="Hyperlnk"/>
              </w:rPr>
              <w:t>2</w:t>
            </w:r>
            <w:r w:rsidR="52DF82D5">
              <w:fldChar w:fldCharType="end"/>
            </w:r>
          </w:hyperlink>
        </w:p>
        <w:p w14:paraId="12821F80" w14:textId="53B430B6" w:rsidR="52DF82D5" w:rsidRDefault="3C5F9A2D" w:rsidP="52DF82D5">
          <w:pPr>
            <w:pStyle w:val="Innehll2"/>
            <w:tabs>
              <w:tab w:val="right" w:leader="dot" w:pos="8775"/>
            </w:tabs>
            <w:rPr>
              <w:rStyle w:val="Hyperlnk"/>
            </w:rPr>
          </w:pPr>
          <w:hyperlink w:anchor="_Toc125801260">
            <w:r w:rsidRPr="3C5F9A2D">
              <w:rPr>
                <w:rStyle w:val="Hyperlnk"/>
              </w:rPr>
              <w:t>Initiala rekommendationer</w:t>
            </w:r>
            <w:r w:rsidR="52DF82D5">
              <w:tab/>
            </w:r>
            <w:r w:rsidR="52DF82D5">
              <w:fldChar w:fldCharType="begin"/>
            </w:r>
            <w:r w:rsidR="52DF82D5">
              <w:instrText>PAGEREF _Toc125801260 \h</w:instrText>
            </w:r>
            <w:r w:rsidR="52DF82D5">
              <w:fldChar w:fldCharType="separate"/>
            </w:r>
            <w:r w:rsidRPr="3C5F9A2D">
              <w:rPr>
                <w:rStyle w:val="Hyperlnk"/>
              </w:rPr>
              <w:t>2</w:t>
            </w:r>
            <w:r w:rsidR="52DF82D5">
              <w:fldChar w:fldCharType="end"/>
            </w:r>
          </w:hyperlink>
        </w:p>
        <w:p w14:paraId="2DDCC7E1" w14:textId="15AC4871" w:rsidR="52DF82D5" w:rsidRDefault="3C5F9A2D" w:rsidP="52DF82D5">
          <w:pPr>
            <w:pStyle w:val="Innehll2"/>
            <w:tabs>
              <w:tab w:val="right" w:leader="dot" w:pos="8775"/>
            </w:tabs>
            <w:rPr>
              <w:rStyle w:val="Hyperlnk"/>
            </w:rPr>
          </w:pPr>
          <w:hyperlink w:anchor="_Toc1834989332">
            <w:r w:rsidRPr="3C5F9A2D">
              <w:rPr>
                <w:rStyle w:val="Hyperlnk"/>
              </w:rPr>
              <w:t>Handläggning av olika typer av frakturer</w:t>
            </w:r>
            <w:r w:rsidR="52DF82D5">
              <w:tab/>
            </w:r>
            <w:r w:rsidR="52DF82D5">
              <w:fldChar w:fldCharType="begin"/>
            </w:r>
            <w:r w:rsidR="52DF82D5">
              <w:instrText>PAGEREF _Toc1834989332 \h</w:instrText>
            </w:r>
            <w:r w:rsidR="52DF82D5">
              <w:fldChar w:fldCharType="separate"/>
            </w:r>
            <w:r w:rsidRPr="3C5F9A2D">
              <w:rPr>
                <w:rStyle w:val="Hyperlnk"/>
              </w:rPr>
              <w:t>3</w:t>
            </w:r>
            <w:r w:rsidR="52DF82D5">
              <w:fldChar w:fldCharType="end"/>
            </w:r>
          </w:hyperlink>
        </w:p>
        <w:p w14:paraId="256F4EDD" w14:textId="0A0E6D65" w:rsidR="52DF82D5" w:rsidRDefault="3C5F9A2D" w:rsidP="3C5F9A2D">
          <w:pPr>
            <w:pStyle w:val="Innehll3"/>
            <w:tabs>
              <w:tab w:val="right" w:leader="dot" w:pos="8775"/>
            </w:tabs>
            <w:rPr>
              <w:rStyle w:val="Hyperlnk"/>
            </w:rPr>
          </w:pPr>
          <w:hyperlink w:anchor="_Toc926297376">
            <w:r w:rsidRPr="3C5F9A2D">
              <w:rPr>
                <w:rStyle w:val="Hyperlnk"/>
              </w:rPr>
              <w:t>Orbitafrakturer</w:t>
            </w:r>
            <w:r w:rsidR="52DF82D5">
              <w:tab/>
            </w:r>
            <w:r w:rsidR="52DF82D5">
              <w:fldChar w:fldCharType="begin"/>
            </w:r>
            <w:r w:rsidR="52DF82D5">
              <w:instrText>PAGEREF _Toc926297376 \h</w:instrText>
            </w:r>
            <w:r w:rsidR="52DF82D5">
              <w:fldChar w:fldCharType="separate"/>
            </w:r>
            <w:r w:rsidRPr="3C5F9A2D">
              <w:rPr>
                <w:rStyle w:val="Hyperlnk"/>
              </w:rPr>
              <w:t>3</w:t>
            </w:r>
            <w:r w:rsidR="52DF82D5">
              <w:fldChar w:fldCharType="end"/>
            </w:r>
          </w:hyperlink>
        </w:p>
        <w:p w14:paraId="094A81EB" w14:textId="072BF5CD" w:rsidR="52DF82D5" w:rsidRDefault="3C5F9A2D" w:rsidP="3C5F9A2D">
          <w:pPr>
            <w:pStyle w:val="Innehll3"/>
            <w:tabs>
              <w:tab w:val="right" w:leader="dot" w:pos="8775"/>
            </w:tabs>
            <w:rPr>
              <w:rStyle w:val="Hyperlnk"/>
            </w:rPr>
          </w:pPr>
          <w:hyperlink w:anchor="_Toc273354691">
            <w:r w:rsidRPr="3C5F9A2D">
              <w:rPr>
                <w:rStyle w:val="Hyperlnk"/>
              </w:rPr>
              <w:t>Zygomatikusfrakturer</w:t>
            </w:r>
            <w:r w:rsidR="52DF82D5">
              <w:tab/>
            </w:r>
            <w:r w:rsidR="52DF82D5">
              <w:fldChar w:fldCharType="begin"/>
            </w:r>
            <w:r w:rsidR="52DF82D5">
              <w:instrText>PAGEREF _Toc273354691 \h</w:instrText>
            </w:r>
            <w:r w:rsidR="52DF82D5">
              <w:fldChar w:fldCharType="separate"/>
            </w:r>
            <w:r w:rsidRPr="3C5F9A2D">
              <w:rPr>
                <w:rStyle w:val="Hyperlnk"/>
              </w:rPr>
              <w:t>4</w:t>
            </w:r>
            <w:r w:rsidR="52DF82D5">
              <w:fldChar w:fldCharType="end"/>
            </w:r>
          </w:hyperlink>
        </w:p>
        <w:p w14:paraId="7997AA8C" w14:textId="01C6CA1B" w:rsidR="52DF82D5" w:rsidRDefault="3C5F9A2D" w:rsidP="52DF82D5">
          <w:pPr>
            <w:pStyle w:val="Innehll3"/>
            <w:tabs>
              <w:tab w:val="right" w:leader="dot" w:pos="8775"/>
            </w:tabs>
            <w:rPr>
              <w:rStyle w:val="Hyperlnk"/>
            </w:rPr>
          </w:pPr>
          <w:hyperlink w:anchor="_Toc1606027934">
            <w:r w:rsidRPr="3C5F9A2D">
              <w:rPr>
                <w:rStyle w:val="Hyperlnk"/>
              </w:rPr>
              <w:t>LeFort I-III frakturer</w:t>
            </w:r>
            <w:r w:rsidR="52DF82D5">
              <w:tab/>
            </w:r>
            <w:r w:rsidR="52DF82D5">
              <w:fldChar w:fldCharType="begin"/>
            </w:r>
            <w:r w:rsidR="52DF82D5">
              <w:instrText>PAGEREF _Toc1606027934 \h</w:instrText>
            </w:r>
            <w:r w:rsidR="52DF82D5">
              <w:fldChar w:fldCharType="separate"/>
            </w:r>
            <w:r w:rsidRPr="3C5F9A2D">
              <w:rPr>
                <w:rStyle w:val="Hyperlnk"/>
              </w:rPr>
              <w:t>5</w:t>
            </w:r>
            <w:r w:rsidR="52DF82D5">
              <w:fldChar w:fldCharType="end"/>
            </w:r>
          </w:hyperlink>
        </w:p>
        <w:p w14:paraId="35049365" w14:textId="179D6CF6" w:rsidR="52DF82D5" w:rsidRDefault="3C5F9A2D" w:rsidP="52DF82D5">
          <w:pPr>
            <w:pStyle w:val="Innehll3"/>
            <w:tabs>
              <w:tab w:val="right" w:leader="dot" w:pos="8775"/>
            </w:tabs>
            <w:rPr>
              <w:rStyle w:val="Hyperlnk"/>
            </w:rPr>
          </w:pPr>
          <w:hyperlink w:anchor="_Toc1545532971">
            <w:r w:rsidRPr="3C5F9A2D">
              <w:rPr>
                <w:rStyle w:val="Hyperlnk"/>
              </w:rPr>
              <w:t>Frontalbensfrakturer</w:t>
            </w:r>
            <w:r w:rsidR="52DF82D5">
              <w:tab/>
            </w:r>
            <w:r w:rsidR="52DF82D5">
              <w:fldChar w:fldCharType="begin"/>
            </w:r>
            <w:r w:rsidR="52DF82D5">
              <w:instrText>PAGEREF _Toc1545532971 \h</w:instrText>
            </w:r>
            <w:r w:rsidR="52DF82D5">
              <w:fldChar w:fldCharType="separate"/>
            </w:r>
            <w:r w:rsidRPr="3C5F9A2D">
              <w:rPr>
                <w:rStyle w:val="Hyperlnk"/>
              </w:rPr>
              <w:t>6</w:t>
            </w:r>
            <w:r w:rsidR="52DF82D5">
              <w:fldChar w:fldCharType="end"/>
            </w:r>
          </w:hyperlink>
        </w:p>
        <w:p w14:paraId="45A236BA" w14:textId="70C5E0A3" w:rsidR="52DF82D5" w:rsidRDefault="3C5F9A2D" w:rsidP="52DF82D5">
          <w:pPr>
            <w:pStyle w:val="Innehll3"/>
            <w:tabs>
              <w:tab w:val="right" w:leader="dot" w:pos="8775"/>
            </w:tabs>
            <w:rPr>
              <w:rStyle w:val="Hyperlnk"/>
            </w:rPr>
          </w:pPr>
          <w:hyperlink w:anchor="_Toc320493617">
            <w:r w:rsidRPr="3C5F9A2D">
              <w:rPr>
                <w:rStyle w:val="Hyperlnk"/>
              </w:rPr>
              <w:t>NOE-frakturer</w:t>
            </w:r>
            <w:r w:rsidR="52DF82D5">
              <w:tab/>
            </w:r>
            <w:r w:rsidR="52DF82D5">
              <w:fldChar w:fldCharType="begin"/>
            </w:r>
            <w:r w:rsidR="52DF82D5">
              <w:instrText>PAGEREF _Toc320493617 \h</w:instrText>
            </w:r>
            <w:r w:rsidR="52DF82D5">
              <w:fldChar w:fldCharType="separate"/>
            </w:r>
            <w:r w:rsidRPr="3C5F9A2D">
              <w:rPr>
                <w:rStyle w:val="Hyperlnk"/>
              </w:rPr>
              <w:t>6</w:t>
            </w:r>
            <w:r w:rsidR="52DF82D5">
              <w:fldChar w:fldCharType="end"/>
            </w:r>
          </w:hyperlink>
        </w:p>
        <w:p w14:paraId="28C7CDEA" w14:textId="4B8E366A" w:rsidR="52DF82D5" w:rsidRDefault="3C5F9A2D" w:rsidP="52DF82D5">
          <w:pPr>
            <w:pStyle w:val="Innehll3"/>
            <w:tabs>
              <w:tab w:val="right" w:leader="dot" w:pos="8775"/>
            </w:tabs>
            <w:rPr>
              <w:rStyle w:val="Hyperlnk"/>
            </w:rPr>
          </w:pPr>
          <w:hyperlink w:anchor="_Toc1158030752">
            <w:r w:rsidRPr="3C5F9A2D">
              <w:rPr>
                <w:rStyle w:val="Hyperlnk"/>
              </w:rPr>
              <w:t>Mandibelfrakturer</w:t>
            </w:r>
            <w:r w:rsidR="52DF82D5">
              <w:tab/>
            </w:r>
            <w:r w:rsidR="52DF82D5">
              <w:fldChar w:fldCharType="begin"/>
            </w:r>
            <w:r w:rsidR="52DF82D5">
              <w:instrText>PAGEREF _Toc1158030752 \h</w:instrText>
            </w:r>
            <w:r w:rsidR="52DF82D5">
              <w:fldChar w:fldCharType="separate"/>
            </w:r>
            <w:r w:rsidRPr="3C5F9A2D">
              <w:rPr>
                <w:rStyle w:val="Hyperlnk"/>
              </w:rPr>
              <w:t>7</w:t>
            </w:r>
            <w:r w:rsidR="52DF82D5">
              <w:fldChar w:fldCharType="end"/>
            </w:r>
          </w:hyperlink>
        </w:p>
        <w:p w14:paraId="7C826D83" w14:textId="3BBA92B5" w:rsidR="52DF82D5" w:rsidRDefault="3C5F9A2D" w:rsidP="52DF82D5">
          <w:pPr>
            <w:pStyle w:val="Innehll3"/>
            <w:tabs>
              <w:tab w:val="right" w:leader="dot" w:pos="8775"/>
            </w:tabs>
            <w:rPr>
              <w:rStyle w:val="Hyperlnk"/>
            </w:rPr>
          </w:pPr>
          <w:hyperlink w:anchor="_Toc6333650">
            <w:r w:rsidRPr="3C5F9A2D">
              <w:rPr>
                <w:rStyle w:val="Hyperlnk"/>
              </w:rPr>
              <w:t>Temporalbensfrakturer</w:t>
            </w:r>
            <w:r w:rsidR="52DF82D5">
              <w:tab/>
            </w:r>
            <w:r w:rsidR="52DF82D5">
              <w:fldChar w:fldCharType="begin"/>
            </w:r>
            <w:r w:rsidR="52DF82D5">
              <w:instrText>PAGEREF _Toc6333650 \h</w:instrText>
            </w:r>
            <w:r w:rsidR="52DF82D5">
              <w:fldChar w:fldCharType="separate"/>
            </w:r>
            <w:r w:rsidRPr="3C5F9A2D">
              <w:rPr>
                <w:rStyle w:val="Hyperlnk"/>
              </w:rPr>
              <w:t>7</w:t>
            </w:r>
            <w:r w:rsidR="52DF82D5">
              <w:fldChar w:fldCharType="end"/>
            </w:r>
          </w:hyperlink>
        </w:p>
        <w:p w14:paraId="2253C38D" w14:textId="64620A39" w:rsidR="032600A1" w:rsidRDefault="3C5F9A2D" w:rsidP="3C5F9A2D">
          <w:pPr>
            <w:pStyle w:val="Innehll2"/>
            <w:keepNext/>
            <w:keepLines/>
            <w:tabs>
              <w:tab w:val="right" w:leader="dot" w:pos="8775"/>
            </w:tabs>
            <w:rPr>
              <w:rStyle w:val="Hyperlnk"/>
            </w:rPr>
          </w:pPr>
          <w:hyperlink w:anchor="_Toc593087925">
            <w:r w:rsidRPr="3C5F9A2D">
              <w:rPr>
                <w:rStyle w:val="Hyperlnk"/>
              </w:rPr>
              <w:t>Övrigt</w:t>
            </w:r>
            <w:r w:rsidR="032600A1">
              <w:tab/>
            </w:r>
            <w:r w:rsidR="032600A1">
              <w:fldChar w:fldCharType="begin"/>
            </w:r>
            <w:r w:rsidR="032600A1">
              <w:instrText>PAGEREF _Toc593087925 \h</w:instrText>
            </w:r>
            <w:r w:rsidR="032600A1">
              <w:fldChar w:fldCharType="separate"/>
            </w:r>
            <w:r w:rsidRPr="3C5F9A2D">
              <w:rPr>
                <w:rStyle w:val="Hyperlnk"/>
              </w:rPr>
              <w:t>8</w:t>
            </w:r>
            <w:r w:rsidR="032600A1">
              <w:fldChar w:fldCharType="end"/>
            </w:r>
          </w:hyperlink>
          <w:r w:rsidR="032600A1">
            <w:fldChar w:fldCharType="end"/>
          </w:r>
        </w:p>
      </w:sdtContent>
    </w:sdt>
    <w:p w14:paraId="6F0953B7" w14:textId="53F44282" w:rsidR="032600A1" w:rsidRDefault="032600A1" w:rsidP="3C5F9A2D">
      <w:pPr>
        <w:pStyle w:val="Rubrik2"/>
        <w:ind w:left="0"/>
      </w:pPr>
    </w:p>
    <w:p w14:paraId="5121D499" w14:textId="76333129" w:rsidR="032600A1" w:rsidRDefault="032600A1" w:rsidP="3C5F9A2D">
      <w:pPr>
        <w:keepNext/>
        <w:keepLines/>
      </w:pPr>
      <w:r>
        <w:br w:type="page"/>
      </w:r>
    </w:p>
    <w:p w14:paraId="15FDB19E" w14:textId="7DE9B396" w:rsidR="032600A1" w:rsidRDefault="0EBEB6A3" w:rsidP="3C5F9A2D">
      <w:pPr>
        <w:pStyle w:val="Rubrik2"/>
        <w:ind w:left="0" w:firstLine="992"/>
        <w:rPr>
          <w:rFonts w:ascii="Aptos Display" w:eastAsia="Aptos Display" w:hAnsi="Aptos Display" w:cs="Aptos Display"/>
          <w:bCs w:val="0"/>
          <w:color w:val="0F4761"/>
          <w:sz w:val="32"/>
          <w:szCs w:val="32"/>
        </w:rPr>
      </w:pPr>
      <w:bookmarkStart w:id="0" w:name="_Toc796409043"/>
      <w:r w:rsidRPr="3C5F9A2D">
        <w:lastRenderedPageBreak/>
        <w:t>Patientansvar och arbetsrutiner</w:t>
      </w:r>
      <w:bookmarkEnd w:id="0"/>
      <w:r w:rsidRPr="3C5F9A2D">
        <w:t> </w:t>
      </w:r>
    </w:p>
    <w:p w14:paraId="7B3C0448" w14:textId="510855C6" w:rsidR="032600A1" w:rsidRDefault="032600A1" w:rsidP="52DF82D5">
      <w:pPr>
        <w:rPr>
          <w:color w:val="000000" w:themeColor="text2"/>
        </w:rPr>
      </w:pPr>
      <w:r w:rsidRPr="52DF82D5">
        <w:rPr>
          <w:color w:val="000000" w:themeColor="text2"/>
        </w:rPr>
        <w:t>Patienter remitterade till ÖNH-verksamheten för misstänkta ansiktsfrakturer kommer antingen till jour- eller akutmottagningen eller träffas av husjour som konsult på andra avdelningar. </w:t>
      </w:r>
    </w:p>
    <w:p w14:paraId="4469C946" w14:textId="317F511A" w:rsidR="032600A1" w:rsidRDefault="032600A1" w:rsidP="52DF82D5">
      <w:pPr>
        <w:rPr>
          <w:color w:val="000000" w:themeColor="text2"/>
        </w:rPr>
      </w:pPr>
      <w:r w:rsidRPr="52DF82D5">
        <w:rPr>
          <w:color w:val="000000" w:themeColor="text2"/>
        </w:rPr>
        <w:t>Den som först träffar patienten är ansvarig för uppföljningen tills denne tydligt fört över ansvaret till någon annan, antingen via personligt samtal eller att man ordnar ett återbesök. Om man får en frakturpatient på återbesök tar man således över ansvaret. </w:t>
      </w:r>
    </w:p>
    <w:p w14:paraId="660E6AD0" w14:textId="3E0A5EA2" w:rsidR="032600A1" w:rsidRDefault="032600A1" w:rsidP="52DF82D5">
      <w:pPr>
        <w:rPr>
          <w:color w:val="000000" w:themeColor="text2"/>
        </w:rPr>
      </w:pPr>
      <w:r w:rsidRPr="52DF82D5">
        <w:rPr>
          <w:color w:val="000000" w:themeColor="text2"/>
        </w:rPr>
        <w:t>Läkare från andra verksamheter som ringer angående frakturpatienter instrueras att faxa en konsultremiss till ÖNH-mottagningen men den som tar emot samtalet tar även emot personuppgifter och vidarebefordrar till ÖNH-mottagningen så att patient kan bokas in för bedömning inom rimlig tid. Obs på fall som behöver akut handläggning (</w:t>
      </w:r>
      <w:proofErr w:type="spellStart"/>
      <w:r w:rsidRPr="52DF82D5">
        <w:rPr>
          <w:color w:val="000000" w:themeColor="text2"/>
        </w:rPr>
        <w:t>orbitalt</w:t>
      </w:r>
      <w:proofErr w:type="spellEnd"/>
      <w:r w:rsidRPr="52DF82D5">
        <w:rPr>
          <w:color w:val="000000" w:themeColor="text2"/>
        </w:rPr>
        <w:t xml:space="preserve"> </w:t>
      </w:r>
      <w:proofErr w:type="spellStart"/>
      <w:r w:rsidRPr="52DF82D5">
        <w:rPr>
          <w:color w:val="000000" w:themeColor="text2"/>
        </w:rPr>
        <w:t>compartment</w:t>
      </w:r>
      <w:proofErr w:type="spellEnd"/>
      <w:r w:rsidRPr="52DF82D5">
        <w:rPr>
          <w:color w:val="000000" w:themeColor="text2"/>
        </w:rPr>
        <w:t xml:space="preserve">, inklämd ögonmuskel). Annars </w:t>
      </w:r>
      <w:r w:rsidR="4D99EDE9" w:rsidRPr="52DF82D5">
        <w:rPr>
          <w:color w:val="000000" w:themeColor="text2"/>
        </w:rPr>
        <w:t>2–6</w:t>
      </w:r>
      <w:r w:rsidRPr="52DF82D5">
        <w:rPr>
          <w:color w:val="000000" w:themeColor="text2"/>
        </w:rPr>
        <w:t xml:space="preserve"> dagar, beroende på frakturtyp och där uppenbara operationsfall kan bokas tidigt för att underlätta planering, i övrigt fördel svällt av för att kunna värdera symtom. </w:t>
      </w:r>
    </w:p>
    <w:p w14:paraId="0ECD3A59" w14:textId="14EB224C" w:rsidR="032600A1" w:rsidRDefault="032600A1" w:rsidP="52DF82D5">
      <w:pPr>
        <w:rPr>
          <w:color w:val="000000" w:themeColor="text2"/>
        </w:rPr>
      </w:pPr>
      <w:r w:rsidRPr="52DF82D5">
        <w:rPr>
          <w:color w:val="000000" w:themeColor="text2"/>
        </w:rPr>
        <w:t>Remisser gällande ansiktsfrakturer ska inte skickas till remissportalen eftersom det fördröjer hanteringen av dessa patienter som ofta behöver ses skyndsamt. </w:t>
      </w:r>
    </w:p>
    <w:p w14:paraId="7F80B9FA" w14:textId="5C893AF5" w:rsidR="032600A1" w:rsidRDefault="032600A1" w:rsidP="52DF82D5">
      <w:pPr>
        <w:rPr>
          <w:color w:val="000000" w:themeColor="text2"/>
        </w:rPr>
      </w:pPr>
      <w:r w:rsidRPr="52DF82D5">
        <w:rPr>
          <w:color w:val="000000" w:themeColor="text2"/>
        </w:rPr>
        <w:t>För patienter som ligger på Traumavårdsenheten finns en separat rutin. Sjuksköterska från TVE kontaktar ÖNH-mottagningen och informerar om patienten. Den informationen vidarebefordras sedan till husjouren. Remiss ska också skrivas av läkare på TVE.  </w:t>
      </w:r>
    </w:p>
    <w:p w14:paraId="6DCB9AC7" w14:textId="066F1322" w:rsidR="032600A1" w:rsidRDefault="032600A1" w:rsidP="52DF82D5">
      <w:pPr>
        <w:rPr>
          <w:color w:val="000000" w:themeColor="text2"/>
        </w:rPr>
      </w:pPr>
      <w:r w:rsidRPr="52DF82D5">
        <w:rPr>
          <w:color w:val="000000" w:themeColor="text2"/>
        </w:rPr>
        <w:t xml:space="preserve">Multitraumapatienter som ligger på CIVA rondas varje dag kl. 9.00 av alla inblandade specialiteter. Då måste frakturbedömare närvara, om denne inte har möjlighet kan detta delegeras till husjour alt någon annan frakturkunnig. Röntgenrond av nyinkomna traumapatienter </w:t>
      </w:r>
      <w:proofErr w:type="spellStart"/>
      <w:r w:rsidRPr="52DF82D5">
        <w:rPr>
          <w:color w:val="000000" w:themeColor="text2"/>
        </w:rPr>
        <w:t>kl</w:t>
      </w:r>
      <w:proofErr w:type="spellEnd"/>
      <w:r w:rsidRPr="52DF82D5">
        <w:rPr>
          <w:color w:val="000000" w:themeColor="text2"/>
        </w:rPr>
        <w:t xml:space="preserve"> 8.30 där husjour närvarar. </w:t>
      </w:r>
    </w:p>
    <w:p w14:paraId="762AD01D" w14:textId="53560C31" w:rsidR="032600A1" w:rsidRDefault="032600A1" w:rsidP="52DF82D5">
      <w:pPr>
        <w:rPr>
          <w:color w:val="000000" w:themeColor="text2"/>
        </w:rPr>
      </w:pPr>
      <w:r w:rsidRPr="52DF82D5">
        <w:rPr>
          <w:color w:val="000000" w:themeColor="text2"/>
        </w:rPr>
        <w:t xml:space="preserve">ÖNH ansvarar för samordning av ansiktstraumabehandling för patienter som ligger inne på TVE eller CIVA, således är det </w:t>
      </w:r>
      <w:proofErr w:type="spellStart"/>
      <w:r w:rsidRPr="52DF82D5">
        <w:rPr>
          <w:color w:val="000000" w:themeColor="text2"/>
        </w:rPr>
        <w:t>ÖNHs</w:t>
      </w:r>
      <w:proofErr w:type="spellEnd"/>
      <w:r w:rsidRPr="52DF82D5">
        <w:rPr>
          <w:color w:val="000000" w:themeColor="text2"/>
        </w:rPr>
        <w:t xml:space="preserve"> roll att kontakta </w:t>
      </w:r>
      <w:proofErr w:type="spellStart"/>
      <w:r w:rsidRPr="52DF82D5">
        <w:rPr>
          <w:color w:val="000000" w:themeColor="text2"/>
        </w:rPr>
        <w:t>käkkirurg</w:t>
      </w:r>
      <w:proofErr w:type="spellEnd"/>
      <w:r w:rsidRPr="52DF82D5">
        <w:rPr>
          <w:color w:val="000000" w:themeColor="text2"/>
        </w:rPr>
        <w:t>, plastikkirurg, neurokirurg eller se till att ögonkonsult blir beställt vid behov och planera operation i samråd med dessa specialiteter när det krävs. </w:t>
      </w:r>
    </w:p>
    <w:p w14:paraId="6D502786" w14:textId="47AC4637" w:rsidR="032600A1" w:rsidRDefault="032600A1" w:rsidP="52DF82D5">
      <w:pPr>
        <w:rPr>
          <w:color w:val="000000" w:themeColor="text2"/>
        </w:rPr>
      </w:pPr>
      <w:r w:rsidRPr="52DF82D5">
        <w:rPr>
          <w:color w:val="000000" w:themeColor="text2"/>
        </w:rPr>
        <w:t>Beslut om patienter ska opereras eller ej fattas i samråd med erfaren frakturkirurg, helst redan i samband med första besöket och grundas på CT bilder samt klinisk bedömning. När samoperation är sannolikt, ange namnet på frakturansvarig ÖNH i remisserna för samplanering. </w:t>
      </w:r>
    </w:p>
    <w:p w14:paraId="73DD2BE0" w14:textId="4C39917C" w:rsidR="52DF82D5" w:rsidRDefault="52DF82D5" w:rsidP="52DF82D5">
      <w:pPr>
        <w:rPr>
          <w:color w:val="000000" w:themeColor="text2"/>
        </w:rPr>
      </w:pPr>
    </w:p>
    <w:p w14:paraId="2E724EC6" w14:textId="456A63A6" w:rsidR="032600A1" w:rsidRDefault="0EBEB6A3" w:rsidP="3C5F9A2D">
      <w:pPr>
        <w:pStyle w:val="Rubrik2"/>
        <w:rPr>
          <w:rFonts w:ascii="Aptos Display" w:eastAsia="Aptos Display" w:hAnsi="Aptos Display" w:cs="Aptos Display"/>
          <w:bCs w:val="0"/>
          <w:color w:val="0F4761"/>
          <w:sz w:val="32"/>
          <w:szCs w:val="32"/>
        </w:rPr>
      </w:pPr>
      <w:bookmarkStart w:id="1" w:name="_Toc1450137995"/>
      <w:r>
        <w:t>Antibiotika</w:t>
      </w:r>
      <w:r>
        <w:tab/>
      </w:r>
      <w:bookmarkEnd w:id="1"/>
      <w:r>
        <w:t> </w:t>
      </w:r>
    </w:p>
    <w:p w14:paraId="37AD8540" w14:textId="2195DCD5" w:rsidR="3C5F9A2D" w:rsidRDefault="3E49033D" w:rsidP="77859995">
      <w:pPr>
        <w:rPr>
          <w:color w:val="000000" w:themeColor="text2"/>
        </w:rPr>
      </w:pPr>
      <w:r w:rsidRPr="77859995">
        <w:rPr>
          <w:color w:val="000000" w:themeColor="text2"/>
        </w:rPr>
        <w:t xml:space="preserve">Öppna frakturer </w:t>
      </w:r>
      <w:proofErr w:type="spellStart"/>
      <w:r w:rsidRPr="77859995">
        <w:rPr>
          <w:color w:val="000000" w:themeColor="text2"/>
        </w:rPr>
        <w:t>Heracillin</w:t>
      </w:r>
      <w:proofErr w:type="spellEnd"/>
      <w:r w:rsidRPr="77859995">
        <w:rPr>
          <w:color w:val="000000" w:themeColor="text2"/>
        </w:rPr>
        <w:t xml:space="preserve"> 1-1,5g x 3 eller iv </w:t>
      </w:r>
      <w:proofErr w:type="spellStart"/>
      <w:r w:rsidRPr="77859995">
        <w:rPr>
          <w:color w:val="000000" w:themeColor="text2"/>
        </w:rPr>
        <w:t>Kloxacillin</w:t>
      </w:r>
      <w:proofErr w:type="spellEnd"/>
      <w:r w:rsidRPr="77859995">
        <w:rPr>
          <w:color w:val="000000" w:themeColor="text2"/>
        </w:rPr>
        <w:t xml:space="preserve"> 2gx3 . Mandibelfrakturer (betraktas som öppna mot mun) ges </w:t>
      </w:r>
      <w:proofErr w:type="spellStart"/>
      <w:r w:rsidRPr="77859995">
        <w:rPr>
          <w:color w:val="000000" w:themeColor="text2"/>
        </w:rPr>
        <w:t>Kåvepenin</w:t>
      </w:r>
      <w:proofErr w:type="spellEnd"/>
      <w:r w:rsidRPr="77859995">
        <w:rPr>
          <w:color w:val="000000" w:themeColor="text2"/>
        </w:rPr>
        <w:t xml:space="preserve"> 1gx3. </w:t>
      </w:r>
      <w:proofErr w:type="spellStart"/>
      <w:r w:rsidRPr="77859995">
        <w:rPr>
          <w:color w:val="000000" w:themeColor="text2"/>
        </w:rPr>
        <w:t>Dalacin</w:t>
      </w:r>
      <w:proofErr w:type="spellEnd"/>
      <w:r w:rsidRPr="77859995">
        <w:rPr>
          <w:color w:val="000000" w:themeColor="text2"/>
        </w:rPr>
        <w:t xml:space="preserve"> 300 mg x 3 vid allergi. Antibiotika oftast tills operation.</w:t>
      </w:r>
    </w:p>
    <w:p w14:paraId="4E4771C4" w14:textId="5013CACC" w:rsidR="3C5F9A2D" w:rsidRDefault="3E49033D" w:rsidP="77859995">
      <w:pPr>
        <w:spacing w:before="240" w:after="240"/>
      </w:pPr>
      <w:proofErr w:type="spellStart"/>
      <w:r w:rsidRPr="77859995">
        <w:rPr>
          <w:color w:val="000000" w:themeColor="text2"/>
        </w:rPr>
        <w:t>Peroperativ</w:t>
      </w:r>
      <w:proofErr w:type="spellEnd"/>
      <w:r w:rsidRPr="77859995">
        <w:rPr>
          <w:color w:val="000000" w:themeColor="text2"/>
        </w:rPr>
        <w:t xml:space="preserve"> antibiotikaprofylax ges inför all ansiktsfrakturkirurgi förutom </w:t>
      </w:r>
      <w:proofErr w:type="spellStart"/>
      <w:r w:rsidRPr="77859995">
        <w:rPr>
          <w:color w:val="000000" w:themeColor="text2"/>
        </w:rPr>
        <w:t>Gillesreposition</w:t>
      </w:r>
      <w:proofErr w:type="spellEnd"/>
      <w:r w:rsidRPr="77859995">
        <w:rPr>
          <w:color w:val="000000" w:themeColor="text2"/>
        </w:rPr>
        <w:t xml:space="preserve"> eller sluten </w:t>
      </w:r>
      <w:proofErr w:type="spellStart"/>
      <w:r w:rsidRPr="77859995">
        <w:rPr>
          <w:color w:val="000000" w:themeColor="text2"/>
        </w:rPr>
        <w:t>näsreposition</w:t>
      </w:r>
      <w:proofErr w:type="spellEnd"/>
      <w:r w:rsidRPr="77859995">
        <w:rPr>
          <w:color w:val="000000" w:themeColor="text2"/>
        </w:rPr>
        <w:t xml:space="preserve">: </w:t>
      </w:r>
      <w:proofErr w:type="spellStart"/>
      <w:r w:rsidRPr="77859995">
        <w:rPr>
          <w:color w:val="000000" w:themeColor="text2"/>
        </w:rPr>
        <w:t>Inj</w:t>
      </w:r>
      <w:proofErr w:type="spellEnd"/>
      <w:r w:rsidRPr="77859995">
        <w:rPr>
          <w:color w:val="000000" w:themeColor="text2"/>
        </w:rPr>
        <w:t xml:space="preserve">. </w:t>
      </w:r>
      <w:proofErr w:type="spellStart"/>
      <w:r w:rsidRPr="77859995">
        <w:rPr>
          <w:color w:val="000000" w:themeColor="text2"/>
        </w:rPr>
        <w:t>Kloxacillin</w:t>
      </w:r>
      <w:proofErr w:type="spellEnd"/>
      <w:r w:rsidRPr="77859995">
        <w:rPr>
          <w:color w:val="000000" w:themeColor="text2"/>
        </w:rPr>
        <w:t xml:space="preserve"> 2g x 1 och </w:t>
      </w:r>
      <w:proofErr w:type="spellStart"/>
      <w:r w:rsidRPr="77859995">
        <w:rPr>
          <w:color w:val="000000" w:themeColor="text2"/>
        </w:rPr>
        <w:t>Inj</w:t>
      </w:r>
      <w:proofErr w:type="spellEnd"/>
      <w:r w:rsidRPr="77859995">
        <w:rPr>
          <w:color w:val="000000" w:themeColor="text2"/>
        </w:rPr>
        <w:t xml:space="preserve">. </w:t>
      </w:r>
      <w:proofErr w:type="spellStart"/>
      <w:r w:rsidRPr="77859995">
        <w:rPr>
          <w:color w:val="000000" w:themeColor="text2"/>
        </w:rPr>
        <w:t>Bensylpenicillin</w:t>
      </w:r>
      <w:proofErr w:type="spellEnd"/>
      <w:r w:rsidRPr="77859995">
        <w:rPr>
          <w:color w:val="000000" w:themeColor="text2"/>
        </w:rPr>
        <w:t xml:space="preserve"> 3g x 1 som engångsdos (</w:t>
      </w:r>
      <w:proofErr w:type="spellStart"/>
      <w:r w:rsidRPr="77859995">
        <w:rPr>
          <w:color w:val="000000" w:themeColor="text2"/>
        </w:rPr>
        <w:t>Klindamycin</w:t>
      </w:r>
      <w:proofErr w:type="spellEnd"/>
      <w:r w:rsidRPr="77859995">
        <w:rPr>
          <w:color w:val="000000" w:themeColor="text2"/>
        </w:rPr>
        <w:t xml:space="preserve"> 600mg </w:t>
      </w:r>
      <w:proofErr w:type="spellStart"/>
      <w:r w:rsidRPr="77859995">
        <w:rPr>
          <w:color w:val="000000" w:themeColor="text2"/>
        </w:rPr>
        <w:t>i.v</w:t>
      </w:r>
      <w:proofErr w:type="spellEnd"/>
      <w:r w:rsidRPr="77859995">
        <w:rPr>
          <w:color w:val="000000" w:themeColor="text2"/>
        </w:rPr>
        <w:t>. vid allergi).  </w:t>
      </w:r>
    </w:p>
    <w:p w14:paraId="77C005C5" w14:textId="10C82730" w:rsidR="032600A1" w:rsidRDefault="0EBEB6A3" w:rsidP="3C5F9A2D">
      <w:pPr>
        <w:pStyle w:val="Rubrik2"/>
        <w:spacing w:before="160" w:after="80"/>
        <w:rPr>
          <w:rFonts w:ascii="Aptos Display" w:eastAsia="Aptos Display" w:hAnsi="Aptos Display" w:cs="Aptos Display"/>
          <w:bCs w:val="0"/>
          <w:color w:val="0F4761"/>
          <w:sz w:val="32"/>
          <w:szCs w:val="32"/>
        </w:rPr>
      </w:pPr>
      <w:bookmarkStart w:id="2" w:name="_Toc112888737"/>
      <w:r w:rsidRPr="3C5F9A2D">
        <w:rPr>
          <w:rStyle w:val="Rubrik2Char"/>
        </w:rPr>
        <w:t>Trombosprofylax</w:t>
      </w:r>
      <w:r w:rsidR="032600A1">
        <w:tab/>
      </w:r>
      <w:bookmarkEnd w:id="2"/>
      <w:r w:rsidRPr="3C5F9A2D">
        <w:rPr>
          <w:rFonts w:ascii="Aptos Display" w:eastAsia="Aptos Display" w:hAnsi="Aptos Display" w:cs="Aptos Display"/>
          <w:bCs w:val="0"/>
          <w:color w:val="0F4761"/>
          <w:sz w:val="32"/>
          <w:szCs w:val="32"/>
        </w:rPr>
        <w:t> </w:t>
      </w:r>
    </w:p>
    <w:p w14:paraId="6D540C97" w14:textId="39527916" w:rsidR="032600A1" w:rsidRDefault="032600A1" w:rsidP="52DF82D5">
      <w:pPr>
        <w:rPr>
          <w:color w:val="000000" w:themeColor="text2"/>
        </w:rPr>
      </w:pPr>
      <w:r w:rsidRPr="52DF82D5">
        <w:rPr>
          <w:color w:val="000000" w:themeColor="text2"/>
        </w:rPr>
        <w:t>Ges vid:</w:t>
      </w:r>
    </w:p>
    <w:p w14:paraId="18521545" w14:textId="7D9C0FD6" w:rsidR="032600A1" w:rsidRDefault="0EBEB6A3" w:rsidP="00A373FB">
      <w:pPr>
        <w:pStyle w:val="Liststycke"/>
        <w:numPr>
          <w:ilvl w:val="0"/>
          <w:numId w:val="5"/>
        </w:numPr>
        <w:rPr>
          <w:color w:val="000000" w:themeColor="text2"/>
        </w:rPr>
      </w:pPr>
      <w:r w:rsidRPr="633D943D">
        <w:rPr>
          <w:color w:val="000000" w:themeColor="text2"/>
        </w:rPr>
        <w:t xml:space="preserve">Multitrauma, </w:t>
      </w:r>
      <w:proofErr w:type="spellStart"/>
      <w:r w:rsidRPr="633D943D">
        <w:rPr>
          <w:color w:val="000000" w:themeColor="text2"/>
        </w:rPr>
        <w:t>immobilisering</w:t>
      </w:r>
      <w:proofErr w:type="spellEnd"/>
      <w:r w:rsidRPr="633D943D">
        <w:rPr>
          <w:color w:val="000000" w:themeColor="text2"/>
        </w:rPr>
        <w:t> </w:t>
      </w:r>
    </w:p>
    <w:p w14:paraId="502DC10F" w14:textId="33D027A2" w:rsidR="032600A1" w:rsidRDefault="0EBEB6A3" w:rsidP="00A373FB">
      <w:pPr>
        <w:pStyle w:val="Liststycke"/>
        <w:numPr>
          <w:ilvl w:val="0"/>
          <w:numId w:val="5"/>
        </w:numPr>
        <w:rPr>
          <w:color w:val="000000" w:themeColor="text2"/>
        </w:rPr>
      </w:pPr>
      <w:r w:rsidRPr="633D943D">
        <w:rPr>
          <w:color w:val="000000" w:themeColor="text2"/>
        </w:rPr>
        <w:t>Förväntad op tid&gt;90 minuter </w:t>
      </w:r>
    </w:p>
    <w:p w14:paraId="6107A48F" w14:textId="2AB56354" w:rsidR="52DF82D5" w:rsidRDefault="0EBEB6A3" w:rsidP="00A373FB">
      <w:pPr>
        <w:pStyle w:val="Liststycke"/>
        <w:numPr>
          <w:ilvl w:val="0"/>
          <w:numId w:val="5"/>
        </w:numPr>
        <w:rPr>
          <w:color w:val="000000" w:themeColor="text2"/>
        </w:rPr>
      </w:pPr>
      <w:r w:rsidRPr="633D943D">
        <w:rPr>
          <w:color w:val="000000" w:themeColor="text2"/>
        </w:rPr>
        <w:t>Riskfaktorer: Ålder&gt;40 år, BMI&gt;30, tidigare DVT, Hjärtinsufficiens, Östrogenbehandling/p-piller, graviditet  </w:t>
      </w:r>
    </w:p>
    <w:p w14:paraId="3195A296" w14:textId="37531973" w:rsidR="3C5F9A2D" w:rsidRDefault="3C5F9A2D" w:rsidP="3C5F9A2D">
      <w:pPr>
        <w:pStyle w:val="Liststycke"/>
        <w:numPr>
          <w:ilvl w:val="0"/>
          <w:numId w:val="0"/>
        </w:numPr>
        <w:ind w:left="1440"/>
        <w:rPr>
          <w:color w:val="000000" w:themeColor="text2"/>
        </w:rPr>
      </w:pPr>
    </w:p>
    <w:p w14:paraId="5FC9F2C0" w14:textId="592F52EF" w:rsidR="032600A1" w:rsidRDefault="0EBEB6A3" w:rsidP="3C5F9A2D">
      <w:pPr>
        <w:pStyle w:val="Rubrik2"/>
        <w:rPr>
          <w:rFonts w:ascii="Aptos Display" w:eastAsia="Aptos Display" w:hAnsi="Aptos Display" w:cs="Aptos Display"/>
          <w:bCs w:val="0"/>
          <w:color w:val="0F4761"/>
          <w:sz w:val="32"/>
          <w:szCs w:val="32"/>
        </w:rPr>
      </w:pPr>
      <w:bookmarkStart w:id="3" w:name="_Toc125801260"/>
      <w:r w:rsidRPr="3C5F9A2D">
        <w:t>Initiala rekommendationer</w:t>
      </w:r>
      <w:bookmarkEnd w:id="3"/>
      <w:r w:rsidRPr="3C5F9A2D">
        <w:t> </w:t>
      </w:r>
    </w:p>
    <w:p w14:paraId="25C6D2CD" w14:textId="4603ACB4" w:rsidR="032600A1" w:rsidRDefault="0EBEB6A3" w:rsidP="00A373FB">
      <w:pPr>
        <w:pStyle w:val="Liststycke"/>
        <w:numPr>
          <w:ilvl w:val="0"/>
          <w:numId w:val="6"/>
        </w:numPr>
        <w:rPr>
          <w:color w:val="000000" w:themeColor="text2"/>
        </w:rPr>
      </w:pPr>
      <w:r w:rsidRPr="633D943D">
        <w:rPr>
          <w:color w:val="000000" w:themeColor="text2"/>
        </w:rPr>
        <w:t>Fraktur mot bihålor-&gt;förbud för lufttrycksökning (snytning, valsalva) 3 veckor</w:t>
      </w:r>
    </w:p>
    <w:p w14:paraId="685E2E40" w14:textId="6FCFB926" w:rsidR="032600A1" w:rsidRDefault="0EBEB6A3" w:rsidP="00A373FB">
      <w:pPr>
        <w:pStyle w:val="Liststycke"/>
        <w:numPr>
          <w:ilvl w:val="0"/>
          <w:numId w:val="6"/>
        </w:numPr>
        <w:rPr>
          <w:color w:val="000000" w:themeColor="text2"/>
        </w:rPr>
      </w:pPr>
      <w:r w:rsidRPr="633D943D">
        <w:rPr>
          <w:color w:val="000000" w:themeColor="text2"/>
        </w:rPr>
        <w:t xml:space="preserve">Fraktur </w:t>
      </w:r>
      <w:proofErr w:type="spellStart"/>
      <w:r w:rsidRPr="633D943D">
        <w:rPr>
          <w:color w:val="000000" w:themeColor="text2"/>
        </w:rPr>
        <w:t>maxilla</w:t>
      </w:r>
      <w:proofErr w:type="spellEnd"/>
      <w:r w:rsidRPr="633D943D">
        <w:rPr>
          <w:color w:val="000000" w:themeColor="text2"/>
        </w:rPr>
        <w:t xml:space="preserve"> eller mandibel-&gt; flytande kost </w:t>
      </w:r>
    </w:p>
    <w:p w14:paraId="4239D725" w14:textId="3B8C984E" w:rsidR="032600A1" w:rsidRDefault="0EBEB6A3" w:rsidP="00A373FB">
      <w:pPr>
        <w:pStyle w:val="Liststycke"/>
        <w:numPr>
          <w:ilvl w:val="0"/>
          <w:numId w:val="6"/>
        </w:numPr>
        <w:rPr>
          <w:color w:val="000000" w:themeColor="text2"/>
        </w:rPr>
      </w:pPr>
      <w:r w:rsidRPr="633D943D">
        <w:rPr>
          <w:color w:val="000000" w:themeColor="text2"/>
        </w:rPr>
        <w:t xml:space="preserve">Fraktur </w:t>
      </w:r>
      <w:proofErr w:type="spellStart"/>
      <w:r w:rsidRPr="633D943D">
        <w:rPr>
          <w:color w:val="000000" w:themeColor="text2"/>
        </w:rPr>
        <w:t>zygoma</w:t>
      </w:r>
      <w:proofErr w:type="spellEnd"/>
      <w:r w:rsidRPr="633D943D">
        <w:rPr>
          <w:color w:val="000000" w:themeColor="text2"/>
        </w:rPr>
        <w:t>-&gt; mjuk kost </w:t>
      </w:r>
    </w:p>
    <w:p w14:paraId="4C0CECB7" w14:textId="536CE98B" w:rsidR="52DF82D5" w:rsidRDefault="0EBEB6A3" w:rsidP="00A373FB">
      <w:pPr>
        <w:pStyle w:val="Liststycke"/>
        <w:keepNext/>
        <w:keepLines/>
        <w:numPr>
          <w:ilvl w:val="0"/>
          <w:numId w:val="6"/>
        </w:numPr>
        <w:spacing w:before="160" w:after="80"/>
        <w:rPr>
          <w:color w:val="000000" w:themeColor="text2"/>
        </w:rPr>
      </w:pPr>
      <w:r w:rsidRPr="633D943D">
        <w:rPr>
          <w:color w:val="000000" w:themeColor="text2"/>
        </w:rPr>
        <w:t>Betona bibehållen munhygien</w:t>
      </w:r>
    </w:p>
    <w:p w14:paraId="21CDB3B7" w14:textId="79B74B18" w:rsidR="7F038586" w:rsidRDefault="7F038586" w:rsidP="7F038586">
      <w:pPr>
        <w:pStyle w:val="Liststycke"/>
        <w:numPr>
          <w:ilvl w:val="0"/>
          <w:numId w:val="0"/>
        </w:numPr>
        <w:ind w:left="1440"/>
        <w:rPr>
          <w:color w:val="000000" w:themeColor="text2"/>
        </w:rPr>
      </w:pPr>
    </w:p>
    <w:p w14:paraId="4E0D62C8" w14:textId="6F4FB662" w:rsidR="032600A1" w:rsidRDefault="0EBEB6A3" w:rsidP="3C5F9A2D">
      <w:pPr>
        <w:pStyle w:val="Rubrik2"/>
        <w:rPr>
          <w:rFonts w:ascii="Aptos Display" w:eastAsia="Aptos Display" w:hAnsi="Aptos Display" w:cs="Aptos Display"/>
          <w:bCs w:val="0"/>
          <w:color w:val="0F4761"/>
          <w:sz w:val="32"/>
          <w:szCs w:val="32"/>
        </w:rPr>
      </w:pPr>
      <w:bookmarkStart w:id="4" w:name="_Toc1834989332"/>
      <w:r w:rsidRPr="3C5F9A2D">
        <w:t>Handläggning av olika typer av frakturer</w:t>
      </w:r>
      <w:bookmarkEnd w:id="4"/>
    </w:p>
    <w:p w14:paraId="03ACB727" w14:textId="4CD7A885" w:rsidR="032600A1" w:rsidRDefault="0EBEB6A3" w:rsidP="3C5F9A2D">
      <w:pPr>
        <w:pStyle w:val="Rubrik3"/>
        <w:rPr>
          <w:rFonts w:ascii="Aptos" w:eastAsia="Aptos" w:hAnsi="Aptos" w:cs="Aptos"/>
          <w:bCs w:val="0"/>
          <w:color w:val="0F4761"/>
          <w:sz w:val="28"/>
          <w:szCs w:val="28"/>
        </w:rPr>
      </w:pPr>
      <w:bookmarkStart w:id="5" w:name="_Toc926297376"/>
      <w:proofErr w:type="spellStart"/>
      <w:r w:rsidRPr="3C5F9A2D">
        <w:t>Orbitafrakturer</w:t>
      </w:r>
      <w:bookmarkEnd w:id="5"/>
      <w:proofErr w:type="spellEnd"/>
      <w:r w:rsidRPr="3C5F9A2D">
        <w:t> </w:t>
      </w:r>
    </w:p>
    <w:p w14:paraId="0E351AA1" w14:textId="11D91374" w:rsidR="032600A1" w:rsidRDefault="032600A1" w:rsidP="52DF82D5">
      <w:pPr>
        <w:rPr>
          <w:color w:val="000000" w:themeColor="text2"/>
        </w:rPr>
      </w:pPr>
      <w:r w:rsidRPr="52DF82D5">
        <w:rPr>
          <w:color w:val="000000" w:themeColor="text2"/>
        </w:rPr>
        <w:t>Vid misstanke om fraktur engagerande orbita viktigt att i akutskedet identifiera patienter med behov av akut bedömning/åtgärd:   </w:t>
      </w:r>
    </w:p>
    <w:p w14:paraId="7E64D9AF" w14:textId="2A1312D9" w:rsidR="032600A1" w:rsidRDefault="0EBEB6A3" w:rsidP="00A373FB">
      <w:pPr>
        <w:pStyle w:val="Liststycke"/>
        <w:numPr>
          <w:ilvl w:val="0"/>
          <w:numId w:val="7"/>
        </w:numPr>
        <w:rPr>
          <w:color w:val="000000" w:themeColor="text2"/>
        </w:rPr>
      </w:pPr>
      <w:proofErr w:type="spellStart"/>
      <w:r w:rsidRPr="633D943D">
        <w:rPr>
          <w:color w:val="000000" w:themeColor="text2"/>
        </w:rPr>
        <w:t>Orbitalt</w:t>
      </w:r>
      <w:proofErr w:type="spellEnd"/>
      <w:r w:rsidRPr="633D943D">
        <w:rPr>
          <w:color w:val="000000" w:themeColor="text2"/>
        </w:rPr>
        <w:t xml:space="preserve"> </w:t>
      </w:r>
      <w:proofErr w:type="spellStart"/>
      <w:r w:rsidRPr="633D943D">
        <w:rPr>
          <w:color w:val="000000" w:themeColor="text2"/>
        </w:rPr>
        <w:t>compartment</w:t>
      </w:r>
      <w:proofErr w:type="spellEnd"/>
      <w:r w:rsidRPr="633D943D">
        <w:rPr>
          <w:color w:val="000000" w:themeColor="text2"/>
        </w:rPr>
        <w:t>-&gt; AKUT åtgärd! </w:t>
      </w:r>
    </w:p>
    <w:p w14:paraId="0AF1F6A9" w14:textId="5B31CCB2" w:rsidR="032600A1" w:rsidRDefault="0EBEB6A3" w:rsidP="00A373FB">
      <w:pPr>
        <w:pStyle w:val="Liststycke"/>
        <w:numPr>
          <w:ilvl w:val="0"/>
          <w:numId w:val="7"/>
        </w:numPr>
        <w:rPr>
          <w:color w:val="000000" w:themeColor="text2"/>
        </w:rPr>
      </w:pPr>
      <w:r w:rsidRPr="633D943D">
        <w:rPr>
          <w:color w:val="000000" w:themeColor="text2"/>
        </w:rPr>
        <w:t xml:space="preserve">Påverkan strukturer </w:t>
      </w:r>
      <w:proofErr w:type="spellStart"/>
      <w:r w:rsidRPr="633D943D">
        <w:rPr>
          <w:color w:val="000000" w:themeColor="text2"/>
        </w:rPr>
        <w:t>apex</w:t>
      </w:r>
      <w:proofErr w:type="spellEnd"/>
      <w:r w:rsidRPr="633D943D">
        <w:rPr>
          <w:color w:val="000000" w:themeColor="text2"/>
        </w:rPr>
        <w:t xml:space="preserve"> orbita  </w:t>
      </w:r>
    </w:p>
    <w:p w14:paraId="071D801B" w14:textId="3877C764" w:rsidR="032600A1" w:rsidRDefault="0EBEB6A3" w:rsidP="00A373FB">
      <w:pPr>
        <w:pStyle w:val="Liststycke"/>
        <w:numPr>
          <w:ilvl w:val="0"/>
          <w:numId w:val="7"/>
        </w:numPr>
        <w:rPr>
          <w:color w:val="000000" w:themeColor="text2"/>
        </w:rPr>
      </w:pPr>
      <w:r w:rsidRPr="633D943D">
        <w:rPr>
          <w:color w:val="000000" w:themeColor="text2"/>
        </w:rPr>
        <w:t>Allvarlig påverkan öga tex bulbruptur, skadad näthinna  </w:t>
      </w:r>
    </w:p>
    <w:p w14:paraId="2EBA9DBF" w14:textId="5CB1C277" w:rsidR="032600A1" w:rsidRDefault="0EBEB6A3" w:rsidP="00A373FB">
      <w:pPr>
        <w:pStyle w:val="Liststycke"/>
        <w:numPr>
          <w:ilvl w:val="0"/>
          <w:numId w:val="7"/>
        </w:numPr>
        <w:rPr>
          <w:color w:val="000000" w:themeColor="text2"/>
        </w:rPr>
      </w:pPr>
      <w:r w:rsidRPr="633D943D">
        <w:rPr>
          <w:color w:val="000000" w:themeColor="text2"/>
        </w:rPr>
        <w:t>Akut inklämning av muskulatur</w:t>
      </w:r>
    </w:p>
    <w:p w14:paraId="73200618" w14:textId="114F045F" w:rsidR="032600A1" w:rsidRDefault="032600A1" w:rsidP="52DF82D5">
      <w:pPr>
        <w:rPr>
          <w:color w:val="000000" w:themeColor="text2"/>
        </w:rPr>
      </w:pPr>
      <w:r w:rsidRPr="52DF82D5">
        <w:rPr>
          <w:color w:val="000000" w:themeColor="text2"/>
        </w:rPr>
        <w:t> Status bör innehålla: </w:t>
      </w:r>
    </w:p>
    <w:p w14:paraId="4CCB8C9F" w14:textId="2A312711" w:rsidR="032600A1" w:rsidRDefault="0EBEB6A3" w:rsidP="00A373FB">
      <w:pPr>
        <w:pStyle w:val="Liststycke"/>
        <w:numPr>
          <w:ilvl w:val="0"/>
          <w:numId w:val="8"/>
        </w:numPr>
        <w:rPr>
          <w:color w:val="000000" w:themeColor="text2"/>
          <w:lang w:val="en-US"/>
        </w:rPr>
      </w:pPr>
      <w:proofErr w:type="spellStart"/>
      <w:r w:rsidRPr="633D943D">
        <w:rPr>
          <w:color w:val="000000" w:themeColor="text2"/>
          <w:lang w:val="en-US"/>
        </w:rPr>
        <w:t>Bulbens</w:t>
      </w:r>
      <w:proofErr w:type="spellEnd"/>
      <w:r w:rsidRPr="633D943D">
        <w:rPr>
          <w:color w:val="000000" w:themeColor="text2"/>
          <w:lang w:val="en-US"/>
        </w:rPr>
        <w:t xml:space="preserve"> position- </w:t>
      </w:r>
      <w:proofErr w:type="spellStart"/>
      <w:r w:rsidRPr="633D943D">
        <w:rPr>
          <w:color w:val="000000" w:themeColor="text2"/>
          <w:lang w:val="en-US"/>
        </w:rPr>
        <w:t>Proptos</w:t>
      </w:r>
      <w:proofErr w:type="spellEnd"/>
      <w:r w:rsidRPr="633D943D">
        <w:rPr>
          <w:color w:val="000000" w:themeColor="text2"/>
          <w:lang w:val="en-US"/>
        </w:rPr>
        <w:t xml:space="preserve">, </w:t>
      </w:r>
      <w:proofErr w:type="spellStart"/>
      <w:r w:rsidRPr="633D943D">
        <w:rPr>
          <w:color w:val="000000" w:themeColor="text2"/>
          <w:lang w:val="en-US"/>
        </w:rPr>
        <w:t>enoftalmus</w:t>
      </w:r>
      <w:proofErr w:type="spellEnd"/>
      <w:r w:rsidRPr="633D943D">
        <w:rPr>
          <w:color w:val="000000" w:themeColor="text2"/>
          <w:lang w:val="en-US"/>
        </w:rPr>
        <w:t xml:space="preserve">, </w:t>
      </w:r>
      <w:proofErr w:type="spellStart"/>
      <w:r w:rsidRPr="633D943D">
        <w:rPr>
          <w:color w:val="000000" w:themeColor="text2"/>
          <w:lang w:val="en-US"/>
        </w:rPr>
        <w:t>hypoglobus</w:t>
      </w:r>
      <w:proofErr w:type="spellEnd"/>
      <w:r w:rsidRPr="633D943D">
        <w:rPr>
          <w:color w:val="000000" w:themeColor="text2"/>
          <w:lang w:val="en-US"/>
        </w:rPr>
        <w:t> </w:t>
      </w:r>
    </w:p>
    <w:p w14:paraId="6F4619E4" w14:textId="0F90BF28" w:rsidR="032600A1" w:rsidRDefault="0EBEB6A3" w:rsidP="00A373FB">
      <w:pPr>
        <w:pStyle w:val="Liststycke"/>
        <w:numPr>
          <w:ilvl w:val="0"/>
          <w:numId w:val="8"/>
        </w:numPr>
        <w:rPr>
          <w:color w:val="000000" w:themeColor="text2"/>
        </w:rPr>
      </w:pPr>
      <w:proofErr w:type="spellStart"/>
      <w:r w:rsidRPr="633D943D">
        <w:rPr>
          <w:color w:val="000000" w:themeColor="text2"/>
        </w:rPr>
        <w:t>Visus</w:t>
      </w:r>
      <w:proofErr w:type="spellEnd"/>
      <w:r w:rsidRPr="633D943D">
        <w:rPr>
          <w:color w:val="000000" w:themeColor="text2"/>
        </w:rPr>
        <w:t> </w:t>
      </w:r>
    </w:p>
    <w:p w14:paraId="7A79785E" w14:textId="5AB6112F" w:rsidR="032600A1" w:rsidRDefault="0EBEB6A3" w:rsidP="00A373FB">
      <w:pPr>
        <w:pStyle w:val="Liststycke"/>
        <w:numPr>
          <w:ilvl w:val="0"/>
          <w:numId w:val="8"/>
        </w:numPr>
        <w:rPr>
          <w:color w:val="000000" w:themeColor="text2"/>
        </w:rPr>
      </w:pPr>
      <w:r w:rsidRPr="633D943D">
        <w:rPr>
          <w:color w:val="000000" w:themeColor="text2"/>
        </w:rPr>
        <w:t>Pupillreflex </w:t>
      </w:r>
    </w:p>
    <w:p w14:paraId="7CFD8D4E" w14:textId="03B74631" w:rsidR="032600A1" w:rsidRDefault="0EBEB6A3" w:rsidP="00A373FB">
      <w:pPr>
        <w:pStyle w:val="Liststycke"/>
        <w:numPr>
          <w:ilvl w:val="0"/>
          <w:numId w:val="8"/>
        </w:numPr>
        <w:rPr>
          <w:color w:val="000000" w:themeColor="text2"/>
        </w:rPr>
      </w:pPr>
      <w:proofErr w:type="spellStart"/>
      <w:r w:rsidRPr="633D943D">
        <w:rPr>
          <w:color w:val="000000" w:themeColor="text2"/>
        </w:rPr>
        <w:t>Motilitet</w:t>
      </w:r>
      <w:proofErr w:type="spellEnd"/>
      <w:r w:rsidRPr="633D943D">
        <w:rPr>
          <w:color w:val="000000" w:themeColor="text2"/>
        </w:rPr>
        <w:t xml:space="preserve"> – </w:t>
      </w:r>
      <w:proofErr w:type="spellStart"/>
      <w:r w:rsidRPr="633D943D">
        <w:rPr>
          <w:color w:val="000000" w:themeColor="text2"/>
        </w:rPr>
        <w:t>diplopi</w:t>
      </w:r>
      <w:proofErr w:type="spellEnd"/>
      <w:r w:rsidRPr="633D943D">
        <w:rPr>
          <w:color w:val="000000" w:themeColor="text2"/>
        </w:rPr>
        <w:t>, inskränkning, smärta (</w:t>
      </w:r>
      <w:proofErr w:type="spellStart"/>
      <w:r w:rsidRPr="633D943D">
        <w:rPr>
          <w:color w:val="000000" w:themeColor="text2"/>
        </w:rPr>
        <w:t>ev</w:t>
      </w:r>
      <w:proofErr w:type="spellEnd"/>
      <w:r w:rsidRPr="633D943D">
        <w:rPr>
          <w:color w:val="000000" w:themeColor="text2"/>
        </w:rPr>
        <w:t xml:space="preserve"> </w:t>
      </w:r>
      <w:proofErr w:type="spellStart"/>
      <w:r w:rsidRPr="633D943D">
        <w:rPr>
          <w:color w:val="000000" w:themeColor="text2"/>
        </w:rPr>
        <w:t>forced</w:t>
      </w:r>
      <w:proofErr w:type="spellEnd"/>
      <w:r w:rsidRPr="633D943D">
        <w:rPr>
          <w:color w:val="000000" w:themeColor="text2"/>
        </w:rPr>
        <w:t xml:space="preserve"> </w:t>
      </w:r>
      <w:proofErr w:type="spellStart"/>
      <w:r w:rsidRPr="633D943D">
        <w:rPr>
          <w:color w:val="000000" w:themeColor="text2"/>
        </w:rPr>
        <w:t>ductiontest</w:t>
      </w:r>
      <w:proofErr w:type="spellEnd"/>
      <w:r w:rsidRPr="633D943D">
        <w:rPr>
          <w:color w:val="000000" w:themeColor="text2"/>
        </w:rPr>
        <w:t>)</w:t>
      </w:r>
    </w:p>
    <w:p w14:paraId="5CEE55CC" w14:textId="6DF2B34D" w:rsidR="032600A1" w:rsidRDefault="0EBEB6A3" w:rsidP="00A373FB">
      <w:pPr>
        <w:pStyle w:val="Liststycke"/>
        <w:numPr>
          <w:ilvl w:val="0"/>
          <w:numId w:val="8"/>
        </w:numPr>
        <w:rPr>
          <w:color w:val="000000" w:themeColor="text2"/>
        </w:rPr>
      </w:pPr>
      <w:proofErr w:type="spellStart"/>
      <w:r w:rsidRPr="633D943D">
        <w:rPr>
          <w:color w:val="000000" w:themeColor="text2"/>
        </w:rPr>
        <w:t>Telecantus</w:t>
      </w:r>
      <w:proofErr w:type="spellEnd"/>
      <w:r w:rsidRPr="633D943D">
        <w:rPr>
          <w:color w:val="000000" w:themeColor="text2"/>
        </w:rPr>
        <w:t xml:space="preserve">- dvs ökat avstånd mellan mediala </w:t>
      </w:r>
      <w:proofErr w:type="spellStart"/>
      <w:r w:rsidRPr="633D943D">
        <w:rPr>
          <w:color w:val="000000" w:themeColor="text2"/>
        </w:rPr>
        <w:t>cantalligamenten</w:t>
      </w:r>
      <w:proofErr w:type="spellEnd"/>
      <w:r w:rsidRPr="633D943D">
        <w:rPr>
          <w:color w:val="000000" w:themeColor="text2"/>
        </w:rPr>
        <w:t xml:space="preserve"> (&gt;35mm) </w:t>
      </w:r>
    </w:p>
    <w:p w14:paraId="0F95554E" w14:textId="5E4E8C62" w:rsidR="032600A1" w:rsidRDefault="0EBEB6A3" w:rsidP="00A373FB">
      <w:pPr>
        <w:pStyle w:val="Liststycke"/>
        <w:numPr>
          <w:ilvl w:val="0"/>
          <w:numId w:val="8"/>
        </w:numPr>
        <w:rPr>
          <w:color w:val="000000" w:themeColor="text2"/>
        </w:rPr>
      </w:pPr>
      <w:r w:rsidRPr="633D943D">
        <w:rPr>
          <w:color w:val="000000" w:themeColor="text2"/>
        </w:rPr>
        <w:t xml:space="preserve">Känselstörning n. </w:t>
      </w:r>
      <w:proofErr w:type="spellStart"/>
      <w:r w:rsidRPr="633D943D">
        <w:rPr>
          <w:color w:val="000000" w:themeColor="text2"/>
        </w:rPr>
        <w:t>infraorbitalis</w:t>
      </w:r>
      <w:proofErr w:type="spellEnd"/>
      <w:r w:rsidRPr="633D943D">
        <w:rPr>
          <w:color w:val="000000" w:themeColor="text2"/>
        </w:rPr>
        <w:t xml:space="preserve">  </w:t>
      </w:r>
    </w:p>
    <w:p w14:paraId="3856519C" w14:textId="578E7AD2" w:rsidR="032600A1" w:rsidRDefault="0EBEB6A3" w:rsidP="7F038586">
      <w:pPr>
        <w:pStyle w:val="MellanrubrikVGR"/>
        <w:rPr>
          <w:rFonts w:ascii="Aptos" w:eastAsia="Aptos" w:hAnsi="Aptos" w:cs="Aptos"/>
          <w:b w:val="0"/>
          <w:i/>
          <w:iCs/>
          <w:color w:val="0F4761"/>
          <w:sz w:val="24"/>
          <w:szCs w:val="24"/>
        </w:rPr>
      </w:pPr>
      <w:r w:rsidRPr="7F038586">
        <w:t>Konsulter:</w:t>
      </w:r>
      <w:r w:rsidR="032600A1">
        <w:tab/>
      </w:r>
      <w:r w:rsidRPr="7F038586">
        <w:t> </w:t>
      </w:r>
    </w:p>
    <w:p w14:paraId="758DC3A8" w14:textId="228488E6" w:rsidR="032600A1" w:rsidRDefault="032600A1" w:rsidP="52DF82D5">
      <w:pPr>
        <w:rPr>
          <w:color w:val="000000" w:themeColor="text2"/>
        </w:rPr>
      </w:pPr>
      <w:r w:rsidRPr="77859995">
        <w:rPr>
          <w:color w:val="000000" w:themeColor="text2"/>
        </w:rPr>
        <w:t xml:space="preserve">Alla patienter med </w:t>
      </w:r>
      <w:proofErr w:type="spellStart"/>
      <w:r w:rsidRPr="77859995">
        <w:rPr>
          <w:color w:val="000000" w:themeColor="text2"/>
        </w:rPr>
        <w:t>orbitafrakturer</w:t>
      </w:r>
      <w:proofErr w:type="spellEnd"/>
      <w:r w:rsidRPr="77859995">
        <w:rPr>
          <w:color w:val="000000" w:themeColor="text2"/>
        </w:rPr>
        <w:t xml:space="preserve"> bör bedömas av ögonläkare. Akut bedömning om bulbruptur, subakut om nedsatt syn. Annars inom 2-3d och helst då innan återbesök för frakturbedömning. </w:t>
      </w:r>
    </w:p>
    <w:p w14:paraId="3EFDBA1B" w14:textId="77E45493" w:rsidR="004DBA7F" w:rsidRDefault="004DBA7F" w:rsidP="77859995">
      <w:r w:rsidRPr="77859995">
        <w:rPr>
          <w:color w:val="000000" w:themeColor="text2"/>
        </w:rPr>
        <w:t xml:space="preserve">Om ej indikation för akut åtgärd är bedömning efter ca 1 vecka av isolerad </w:t>
      </w:r>
      <w:proofErr w:type="spellStart"/>
      <w:r w:rsidRPr="77859995">
        <w:rPr>
          <w:color w:val="000000" w:themeColor="text2"/>
        </w:rPr>
        <w:t>orbitafraktur</w:t>
      </w:r>
      <w:proofErr w:type="spellEnd"/>
      <w:r w:rsidRPr="77859995">
        <w:rPr>
          <w:color w:val="000000" w:themeColor="text2"/>
        </w:rPr>
        <w:t xml:space="preserve"> lagom och om del av komplex fraktur ca 5 dagar.</w:t>
      </w:r>
    </w:p>
    <w:p w14:paraId="536729E4" w14:textId="0D0C0642" w:rsidR="032600A1" w:rsidRDefault="0EBEB6A3" w:rsidP="77859995">
      <w:pPr>
        <w:pStyle w:val="MellanrubrikVGR"/>
        <w:rPr>
          <w:rFonts w:ascii="Aptos" w:eastAsia="Aptos" w:hAnsi="Aptos" w:cs="Aptos"/>
          <w:b w:val="0"/>
          <w:i/>
          <w:iCs/>
          <w:color w:val="000000" w:themeColor="text2"/>
          <w:sz w:val="24"/>
          <w:szCs w:val="24"/>
        </w:rPr>
      </w:pPr>
      <w:r>
        <w:t>Operationsindikation:  </w:t>
      </w:r>
    </w:p>
    <w:p w14:paraId="6B6710EB" w14:textId="0C02A831" w:rsidR="032600A1" w:rsidRDefault="5898FB90" w:rsidP="77859995">
      <w:r w:rsidRPr="77859995">
        <w:t xml:space="preserve">Misstänkt inklämd muskel. Främst barn och ungdomar. Ofta även </w:t>
      </w:r>
      <w:proofErr w:type="spellStart"/>
      <w:r w:rsidRPr="77859995">
        <w:t>oculokardiell</w:t>
      </w:r>
      <w:proofErr w:type="spellEnd"/>
      <w:r w:rsidRPr="77859995">
        <w:t xml:space="preserve"> reflex. Opereras snarast möjligt, men helst inte senare än 24 timmar efter traumat! Operation utförs av erfaren frakturkirurg.</w:t>
      </w:r>
    </w:p>
    <w:p w14:paraId="16B52BDC" w14:textId="203BB17D" w:rsidR="032600A1" w:rsidRDefault="5898FB90" w:rsidP="77859995">
      <w:pPr>
        <w:rPr>
          <w:rFonts w:ascii="Aptos" w:eastAsia="Aptos" w:hAnsi="Aptos" w:cs="Aptos"/>
          <w:sz w:val="22"/>
          <w:szCs w:val="22"/>
          <w:u w:val="single"/>
        </w:rPr>
      </w:pPr>
      <w:r w:rsidRPr="77859995">
        <w:t>Relativa indikationer:</w:t>
      </w:r>
    </w:p>
    <w:p w14:paraId="6FE9B643" w14:textId="395B5A00" w:rsidR="032600A1" w:rsidRDefault="5898FB90" w:rsidP="77859995">
      <w:r w:rsidRPr="77859995">
        <w:t xml:space="preserve">Kliniken är viktigast. Röntgenbilder kan ge ledning i beslut om kirurgi, men inget konsensus föreligger. </w:t>
      </w:r>
    </w:p>
    <w:p w14:paraId="6FAE1FD2" w14:textId="50CCA092" w:rsidR="032600A1" w:rsidRDefault="5898FB90" w:rsidP="77859995">
      <w:pPr>
        <w:rPr>
          <w:rFonts w:ascii="Aptos" w:eastAsia="Aptos" w:hAnsi="Aptos" w:cs="Aptos"/>
          <w:sz w:val="22"/>
          <w:szCs w:val="22"/>
        </w:rPr>
      </w:pPr>
      <w:r w:rsidRPr="77859995">
        <w:t xml:space="preserve">Stor fraktur och främst </w:t>
      </w:r>
      <w:proofErr w:type="spellStart"/>
      <w:r w:rsidRPr="77859995">
        <w:t>posteriort</w:t>
      </w:r>
      <w:proofErr w:type="spellEnd"/>
      <w:r w:rsidRPr="77859995">
        <w:t xml:space="preserve"> om bulbens </w:t>
      </w:r>
      <w:proofErr w:type="spellStart"/>
      <w:r w:rsidRPr="77859995">
        <w:t>axis</w:t>
      </w:r>
      <w:proofErr w:type="spellEnd"/>
      <w:r w:rsidRPr="77859995">
        <w:t xml:space="preserve"> (Ingen absolut konsensus men om a) frakturytan &gt;2,3cm2 eller b) &gt;1cm3 </w:t>
      </w:r>
      <w:proofErr w:type="spellStart"/>
      <w:r w:rsidRPr="77859995">
        <w:t>herinering</w:t>
      </w:r>
      <w:proofErr w:type="spellEnd"/>
      <w:r w:rsidRPr="77859995">
        <w:t xml:space="preserve"> och </w:t>
      </w:r>
      <w:proofErr w:type="spellStart"/>
      <w:r w:rsidRPr="77859995">
        <w:t>posteriora</w:t>
      </w:r>
      <w:proofErr w:type="spellEnd"/>
      <w:r w:rsidRPr="77859995">
        <w:t xml:space="preserve"> begränsningen av frakturen &gt;3cm från </w:t>
      </w:r>
      <w:proofErr w:type="spellStart"/>
      <w:r w:rsidRPr="77859995">
        <w:t>orbital</w:t>
      </w:r>
      <w:proofErr w:type="spellEnd"/>
      <w:r w:rsidRPr="77859995">
        <w:t xml:space="preserve"> rim =&gt; stor sannolikhet att operation kommer behövas.</w:t>
      </w:r>
      <w:r w:rsidR="0EBEB6A3" w:rsidRPr="77859995">
        <w:rPr>
          <w:rStyle w:val="Fotnotsreferens"/>
          <w:rFonts w:ascii="Aptos" w:eastAsia="Aptos" w:hAnsi="Aptos" w:cs="Aptos"/>
          <w:sz w:val="22"/>
          <w:szCs w:val="22"/>
        </w:rPr>
        <w:footnoteReference w:id="2"/>
      </w:r>
    </w:p>
    <w:p w14:paraId="4058ABEF" w14:textId="4ECA4055" w:rsidR="032600A1" w:rsidRDefault="5898FB90" w:rsidP="003912A7">
      <w:pPr>
        <w:pStyle w:val="Liststycke"/>
        <w:numPr>
          <w:ilvl w:val="0"/>
          <w:numId w:val="19"/>
        </w:numPr>
      </w:pPr>
      <w:proofErr w:type="spellStart"/>
      <w:r w:rsidRPr="77859995">
        <w:t>Enoftalmus</w:t>
      </w:r>
      <w:proofErr w:type="spellEnd"/>
      <w:r w:rsidRPr="77859995">
        <w:t xml:space="preserve"> och </w:t>
      </w:r>
      <w:proofErr w:type="spellStart"/>
      <w:r w:rsidRPr="77859995">
        <w:t>diplopi</w:t>
      </w:r>
      <w:proofErr w:type="spellEnd"/>
      <w:r w:rsidRPr="77859995">
        <w:t xml:space="preserve"> -&gt;operation</w:t>
      </w:r>
    </w:p>
    <w:p w14:paraId="1E60A8CA" w14:textId="234EA953" w:rsidR="032600A1" w:rsidRDefault="5898FB90" w:rsidP="003912A7">
      <w:pPr>
        <w:pStyle w:val="Liststycke"/>
        <w:numPr>
          <w:ilvl w:val="0"/>
          <w:numId w:val="19"/>
        </w:numPr>
      </w:pPr>
      <w:r w:rsidRPr="77859995">
        <w:t xml:space="preserve">Enbart </w:t>
      </w:r>
      <w:proofErr w:type="spellStart"/>
      <w:r w:rsidRPr="77859995">
        <w:t>enoftalmus</w:t>
      </w:r>
      <w:proofErr w:type="spellEnd"/>
      <w:r w:rsidRPr="77859995">
        <w:t xml:space="preserve"> (över 2mm) -&gt; kosmetisk indikation </w:t>
      </w:r>
      <w:proofErr w:type="spellStart"/>
      <w:r w:rsidRPr="77859995">
        <w:t>pats</w:t>
      </w:r>
      <w:proofErr w:type="spellEnd"/>
      <w:r w:rsidRPr="77859995">
        <w:t xml:space="preserve"> val.</w:t>
      </w:r>
    </w:p>
    <w:p w14:paraId="4B37F937" w14:textId="73BAE500" w:rsidR="032600A1" w:rsidRDefault="5898FB90" w:rsidP="003912A7">
      <w:pPr>
        <w:pStyle w:val="Liststycke"/>
        <w:numPr>
          <w:ilvl w:val="0"/>
          <w:numId w:val="19"/>
        </w:numPr>
      </w:pPr>
      <w:r w:rsidRPr="77859995">
        <w:t xml:space="preserve">Enbart </w:t>
      </w:r>
      <w:proofErr w:type="spellStart"/>
      <w:r w:rsidRPr="77859995">
        <w:t>diplopi</w:t>
      </w:r>
      <w:proofErr w:type="spellEnd"/>
      <w:r w:rsidRPr="77859995">
        <w:t xml:space="preserve"> - kan vara orsakat av svullnad. Så länge </w:t>
      </w:r>
      <w:proofErr w:type="spellStart"/>
      <w:r w:rsidRPr="77859995">
        <w:t>diplopin</w:t>
      </w:r>
      <w:proofErr w:type="spellEnd"/>
      <w:r w:rsidRPr="77859995">
        <w:t xml:space="preserve"> förbättras ej indikation för kirurgi. Boka återbesök efter ytterligare 1 vecka.</w:t>
      </w:r>
      <w:r w:rsidR="0EBEB6A3">
        <w:t xml:space="preserve">  </w:t>
      </w:r>
    </w:p>
    <w:p w14:paraId="2B479D48" w14:textId="7A519077" w:rsidR="53E82CAC" w:rsidRDefault="53E82CAC" w:rsidP="003912A7">
      <w:pPr>
        <w:pStyle w:val="Liststycke"/>
        <w:numPr>
          <w:ilvl w:val="0"/>
          <w:numId w:val="19"/>
        </w:numPr>
        <w:spacing w:after="160" w:line="257" w:lineRule="auto"/>
        <w:rPr>
          <w:color w:val="000000" w:themeColor="text2"/>
        </w:rPr>
      </w:pPr>
      <w:r w:rsidRPr="77859995">
        <w:rPr>
          <w:color w:val="000000" w:themeColor="text2"/>
        </w:rPr>
        <w:t>Varken</w:t>
      </w:r>
      <w:r w:rsidR="1FC3AF64" w:rsidRPr="77859995">
        <w:rPr>
          <w:color w:val="000000" w:themeColor="text2"/>
        </w:rPr>
        <w:t xml:space="preserve"> </w:t>
      </w:r>
      <w:proofErr w:type="spellStart"/>
      <w:r w:rsidR="1FC3AF64" w:rsidRPr="77859995">
        <w:rPr>
          <w:color w:val="000000" w:themeColor="text2"/>
        </w:rPr>
        <w:t>diplopi</w:t>
      </w:r>
      <w:proofErr w:type="spellEnd"/>
      <w:r w:rsidR="1FC3AF64" w:rsidRPr="77859995">
        <w:rPr>
          <w:color w:val="000000" w:themeColor="text2"/>
        </w:rPr>
        <w:t xml:space="preserve"> eller </w:t>
      </w:r>
      <w:proofErr w:type="spellStart"/>
      <w:r w:rsidR="1FC3AF64" w:rsidRPr="77859995">
        <w:rPr>
          <w:color w:val="000000" w:themeColor="text2"/>
        </w:rPr>
        <w:t>enoftalmus</w:t>
      </w:r>
      <w:proofErr w:type="spellEnd"/>
      <w:r w:rsidR="1FC3AF64" w:rsidRPr="77859995">
        <w:rPr>
          <w:color w:val="000000" w:themeColor="text2"/>
        </w:rPr>
        <w:t xml:space="preserve">: </w:t>
      </w:r>
      <w:r w:rsidR="24AFEF34" w:rsidRPr="77859995">
        <w:rPr>
          <w:color w:val="000000" w:themeColor="text2"/>
        </w:rPr>
        <w:t>Ingen uppföljning. Pat hör av sig om symtom tillkommer.</w:t>
      </w:r>
    </w:p>
    <w:p w14:paraId="10C01868" w14:textId="3D55B9FD" w:rsidR="032600A1" w:rsidRDefault="0EBEB6A3" w:rsidP="3C5F9A2D">
      <w:pPr>
        <w:pStyle w:val="MellanrubrikVGR"/>
        <w:rPr>
          <w:rFonts w:ascii="Aptos" w:eastAsia="Aptos" w:hAnsi="Aptos" w:cs="Aptos"/>
          <w:b w:val="0"/>
          <w:i/>
          <w:iCs/>
          <w:color w:val="0F4761"/>
          <w:sz w:val="24"/>
          <w:szCs w:val="24"/>
        </w:rPr>
      </w:pPr>
      <w:r w:rsidRPr="3C5F9A2D">
        <w:t>Operation:</w:t>
      </w:r>
      <w:r w:rsidR="032600A1">
        <w:tab/>
      </w:r>
      <w:r w:rsidRPr="3C5F9A2D">
        <w:t> </w:t>
      </w:r>
    </w:p>
    <w:p w14:paraId="14BC38DF" w14:textId="6C27FE87" w:rsidR="032600A1" w:rsidRDefault="032600A1" w:rsidP="52DF82D5">
      <w:pPr>
        <w:rPr>
          <w:color w:val="000000" w:themeColor="text2"/>
        </w:rPr>
      </w:pPr>
      <w:r w:rsidRPr="52DF82D5">
        <w:rPr>
          <w:color w:val="000000" w:themeColor="text2"/>
        </w:rPr>
        <w:t>I övrigt friska patienter kan opereras i dagkirurgi men bör observeras i 6 timmar på sjukhus postoperativt.  </w:t>
      </w:r>
    </w:p>
    <w:p w14:paraId="4F25C3AC" w14:textId="4F68B051" w:rsidR="032600A1" w:rsidRDefault="0EBEB6A3" w:rsidP="7F038586">
      <w:pPr>
        <w:rPr>
          <w:color w:val="000000" w:themeColor="text2"/>
        </w:rPr>
      </w:pPr>
      <w:proofErr w:type="spellStart"/>
      <w:r w:rsidRPr="7F038586">
        <w:rPr>
          <w:color w:val="000000" w:themeColor="text2"/>
        </w:rPr>
        <w:t>Transkonjunktival</w:t>
      </w:r>
      <w:proofErr w:type="spellEnd"/>
      <w:r w:rsidRPr="7F038586">
        <w:rPr>
          <w:color w:val="000000" w:themeColor="text2"/>
        </w:rPr>
        <w:t xml:space="preserve"> eller </w:t>
      </w:r>
      <w:proofErr w:type="spellStart"/>
      <w:r w:rsidRPr="7F038586">
        <w:rPr>
          <w:color w:val="000000" w:themeColor="text2"/>
        </w:rPr>
        <w:t>subciliär</w:t>
      </w:r>
      <w:proofErr w:type="spellEnd"/>
      <w:r w:rsidRPr="7F038586">
        <w:rPr>
          <w:color w:val="000000" w:themeColor="text2"/>
        </w:rPr>
        <w:t xml:space="preserve"> </w:t>
      </w:r>
      <w:proofErr w:type="spellStart"/>
      <w:r w:rsidRPr="7F038586">
        <w:rPr>
          <w:color w:val="000000" w:themeColor="text2"/>
        </w:rPr>
        <w:t>incision</w:t>
      </w:r>
      <w:proofErr w:type="spellEnd"/>
      <w:r w:rsidRPr="7F038586">
        <w:rPr>
          <w:color w:val="000000" w:themeColor="text2"/>
        </w:rPr>
        <w:t>. </w:t>
      </w:r>
    </w:p>
    <w:p w14:paraId="25AEAD37" w14:textId="28FED21C" w:rsidR="032600A1" w:rsidRDefault="0EBEB6A3" w:rsidP="7F038586">
      <w:pPr>
        <w:rPr>
          <w:color w:val="000000" w:themeColor="text2"/>
        </w:rPr>
      </w:pPr>
      <w:r w:rsidRPr="7F038586">
        <w:rPr>
          <w:color w:val="000000" w:themeColor="text2"/>
        </w:rPr>
        <w:t xml:space="preserve">Implantat- </w:t>
      </w:r>
      <w:proofErr w:type="spellStart"/>
      <w:r w:rsidRPr="7F038586">
        <w:rPr>
          <w:color w:val="000000" w:themeColor="text2"/>
        </w:rPr>
        <w:t>Medpore</w:t>
      </w:r>
      <w:proofErr w:type="spellEnd"/>
      <w:r w:rsidRPr="7F038586">
        <w:rPr>
          <w:color w:val="000000" w:themeColor="text2"/>
        </w:rPr>
        <w:t xml:space="preserve"> eller titannät, beroende på frakturens läge och storlek.  </w:t>
      </w:r>
    </w:p>
    <w:p w14:paraId="481403A0" w14:textId="41E002F4" w:rsidR="032600A1" w:rsidRDefault="032600A1" w:rsidP="52DF82D5">
      <w:pPr>
        <w:rPr>
          <w:color w:val="000000" w:themeColor="text2"/>
        </w:rPr>
      </w:pPr>
      <w:proofErr w:type="spellStart"/>
      <w:r w:rsidRPr="52DF82D5">
        <w:rPr>
          <w:color w:val="000000" w:themeColor="text2"/>
        </w:rPr>
        <w:t>Orbitakontroller</w:t>
      </w:r>
      <w:proofErr w:type="spellEnd"/>
      <w:r w:rsidRPr="52DF82D5">
        <w:rPr>
          <w:color w:val="000000" w:themeColor="text2"/>
        </w:rPr>
        <w:t xml:space="preserve">- på </w:t>
      </w:r>
      <w:proofErr w:type="spellStart"/>
      <w:r w:rsidRPr="52DF82D5">
        <w:rPr>
          <w:color w:val="000000" w:themeColor="text2"/>
        </w:rPr>
        <w:t>uppvaket</w:t>
      </w:r>
      <w:proofErr w:type="spellEnd"/>
      <w:r w:rsidRPr="52DF82D5">
        <w:rPr>
          <w:color w:val="000000" w:themeColor="text2"/>
        </w:rPr>
        <w:t xml:space="preserve"> kontrolleras för snabbt ökande svullnad kring ögat och </w:t>
      </w:r>
      <w:proofErr w:type="spellStart"/>
      <w:r w:rsidRPr="52DF82D5">
        <w:rPr>
          <w:color w:val="000000" w:themeColor="text2"/>
        </w:rPr>
        <w:t>visus</w:t>
      </w:r>
      <w:proofErr w:type="spellEnd"/>
      <w:r w:rsidRPr="52DF82D5">
        <w:rPr>
          <w:color w:val="000000" w:themeColor="text2"/>
        </w:rPr>
        <w:t xml:space="preserve"> samt färgseende 1 gång per timme de första 2 timmarna samt innan hemgång. Patienten bör stanna kvar på sjukhus för observation minst 6 timmar och ses av opererande kirurg innan hemgång. </w:t>
      </w:r>
    </w:p>
    <w:p w14:paraId="03CBE82C" w14:textId="22C8779A" w:rsidR="032600A1" w:rsidRDefault="0EBEB6A3" w:rsidP="7F038586">
      <w:pPr>
        <w:pStyle w:val="MellanrubrikVGR"/>
        <w:rPr>
          <w:rStyle w:val="Rubrik4Char"/>
        </w:rPr>
      </w:pPr>
      <w:r w:rsidRPr="7F038586">
        <w:t>Uppföljning:</w:t>
      </w:r>
    </w:p>
    <w:p w14:paraId="6651AB33" w14:textId="508DF910" w:rsidR="032600A1" w:rsidRDefault="0EBEB6A3" w:rsidP="00A373FB">
      <w:pPr>
        <w:pStyle w:val="Liststycke"/>
        <w:numPr>
          <w:ilvl w:val="0"/>
          <w:numId w:val="10"/>
        </w:numPr>
        <w:rPr>
          <w:color w:val="000000" w:themeColor="text2"/>
        </w:rPr>
      </w:pPr>
      <w:r w:rsidRPr="633D943D">
        <w:rPr>
          <w:color w:val="000000" w:themeColor="text2"/>
        </w:rPr>
        <w:t>Postoperativ CT i vissa fall om man använt röntgentätt implantat och vill kontrollera läget.  </w:t>
      </w:r>
    </w:p>
    <w:p w14:paraId="566D292F" w14:textId="10F15766" w:rsidR="032600A1" w:rsidRDefault="0EBEB6A3" w:rsidP="00A373FB">
      <w:pPr>
        <w:pStyle w:val="Liststycke"/>
        <w:numPr>
          <w:ilvl w:val="0"/>
          <w:numId w:val="10"/>
        </w:numPr>
        <w:rPr>
          <w:color w:val="000000" w:themeColor="text2"/>
        </w:rPr>
      </w:pPr>
      <w:r w:rsidRPr="633D943D">
        <w:rPr>
          <w:color w:val="000000" w:themeColor="text2"/>
        </w:rPr>
        <w:t>Postoperativ ögonkonsultation för att initiera ögonmotorikträning med ortoptist skall övervägas. </w:t>
      </w:r>
    </w:p>
    <w:p w14:paraId="5EFEFB18" w14:textId="721B5446" w:rsidR="032600A1" w:rsidRDefault="0EBEB6A3" w:rsidP="00A373FB">
      <w:pPr>
        <w:pStyle w:val="Liststycke"/>
        <w:numPr>
          <w:ilvl w:val="0"/>
          <w:numId w:val="10"/>
        </w:numPr>
        <w:rPr>
          <w:color w:val="000000" w:themeColor="text2"/>
        </w:rPr>
      </w:pPr>
      <w:r w:rsidRPr="633D943D">
        <w:rPr>
          <w:color w:val="000000" w:themeColor="text2"/>
        </w:rPr>
        <w:t xml:space="preserve">Om suturer ska tas sker detta lämpligast efter </w:t>
      </w:r>
      <w:r w:rsidR="6FD3E172" w:rsidRPr="633D943D">
        <w:rPr>
          <w:color w:val="000000" w:themeColor="text2"/>
        </w:rPr>
        <w:t>5–7</w:t>
      </w:r>
      <w:r w:rsidRPr="633D943D">
        <w:rPr>
          <w:color w:val="000000" w:themeColor="text2"/>
        </w:rPr>
        <w:t xml:space="preserve"> dagar.  </w:t>
      </w:r>
    </w:p>
    <w:p w14:paraId="7CADE27F" w14:textId="7837C87A" w:rsidR="032600A1" w:rsidRDefault="0EBEB6A3" w:rsidP="00A373FB">
      <w:pPr>
        <w:pStyle w:val="Liststycke"/>
        <w:numPr>
          <w:ilvl w:val="0"/>
          <w:numId w:val="10"/>
        </w:numPr>
        <w:rPr>
          <w:color w:val="000000" w:themeColor="text2"/>
        </w:rPr>
      </w:pPr>
      <w:r w:rsidRPr="633D943D">
        <w:rPr>
          <w:color w:val="000000" w:themeColor="text2"/>
        </w:rPr>
        <w:t xml:space="preserve">Ett första återbesök för kontroll kan ske inom </w:t>
      </w:r>
      <w:r w:rsidR="75B4D5A5" w:rsidRPr="633D943D">
        <w:rPr>
          <w:color w:val="000000" w:themeColor="text2"/>
        </w:rPr>
        <w:t>2–3</w:t>
      </w:r>
      <w:r w:rsidRPr="633D943D">
        <w:rPr>
          <w:color w:val="000000" w:themeColor="text2"/>
        </w:rPr>
        <w:t xml:space="preserve"> veckor och sedan en sista kontroll efter </w:t>
      </w:r>
      <w:r w:rsidR="525D0E36" w:rsidRPr="633D943D">
        <w:rPr>
          <w:color w:val="000000" w:themeColor="text2"/>
        </w:rPr>
        <w:t>4–6</w:t>
      </w:r>
      <w:r w:rsidRPr="633D943D">
        <w:rPr>
          <w:color w:val="000000" w:themeColor="text2"/>
        </w:rPr>
        <w:t xml:space="preserve"> månader vid behov. Vid postoperativa problem kan tätare kontroller behövas.  </w:t>
      </w:r>
    </w:p>
    <w:p w14:paraId="3460FCF7" w14:textId="686B5918" w:rsidR="032600A1" w:rsidRDefault="032600A1" w:rsidP="52DF82D5">
      <w:pPr>
        <w:rPr>
          <w:rFonts w:ascii="Aptos" w:eastAsia="Aptos" w:hAnsi="Aptos" w:cs="Aptos"/>
          <w:color w:val="000000" w:themeColor="text2"/>
          <w:sz w:val="22"/>
          <w:szCs w:val="22"/>
        </w:rPr>
      </w:pPr>
      <w:r w:rsidRPr="52DF82D5">
        <w:rPr>
          <w:rFonts w:ascii="Aptos" w:eastAsia="Aptos" w:hAnsi="Aptos" w:cs="Aptos"/>
          <w:color w:val="000000" w:themeColor="text2"/>
          <w:sz w:val="22"/>
          <w:szCs w:val="22"/>
        </w:rPr>
        <w:t> </w:t>
      </w:r>
    </w:p>
    <w:p w14:paraId="03093821" w14:textId="174F407A" w:rsidR="032600A1" w:rsidRDefault="0EBEB6A3" w:rsidP="3C5F9A2D">
      <w:pPr>
        <w:pStyle w:val="Rubrik3"/>
        <w:rPr>
          <w:rFonts w:ascii="Aptos" w:eastAsia="Aptos" w:hAnsi="Aptos" w:cs="Aptos"/>
          <w:bCs w:val="0"/>
          <w:color w:val="0F4761"/>
          <w:sz w:val="28"/>
          <w:szCs w:val="28"/>
        </w:rPr>
      </w:pPr>
      <w:bookmarkStart w:id="6" w:name="_Toc273354691"/>
      <w:proofErr w:type="spellStart"/>
      <w:r w:rsidRPr="3C5F9A2D">
        <w:t>Zygomatikusfrakturer</w:t>
      </w:r>
      <w:proofErr w:type="spellEnd"/>
      <w:r w:rsidR="032600A1">
        <w:tab/>
      </w:r>
      <w:bookmarkEnd w:id="6"/>
      <w:r w:rsidRPr="3C5F9A2D">
        <w:t> </w:t>
      </w:r>
    </w:p>
    <w:p w14:paraId="69C65341" w14:textId="69D8A253" w:rsidR="032600A1" w:rsidRDefault="032600A1" w:rsidP="52DF82D5">
      <w:pPr>
        <w:rPr>
          <w:color w:val="000000" w:themeColor="text2"/>
        </w:rPr>
      </w:pPr>
      <w:r w:rsidRPr="52DF82D5">
        <w:rPr>
          <w:color w:val="000000" w:themeColor="text2"/>
        </w:rPr>
        <w:t xml:space="preserve">Isolerade </w:t>
      </w:r>
      <w:proofErr w:type="spellStart"/>
      <w:r w:rsidRPr="52DF82D5">
        <w:rPr>
          <w:color w:val="000000" w:themeColor="text2"/>
        </w:rPr>
        <w:t>zygomatikusfrakturer</w:t>
      </w:r>
      <w:proofErr w:type="spellEnd"/>
      <w:r w:rsidRPr="52DF82D5">
        <w:rPr>
          <w:color w:val="000000" w:themeColor="text2"/>
        </w:rPr>
        <w:t xml:space="preserve"> eller fraktur av </w:t>
      </w:r>
      <w:proofErr w:type="spellStart"/>
      <w:r w:rsidRPr="52DF82D5">
        <w:rPr>
          <w:color w:val="000000" w:themeColor="text2"/>
        </w:rPr>
        <w:t>zygomatikuskomplexet</w:t>
      </w:r>
      <w:proofErr w:type="spellEnd"/>
      <w:r w:rsidRPr="52DF82D5">
        <w:rPr>
          <w:color w:val="000000" w:themeColor="text2"/>
        </w:rPr>
        <w:t xml:space="preserve"> (“fyrpunktsfraktur”).</w:t>
      </w:r>
      <w:r w:rsidRPr="52DF82D5">
        <w:rPr>
          <w:b/>
          <w:bCs/>
          <w:color w:val="000000" w:themeColor="text2"/>
        </w:rPr>
        <w:t> </w:t>
      </w:r>
    </w:p>
    <w:p w14:paraId="3E46F20F" w14:textId="57212681" w:rsidR="032600A1" w:rsidRDefault="0EBEB6A3" w:rsidP="7F038586">
      <w:pPr>
        <w:pStyle w:val="Rubrik4"/>
        <w:rPr>
          <w:rFonts w:ascii="Aptos" w:eastAsia="Aptos" w:hAnsi="Aptos" w:cs="Aptos"/>
          <w:b w:val="0"/>
          <w:bCs w:val="0"/>
          <w:i/>
          <w:color w:val="0F4761"/>
          <w:sz w:val="24"/>
        </w:rPr>
      </w:pPr>
      <w:r w:rsidRPr="7F038586">
        <w:t>Operationsindikation: </w:t>
      </w:r>
    </w:p>
    <w:p w14:paraId="79D7F34F" w14:textId="15018EF8" w:rsidR="032600A1" w:rsidRDefault="0EBEB6A3" w:rsidP="00A373FB">
      <w:pPr>
        <w:pStyle w:val="Liststycke"/>
        <w:numPr>
          <w:ilvl w:val="0"/>
          <w:numId w:val="11"/>
        </w:numPr>
        <w:rPr>
          <w:color w:val="000000" w:themeColor="text2"/>
        </w:rPr>
      </w:pPr>
      <w:proofErr w:type="spellStart"/>
      <w:r w:rsidRPr="633D943D">
        <w:rPr>
          <w:color w:val="000000" w:themeColor="text2"/>
        </w:rPr>
        <w:t>Trismus</w:t>
      </w:r>
      <w:proofErr w:type="spellEnd"/>
      <w:r w:rsidRPr="633D943D">
        <w:rPr>
          <w:color w:val="000000" w:themeColor="text2"/>
        </w:rPr>
        <w:t xml:space="preserve">- påverkan av </w:t>
      </w:r>
      <w:proofErr w:type="spellStart"/>
      <w:r w:rsidRPr="633D943D">
        <w:rPr>
          <w:color w:val="000000" w:themeColor="text2"/>
        </w:rPr>
        <w:t>processus</w:t>
      </w:r>
      <w:proofErr w:type="spellEnd"/>
      <w:r w:rsidRPr="633D943D">
        <w:rPr>
          <w:color w:val="000000" w:themeColor="text2"/>
        </w:rPr>
        <w:t xml:space="preserve"> </w:t>
      </w:r>
      <w:proofErr w:type="spellStart"/>
      <w:r w:rsidRPr="633D943D">
        <w:rPr>
          <w:color w:val="000000" w:themeColor="text2"/>
        </w:rPr>
        <w:t>coronoideus</w:t>
      </w:r>
      <w:proofErr w:type="spellEnd"/>
      <w:r w:rsidRPr="633D943D">
        <w:rPr>
          <w:color w:val="000000" w:themeColor="text2"/>
        </w:rPr>
        <w:t>  </w:t>
      </w:r>
    </w:p>
    <w:p w14:paraId="66970434" w14:textId="007FAF66" w:rsidR="032600A1" w:rsidRDefault="0EBEB6A3" w:rsidP="00A373FB">
      <w:pPr>
        <w:pStyle w:val="Liststycke"/>
        <w:numPr>
          <w:ilvl w:val="0"/>
          <w:numId w:val="11"/>
        </w:numPr>
        <w:rPr>
          <w:color w:val="000000" w:themeColor="text2"/>
        </w:rPr>
      </w:pPr>
      <w:r w:rsidRPr="633D943D">
        <w:rPr>
          <w:color w:val="000000" w:themeColor="text2"/>
        </w:rPr>
        <w:t>Kosmetik- förändrad kontur kind </w:t>
      </w:r>
    </w:p>
    <w:p w14:paraId="5F790DB3" w14:textId="05800046" w:rsidR="032600A1" w:rsidRDefault="0EBEB6A3" w:rsidP="00A373FB">
      <w:pPr>
        <w:pStyle w:val="Liststycke"/>
        <w:numPr>
          <w:ilvl w:val="0"/>
          <w:numId w:val="11"/>
        </w:numPr>
        <w:rPr>
          <w:color w:val="000000" w:themeColor="text2"/>
        </w:rPr>
      </w:pPr>
      <w:proofErr w:type="spellStart"/>
      <w:r w:rsidRPr="633D943D">
        <w:rPr>
          <w:color w:val="000000" w:themeColor="text2"/>
        </w:rPr>
        <w:t>Ögonmotilitetspåverkan</w:t>
      </w:r>
      <w:proofErr w:type="spellEnd"/>
      <w:r w:rsidRPr="633D943D">
        <w:rPr>
          <w:color w:val="000000" w:themeColor="text2"/>
        </w:rPr>
        <w:t xml:space="preserve">  </w:t>
      </w:r>
    </w:p>
    <w:p w14:paraId="2EBDEACF" w14:textId="371C883C" w:rsidR="032600A1" w:rsidRDefault="032600A1" w:rsidP="52DF82D5">
      <w:pPr>
        <w:rPr>
          <w:color w:val="000000" w:themeColor="text2"/>
        </w:rPr>
      </w:pPr>
      <w:r w:rsidRPr="52DF82D5">
        <w:rPr>
          <w:rStyle w:val="Rubrik4Char"/>
        </w:rPr>
        <w:t>Konsulter</w:t>
      </w:r>
      <w:r w:rsidRPr="52DF82D5">
        <w:rPr>
          <w:rStyle w:val="Rubrik4Char"/>
          <w:rFonts w:ascii="Times New Roman" w:eastAsia="Times New Roman" w:hAnsi="Times New Roman" w:cs="Times New Roman"/>
          <w:b w:val="0"/>
          <w:bCs w:val="0"/>
          <w:i/>
          <w:color w:val="0F4761"/>
          <w:sz w:val="24"/>
        </w:rPr>
        <w:t>:</w:t>
      </w:r>
      <w:r w:rsidRPr="52DF82D5">
        <w:rPr>
          <w:b/>
          <w:bCs/>
          <w:color w:val="000000" w:themeColor="text2"/>
        </w:rPr>
        <w:t xml:space="preserve"> </w:t>
      </w:r>
      <w:r w:rsidRPr="52DF82D5">
        <w:rPr>
          <w:color w:val="000000" w:themeColor="text2"/>
        </w:rPr>
        <w:t xml:space="preserve">Vid bettproblematik eller omfattande fraktur konsulteras käkkirurgen för bedömning och </w:t>
      </w:r>
      <w:proofErr w:type="spellStart"/>
      <w:r w:rsidRPr="52DF82D5">
        <w:rPr>
          <w:color w:val="000000" w:themeColor="text2"/>
        </w:rPr>
        <w:t>ev</w:t>
      </w:r>
      <w:proofErr w:type="spellEnd"/>
      <w:r w:rsidRPr="52DF82D5">
        <w:rPr>
          <w:color w:val="000000" w:themeColor="text2"/>
        </w:rPr>
        <w:t xml:space="preserve"> samordning av operation. </w:t>
      </w:r>
      <w:r w:rsidRPr="52DF82D5">
        <w:rPr>
          <w:b/>
          <w:bCs/>
          <w:color w:val="000000" w:themeColor="text2"/>
        </w:rPr>
        <w:t> </w:t>
      </w:r>
    </w:p>
    <w:p w14:paraId="3510D516" w14:textId="7FA37B8A" w:rsidR="032600A1" w:rsidRDefault="0EBEB6A3" w:rsidP="7F038586">
      <w:pPr>
        <w:rPr>
          <w:color w:val="000000" w:themeColor="text2"/>
        </w:rPr>
      </w:pPr>
      <w:r w:rsidRPr="7F038586">
        <w:rPr>
          <w:rStyle w:val="Rubrik4Char"/>
        </w:rPr>
        <w:t>Operation</w:t>
      </w:r>
      <w:r w:rsidRPr="7F038586">
        <w:rPr>
          <w:rStyle w:val="Rubrik4Char"/>
          <w:rFonts w:ascii="Times New Roman" w:eastAsia="Times New Roman" w:hAnsi="Times New Roman" w:cs="Times New Roman"/>
          <w:b w:val="0"/>
          <w:bCs w:val="0"/>
          <w:i/>
          <w:color w:val="0F4761"/>
          <w:sz w:val="24"/>
        </w:rPr>
        <w:t>:</w:t>
      </w:r>
      <w:r w:rsidRPr="7F038586">
        <w:rPr>
          <w:b/>
          <w:bCs/>
          <w:color w:val="000000" w:themeColor="text2"/>
        </w:rPr>
        <w:t xml:space="preserve"> </w:t>
      </w:r>
    </w:p>
    <w:p w14:paraId="54C7FF0E" w14:textId="0FEE2628" w:rsidR="032600A1" w:rsidRDefault="0EBEB6A3" w:rsidP="7F038586">
      <w:pPr>
        <w:rPr>
          <w:color w:val="000000" w:themeColor="text2"/>
        </w:rPr>
      </w:pPr>
      <w:r w:rsidRPr="7F038586">
        <w:rPr>
          <w:color w:val="000000" w:themeColor="text2"/>
        </w:rPr>
        <w:t xml:space="preserve">Isolerade </w:t>
      </w:r>
      <w:proofErr w:type="spellStart"/>
      <w:r w:rsidRPr="7F038586">
        <w:rPr>
          <w:color w:val="000000" w:themeColor="text2"/>
        </w:rPr>
        <w:t>zygomatikusfrakturer</w:t>
      </w:r>
      <w:proofErr w:type="spellEnd"/>
      <w:r w:rsidRPr="7F038586">
        <w:rPr>
          <w:color w:val="000000" w:themeColor="text2"/>
        </w:rPr>
        <w:t xml:space="preserve"> opereras helst inom 1vecka. I första hand </w:t>
      </w:r>
      <w:proofErr w:type="spellStart"/>
      <w:r w:rsidRPr="7F038586">
        <w:rPr>
          <w:color w:val="000000" w:themeColor="text2"/>
        </w:rPr>
        <w:t>Gillisreposition</w:t>
      </w:r>
      <w:proofErr w:type="spellEnd"/>
      <w:r w:rsidRPr="7F038586">
        <w:rPr>
          <w:color w:val="000000" w:themeColor="text2"/>
        </w:rPr>
        <w:t xml:space="preserve"> med entré temporalt. </w:t>
      </w:r>
    </w:p>
    <w:p w14:paraId="45D658C5" w14:textId="0AE85DF1" w:rsidR="032600A1" w:rsidRDefault="032600A1" w:rsidP="52DF82D5">
      <w:pPr>
        <w:rPr>
          <w:color w:val="000000" w:themeColor="text2"/>
        </w:rPr>
      </w:pPr>
      <w:proofErr w:type="spellStart"/>
      <w:r w:rsidRPr="52DF82D5">
        <w:rPr>
          <w:color w:val="000000" w:themeColor="text2"/>
        </w:rPr>
        <w:t>Dislocerade</w:t>
      </w:r>
      <w:proofErr w:type="spellEnd"/>
      <w:r w:rsidRPr="52DF82D5">
        <w:rPr>
          <w:color w:val="000000" w:themeColor="text2"/>
        </w:rPr>
        <w:t xml:space="preserve"> flerpunktsfrakturer inom 2 veckor. Behöver som regel </w:t>
      </w:r>
      <w:proofErr w:type="spellStart"/>
      <w:r w:rsidRPr="52DF82D5">
        <w:rPr>
          <w:color w:val="000000" w:themeColor="text2"/>
        </w:rPr>
        <w:t>reponeras</w:t>
      </w:r>
      <w:proofErr w:type="spellEnd"/>
      <w:r w:rsidRPr="52DF82D5">
        <w:rPr>
          <w:color w:val="000000" w:themeColor="text2"/>
        </w:rPr>
        <w:t xml:space="preserve"> öppet med fixering med plattor och skruvar. Oftast snitt övre ögonlock, </w:t>
      </w:r>
      <w:proofErr w:type="spellStart"/>
      <w:r w:rsidRPr="52DF82D5">
        <w:rPr>
          <w:color w:val="000000" w:themeColor="text2"/>
        </w:rPr>
        <w:t>vestibulärt</w:t>
      </w:r>
      <w:proofErr w:type="spellEnd"/>
      <w:r w:rsidRPr="52DF82D5">
        <w:rPr>
          <w:color w:val="000000" w:themeColor="text2"/>
        </w:rPr>
        <w:t xml:space="preserve"> och </w:t>
      </w:r>
      <w:proofErr w:type="spellStart"/>
      <w:r w:rsidRPr="52DF82D5">
        <w:rPr>
          <w:color w:val="000000" w:themeColor="text2"/>
        </w:rPr>
        <w:t>transkonsjuktivalt</w:t>
      </w:r>
      <w:proofErr w:type="spellEnd"/>
      <w:r w:rsidRPr="52DF82D5">
        <w:rPr>
          <w:color w:val="000000" w:themeColor="text2"/>
        </w:rPr>
        <w:t>. </w:t>
      </w:r>
    </w:p>
    <w:p w14:paraId="149AAA62" w14:textId="3DB160C7" w:rsidR="032600A1" w:rsidRDefault="032600A1" w:rsidP="52DF82D5">
      <w:pPr>
        <w:rPr>
          <w:color w:val="000000" w:themeColor="text2"/>
        </w:rPr>
      </w:pPr>
      <w:r w:rsidRPr="52DF82D5">
        <w:rPr>
          <w:color w:val="000000" w:themeColor="text2"/>
        </w:rPr>
        <w:t xml:space="preserve">I övrigt friska patienter med isolerade </w:t>
      </w:r>
      <w:proofErr w:type="spellStart"/>
      <w:r w:rsidRPr="52DF82D5">
        <w:rPr>
          <w:color w:val="000000" w:themeColor="text2"/>
        </w:rPr>
        <w:t>zygomatikusfrakturer</w:t>
      </w:r>
      <w:proofErr w:type="spellEnd"/>
      <w:r w:rsidRPr="52DF82D5">
        <w:rPr>
          <w:color w:val="000000" w:themeColor="text2"/>
        </w:rPr>
        <w:t xml:space="preserve"> kan ofta opereras i dagkirurgi men vid mer komplicerade ingrepp bör de stanna kvar på sjukhus över natt.  </w:t>
      </w:r>
    </w:p>
    <w:p w14:paraId="72002488" w14:textId="265EEDF0" w:rsidR="032600A1" w:rsidRDefault="0EBEB6A3" w:rsidP="7F038586">
      <w:pPr>
        <w:pStyle w:val="Rubrik4"/>
        <w:rPr>
          <w:rFonts w:ascii="Aptos" w:eastAsia="Aptos" w:hAnsi="Aptos" w:cs="Aptos"/>
          <w:b w:val="0"/>
          <w:bCs w:val="0"/>
          <w:i/>
          <w:color w:val="0F4761"/>
          <w:sz w:val="24"/>
        </w:rPr>
      </w:pPr>
      <w:r w:rsidRPr="7F038586">
        <w:t>Uppföljning</w:t>
      </w:r>
      <w:r w:rsidR="0E969A6E" w:rsidRPr="7F038586">
        <w:t>:</w:t>
      </w:r>
    </w:p>
    <w:p w14:paraId="71F491EF" w14:textId="3A7C0C02" w:rsidR="032600A1" w:rsidRDefault="0EBEB6A3" w:rsidP="00A373FB">
      <w:pPr>
        <w:pStyle w:val="Liststycke"/>
        <w:numPr>
          <w:ilvl w:val="0"/>
          <w:numId w:val="12"/>
        </w:numPr>
        <w:rPr>
          <w:color w:val="000000" w:themeColor="text2"/>
        </w:rPr>
      </w:pPr>
      <w:r w:rsidRPr="633D943D">
        <w:rPr>
          <w:color w:val="000000" w:themeColor="text2"/>
        </w:rPr>
        <w:t xml:space="preserve">Postoperativ CT ska göras på alla </w:t>
      </w:r>
      <w:proofErr w:type="spellStart"/>
      <w:r w:rsidRPr="633D943D">
        <w:rPr>
          <w:color w:val="000000" w:themeColor="text2"/>
        </w:rPr>
        <w:t>zygomatikusfrakturer</w:t>
      </w:r>
      <w:proofErr w:type="spellEnd"/>
      <w:r w:rsidRPr="633D943D">
        <w:rPr>
          <w:color w:val="000000" w:themeColor="text2"/>
        </w:rPr>
        <w:t>. </w:t>
      </w:r>
    </w:p>
    <w:p w14:paraId="17EA497A" w14:textId="69526DB8" w:rsidR="032600A1" w:rsidRDefault="0EBEB6A3" w:rsidP="00A373FB">
      <w:pPr>
        <w:pStyle w:val="Liststycke"/>
        <w:numPr>
          <w:ilvl w:val="0"/>
          <w:numId w:val="12"/>
        </w:numPr>
        <w:rPr>
          <w:color w:val="000000" w:themeColor="text2"/>
        </w:rPr>
      </w:pPr>
      <w:r w:rsidRPr="633D943D">
        <w:rPr>
          <w:color w:val="000000" w:themeColor="text2"/>
        </w:rPr>
        <w:t>Efter 1 vecka i samband med suturborttagning och sedan vid behov. Övrig uppföljning vid behov beroende på frakturers omfattning och patientens tillstånd, förslagsvis efter 3 månader och slutkontroll efter 12 månader. </w:t>
      </w:r>
    </w:p>
    <w:p w14:paraId="79C390F4" w14:textId="02DEC63C" w:rsidR="032600A1" w:rsidRDefault="032600A1" w:rsidP="52DF82D5">
      <w:pPr>
        <w:rPr>
          <w:rFonts w:ascii="Aptos" w:eastAsia="Aptos" w:hAnsi="Aptos" w:cs="Aptos"/>
          <w:color w:val="000000" w:themeColor="text2"/>
          <w:sz w:val="22"/>
          <w:szCs w:val="22"/>
        </w:rPr>
      </w:pPr>
      <w:r w:rsidRPr="52DF82D5">
        <w:rPr>
          <w:rFonts w:ascii="Aptos" w:eastAsia="Aptos" w:hAnsi="Aptos" w:cs="Aptos"/>
          <w:color w:val="000000" w:themeColor="text2"/>
          <w:sz w:val="22"/>
          <w:szCs w:val="22"/>
        </w:rPr>
        <w:t> </w:t>
      </w:r>
    </w:p>
    <w:p w14:paraId="1E6AA654" w14:textId="5B0CBAA2" w:rsidR="032600A1" w:rsidRDefault="0EBEB6A3" w:rsidP="3C5F9A2D">
      <w:pPr>
        <w:pStyle w:val="Rubrik3"/>
        <w:rPr>
          <w:rFonts w:ascii="Aptos" w:eastAsia="Aptos" w:hAnsi="Aptos" w:cs="Aptos"/>
          <w:bCs w:val="0"/>
          <w:color w:val="0F4761"/>
          <w:sz w:val="28"/>
          <w:szCs w:val="28"/>
        </w:rPr>
      </w:pPr>
      <w:bookmarkStart w:id="7" w:name="_Toc1606027934"/>
      <w:proofErr w:type="spellStart"/>
      <w:r w:rsidRPr="3C5F9A2D">
        <w:t>LeFort</w:t>
      </w:r>
      <w:proofErr w:type="spellEnd"/>
      <w:r w:rsidRPr="3C5F9A2D">
        <w:t xml:space="preserve"> I-III frakturer</w:t>
      </w:r>
      <w:bookmarkEnd w:id="7"/>
      <w:r w:rsidRPr="3C5F9A2D">
        <w:t> </w:t>
      </w:r>
    </w:p>
    <w:p w14:paraId="14CD0AFF" w14:textId="434C0DEC" w:rsidR="032600A1" w:rsidRDefault="032600A1" w:rsidP="52DF82D5">
      <w:pPr>
        <w:rPr>
          <w:color w:val="000000" w:themeColor="text2"/>
        </w:rPr>
      </w:pPr>
      <w:r w:rsidRPr="52DF82D5">
        <w:rPr>
          <w:color w:val="000000" w:themeColor="text2"/>
        </w:rPr>
        <w:t xml:space="preserve">Mellanansikte. Ofta kombination av nedanstående typer. Förknippat med ansenligt trauma varför observans på andra skador och CSF-läckage är viktigt. Kan ge akuta luftvägssymtom om </w:t>
      </w:r>
      <w:proofErr w:type="spellStart"/>
      <w:r w:rsidRPr="52DF82D5">
        <w:rPr>
          <w:color w:val="000000" w:themeColor="text2"/>
        </w:rPr>
        <w:t>maxilla</w:t>
      </w:r>
      <w:proofErr w:type="spellEnd"/>
      <w:r w:rsidRPr="52DF82D5">
        <w:rPr>
          <w:color w:val="000000" w:themeColor="text2"/>
        </w:rPr>
        <w:t xml:space="preserve">/mellanansikte </w:t>
      </w:r>
      <w:proofErr w:type="spellStart"/>
      <w:r w:rsidRPr="52DF82D5">
        <w:rPr>
          <w:color w:val="000000" w:themeColor="text2"/>
        </w:rPr>
        <w:t>dislocerar</w:t>
      </w:r>
      <w:proofErr w:type="spellEnd"/>
      <w:r w:rsidRPr="52DF82D5">
        <w:rPr>
          <w:color w:val="000000" w:themeColor="text2"/>
        </w:rPr>
        <w:t xml:space="preserve"> </w:t>
      </w:r>
      <w:proofErr w:type="spellStart"/>
      <w:r w:rsidRPr="52DF82D5">
        <w:rPr>
          <w:color w:val="000000" w:themeColor="text2"/>
        </w:rPr>
        <w:t>posteriort</w:t>
      </w:r>
      <w:proofErr w:type="spellEnd"/>
      <w:r w:rsidRPr="52DF82D5">
        <w:rPr>
          <w:color w:val="000000" w:themeColor="text2"/>
        </w:rPr>
        <w:t>.</w:t>
      </w:r>
    </w:p>
    <w:p w14:paraId="738E4815" w14:textId="47DACDFC" w:rsidR="032600A1" w:rsidRDefault="0EBEB6A3" w:rsidP="00A373FB">
      <w:pPr>
        <w:pStyle w:val="Liststycke"/>
        <w:numPr>
          <w:ilvl w:val="0"/>
          <w:numId w:val="13"/>
        </w:numPr>
        <w:rPr>
          <w:color w:val="000000" w:themeColor="text2"/>
        </w:rPr>
      </w:pPr>
      <w:r w:rsidRPr="633D943D">
        <w:rPr>
          <w:color w:val="000000" w:themeColor="text2"/>
        </w:rPr>
        <w:t xml:space="preserve">Le Fort 1: avlöst </w:t>
      </w:r>
      <w:proofErr w:type="spellStart"/>
      <w:r w:rsidRPr="633D943D">
        <w:rPr>
          <w:color w:val="000000" w:themeColor="text2"/>
        </w:rPr>
        <w:t>maxilla</w:t>
      </w:r>
      <w:proofErr w:type="spellEnd"/>
      <w:r w:rsidRPr="633D943D">
        <w:rPr>
          <w:b/>
          <w:bCs/>
          <w:color w:val="000000" w:themeColor="text2"/>
        </w:rPr>
        <w:t> </w:t>
      </w:r>
    </w:p>
    <w:p w14:paraId="69A5B374" w14:textId="1B271938" w:rsidR="032600A1" w:rsidRDefault="0EBEB6A3" w:rsidP="00A373FB">
      <w:pPr>
        <w:pStyle w:val="Liststycke"/>
        <w:numPr>
          <w:ilvl w:val="0"/>
          <w:numId w:val="13"/>
        </w:numPr>
        <w:rPr>
          <w:color w:val="000000" w:themeColor="text2"/>
        </w:rPr>
      </w:pPr>
      <w:r w:rsidRPr="633D943D">
        <w:rPr>
          <w:color w:val="000000" w:themeColor="text2"/>
        </w:rPr>
        <w:t xml:space="preserve">Le Fort 2: fraktur genom näs- och </w:t>
      </w:r>
      <w:proofErr w:type="spellStart"/>
      <w:r w:rsidRPr="633D943D">
        <w:rPr>
          <w:color w:val="000000" w:themeColor="text2"/>
        </w:rPr>
        <w:t>etmoidalben</w:t>
      </w:r>
      <w:proofErr w:type="spellEnd"/>
      <w:r w:rsidRPr="633D943D">
        <w:rPr>
          <w:b/>
          <w:bCs/>
          <w:color w:val="000000" w:themeColor="text2"/>
        </w:rPr>
        <w:t> </w:t>
      </w:r>
    </w:p>
    <w:p w14:paraId="6276A694" w14:textId="6F182892" w:rsidR="032600A1" w:rsidRDefault="0EBEB6A3" w:rsidP="00A373FB">
      <w:pPr>
        <w:pStyle w:val="Liststycke"/>
        <w:numPr>
          <w:ilvl w:val="0"/>
          <w:numId w:val="13"/>
        </w:numPr>
        <w:rPr>
          <w:color w:val="000000" w:themeColor="text2"/>
        </w:rPr>
      </w:pPr>
      <w:r w:rsidRPr="633D943D">
        <w:rPr>
          <w:color w:val="000000" w:themeColor="text2"/>
        </w:rPr>
        <w:t xml:space="preserve">Le Fort 3: avlöst mellanansikte från skallbas </w:t>
      </w:r>
      <w:r w:rsidRPr="633D943D">
        <w:rPr>
          <w:b/>
          <w:bCs/>
          <w:color w:val="000000" w:themeColor="text2"/>
        </w:rPr>
        <w:t> </w:t>
      </w:r>
    </w:p>
    <w:p w14:paraId="75CC4705" w14:textId="6B73FE6A" w:rsidR="032600A1" w:rsidRDefault="0EBEB6A3" w:rsidP="7F038586">
      <w:pPr>
        <w:pStyle w:val="Rubrik4"/>
        <w:rPr>
          <w:rFonts w:ascii="Aptos" w:eastAsia="Aptos" w:hAnsi="Aptos" w:cs="Aptos"/>
          <w:b w:val="0"/>
          <w:bCs w:val="0"/>
          <w:i/>
          <w:color w:val="0F4761"/>
          <w:sz w:val="24"/>
        </w:rPr>
      </w:pPr>
      <w:r w:rsidRPr="7F038586">
        <w:t>Statusfynd:</w:t>
      </w:r>
    </w:p>
    <w:p w14:paraId="0664E5C6" w14:textId="13E6A33A" w:rsidR="032600A1" w:rsidRDefault="0EBEB6A3" w:rsidP="00A373FB">
      <w:pPr>
        <w:pStyle w:val="Liststycke"/>
        <w:numPr>
          <w:ilvl w:val="0"/>
          <w:numId w:val="14"/>
        </w:numPr>
        <w:rPr>
          <w:color w:val="000000" w:themeColor="text2"/>
        </w:rPr>
      </w:pPr>
      <w:r w:rsidRPr="633D943D">
        <w:rPr>
          <w:color w:val="000000" w:themeColor="text2"/>
        </w:rPr>
        <w:t>Malocklusion</w:t>
      </w:r>
      <w:r w:rsidR="032600A1">
        <w:tab/>
      </w:r>
      <w:r w:rsidRPr="633D943D">
        <w:rPr>
          <w:color w:val="000000" w:themeColor="text2"/>
        </w:rPr>
        <w:t> </w:t>
      </w:r>
    </w:p>
    <w:p w14:paraId="438A9C5F" w14:textId="194EA43A" w:rsidR="032600A1" w:rsidRDefault="0EBEB6A3" w:rsidP="00A373FB">
      <w:pPr>
        <w:pStyle w:val="Liststycke"/>
        <w:numPr>
          <w:ilvl w:val="0"/>
          <w:numId w:val="14"/>
        </w:numPr>
        <w:rPr>
          <w:color w:val="000000" w:themeColor="text2"/>
        </w:rPr>
      </w:pPr>
      <w:proofErr w:type="spellStart"/>
      <w:r w:rsidRPr="633D943D">
        <w:rPr>
          <w:color w:val="000000" w:themeColor="text2"/>
        </w:rPr>
        <w:t>Ruckbar</w:t>
      </w:r>
      <w:proofErr w:type="spellEnd"/>
      <w:r w:rsidRPr="633D943D">
        <w:rPr>
          <w:color w:val="000000" w:themeColor="text2"/>
        </w:rPr>
        <w:t xml:space="preserve"> </w:t>
      </w:r>
      <w:proofErr w:type="spellStart"/>
      <w:r w:rsidRPr="633D943D">
        <w:rPr>
          <w:color w:val="000000" w:themeColor="text2"/>
        </w:rPr>
        <w:t>maxilla</w:t>
      </w:r>
      <w:proofErr w:type="spellEnd"/>
      <w:r w:rsidRPr="633D943D">
        <w:rPr>
          <w:color w:val="000000" w:themeColor="text2"/>
        </w:rPr>
        <w:t> </w:t>
      </w:r>
    </w:p>
    <w:p w14:paraId="73E14406" w14:textId="6AF5DE33" w:rsidR="032600A1" w:rsidRDefault="0EBEB6A3" w:rsidP="00A373FB">
      <w:pPr>
        <w:pStyle w:val="Liststycke"/>
        <w:numPr>
          <w:ilvl w:val="0"/>
          <w:numId w:val="14"/>
        </w:numPr>
        <w:rPr>
          <w:color w:val="000000" w:themeColor="text2"/>
        </w:rPr>
      </w:pPr>
      <w:r w:rsidRPr="633D943D">
        <w:rPr>
          <w:color w:val="000000" w:themeColor="text2"/>
        </w:rPr>
        <w:t>Svullnad/</w:t>
      </w:r>
      <w:proofErr w:type="spellStart"/>
      <w:r w:rsidRPr="633D943D">
        <w:rPr>
          <w:color w:val="000000" w:themeColor="text2"/>
        </w:rPr>
        <w:t>hematom</w:t>
      </w:r>
      <w:proofErr w:type="spellEnd"/>
      <w:r w:rsidRPr="633D943D">
        <w:rPr>
          <w:color w:val="000000" w:themeColor="text2"/>
        </w:rPr>
        <w:t> i mellanansikte, omslagsveck </w:t>
      </w:r>
    </w:p>
    <w:p w14:paraId="24CD7CE7" w14:textId="0BA0A1EB" w:rsidR="032600A1" w:rsidRDefault="0EBEB6A3" w:rsidP="00A373FB">
      <w:pPr>
        <w:pStyle w:val="Liststycke"/>
        <w:numPr>
          <w:ilvl w:val="0"/>
          <w:numId w:val="14"/>
        </w:numPr>
        <w:rPr>
          <w:rFonts w:ascii="Aptos" w:eastAsia="Aptos" w:hAnsi="Aptos" w:cs="Aptos"/>
          <w:color w:val="000000" w:themeColor="text2"/>
        </w:rPr>
      </w:pPr>
      <w:proofErr w:type="spellStart"/>
      <w:r w:rsidRPr="633D943D">
        <w:rPr>
          <w:color w:val="000000" w:themeColor="text2"/>
        </w:rPr>
        <w:t>Brillenhematom</w:t>
      </w:r>
      <w:proofErr w:type="spellEnd"/>
      <w:r w:rsidRPr="633D943D">
        <w:rPr>
          <w:color w:val="000000" w:themeColor="text2"/>
        </w:rPr>
        <w:t> </w:t>
      </w:r>
      <w:r w:rsidR="032600A1">
        <w:tab/>
      </w:r>
      <w:r w:rsidR="032600A1">
        <w:tab/>
      </w:r>
      <w:r w:rsidRPr="633D943D">
        <w:rPr>
          <w:rFonts w:ascii="Aptos" w:eastAsia="Aptos" w:hAnsi="Aptos" w:cs="Aptos"/>
          <w:color w:val="000000" w:themeColor="text2"/>
          <w:sz w:val="22"/>
          <w:szCs w:val="22"/>
        </w:rPr>
        <w:t> </w:t>
      </w:r>
    </w:p>
    <w:p w14:paraId="3B3988ED" w14:textId="3BB1D282" w:rsidR="032600A1" w:rsidRDefault="032600A1" w:rsidP="52DF82D5">
      <w:pPr>
        <w:rPr>
          <w:rFonts w:ascii="Aptos" w:eastAsia="Aptos" w:hAnsi="Aptos" w:cs="Aptos"/>
          <w:color w:val="000000" w:themeColor="text2"/>
          <w:sz w:val="22"/>
          <w:szCs w:val="22"/>
        </w:rPr>
      </w:pPr>
      <w:r w:rsidRPr="52DF82D5">
        <w:rPr>
          <w:rStyle w:val="Rubrik4Char"/>
        </w:rPr>
        <w:t>Konsulter</w:t>
      </w:r>
      <w:r w:rsidRPr="52DF82D5">
        <w:rPr>
          <w:rStyle w:val="Rubrik4Char"/>
          <w:rFonts w:ascii="Aptos" w:eastAsia="Aptos" w:hAnsi="Aptos" w:cs="Aptos"/>
          <w:b w:val="0"/>
          <w:bCs w:val="0"/>
          <w:i/>
          <w:color w:val="0F4761"/>
          <w:sz w:val="24"/>
        </w:rPr>
        <w:t>:</w:t>
      </w:r>
      <w:r w:rsidRPr="52DF82D5">
        <w:rPr>
          <w:rFonts w:ascii="Aptos" w:eastAsia="Aptos" w:hAnsi="Aptos" w:cs="Aptos"/>
          <w:color w:val="000000" w:themeColor="text2"/>
          <w:sz w:val="22"/>
          <w:szCs w:val="22"/>
        </w:rPr>
        <w:t xml:space="preserve"> </w:t>
      </w:r>
      <w:proofErr w:type="spellStart"/>
      <w:r w:rsidRPr="52DF82D5">
        <w:rPr>
          <w:color w:val="000000" w:themeColor="text2"/>
        </w:rPr>
        <w:t>Käkkirurg</w:t>
      </w:r>
      <w:proofErr w:type="spellEnd"/>
      <w:r w:rsidRPr="52DF82D5">
        <w:rPr>
          <w:color w:val="000000" w:themeColor="text2"/>
        </w:rPr>
        <w:t xml:space="preserve"> </w:t>
      </w:r>
      <w:r>
        <w:tab/>
      </w:r>
      <w:r w:rsidRPr="52DF82D5">
        <w:rPr>
          <w:rFonts w:ascii="Aptos" w:eastAsia="Aptos" w:hAnsi="Aptos" w:cs="Aptos"/>
          <w:color w:val="000000" w:themeColor="text2"/>
          <w:sz w:val="22"/>
          <w:szCs w:val="22"/>
        </w:rPr>
        <w:t> </w:t>
      </w:r>
    </w:p>
    <w:p w14:paraId="6ACAEEDE" w14:textId="04728C4B" w:rsidR="032600A1" w:rsidRDefault="0EBEB6A3" w:rsidP="7F038586">
      <w:pPr>
        <w:rPr>
          <w:color w:val="000000" w:themeColor="text2"/>
        </w:rPr>
      </w:pPr>
      <w:r w:rsidRPr="7F038586">
        <w:rPr>
          <w:rStyle w:val="Rubrik4Char"/>
        </w:rPr>
        <w:t>Operationsindikation:</w:t>
      </w:r>
      <w:r w:rsidRPr="7F038586">
        <w:rPr>
          <w:rFonts w:ascii="Aptos" w:eastAsia="Aptos" w:hAnsi="Aptos" w:cs="Aptos"/>
          <w:color w:val="000000" w:themeColor="text2"/>
          <w:sz w:val="22"/>
          <w:szCs w:val="22"/>
        </w:rPr>
        <w:t xml:space="preserve"> </w:t>
      </w:r>
      <w:r w:rsidRPr="7F038586">
        <w:rPr>
          <w:color w:val="000000" w:themeColor="text2"/>
        </w:rPr>
        <w:t>Bettpåverkan eller ansiktsdeformitet </w:t>
      </w:r>
    </w:p>
    <w:p w14:paraId="6DCB1D0E" w14:textId="7185F4DF" w:rsidR="032600A1" w:rsidRDefault="0EBEB6A3" w:rsidP="7F038586">
      <w:pPr>
        <w:pStyle w:val="Rubrik4"/>
        <w:spacing w:before="80" w:after="40"/>
        <w:rPr>
          <w:rFonts w:ascii="Aptos" w:eastAsia="Aptos" w:hAnsi="Aptos" w:cs="Aptos"/>
          <w:b w:val="0"/>
          <w:bCs w:val="0"/>
          <w:i/>
          <w:color w:val="0F4761"/>
          <w:sz w:val="24"/>
        </w:rPr>
      </w:pPr>
      <w:r w:rsidRPr="7F038586">
        <w:rPr>
          <w:rStyle w:val="Rubrik4Char"/>
          <w:b/>
          <w:bCs/>
        </w:rPr>
        <w:t>Operation</w:t>
      </w:r>
      <w:r w:rsidR="0DAE0786" w:rsidRPr="7F038586">
        <w:rPr>
          <w:rStyle w:val="Rubrik4Char"/>
          <w:b/>
          <w:bCs/>
        </w:rPr>
        <w:t>:</w:t>
      </w:r>
      <w:r w:rsidR="032600A1">
        <w:tab/>
      </w:r>
      <w:r w:rsidRPr="7F038586">
        <w:rPr>
          <w:rFonts w:ascii="Aptos" w:eastAsia="Aptos" w:hAnsi="Aptos" w:cs="Aptos"/>
          <w:b w:val="0"/>
          <w:bCs w:val="0"/>
          <w:i/>
          <w:color w:val="0F4761"/>
          <w:sz w:val="24"/>
        </w:rPr>
        <w:t> </w:t>
      </w:r>
    </w:p>
    <w:p w14:paraId="6842D60E" w14:textId="353D179F" w:rsidR="032600A1" w:rsidRDefault="032600A1" w:rsidP="52DF82D5">
      <w:pPr>
        <w:rPr>
          <w:color w:val="000000" w:themeColor="text2"/>
        </w:rPr>
      </w:pPr>
      <w:r w:rsidRPr="52DF82D5">
        <w:rPr>
          <w:color w:val="000000" w:themeColor="text2"/>
        </w:rPr>
        <w:t xml:space="preserve">Isolerade </w:t>
      </w:r>
      <w:proofErr w:type="spellStart"/>
      <w:r w:rsidRPr="52DF82D5">
        <w:rPr>
          <w:color w:val="000000" w:themeColor="text2"/>
        </w:rPr>
        <w:t>LeFort</w:t>
      </w:r>
      <w:proofErr w:type="spellEnd"/>
      <w:r w:rsidRPr="52DF82D5">
        <w:rPr>
          <w:color w:val="000000" w:themeColor="text2"/>
        </w:rPr>
        <w:t xml:space="preserve"> I opereras av </w:t>
      </w:r>
      <w:proofErr w:type="spellStart"/>
      <w:r w:rsidRPr="52DF82D5">
        <w:rPr>
          <w:color w:val="000000" w:themeColor="text2"/>
        </w:rPr>
        <w:t>käkkirurger</w:t>
      </w:r>
      <w:proofErr w:type="spellEnd"/>
      <w:r w:rsidRPr="52DF82D5">
        <w:rPr>
          <w:color w:val="000000" w:themeColor="text2"/>
        </w:rPr>
        <w:t xml:space="preserve">. Operation inom 1 vecka. </w:t>
      </w:r>
    </w:p>
    <w:p w14:paraId="6FF10A79" w14:textId="7E079732" w:rsidR="032600A1" w:rsidRDefault="032600A1" w:rsidP="52DF82D5">
      <w:pPr>
        <w:rPr>
          <w:color w:val="000000" w:themeColor="text2"/>
        </w:rPr>
      </w:pPr>
      <w:proofErr w:type="spellStart"/>
      <w:r w:rsidRPr="52DF82D5">
        <w:rPr>
          <w:color w:val="000000" w:themeColor="text2"/>
        </w:rPr>
        <w:t>LeFort</w:t>
      </w:r>
      <w:proofErr w:type="spellEnd"/>
      <w:r w:rsidRPr="52DF82D5">
        <w:rPr>
          <w:color w:val="000000" w:themeColor="text2"/>
        </w:rPr>
        <w:t xml:space="preserve"> I-III-kombinationer opereras gemensamt av öronläkare och </w:t>
      </w:r>
      <w:proofErr w:type="spellStart"/>
      <w:r w:rsidRPr="52DF82D5">
        <w:rPr>
          <w:color w:val="000000" w:themeColor="text2"/>
        </w:rPr>
        <w:t>käkkirurg</w:t>
      </w:r>
      <w:proofErr w:type="spellEnd"/>
      <w:r w:rsidRPr="52DF82D5">
        <w:rPr>
          <w:color w:val="000000" w:themeColor="text2"/>
        </w:rPr>
        <w:t>. </w:t>
      </w:r>
    </w:p>
    <w:p w14:paraId="3AAB7398" w14:textId="381DC3F4" w:rsidR="032600A1" w:rsidRDefault="032600A1" w:rsidP="52DF82D5">
      <w:pPr>
        <w:rPr>
          <w:color w:val="000000" w:themeColor="text2"/>
        </w:rPr>
      </w:pPr>
      <w:r w:rsidRPr="52DF82D5">
        <w:rPr>
          <w:color w:val="000000" w:themeColor="text2"/>
        </w:rPr>
        <w:t xml:space="preserve">Öppen </w:t>
      </w:r>
      <w:proofErr w:type="spellStart"/>
      <w:r w:rsidRPr="52DF82D5">
        <w:rPr>
          <w:color w:val="000000" w:themeColor="text2"/>
        </w:rPr>
        <w:t>reposition</w:t>
      </w:r>
      <w:proofErr w:type="spellEnd"/>
      <w:r w:rsidRPr="52DF82D5">
        <w:rPr>
          <w:color w:val="000000" w:themeColor="text2"/>
        </w:rPr>
        <w:t>, fixering med titanplattor. </w:t>
      </w:r>
    </w:p>
    <w:p w14:paraId="2FE90555" w14:textId="0F524D7F" w:rsidR="032600A1" w:rsidRDefault="032600A1" w:rsidP="52DF82D5">
      <w:pPr>
        <w:rPr>
          <w:color w:val="000000" w:themeColor="text2"/>
        </w:rPr>
      </w:pPr>
      <w:r w:rsidRPr="52DF82D5">
        <w:rPr>
          <w:color w:val="000000" w:themeColor="text2"/>
        </w:rPr>
        <w:t xml:space="preserve">Planera lämplig luftväg inför operation då IMF ofta behövs och i princip utesluter oral intubation: nasal-, </w:t>
      </w:r>
      <w:proofErr w:type="spellStart"/>
      <w:r w:rsidRPr="52DF82D5">
        <w:rPr>
          <w:color w:val="000000" w:themeColor="text2"/>
        </w:rPr>
        <w:t>submental</w:t>
      </w:r>
      <w:proofErr w:type="spellEnd"/>
      <w:r w:rsidRPr="52DF82D5">
        <w:rPr>
          <w:color w:val="000000" w:themeColor="text2"/>
        </w:rPr>
        <w:t xml:space="preserve"> intubation (utförs av ÖNH-läkare) eller </w:t>
      </w:r>
      <w:proofErr w:type="spellStart"/>
      <w:r w:rsidRPr="52DF82D5">
        <w:rPr>
          <w:color w:val="000000" w:themeColor="text2"/>
        </w:rPr>
        <w:t>tracheostomi</w:t>
      </w:r>
      <w:proofErr w:type="spellEnd"/>
      <w:r w:rsidRPr="52DF82D5">
        <w:rPr>
          <w:color w:val="000000" w:themeColor="text2"/>
        </w:rPr>
        <w:t xml:space="preserve">? </w:t>
      </w:r>
    </w:p>
    <w:p w14:paraId="534C197C" w14:textId="498501DA" w:rsidR="032600A1" w:rsidRDefault="0EBEB6A3" w:rsidP="7F038586">
      <w:pPr>
        <w:pStyle w:val="Rubrik4"/>
        <w:rPr>
          <w:rFonts w:ascii="Aptos" w:eastAsia="Aptos" w:hAnsi="Aptos" w:cs="Aptos"/>
          <w:b w:val="0"/>
          <w:bCs w:val="0"/>
          <w:i/>
          <w:color w:val="0F4761"/>
          <w:sz w:val="24"/>
        </w:rPr>
      </w:pPr>
      <w:r w:rsidRPr="7F038586">
        <w:t>Uppföljning</w:t>
      </w:r>
      <w:r w:rsidR="6561244C" w:rsidRPr="7F038586">
        <w:t>:</w:t>
      </w:r>
      <w:r w:rsidRPr="7F038586">
        <w:t> </w:t>
      </w:r>
    </w:p>
    <w:p w14:paraId="5016E51C" w14:textId="6202AD0B" w:rsidR="032600A1" w:rsidRDefault="032600A1" w:rsidP="52DF82D5">
      <w:pPr>
        <w:rPr>
          <w:color w:val="000000" w:themeColor="text2"/>
        </w:rPr>
      </w:pPr>
      <w:r w:rsidRPr="52DF82D5">
        <w:rPr>
          <w:color w:val="000000" w:themeColor="text2"/>
        </w:rPr>
        <w:t>Efter 1 vecka i samband med suturborttagning och sedan vid behov, 3 + 12 månader som allmän grund. </w:t>
      </w:r>
    </w:p>
    <w:p w14:paraId="574E266D" w14:textId="402503FA" w:rsidR="032600A1" w:rsidRDefault="032600A1" w:rsidP="52DF82D5">
      <w:pPr>
        <w:rPr>
          <w:rFonts w:ascii="Aptos" w:eastAsia="Aptos" w:hAnsi="Aptos" w:cs="Aptos"/>
          <w:color w:val="000000" w:themeColor="text2"/>
          <w:sz w:val="22"/>
          <w:szCs w:val="22"/>
        </w:rPr>
      </w:pPr>
      <w:r w:rsidRPr="52DF82D5">
        <w:rPr>
          <w:rFonts w:ascii="Aptos" w:eastAsia="Aptos" w:hAnsi="Aptos" w:cs="Aptos"/>
          <w:color w:val="000000" w:themeColor="text2"/>
          <w:sz w:val="22"/>
          <w:szCs w:val="22"/>
        </w:rPr>
        <w:t> </w:t>
      </w:r>
    </w:p>
    <w:p w14:paraId="1BA401BF" w14:textId="15AADD65" w:rsidR="032600A1" w:rsidRDefault="0EBEB6A3" w:rsidP="3C5F9A2D">
      <w:pPr>
        <w:pStyle w:val="Rubrik3"/>
        <w:rPr>
          <w:rFonts w:ascii="Aptos" w:eastAsia="Aptos" w:hAnsi="Aptos" w:cs="Aptos"/>
          <w:bCs w:val="0"/>
          <w:color w:val="0F4761"/>
          <w:sz w:val="28"/>
          <w:szCs w:val="28"/>
        </w:rPr>
      </w:pPr>
      <w:bookmarkStart w:id="8" w:name="_Toc1545532971"/>
      <w:r w:rsidRPr="3C5F9A2D">
        <w:t>Frontalbensfrakturer</w:t>
      </w:r>
      <w:bookmarkEnd w:id="8"/>
      <w:r w:rsidRPr="3C5F9A2D">
        <w:t> </w:t>
      </w:r>
    </w:p>
    <w:p w14:paraId="0DEEC23D" w14:textId="607EAB6F" w:rsidR="032600A1" w:rsidRDefault="0EBEB6A3" w:rsidP="7F038586">
      <w:pPr>
        <w:pStyle w:val="Rubrik4"/>
        <w:rPr>
          <w:rFonts w:ascii="Aptos" w:eastAsia="Aptos" w:hAnsi="Aptos" w:cs="Aptos"/>
          <w:b w:val="0"/>
          <w:bCs w:val="0"/>
          <w:i/>
          <w:color w:val="0F4761"/>
          <w:sz w:val="24"/>
        </w:rPr>
      </w:pPr>
      <w:r w:rsidRPr="7F038586">
        <w:t>Operationsindikation:  </w:t>
      </w:r>
    </w:p>
    <w:p w14:paraId="5DCDFC53" w14:textId="10E11228" w:rsidR="032600A1" w:rsidRDefault="0EBEB6A3" w:rsidP="00A373FB">
      <w:pPr>
        <w:pStyle w:val="Liststycke"/>
        <w:numPr>
          <w:ilvl w:val="0"/>
          <w:numId w:val="15"/>
        </w:numPr>
        <w:rPr>
          <w:color w:val="000000" w:themeColor="text2"/>
        </w:rPr>
      </w:pPr>
      <w:r w:rsidRPr="633D943D">
        <w:rPr>
          <w:color w:val="000000" w:themeColor="text2"/>
        </w:rPr>
        <w:t>Framvägg (tabula externa): Kosmetisk indikation </w:t>
      </w:r>
    </w:p>
    <w:p w14:paraId="36F2DD4B" w14:textId="28B8396E" w:rsidR="032600A1" w:rsidRDefault="0EBEB6A3" w:rsidP="00A373FB">
      <w:pPr>
        <w:pStyle w:val="Liststycke"/>
        <w:numPr>
          <w:ilvl w:val="0"/>
          <w:numId w:val="15"/>
        </w:numPr>
        <w:rPr>
          <w:color w:val="000000" w:themeColor="text2"/>
        </w:rPr>
      </w:pPr>
      <w:r w:rsidRPr="633D943D">
        <w:rPr>
          <w:color w:val="000000" w:themeColor="text2"/>
        </w:rPr>
        <w:t xml:space="preserve">Bakvägg (tabula </w:t>
      </w:r>
      <w:proofErr w:type="spellStart"/>
      <w:r w:rsidRPr="633D943D">
        <w:rPr>
          <w:color w:val="000000" w:themeColor="text2"/>
        </w:rPr>
        <w:t>posterior</w:t>
      </w:r>
      <w:proofErr w:type="spellEnd"/>
      <w:r w:rsidRPr="633D943D">
        <w:rPr>
          <w:color w:val="000000" w:themeColor="text2"/>
        </w:rPr>
        <w:t xml:space="preserve">): Om större dislokation (&gt;1 benbredd) eller misstänkt </w:t>
      </w:r>
      <w:proofErr w:type="spellStart"/>
      <w:r w:rsidRPr="633D943D">
        <w:rPr>
          <w:color w:val="000000" w:themeColor="text2"/>
        </w:rPr>
        <w:t>duraskada</w:t>
      </w:r>
      <w:proofErr w:type="spellEnd"/>
      <w:r w:rsidRPr="633D943D">
        <w:rPr>
          <w:color w:val="000000" w:themeColor="text2"/>
        </w:rPr>
        <w:t>. Kontakta neurokirurg! </w:t>
      </w:r>
    </w:p>
    <w:p w14:paraId="66B4F09B" w14:textId="1D1F6775" w:rsidR="032600A1" w:rsidRPr="00D526AA" w:rsidRDefault="0EBEB6A3" w:rsidP="00D526AA">
      <w:pPr>
        <w:pStyle w:val="Liststycke"/>
        <w:numPr>
          <w:ilvl w:val="0"/>
          <w:numId w:val="15"/>
        </w:numPr>
        <w:rPr>
          <w:color w:val="000000" w:themeColor="text2"/>
        </w:rPr>
      </w:pPr>
      <w:r w:rsidRPr="633D943D">
        <w:rPr>
          <w:color w:val="000000" w:themeColor="text2"/>
        </w:rPr>
        <w:t xml:space="preserve">Engagemang av </w:t>
      </w:r>
      <w:proofErr w:type="spellStart"/>
      <w:r w:rsidRPr="633D943D">
        <w:rPr>
          <w:color w:val="000000" w:themeColor="text2"/>
        </w:rPr>
        <w:t>nasofrontala</w:t>
      </w:r>
      <w:proofErr w:type="spellEnd"/>
      <w:r w:rsidRPr="633D943D">
        <w:rPr>
          <w:color w:val="000000" w:themeColor="text2"/>
        </w:rPr>
        <w:t xml:space="preserve"> recessen</w:t>
      </w:r>
      <w:r w:rsidR="00541230">
        <w:rPr>
          <w:color w:val="000000" w:themeColor="text2"/>
        </w:rPr>
        <w:t>-</w:t>
      </w:r>
      <w:r w:rsidRPr="633D943D">
        <w:rPr>
          <w:color w:val="000000" w:themeColor="text2"/>
        </w:rPr>
        <w:t> </w:t>
      </w:r>
      <w:r w:rsidRPr="00D526AA">
        <w:rPr>
          <w:color w:val="000000" w:themeColor="text2"/>
        </w:rPr>
        <w:t>Om frontalsinus dränage påverkat: Observation</w:t>
      </w:r>
      <w:r w:rsidR="00445248" w:rsidRPr="00D526AA">
        <w:rPr>
          <w:color w:val="000000" w:themeColor="text2"/>
        </w:rPr>
        <w:t xml:space="preserve"> alternativt ö</w:t>
      </w:r>
      <w:r w:rsidRPr="00D526AA">
        <w:rPr>
          <w:color w:val="000000" w:themeColor="text2"/>
        </w:rPr>
        <w:t>ppna dränagevägen endoskopiskt</w:t>
      </w:r>
      <w:r w:rsidR="00D526AA" w:rsidRPr="00D526AA">
        <w:rPr>
          <w:color w:val="000000" w:themeColor="text2"/>
        </w:rPr>
        <w:t xml:space="preserve"> eller </w:t>
      </w:r>
      <w:proofErr w:type="spellStart"/>
      <w:r w:rsidR="00D526AA" w:rsidRPr="00D526AA">
        <w:rPr>
          <w:color w:val="000000" w:themeColor="text2"/>
        </w:rPr>
        <w:t>o</w:t>
      </w:r>
      <w:r w:rsidRPr="00D526AA">
        <w:rPr>
          <w:color w:val="000000" w:themeColor="text2"/>
        </w:rPr>
        <w:t>bliteration</w:t>
      </w:r>
      <w:proofErr w:type="spellEnd"/>
      <w:r w:rsidRPr="00D526AA">
        <w:rPr>
          <w:color w:val="000000" w:themeColor="text2"/>
        </w:rPr>
        <w:t> </w:t>
      </w:r>
    </w:p>
    <w:p w14:paraId="1FAE3E9A" w14:textId="10872601" w:rsidR="032600A1" w:rsidRDefault="032600A1" w:rsidP="52DF82D5">
      <w:pPr>
        <w:rPr>
          <w:rFonts w:ascii="Aptos" w:eastAsia="Aptos" w:hAnsi="Aptos" w:cs="Aptos"/>
          <w:color w:val="000000" w:themeColor="text2"/>
          <w:sz w:val="22"/>
          <w:szCs w:val="22"/>
        </w:rPr>
      </w:pPr>
      <w:r w:rsidRPr="52DF82D5">
        <w:rPr>
          <w:rStyle w:val="Rubrik4Char"/>
        </w:rPr>
        <w:t>Konsulter</w:t>
      </w:r>
      <w:r w:rsidRPr="52DF82D5">
        <w:rPr>
          <w:rStyle w:val="Rubrik4Char"/>
          <w:rFonts w:ascii="Aptos" w:eastAsia="Aptos" w:hAnsi="Aptos" w:cs="Aptos"/>
          <w:b w:val="0"/>
          <w:bCs w:val="0"/>
          <w:i/>
          <w:color w:val="0F4761"/>
          <w:sz w:val="24"/>
        </w:rPr>
        <w:t>:</w:t>
      </w:r>
      <w:r w:rsidRPr="52DF82D5">
        <w:rPr>
          <w:color w:val="000000" w:themeColor="text2"/>
        </w:rPr>
        <w:t xml:space="preserve"> </w:t>
      </w:r>
      <w:proofErr w:type="spellStart"/>
      <w:r w:rsidRPr="52DF82D5">
        <w:rPr>
          <w:color w:val="000000" w:themeColor="text2"/>
        </w:rPr>
        <w:t>Ev</w:t>
      </w:r>
      <w:proofErr w:type="spellEnd"/>
      <w:r w:rsidRPr="52DF82D5">
        <w:rPr>
          <w:color w:val="000000" w:themeColor="text2"/>
        </w:rPr>
        <w:t xml:space="preserve"> neurokirurg enligt ovan. </w:t>
      </w:r>
      <w:proofErr w:type="spellStart"/>
      <w:r w:rsidRPr="52DF82D5">
        <w:rPr>
          <w:color w:val="000000" w:themeColor="text2"/>
        </w:rPr>
        <w:t>Ev</w:t>
      </w:r>
      <w:proofErr w:type="spellEnd"/>
      <w:r w:rsidRPr="52DF82D5">
        <w:rPr>
          <w:color w:val="000000" w:themeColor="text2"/>
        </w:rPr>
        <w:t xml:space="preserve"> plastikkirurg. </w:t>
      </w:r>
      <w:r w:rsidRPr="52DF82D5">
        <w:rPr>
          <w:b/>
          <w:bCs/>
          <w:color w:val="000000" w:themeColor="text2"/>
        </w:rPr>
        <w:t> </w:t>
      </w:r>
    </w:p>
    <w:p w14:paraId="60ACFA62" w14:textId="21EBB798" w:rsidR="032600A1" w:rsidRDefault="0EBEB6A3" w:rsidP="7F038586">
      <w:pPr>
        <w:pStyle w:val="Rubrik4"/>
        <w:rPr>
          <w:rFonts w:ascii="Aptos" w:eastAsia="Aptos" w:hAnsi="Aptos" w:cs="Aptos"/>
          <w:b w:val="0"/>
          <w:bCs w:val="0"/>
          <w:i/>
          <w:color w:val="0F4761"/>
          <w:sz w:val="24"/>
        </w:rPr>
      </w:pPr>
      <w:r w:rsidRPr="7F038586">
        <w:t>Operation:</w:t>
      </w:r>
    </w:p>
    <w:p w14:paraId="467BA153" w14:textId="633FC0F6" w:rsidR="032600A1" w:rsidRDefault="032600A1" w:rsidP="52DF82D5">
      <w:pPr>
        <w:rPr>
          <w:color w:val="000000" w:themeColor="text2"/>
        </w:rPr>
      </w:pPr>
      <w:proofErr w:type="spellStart"/>
      <w:r w:rsidRPr="52DF82D5">
        <w:rPr>
          <w:color w:val="000000" w:themeColor="text2"/>
        </w:rPr>
        <w:t>Bicoronal</w:t>
      </w:r>
      <w:proofErr w:type="spellEnd"/>
      <w:r w:rsidRPr="52DF82D5">
        <w:rPr>
          <w:color w:val="000000" w:themeColor="text2"/>
        </w:rPr>
        <w:t xml:space="preserve"> </w:t>
      </w:r>
      <w:proofErr w:type="spellStart"/>
      <w:r w:rsidRPr="52DF82D5">
        <w:rPr>
          <w:color w:val="000000" w:themeColor="text2"/>
        </w:rPr>
        <w:t>incision</w:t>
      </w:r>
      <w:proofErr w:type="spellEnd"/>
      <w:r w:rsidRPr="52DF82D5">
        <w:rPr>
          <w:color w:val="000000" w:themeColor="text2"/>
        </w:rPr>
        <w:t xml:space="preserve">. I vissa fall kan mindre lokala </w:t>
      </w:r>
      <w:proofErr w:type="spellStart"/>
      <w:r w:rsidRPr="52DF82D5">
        <w:rPr>
          <w:color w:val="000000" w:themeColor="text2"/>
        </w:rPr>
        <w:t>incisioner</w:t>
      </w:r>
      <w:proofErr w:type="spellEnd"/>
      <w:r w:rsidRPr="52DF82D5">
        <w:rPr>
          <w:color w:val="000000" w:themeColor="text2"/>
        </w:rPr>
        <w:t xml:space="preserve"> övervägas tex genom befintliga </w:t>
      </w:r>
      <w:proofErr w:type="spellStart"/>
      <w:r w:rsidRPr="52DF82D5">
        <w:rPr>
          <w:color w:val="000000" w:themeColor="text2"/>
        </w:rPr>
        <w:t>lacerationer</w:t>
      </w:r>
      <w:proofErr w:type="spellEnd"/>
      <w:r w:rsidRPr="52DF82D5">
        <w:rPr>
          <w:color w:val="000000" w:themeColor="text2"/>
        </w:rPr>
        <w:t xml:space="preserve"> i huden. </w:t>
      </w:r>
    </w:p>
    <w:p w14:paraId="49C4B5FC" w14:textId="35E72044" w:rsidR="032600A1" w:rsidRDefault="032600A1" w:rsidP="52DF82D5">
      <w:pPr>
        <w:rPr>
          <w:color w:val="000000" w:themeColor="text2"/>
        </w:rPr>
      </w:pPr>
      <w:proofErr w:type="spellStart"/>
      <w:r w:rsidRPr="52DF82D5">
        <w:rPr>
          <w:color w:val="000000" w:themeColor="text2"/>
        </w:rPr>
        <w:t>Reponering</w:t>
      </w:r>
      <w:proofErr w:type="spellEnd"/>
      <w:r w:rsidRPr="52DF82D5">
        <w:rPr>
          <w:color w:val="000000" w:themeColor="text2"/>
        </w:rPr>
        <w:t xml:space="preserve"> och fixering med plattor. </w:t>
      </w:r>
    </w:p>
    <w:p w14:paraId="1478FE7E" w14:textId="6B442713" w:rsidR="032600A1" w:rsidRDefault="032600A1" w:rsidP="52DF82D5">
      <w:pPr>
        <w:rPr>
          <w:rFonts w:ascii="Aptos" w:eastAsia="Aptos" w:hAnsi="Aptos" w:cs="Aptos"/>
          <w:color w:val="000000" w:themeColor="text2"/>
          <w:sz w:val="22"/>
          <w:szCs w:val="22"/>
        </w:rPr>
      </w:pPr>
      <w:r w:rsidRPr="52DF82D5">
        <w:rPr>
          <w:rFonts w:ascii="Aptos" w:eastAsia="Aptos" w:hAnsi="Aptos" w:cs="Aptos"/>
          <w:color w:val="000000" w:themeColor="text2"/>
          <w:sz w:val="22"/>
          <w:szCs w:val="22"/>
        </w:rPr>
        <w:t>  </w:t>
      </w:r>
    </w:p>
    <w:p w14:paraId="5B001642" w14:textId="62912567" w:rsidR="032600A1" w:rsidRDefault="0EBEB6A3" w:rsidP="3C5F9A2D">
      <w:pPr>
        <w:pStyle w:val="Rubrik3"/>
        <w:rPr>
          <w:rFonts w:ascii="Aptos" w:eastAsia="Aptos" w:hAnsi="Aptos" w:cs="Aptos"/>
          <w:bCs w:val="0"/>
          <w:color w:val="0F4761"/>
          <w:sz w:val="28"/>
          <w:szCs w:val="28"/>
        </w:rPr>
      </w:pPr>
      <w:bookmarkStart w:id="9" w:name="_Toc320493617"/>
      <w:r w:rsidRPr="3C5F9A2D">
        <w:t>NOE-frakturer</w:t>
      </w:r>
      <w:bookmarkEnd w:id="9"/>
      <w:r w:rsidRPr="3C5F9A2D">
        <w:t> </w:t>
      </w:r>
    </w:p>
    <w:p w14:paraId="79E15B0B" w14:textId="6FE0AD23" w:rsidR="032600A1" w:rsidRDefault="032600A1" w:rsidP="52DF82D5">
      <w:pPr>
        <w:rPr>
          <w:color w:val="000000" w:themeColor="text2"/>
        </w:rPr>
      </w:pPr>
      <w:r w:rsidRPr="52DF82D5">
        <w:rPr>
          <w:color w:val="000000" w:themeColor="text2"/>
        </w:rPr>
        <w:t xml:space="preserve">Engagerar näsan och omgivande ben; </w:t>
      </w:r>
      <w:proofErr w:type="spellStart"/>
      <w:r w:rsidRPr="52DF82D5">
        <w:rPr>
          <w:color w:val="000000" w:themeColor="text2"/>
        </w:rPr>
        <w:t>orbitan</w:t>
      </w:r>
      <w:proofErr w:type="spellEnd"/>
      <w:r w:rsidRPr="52DF82D5">
        <w:rPr>
          <w:color w:val="000000" w:themeColor="text2"/>
        </w:rPr>
        <w:t xml:space="preserve">, </w:t>
      </w:r>
      <w:proofErr w:type="spellStart"/>
      <w:r w:rsidRPr="52DF82D5">
        <w:rPr>
          <w:color w:val="000000" w:themeColor="text2"/>
        </w:rPr>
        <w:t>ethmoidalcellerna</w:t>
      </w:r>
      <w:proofErr w:type="spellEnd"/>
      <w:r w:rsidRPr="52DF82D5">
        <w:rPr>
          <w:color w:val="000000" w:themeColor="text2"/>
        </w:rPr>
        <w:t xml:space="preserve">, frontalsinus basala delar, främre skallbasen och främst infästningen av mediala </w:t>
      </w:r>
      <w:proofErr w:type="spellStart"/>
      <w:r w:rsidRPr="52DF82D5">
        <w:rPr>
          <w:color w:val="000000" w:themeColor="text2"/>
        </w:rPr>
        <w:t>kantalligamentet</w:t>
      </w:r>
      <w:proofErr w:type="spellEnd"/>
      <w:r w:rsidRPr="52DF82D5">
        <w:rPr>
          <w:color w:val="000000" w:themeColor="text2"/>
        </w:rPr>
        <w:t>. Svårbehandlade. Ovanliga och oftast universitetssjukhusfall. </w:t>
      </w:r>
    </w:p>
    <w:p w14:paraId="0F918865" w14:textId="14998BA1" w:rsidR="032600A1" w:rsidRDefault="0EBEB6A3" w:rsidP="7F038586">
      <w:pPr>
        <w:pStyle w:val="Rubrik4"/>
        <w:rPr>
          <w:b w:val="0"/>
          <w:bCs w:val="0"/>
        </w:rPr>
      </w:pPr>
      <w:r w:rsidRPr="7F038586">
        <w:t>Kliniska fynd:</w:t>
      </w:r>
    </w:p>
    <w:p w14:paraId="7C0330D2" w14:textId="1FCEB83C" w:rsidR="032600A1" w:rsidRDefault="0EBEB6A3" w:rsidP="00A373FB">
      <w:pPr>
        <w:pStyle w:val="Liststycke"/>
        <w:numPr>
          <w:ilvl w:val="0"/>
          <w:numId w:val="16"/>
        </w:numPr>
        <w:rPr>
          <w:color w:val="000000" w:themeColor="text2"/>
        </w:rPr>
      </w:pPr>
      <w:proofErr w:type="spellStart"/>
      <w:r w:rsidRPr="633D943D">
        <w:rPr>
          <w:color w:val="000000" w:themeColor="text2"/>
        </w:rPr>
        <w:t>Telekantus</w:t>
      </w:r>
      <w:proofErr w:type="spellEnd"/>
      <w:r w:rsidRPr="633D943D">
        <w:rPr>
          <w:color w:val="000000" w:themeColor="text2"/>
        </w:rPr>
        <w:t xml:space="preserve"> &gt;35mm mellan mediala ögonvrån. Testa stabilitet över mediala infästningen med “</w:t>
      </w:r>
      <w:proofErr w:type="spellStart"/>
      <w:r w:rsidRPr="633D943D">
        <w:rPr>
          <w:color w:val="000000" w:themeColor="text2"/>
        </w:rPr>
        <w:t>bow</w:t>
      </w:r>
      <w:proofErr w:type="spellEnd"/>
      <w:r w:rsidRPr="633D943D">
        <w:rPr>
          <w:color w:val="000000" w:themeColor="text2"/>
        </w:rPr>
        <w:t>-string-test" </w:t>
      </w:r>
    </w:p>
    <w:p w14:paraId="43077D41" w14:textId="77777777" w:rsidR="00931435" w:rsidRPr="009C11D5" w:rsidRDefault="00931435" w:rsidP="00931435">
      <w:pPr>
        <w:pStyle w:val="Liststycke"/>
        <w:keepNext/>
        <w:keepLines/>
        <w:numPr>
          <w:ilvl w:val="0"/>
          <w:numId w:val="16"/>
        </w:numPr>
        <w:spacing w:before="160" w:after="80"/>
        <w:rPr>
          <w:rFonts w:ascii="Aptos" w:eastAsia="Aptos" w:hAnsi="Aptos" w:cs="Aptos"/>
          <w:color w:val="000000" w:themeColor="text2"/>
        </w:rPr>
      </w:pPr>
      <w:r w:rsidRPr="00C43265">
        <w:rPr>
          <w:color w:val="000000" w:themeColor="text2"/>
        </w:rPr>
        <w:t>Dubbelseende </w:t>
      </w:r>
    </w:p>
    <w:p w14:paraId="115D02B4" w14:textId="77777777" w:rsidR="00931435" w:rsidRPr="00C43265" w:rsidRDefault="00931435" w:rsidP="00931435">
      <w:pPr>
        <w:pStyle w:val="Liststycke"/>
        <w:keepNext/>
        <w:keepLines/>
        <w:numPr>
          <w:ilvl w:val="0"/>
          <w:numId w:val="16"/>
        </w:numPr>
        <w:spacing w:before="160" w:after="80"/>
        <w:rPr>
          <w:rFonts w:ascii="Aptos" w:eastAsia="Aptos" w:hAnsi="Aptos" w:cs="Aptos"/>
          <w:color w:val="000000" w:themeColor="text2"/>
        </w:rPr>
      </w:pPr>
      <w:proofErr w:type="spellStart"/>
      <w:r w:rsidRPr="00C43265">
        <w:rPr>
          <w:color w:val="000000" w:themeColor="text2"/>
        </w:rPr>
        <w:t>Epifora</w:t>
      </w:r>
      <w:proofErr w:type="spellEnd"/>
      <w:r w:rsidRPr="00C43265">
        <w:rPr>
          <w:color w:val="000000" w:themeColor="text2"/>
        </w:rPr>
        <w:t xml:space="preserve">- påverkad </w:t>
      </w:r>
      <w:proofErr w:type="spellStart"/>
      <w:r w:rsidRPr="00C43265">
        <w:rPr>
          <w:color w:val="000000" w:themeColor="text2"/>
        </w:rPr>
        <w:t>tårväg</w:t>
      </w:r>
      <w:proofErr w:type="spellEnd"/>
    </w:p>
    <w:p w14:paraId="383D6FEF" w14:textId="77777777" w:rsidR="00931435" w:rsidRDefault="00931435" w:rsidP="009E0A0B">
      <w:pPr>
        <w:pStyle w:val="Liststycke"/>
        <w:keepNext/>
        <w:keepLines/>
        <w:numPr>
          <w:ilvl w:val="0"/>
          <w:numId w:val="16"/>
        </w:numPr>
        <w:spacing w:before="160" w:after="80"/>
        <w:rPr>
          <w:rFonts w:ascii="Aptos" w:eastAsia="Aptos" w:hAnsi="Aptos" w:cs="Aptos"/>
          <w:color w:val="000000" w:themeColor="text2"/>
          <w:sz w:val="22"/>
          <w:szCs w:val="22"/>
        </w:rPr>
      </w:pPr>
      <w:r w:rsidRPr="77859995">
        <w:rPr>
          <w:color w:val="000000" w:themeColor="text2"/>
        </w:rPr>
        <w:t>CSF-</w:t>
      </w:r>
      <w:proofErr w:type="spellStart"/>
      <w:r w:rsidRPr="77859995">
        <w:rPr>
          <w:color w:val="000000" w:themeColor="text2"/>
        </w:rPr>
        <w:t>rinorré</w:t>
      </w:r>
      <w:proofErr w:type="spellEnd"/>
    </w:p>
    <w:p w14:paraId="4E852C90" w14:textId="77777777" w:rsidR="00931435" w:rsidRDefault="00931435" w:rsidP="00931435">
      <w:pPr>
        <w:keepNext/>
        <w:keepLines/>
        <w:spacing w:before="160" w:after="80"/>
        <w:rPr>
          <w:color w:val="000000" w:themeColor="text2"/>
        </w:rPr>
      </w:pPr>
      <w:r w:rsidRPr="3C5F9A2D">
        <w:rPr>
          <w:rStyle w:val="Rubrik4Char"/>
        </w:rPr>
        <w:t>Konsulter</w:t>
      </w:r>
      <w:r w:rsidRPr="3C5F9A2D">
        <w:rPr>
          <w:rFonts w:ascii="Aptos" w:eastAsia="Aptos" w:hAnsi="Aptos" w:cs="Aptos"/>
          <w:i/>
          <w:iCs/>
          <w:color w:val="0F4761"/>
        </w:rPr>
        <w:t xml:space="preserve">: </w:t>
      </w:r>
      <w:r w:rsidRPr="3C5F9A2D">
        <w:rPr>
          <w:color w:val="000000" w:themeColor="text2"/>
        </w:rPr>
        <w:t xml:space="preserve">Ögonläkare,  </w:t>
      </w:r>
      <w:proofErr w:type="spellStart"/>
      <w:r w:rsidRPr="3C5F9A2D">
        <w:rPr>
          <w:color w:val="000000" w:themeColor="text2"/>
        </w:rPr>
        <w:t>Ev</w:t>
      </w:r>
      <w:proofErr w:type="spellEnd"/>
      <w:r w:rsidRPr="3C5F9A2D">
        <w:rPr>
          <w:color w:val="000000" w:themeColor="text2"/>
        </w:rPr>
        <w:t xml:space="preserve"> Plastikkirurg. </w:t>
      </w:r>
    </w:p>
    <w:p w14:paraId="660B7816" w14:textId="77777777" w:rsidR="00931435" w:rsidRDefault="00931435" w:rsidP="00931435">
      <w:pPr>
        <w:keepNext/>
        <w:keepLines/>
        <w:spacing w:before="160" w:after="80"/>
        <w:rPr>
          <w:color w:val="000000" w:themeColor="text2"/>
        </w:rPr>
      </w:pPr>
      <w:r w:rsidRPr="3C5F9A2D">
        <w:rPr>
          <w:rStyle w:val="Rubrik4Char"/>
        </w:rPr>
        <w:t>Operationsindikation</w:t>
      </w:r>
      <w:r w:rsidRPr="3C5F9A2D">
        <w:rPr>
          <w:rFonts w:ascii="Aptos" w:eastAsia="Aptos" w:hAnsi="Aptos" w:cs="Aptos"/>
          <w:i/>
          <w:iCs/>
          <w:color w:val="0F4761"/>
        </w:rPr>
        <w:t>:</w:t>
      </w:r>
      <w:r w:rsidRPr="3C5F9A2D">
        <w:rPr>
          <w:i/>
          <w:iCs/>
          <w:color w:val="0F4761"/>
        </w:rPr>
        <w:t xml:space="preserve"> </w:t>
      </w:r>
      <w:proofErr w:type="spellStart"/>
      <w:r w:rsidRPr="3C5F9A2D">
        <w:rPr>
          <w:color w:val="000000" w:themeColor="text2"/>
        </w:rPr>
        <w:t>Dislocerade</w:t>
      </w:r>
      <w:proofErr w:type="spellEnd"/>
      <w:r w:rsidRPr="3C5F9A2D">
        <w:rPr>
          <w:color w:val="000000" w:themeColor="text2"/>
        </w:rPr>
        <w:t xml:space="preserve"> NOE frakturer behöver som regel opereras. </w:t>
      </w:r>
    </w:p>
    <w:p w14:paraId="610AD3C9" w14:textId="77777777" w:rsidR="00931435" w:rsidRDefault="00931435" w:rsidP="00931435">
      <w:pPr>
        <w:keepNext/>
        <w:keepLines/>
        <w:spacing w:before="160" w:after="80"/>
        <w:rPr>
          <w:color w:val="000000" w:themeColor="text2"/>
        </w:rPr>
      </w:pPr>
      <w:r w:rsidRPr="3C5F9A2D">
        <w:rPr>
          <w:rStyle w:val="Rubrik4Char"/>
        </w:rPr>
        <w:t>Operation</w:t>
      </w:r>
      <w:r w:rsidRPr="3C5F9A2D">
        <w:rPr>
          <w:rFonts w:ascii="Aptos" w:eastAsia="Aptos" w:hAnsi="Aptos" w:cs="Aptos"/>
          <w:i/>
          <w:iCs/>
          <w:color w:val="0F4761"/>
        </w:rPr>
        <w:t xml:space="preserve">: </w:t>
      </w:r>
      <w:r w:rsidRPr="3C5F9A2D">
        <w:rPr>
          <w:color w:val="000000" w:themeColor="text2"/>
        </w:rPr>
        <w:t xml:space="preserve">Öppen </w:t>
      </w:r>
      <w:proofErr w:type="spellStart"/>
      <w:r w:rsidRPr="3C5F9A2D">
        <w:rPr>
          <w:color w:val="000000" w:themeColor="text2"/>
        </w:rPr>
        <w:t>reposition</w:t>
      </w:r>
      <w:proofErr w:type="spellEnd"/>
      <w:r w:rsidRPr="3C5F9A2D">
        <w:rPr>
          <w:color w:val="000000" w:themeColor="text2"/>
        </w:rPr>
        <w:t xml:space="preserve"> och </w:t>
      </w:r>
      <w:proofErr w:type="spellStart"/>
      <w:r w:rsidRPr="3C5F9A2D">
        <w:rPr>
          <w:color w:val="000000" w:themeColor="text2"/>
        </w:rPr>
        <w:t>fixation</w:t>
      </w:r>
      <w:proofErr w:type="spellEnd"/>
      <w:r w:rsidRPr="3C5F9A2D">
        <w:rPr>
          <w:color w:val="000000" w:themeColor="text2"/>
        </w:rPr>
        <w:t xml:space="preserve">. Om </w:t>
      </w:r>
      <w:proofErr w:type="spellStart"/>
      <w:r w:rsidRPr="3C5F9A2D">
        <w:rPr>
          <w:color w:val="000000" w:themeColor="text2"/>
        </w:rPr>
        <w:t>komminut</w:t>
      </w:r>
      <w:proofErr w:type="spellEnd"/>
      <w:r w:rsidRPr="3C5F9A2D">
        <w:rPr>
          <w:color w:val="000000" w:themeColor="text2"/>
        </w:rPr>
        <w:t xml:space="preserve"> via </w:t>
      </w:r>
      <w:proofErr w:type="spellStart"/>
      <w:r w:rsidRPr="3C5F9A2D">
        <w:rPr>
          <w:color w:val="000000" w:themeColor="text2"/>
        </w:rPr>
        <w:t>bicoronar</w:t>
      </w:r>
      <w:proofErr w:type="spellEnd"/>
      <w:r w:rsidRPr="3C5F9A2D">
        <w:rPr>
          <w:color w:val="000000" w:themeColor="text2"/>
        </w:rPr>
        <w:t xml:space="preserve"> </w:t>
      </w:r>
      <w:proofErr w:type="spellStart"/>
      <w:r w:rsidRPr="3C5F9A2D">
        <w:rPr>
          <w:color w:val="000000" w:themeColor="text2"/>
        </w:rPr>
        <w:t>flap</w:t>
      </w:r>
      <w:proofErr w:type="spellEnd"/>
      <w:r w:rsidRPr="3C5F9A2D">
        <w:rPr>
          <w:color w:val="000000" w:themeColor="text2"/>
        </w:rPr>
        <w:t xml:space="preserve">, om mindre via </w:t>
      </w:r>
      <w:proofErr w:type="spellStart"/>
      <w:r w:rsidRPr="3C5F9A2D">
        <w:rPr>
          <w:color w:val="000000" w:themeColor="text2"/>
        </w:rPr>
        <w:t>glabella</w:t>
      </w:r>
      <w:proofErr w:type="spellEnd"/>
      <w:r w:rsidRPr="3C5F9A2D">
        <w:rPr>
          <w:color w:val="000000" w:themeColor="text2"/>
        </w:rPr>
        <w:t xml:space="preserve">, nedre ögonlocket och </w:t>
      </w:r>
      <w:proofErr w:type="spellStart"/>
      <w:r w:rsidRPr="3C5F9A2D">
        <w:rPr>
          <w:color w:val="000000" w:themeColor="text2"/>
        </w:rPr>
        <w:t>vestibulärt</w:t>
      </w:r>
      <w:proofErr w:type="spellEnd"/>
      <w:r w:rsidRPr="3C5F9A2D">
        <w:rPr>
          <w:color w:val="000000" w:themeColor="text2"/>
        </w:rPr>
        <w:t xml:space="preserve"> snitt. </w:t>
      </w:r>
    </w:p>
    <w:p w14:paraId="4A99D267" w14:textId="77777777" w:rsidR="00931435" w:rsidRDefault="00931435" w:rsidP="009C11D5">
      <w:pPr>
        <w:rPr>
          <w:color w:val="000000" w:themeColor="text2"/>
        </w:rPr>
      </w:pPr>
    </w:p>
    <w:p w14:paraId="5FDA4D24" w14:textId="1E9D10F3" w:rsidR="032600A1" w:rsidRDefault="0EBEB6A3" w:rsidP="00931435">
      <w:pPr>
        <w:pStyle w:val="Rubrik3"/>
        <w:spacing w:before="160" w:after="80"/>
        <w:ind w:left="0" w:firstLine="992"/>
        <w:rPr>
          <w:rFonts w:ascii="Aptos" w:eastAsia="Aptos" w:hAnsi="Aptos" w:cs="Aptos"/>
          <w:bCs w:val="0"/>
          <w:color w:val="0F4761"/>
          <w:sz w:val="28"/>
          <w:szCs w:val="28"/>
        </w:rPr>
      </w:pPr>
      <w:bookmarkStart w:id="10" w:name="_Toc1158030752"/>
      <w:r w:rsidRPr="3C5F9A2D">
        <w:rPr>
          <w:rStyle w:val="Rubrik3Char"/>
        </w:rPr>
        <w:t>Mandibelfrakturer</w:t>
      </w:r>
      <w:r w:rsidR="032600A1">
        <w:tab/>
      </w:r>
      <w:r w:rsidR="032600A1">
        <w:tab/>
      </w:r>
      <w:r w:rsidR="032600A1">
        <w:tab/>
      </w:r>
      <w:bookmarkEnd w:id="10"/>
      <w:r w:rsidRPr="3C5F9A2D">
        <w:rPr>
          <w:rFonts w:ascii="Aptos" w:eastAsia="Aptos" w:hAnsi="Aptos" w:cs="Aptos"/>
          <w:bCs w:val="0"/>
          <w:color w:val="0F4761"/>
          <w:sz w:val="28"/>
          <w:szCs w:val="28"/>
        </w:rPr>
        <w:t> </w:t>
      </w:r>
    </w:p>
    <w:p w14:paraId="7F1457C1" w14:textId="09CEBA59" w:rsidR="032600A1" w:rsidRDefault="032600A1" w:rsidP="52DF82D5">
      <w:pPr>
        <w:rPr>
          <w:color w:val="000000" w:themeColor="text2"/>
        </w:rPr>
      </w:pPr>
      <w:r w:rsidRPr="52DF82D5">
        <w:rPr>
          <w:color w:val="000000" w:themeColor="text2"/>
        </w:rPr>
        <w:t xml:space="preserve">Sköts och opereras av </w:t>
      </w:r>
      <w:proofErr w:type="spellStart"/>
      <w:r w:rsidRPr="52DF82D5">
        <w:rPr>
          <w:color w:val="000000" w:themeColor="text2"/>
        </w:rPr>
        <w:t>käkkirurger</w:t>
      </w:r>
      <w:proofErr w:type="spellEnd"/>
      <w:r w:rsidRPr="52DF82D5">
        <w:rPr>
          <w:color w:val="000000" w:themeColor="text2"/>
        </w:rPr>
        <w:t>. </w:t>
      </w:r>
    </w:p>
    <w:p w14:paraId="1D33CBDD" w14:textId="146CE8A8" w:rsidR="032600A1" w:rsidRDefault="0EBEB6A3" w:rsidP="7F038586">
      <w:pPr>
        <w:pStyle w:val="Rubrik4"/>
        <w:rPr>
          <w:rFonts w:ascii="Aptos" w:eastAsia="Aptos" w:hAnsi="Aptos" w:cs="Aptos"/>
          <w:b w:val="0"/>
          <w:bCs w:val="0"/>
          <w:i/>
          <w:color w:val="0F4761"/>
          <w:sz w:val="24"/>
        </w:rPr>
      </w:pPr>
      <w:r w:rsidRPr="7F038586">
        <w:t>Inskrivning och operationsanmälan</w:t>
      </w:r>
      <w:r w:rsidR="640A9D59" w:rsidRPr="7F038586">
        <w:t>:</w:t>
      </w:r>
    </w:p>
    <w:p w14:paraId="6793B789" w14:textId="0DBE8B85" w:rsidR="032600A1" w:rsidRDefault="032600A1" w:rsidP="52DF82D5">
      <w:pPr>
        <w:rPr>
          <w:color w:val="000000" w:themeColor="text2"/>
        </w:rPr>
      </w:pPr>
      <w:r w:rsidRPr="52DF82D5">
        <w:rPr>
          <w:color w:val="000000" w:themeColor="text2"/>
        </w:rPr>
        <w:t xml:space="preserve">ÖNH läkare ansvarar för inskrivning och medicinsk behandling av </w:t>
      </w:r>
      <w:proofErr w:type="spellStart"/>
      <w:r w:rsidRPr="52DF82D5">
        <w:rPr>
          <w:color w:val="000000" w:themeColor="text2"/>
        </w:rPr>
        <w:t>käkkirurgiska</w:t>
      </w:r>
      <w:proofErr w:type="spellEnd"/>
      <w:r w:rsidRPr="52DF82D5">
        <w:rPr>
          <w:color w:val="000000" w:themeColor="text2"/>
        </w:rPr>
        <w:t xml:space="preserve"> patienter som läggs in på avdelningen.  </w:t>
      </w:r>
    </w:p>
    <w:p w14:paraId="0578E3BE" w14:textId="10653FC3" w:rsidR="032600A1" w:rsidRDefault="032600A1" w:rsidP="52DF82D5">
      <w:pPr>
        <w:rPr>
          <w:color w:val="000000" w:themeColor="text2"/>
        </w:rPr>
      </w:pPr>
      <w:proofErr w:type="spellStart"/>
      <w:r w:rsidRPr="52DF82D5">
        <w:rPr>
          <w:color w:val="000000" w:themeColor="text2"/>
        </w:rPr>
        <w:t>Käkkirurg</w:t>
      </w:r>
      <w:proofErr w:type="spellEnd"/>
      <w:r w:rsidRPr="52DF82D5">
        <w:rPr>
          <w:color w:val="000000" w:themeColor="text2"/>
        </w:rPr>
        <w:t xml:space="preserve"> ombesörjer operationsanmälan för patienter där ÖNH läkare inte är med och opererar. </w:t>
      </w:r>
    </w:p>
    <w:p w14:paraId="75DEE273" w14:textId="3ADFCFF2" w:rsidR="032600A1" w:rsidRDefault="032600A1" w:rsidP="52DF82D5">
      <w:pPr>
        <w:rPr>
          <w:rFonts w:ascii="Aptos" w:eastAsia="Aptos" w:hAnsi="Aptos" w:cs="Aptos"/>
          <w:color w:val="000000" w:themeColor="text2"/>
          <w:sz w:val="22"/>
          <w:szCs w:val="22"/>
        </w:rPr>
      </w:pPr>
      <w:r w:rsidRPr="52DF82D5">
        <w:rPr>
          <w:rFonts w:ascii="Aptos" w:eastAsia="Aptos" w:hAnsi="Aptos" w:cs="Aptos"/>
          <w:color w:val="000000" w:themeColor="text2"/>
          <w:sz w:val="22"/>
          <w:szCs w:val="22"/>
        </w:rPr>
        <w:t> </w:t>
      </w:r>
    </w:p>
    <w:p w14:paraId="602662D5" w14:textId="1ACD0B5E" w:rsidR="032600A1" w:rsidRDefault="0EBEB6A3" w:rsidP="3C5F9A2D">
      <w:pPr>
        <w:pStyle w:val="Rubrik3"/>
        <w:rPr>
          <w:rFonts w:ascii="Aptos" w:eastAsia="Aptos" w:hAnsi="Aptos" w:cs="Aptos"/>
          <w:bCs w:val="0"/>
          <w:color w:val="0F4761"/>
          <w:sz w:val="28"/>
          <w:szCs w:val="28"/>
        </w:rPr>
      </w:pPr>
      <w:bookmarkStart w:id="11" w:name="_Toc6333650"/>
      <w:r w:rsidRPr="3C5F9A2D">
        <w:t>Temporalbensfrakturer</w:t>
      </w:r>
      <w:bookmarkEnd w:id="11"/>
      <w:r w:rsidRPr="3C5F9A2D">
        <w:t> </w:t>
      </w:r>
    </w:p>
    <w:p w14:paraId="7544AAD2" w14:textId="7C999A47" w:rsidR="032600A1" w:rsidRDefault="032600A1" w:rsidP="52DF82D5">
      <w:pPr>
        <w:rPr>
          <w:color w:val="000000" w:themeColor="text2"/>
        </w:rPr>
      </w:pPr>
      <w:r w:rsidRPr="52DF82D5">
        <w:rPr>
          <w:color w:val="000000" w:themeColor="text2"/>
        </w:rPr>
        <w:t>Longitudinell (vanligast) eller transversell. Ofta en blandbild. Påverkan på inneröra (</w:t>
      </w:r>
      <w:proofErr w:type="spellStart"/>
      <w:r w:rsidRPr="52DF82D5">
        <w:rPr>
          <w:color w:val="000000" w:themeColor="text2"/>
        </w:rPr>
        <w:t>cochlea</w:t>
      </w:r>
      <w:proofErr w:type="spellEnd"/>
      <w:r w:rsidRPr="52DF82D5">
        <w:rPr>
          <w:color w:val="000000" w:themeColor="text2"/>
        </w:rPr>
        <w:t xml:space="preserve"> och balansorgan), </w:t>
      </w:r>
      <w:proofErr w:type="spellStart"/>
      <w:r w:rsidRPr="52DF82D5">
        <w:rPr>
          <w:color w:val="000000" w:themeColor="text2"/>
        </w:rPr>
        <w:t>facialisnervkanal</w:t>
      </w:r>
      <w:proofErr w:type="spellEnd"/>
      <w:r w:rsidRPr="52DF82D5">
        <w:rPr>
          <w:color w:val="000000" w:themeColor="text2"/>
        </w:rPr>
        <w:t xml:space="preserve"> och mellanöra bör utvärderas.  </w:t>
      </w:r>
    </w:p>
    <w:p w14:paraId="390AC10E" w14:textId="352A1FD1" w:rsidR="032600A1" w:rsidRDefault="0EBEB6A3" w:rsidP="7F038586">
      <w:pPr>
        <w:rPr>
          <w:color w:val="000000" w:themeColor="text2"/>
        </w:rPr>
      </w:pPr>
      <w:r w:rsidRPr="7F038586">
        <w:rPr>
          <w:color w:val="000000" w:themeColor="text2"/>
        </w:rPr>
        <w:t xml:space="preserve">Bäst kompetens inom temporalbenet besitter klinikens </w:t>
      </w:r>
      <w:proofErr w:type="spellStart"/>
      <w:r w:rsidRPr="7F038586">
        <w:rPr>
          <w:color w:val="000000" w:themeColor="text2"/>
        </w:rPr>
        <w:t>otokirurger</w:t>
      </w:r>
      <w:proofErr w:type="spellEnd"/>
      <w:r w:rsidRPr="7F038586">
        <w:rPr>
          <w:color w:val="000000" w:themeColor="text2"/>
        </w:rPr>
        <w:t xml:space="preserve"> </w:t>
      </w:r>
      <w:r w:rsidR="11A0F150" w:rsidRPr="7F038586">
        <w:rPr>
          <w:color w:val="000000" w:themeColor="text2"/>
        </w:rPr>
        <w:t>som</w:t>
      </w:r>
      <w:r w:rsidRPr="7F038586">
        <w:rPr>
          <w:color w:val="000000" w:themeColor="text2"/>
        </w:rPr>
        <w:t xml:space="preserve"> konsulteras vid behov. </w:t>
      </w:r>
    </w:p>
    <w:p w14:paraId="4F4EC074" w14:textId="2AA32814" w:rsidR="032600A1" w:rsidRDefault="0EBEB6A3" w:rsidP="7F038586">
      <w:pPr>
        <w:pStyle w:val="Rubrik4"/>
        <w:rPr>
          <w:rFonts w:ascii="Aptos" w:eastAsia="Aptos" w:hAnsi="Aptos" w:cs="Aptos"/>
          <w:b w:val="0"/>
          <w:bCs w:val="0"/>
          <w:i/>
          <w:color w:val="0F4761"/>
          <w:sz w:val="24"/>
        </w:rPr>
      </w:pPr>
      <w:r w:rsidRPr="7F038586">
        <w:t>Status: </w:t>
      </w:r>
    </w:p>
    <w:p w14:paraId="4C15DF24" w14:textId="235909BE" w:rsidR="032600A1" w:rsidRDefault="0EBEB6A3" w:rsidP="00A373FB">
      <w:pPr>
        <w:pStyle w:val="Liststycke"/>
        <w:numPr>
          <w:ilvl w:val="0"/>
          <w:numId w:val="17"/>
        </w:numPr>
        <w:rPr>
          <w:color w:val="000000" w:themeColor="text2"/>
        </w:rPr>
      </w:pPr>
      <w:r w:rsidRPr="633D943D">
        <w:rPr>
          <w:color w:val="000000" w:themeColor="text2"/>
        </w:rPr>
        <w:t xml:space="preserve">Öra och hörselgång: Blödning, perforation eller tecken till CSF-läckage? </w:t>
      </w:r>
      <w:proofErr w:type="spellStart"/>
      <w:r w:rsidRPr="633D943D">
        <w:rPr>
          <w:color w:val="000000" w:themeColor="text2"/>
        </w:rPr>
        <w:t>Battle</w:t>
      </w:r>
      <w:proofErr w:type="spellEnd"/>
      <w:r w:rsidRPr="633D943D">
        <w:rPr>
          <w:color w:val="000000" w:themeColor="text2"/>
        </w:rPr>
        <w:t xml:space="preserve"> </w:t>
      </w:r>
      <w:proofErr w:type="spellStart"/>
      <w:r w:rsidRPr="633D943D">
        <w:rPr>
          <w:color w:val="000000" w:themeColor="text2"/>
        </w:rPr>
        <w:t>sign</w:t>
      </w:r>
      <w:proofErr w:type="spellEnd"/>
      <w:r w:rsidRPr="633D943D">
        <w:rPr>
          <w:color w:val="000000" w:themeColor="text2"/>
        </w:rPr>
        <w:t>? </w:t>
      </w:r>
    </w:p>
    <w:p w14:paraId="106BDEDB" w14:textId="11619156" w:rsidR="032600A1" w:rsidRDefault="0EBEB6A3" w:rsidP="00A373FB">
      <w:pPr>
        <w:pStyle w:val="Liststycke"/>
        <w:numPr>
          <w:ilvl w:val="0"/>
          <w:numId w:val="17"/>
        </w:numPr>
        <w:rPr>
          <w:color w:val="000000" w:themeColor="text2"/>
        </w:rPr>
      </w:pPr>
      <w:r w:rsidRPr="633D943D">
        <w:rPr>
          <w:color w:val="000000" w:themeColor="text2"/>
        </w:rPr>
        <w:t>Om vaken patient: Yrsel? Nystagmus? Hörsel – Weber och Rinne, om misstanke om hörselnedsättning -&gt; tonaudiogram när detta är praktiskt möjligt. </w:t>
      </w:r>
    </w:p>
    <w:p w14:paraId="3E6249B6" w14:textId="6366BA2F" w:rsidR="032600A1" w:rsidRDefault="0EBEB6A3" w:rsidP="00A373FB">
      <w:pPr>
        <w:pStyle w:val="Liststycke"/>
        <w:numPr>
          <w:ilvl w:val="0"/>
          <w:numId w:val="17"/>
        </w:numPr>
        <w:rPr>
          <w:color w:val="000000" w:themeColor="text2"/>
        </w:rPr>
      </w:pPr>
      <w:proofErr w:type="spellStart"/>
      <w:r w:rsidRPr="633D943D">
        <w:rPr>
          <w:color w:val="000000" w:themeColor="text2"/>
        </w:rPr>
        <w:t>Rhinoskopi</w:t>
      </w:r>
      <w:proofErr w:type="spellEnd"/>
      <w:r w:rsidRPr="633D943D">
        <w:rPr>
          <w:color w:val="000000" w:themeColor="text2"/>
        </w:rPr>
        <w:t>: Tecken till CSF läckage?  Samla vätska för beta-</w:t>
      </w:r>
      <w:proofErr w:type="spellStart"/>
      <w:r w:rsidRPr="633D943D">
        <w:rPr>
          <w:color w:val="000000" w:themeColor="text2"/>
        </w:rPr>
        <w:t>trace</w:t>
      </w:r>
      <w:proofErr w:type="spellEnd"/>
      <w:r w:rsidRPr="633D943D">
        <w:rPr>
          <w:color w:val="000000" w:themeColor="text2"/>
        </w:rPr>
        <w:t xml:space="preserve"> analys om misstanke. </w:t>
      </w:r>
    </w:p>
    <w:p w14:paraId="4B0CBD9F" w14:textId="3346D88D" w:rsidR="032600A1" w:rsidRDefault="0EBEB6A3" w:rsidP="00A373FB">
      <w:pPr>
        <w:pStyle w:val="Liststycke"/>
        <w:numPr>
          <w:ilvl w:val="0"/>
          <w:numId w:val="17"/>
        </w:numPr>
        <w:rPr>
          <w:color w:val="000000" w:themeColor="text2"/>
        </w:rPr>
      </w:pPr>
      <w:r w:rsidRPr="633D943D">
        <w:rPr>
          <w:color w:val="000000" w:themeColor="text2"/>
        </w:rPr>
        <w:t xml:space="preserve">Ansiktsmotorik: Gradering av </w:t>
      </w:r>
      <w:proofErr w:type="spellStart"/>
      <w:r w:rsidRPr="633D943D">
        <w:rPr>
          <w:color w:val="000000" w:themeColor="text2"/>
        </w:rPr>
        <w:t>facialisfunktion</w:t>
      </w:r>
      <w:proofErr w:type="spellEnd"/>
      <w:r w:rsidRPr="633D943D">
        <w:rPr>
          <w:color w:val="000000" w:themeColor="text2"/>
        </w:rPr>
        <w:t>. OBS Dokumentera så tidigt som möjligt i förloppet. </w:t>
      </w:r>
    </w:p>
    <w:p w14:paraId="28155FDF" w14:textId="381E15D3" w:rsidR="032600A1" w:rsidRDefault="0EBEB6A3" w:rsidP="7F038586">
      <w:pPr>
        <w:pStyle w:val="Rubrik4"/>
        <w:rPr>
          <w:rFonts w:ascii="Aptos" w:eastAsia="Aptos" w:hAnsi="Aptos" w:cs="Aptos"/>
          <w:b w:val="0"/>
          <w:bCs w:val="0"/>
          <w:i/>
          <w:color w:val="0F4761"/>
          <w:sz w:val="24"/>
        </w:rPr>
      </w:pPr>
      <w:r w:rsidRPr="7F038586">
        <w:t>Åtgärd: </w:t>
      </w:r>
    </w:p>
    <w:p w14:paraId="33BB671D" w14:textId="40700951" w:rsidR="032600A1" w:rsidRDefault="032600A1" w:rsidP="52DF82D5">
      <w:pPr>
        <w:rPr>
          <w:color w:val="000000" w:themeColor="text2"/>
        </w:rPr>
      </w:pPr>
      <w:r w:rsidRPr="52DF82D5">
        <w:rPr>
          <w:color w:val="000000" w:themeColor="text2"/>
        </w:rPr>
        <w:t>Pneumokockvaccination ska ges vid alla skallbasfrakturer. </w:t>
      </w:r>
    </w:p>
    <w:p w14:paraId="7CB43052" w14:textId="671C5135" w:rsidR="032600A1" w:rsidRDefault="0EBEB6A3" w:rsidP="7F038586">
      <w:pPr>
        <w:pStyle w:val="Rubrik5"/>
        <w:rPr>
          <w:rFonts w:ascii="Aptos" w:eastAsia="Aptos" w:hAnsi="Aptos" w:cs="Aptos"/>
          <w:color w:val="0F4761"/>
          <w:sz w:val="22"/>
          <w:szCs w:val="22"/>
        </w:rPr>
      </w:pPr>
      <w:r w:rsidRPr="7F038586">
        <w:rPr>
          <w:u w:val="single"/>
        </w:rPr>
        <w:t>Om kliniska symtom finnes: </w:t>
      </w:r>
    </w:p>
    <w:p w14:paraId="2998A434" w14:textId="73FD161D" w:rsidR="032600A1" w:rsidRDefault="032600A1" w:rsidP="00A373FB">
      <w:pPr>
        <w:pStyle w:val="Liststycke"/>
        <w:numPr>
          <w:ilvl w:val="0"/>
          <w:numId w:val="18"/>
        </w:numPr>
        <w:rPr>
          <w:color w:val="000000" w:themeColor="text2"/>
        </w:rPr>
      </w:pPr>
      <w:r w:rsidRPr="633D943D">
        <w:rPr>
          <w:color w:val="000000" w:themeColor="text2"/>
        </w:rPr>
        <w:t xml:space="preserve">Facialispares: Komplett, direkt insättande facialispares kan kräva kirurgisk </w:t>
      </w:r>
      <w:proofErr w:type="spellStart"/>
      <w:r w:rsidRPr="633D943D">
        <w:rPr>
          <w:color w:val="000000" w:themeColor="text2"/>
        </w:rPr>
        <w:t>dekompressionbehandlig</w:t>
      </w:r>
      <w:proofErr w:type="spellEnd"/>
      <w:r w:rsidRPr="633D943D">
        <w:rPr>
          <w:color w:val="000000" w:themeColor="text2"/>
        </w:rPr>
        <w:t>. ‘</w:t>
      </w:r>
      <w:proofErr w:type="spellStart"/>
      <w:r w:rsidRPr="633D943D">
        <w:rPr>
          <w:color w:val="000000" w:themeColor="text2"/>
        </w:rPr>
        <w:t>Delayed</w:t>
      </w:r>
      <w:proofErr w:type="spellEnd"/>
      <w:r w:rsidRPr="633D943D">
        <w:rPr>
          <w:color w:val="000000" w:themeColor="text2"/>
        </w:rPr>
        <w:t xml:space="preserve"> </w:t>
      </w:r>
      <w:proofErr w:type="spellStart"/>
      <w:r w:rsidRPr="633D943D">
        <w:rPr>
          <w:color w:val="000000" w:themeColor="text2"/>
        </w:rPr>
        <w:t>onset</w:t>
      </w:r>
      <w:proofErr w:type="spellEnd"/>
      <w:r w:rsidRPr="633D943D">
        <w:rPr>
          <w:color w:val="000000" w:themeColor="text2"/>
        </w:rPr>
        <w:t xml:space="preserve">’ pares som uppkommer senare i förloppet har bättre prognos. </w:t>
      </w:r>
      <w:proofErr w:type="spellStart"/>
      <w:r w:rsidRPr="633D943D">
        <w:rPr>
          <w:color w:val="000000" w:themeColor="text2"/>
        </w:rPr>
        <w:t>Ev</w:t>
      </w:r>
      <w:proofErr w:type="spellEnd"/>
      <w:r w:rsidRPr="633D943D">
        <w:rPr>
          <w:color w:val="000000" w:themeColor="text2"/>
        </w:rPr>
        <w:t xml:space="preserve"> komplettera med DT temporalben. </w:t>
      </w:r>
      <w:proofErr w:type="spellStart"/>
      <w:r w:rsidRPr="633D943D">
        <w:rPr>
          <w:color w:val="000000" w:themeColor="text2"/>
        </w:rPr>
        <w:t>Prednisolon</w:t>
      </w:r>
      <w:proofErr w:type="spellEnd"/>
      <w:r w:rsidRPr="633D943D">
        <w:rPr>
          <w:color w:val="000000" w:themeColor="text2"/>
        </w:rPr>
        <w:t xml:space="preserve"> enligt sedvanligt schema om inga kontraindikationer. Skydda ögat; </w:t>
      </w:r>
      <w:proofErr w:type="spellStart"/>
      <w:r w:rsidRPr="633D943D">
        <w:rPr>
          <w:color w:val="000000" w:themeColor="text2"/>
        </w:rPr>
        <w:t>Viscotears</w:t>
      </w:r>
      <w:proofErr w:type="spellEnd"/>
      <w:r w:rsidRPr="633D943D">
        <w:rPr>
          <w:color w:val="000000" w:themeColor="text2"/>
        </w:rPr>
        <w:t>/</w:t>
      </w:r>
      <w:proofErr w:type="spellStart"/>
      <w:r w:rsidRPr="633D943D">
        <w:rPr>
          <w:color w:val="000000" w:themeColor="text2"/>
        </w:rPr>
        <w:t>occulentum</w:t>
      </w:r>
      <w:proofErr w:type="spellEnd"/>
      <w:r w:rsidRPr="633D943D">
        <w:rPr>
          <w:color w:val="000000" w:themeColor="text2"/>
        </w:rPr>
        <w:t xml:space="preserve"> simplex/fuktkammare efter behov. </w:t>
      </w:r>
    </w:p>
    <w:p w14:paraId="60CB2ACE" w14:textId="79BC715E" w:rsidR="032600A1" w:rsidRDefault="032600A1" w:rsidP="00A373FB">
      <w:pPr>
        <w:pStyle w:val="Liststycke"/>
        <w:numPr>
          <w:ilvl w:val="0"/>
          <w:numId w:val="18"/>
        </w:numPr>
        <w:rPr>
          <w:color w:val="000000" w:themeColor="text2"/>
        </w:rPr>
      </w:pPr>
      <w:r w:rsidRPr="633D943D">
        <w:rPr>
          <w:color w:val="000000" w:themeColor="text2"/>
        </w:rPr>
        <w:t>Öppen fraktur eller trumhinneperforation: Skydda örat mot vatten, höjd huvudända, undvika krystning/snyta sig. </w:t>
      </w:r>
    </w:p>
    <w:p w14:paraId="7B632FD7" w14:textId="3AC4D98E" w:rsidR="032600A1" w:rsidRDefault="032600A1" w:rsidP="00A373FB">
      <w:pPr>
        <w:pStyle w:val="Liststycke"/>
        <w:numPr>
          <w:ilvl w:val="0"/>
          <w:numId w:val="18"/>
        </w:numPr>
        <w:rPr>
          <w:color w:val="000000" w:themeColor="text2"/>
        </w:rPr>
      </w:pPr>
      <w:r w:rsidRPr="633D943D">
        <w:rPr>
          <w:color w:val="000000" w:themeColor="text2"/>
        </w:rPr>
        <w:t>Hörselpåverkan: Uppföljning efter 4-6 veckor med hörselprov och klinisk kontroll. Detta gäller även vid ledningshinder och misstanke om hörselbensluxation/hammarskaftsfraktur. </w:t>
      </w:r>
    </w:p>
    <w:p w14:paraId="1D8E59A0" w14:textId="1C6B5C5F" w:rsidR="032600A1" w:rsidRDefault="032600A1" w:rsidP="52DF82D5">
      <w:pPr>
        <w:rPr>
          <w:rFonts w:ascii="Aptos" w:eastAsia="Aptos" w:hAnsi="Aptos" w:cs="Aptos"/>
          <w:color w:val="000000" w:themeColor="text2"/>
          <w:sz w:val="22"/>
          <w:szCs w:val="22"/>
        </w:rPr>
      </w:pPr>
      <w:r w:rsidRPr="52DF82D5">
        <w:rPr>
          <w:rFonts w:ascii="Aptos" w:eastAsia="Aptos" w:hAnsi="Aptos" w:cs="Aptos"/>
          <w:color w:val="000000" w:themeColor="text2"/>
          <w:sz w:val="22"/>
          <w:szCs w:val="22"/>
        </w:rPr>
        <w:t> </w:t>
      </w:r>
    </w:p>
    <w:p w14:paraId="68C857A5" w14:textId="5D05424E" w:rsidR="032600A1" w:rsidRDefault="0EBEB6A3" w:rsidP="3C5F9A2D">
      <w:pPr>
        <w:pStyle w:val="Rubrik2"/>
        <w:rPr>
          <w:rFonts w:ascii="Aptos Display" w:eastAsia="Aptos Display" w:hAnsi="Aptos Display" w:cs="Aptos Display"/>
          <w:bCs w:val="0"/>
          <w:color w:val="0F4761"/>
          <w:sz w:val="32"/>
          <w:szCs w:val="32"/>
        </w:rPr>
      </w:pPr>
      <w:bookmarkStart w:id="12" w:name="_Toc593087925"/>
      <w:r w:rsidRPr="3C5F9A2D">
        <w:t>Övrigt</w:t>
      </w:r>
      <w:bookmarkEnd w:id="12"/>
      <w:r w:rsidRPr="3C5F9A2D">
        <w:t xml:space="preserve"> </w:t>
      </w:r>
    </w:p>
    <w:p w14:paraId="193618E2" w14:textId="42F5949D" w:rsidR="032600A1" w:rsidRDefault="0EBEB6A3" w:rsidP="7F038586">
      <w:pPr>
        <w:keepNext/>
        <w:keepLines/>
        <w:rPr>
          <w:rFonts w:asciiTheme="majorHAnsi" w:eastAsiaTheme="majorEastAsia" w:hAnsiTheme="majorHAnsi" w:cstheme="majorBidi"/>
          <w:i/>
          <w:iCs/>
          <w:color w:val="0F4761"/>
        </w:rPr>
      </w:pPr>
      <w:r w:rsidRPr="7F038586">
        <w:rPr>
          <w:rFonts w:asciiTheme="majorHAnsi" w:eastAsiaTheme="majorEastAsia" w:hAnsiTheme="majorHAnsi" w:cstheme="majorBidi"/>
          <w:sz w:val="32"/>
          <w:szCs w:val="32"/>
        </w:rPr>
        <w:t>Ansvar:</w:t>
      </w:r>
      <w:r w:rsidRPr="7F038586">
        <w:rPr>
          <w:rFonts w:asciiTheme="majorHAnsi" w:eastAsiaTheme="majorEastAsia" w:hAnsiTheme="majorHAnsi" w:cstheme="majorBidi"/>
        </w:rPr>
        <w:t> </w:t>
      </w:r>
    </w:p>
    <w:p w14:paraId="166E6963" w14:textId="751CE0A5" w:rsidR="7F038586" w:rsidRDefault="0EBEB6A3" w:rsidP="401AAE3E">
      <w:pPr>
        <w:keepNext/>
        <w:keepLines/>
        <w:rPr>
          <w:color w:val="000000" w:themeColor="text2"/>
        </w:rPr>
      </w:pPr>
      <w:r w:rsidRPr="401AAE3E">
        <w:rPr>
          <w:color w:val="000000" w:themeColor="text2"/>
        </w:rPr>
        <w:t>Ansvar för spridning och implementering av rutinen har sektionschef. </w:t>
      </w:r>
    </w:p>
    <w:p w14:paraId="3D72B1FC" w14:textId="75D6229F" w:rsidR="032600A1" w:rsidRDefault="0EBEB6A3" w:rsidP="7F038586">
      <w:pPr>
        <w:keepNext/>
        <w:keepLines/>
        <w:rPr>
          <w:rFonts w:asciiTheme="majorHAnsi" w:eastAsiaTheme="majorEastAsia" w:hAnsiTheme="majorHAnsi" w:cstheme="majorBidi"/>
          <w:i/>
          <w:iCs/>
          <w:color w:val="0F4761"/>
          <w:sz w:val="28"/>
          <w:szCs w:val="28"/>
        </w:rPr>
      </w:pPr>
      <w:r w:rsidRPr="7F038586">
        <w:rPr>
          <w:rFonts w:asciiTheme="majorHAnsi" w:eastAsiaTheme="majorEastAsia" w:hAnsiTheme="majorHAnsi" w:cstheme="majorBidi"/>
          <w:sz w:val="28"/>
          <w:szCs w:val="28"/>
        </w:rPr>
        <w:t>Granskare/ Arbetsgrupp: </w:t>
      </w:r>
    </w:p>
    <w:p w14:paraId="410636FA" w14:textId="07C15DDA" w:rsidR="032600A1" w:rsidRDefault="032600A1" w:rsidP="52DF82D5">
      <w:pPr>
        <w:rPr>
          <w:color w:val="000000" w:themeColor="text2"/>
        </w:rPr>
      </w:pPr>
      <w:r w:rsidRPr="52DF82D5">
        <w:rPr>
          <w:color w:val="000000" w:themeColor="text2"/>
        </w:rPr>
        <w:t>Julia Magnusson Sandkvist - Specialistläkare ÖNH/SU </w:t>
      </w:r>
    </w:p>
    <w:p w14:paraId="678A27D2" w14:textId="329211BF" w:rsidR="032600A1" w:rsidRDefault="032600A1" w:rsidP="52DF82D5">
      <w:pPr>
        <w:rPr>
          <w:color w:val="000000" w:themeColor="text2"/>
        </w:rPr>
      </w:pPr>
      <w:r w:rsidRPr="52DF82D5">
        <w:rPr>
          <w:color w:val="000000" w:themeColor="text2"/>
        </w:rPr>
        <w:t>Ola Sunnergren- Överläkare/docent ÖNH/SU </w:t>
      </w:r>
    </w:p>
    <w:p w14:paraId="5DD472DF" w14:textId="4D53F89C" w:rsidR="52DF82D5" w:rsidRDefault="032600A1" w:rsidP="3C5F9A2D">
      <w:pPr>
        <w:rPr>
          <w:color w:val="000000" w:themeColor="text2"/>
        </w:rPr>
      </w:pPr>
      <w:r w:rsidRPr="3C5F9A2D">
        <w:rPr>
          <w:color w:val="000000" w:themeColor="text2"/>
        </w:rPr>
        <w:t>Sofie Kraft - Specialistläkare ÖNH/SU </w:t>
      </w:r>
    </w:p>
    <w:sectPr w:rsidR="52DF82D5" w:rsidSect="00707BD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F7F418" w14:textId="77777777" w:rsidR="00557A17" w:rsidRDefault="00557A17">
      <w:r>
        <w:separator/>
      </w:r>
    </w:p>
  </w:endnote>
  <w:endnote w:type="continuationSeparator" w:id="0">
    <w:p w14:paraId="7EE3B6C8" w14:textId="77777777" w:rsidR="00557A17" w:rsidRDefault="00557A17">
      <w:r>
        <w:continuationSeparator/>
      </w:r>
    </w:p>
  </w:endnote>
  <w:endnote w:type="continuationNotice" w:id="1">
    <w:p w14:paraId="5FB3EAD8" w14:textId="77777777" w:rsidR="00557A17" w:rsidRDefault="00557A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491632" w14:textId="77777777" w:rsidR="00557A17" w:rsidRDefault="00557A17"/>
  </w:footnote>
  <w:footnote w:type="continuationSeparator" w:id="0">
    <w:p w14:paraId="3BD47314" w14:textId="77777777" w:rsidR="00557A17" w:rsidRDefault="00557A17">
      <w:r>
        <w:continuationSeparator/>
      </w:r>
    </w:p>
  </w:footnote>
  <w:footnote w:type="continuationNotice" w:id="1">
    <w:p w14:paraId="67F7D1E9" w14:textId="77777777" w:rsidR="00557A17" w:rsidRDefault="00557A17">
      <w:pPr>
        <w:spacing w:after="0" w:line="240" w:lineRule="auto"/>
      </w:pPr>
    </w:p>
  </w:footnote>
  <w:footnote w:id="2">
    <w:p w14:paraId="15F591B3" w14:textId="54C0AC77" w:rsidR="77859995" w:rsidRDefault="77859995" w:rsidP="77859995">
      <w:pPr>
        <w:pStyle w:val="Fotnotstext"/>
      </w:pPr>
      <w:r w:rsidRPr="77859995">
        <w:rPr>
          <w:rStyle w:val="Fotnotsreferens"/>
          <w:lang w:val="en-US"/>
        </w:rPr>
        <w:footnoteRef/>
      </w:r>
      <w:r w:rsidRPr="77859995">
        <w:rPr>
          <w:lang w:val="en-US"/>
        </w:rPr>
        <w:t xml:space="preserve"> Alinasab B, Borstedt KJ, Rudström R, Ryott M, Qureshi AR, Beckman MO, Stjärne P. New algorithm for the management of orbital blowout fracture based on prospective study. </w:t>
      </w:r>
      <w:r w:rsidRPr="77859995">
        <w:rPr>
          <w:i/>
          <w:iCs/>
          <w:lang w:val="en-US"/>
        </w:rPr>
        <w:t>Ophthalmic Plast Reconstr Surg</w:t>
      </w:r>
      <w:r w:rsidRPr="77859995">
        <w:rPr>
          <w:lang w:val="en-US"/>
        </w:rPr>
        <w:t>. 2019;35(4). doi:10.1055/s-0038-1641714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A4474E"/>
    <w:multiLevelType w:val="hybridMultilevel"/>
    <w:tmpl w:val="7F16FEA6"/>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 w15:restartNumberingAfterBreak="0">
    <w:nsid w:val="1FAA677A"/>
    <w:multiLevelType w:val="hybridMultilevel"/>
    <w:tmpl w:val="EF1C898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3" w15:restartNumberingAfterBreak="0">
    <w:nsid w:val="35F770F5"/>
    <w:multiLevelType w:val="hybridMultilevel"/>
    <w:tmpl w:val="7EC26166"/>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45F17F05"/>
    <w:multiLevelType w:val="hybridMultilevel"/>
    <w:tmpl w:val="1666BCE0"/>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6" w15:restartNumberingAfterBreak="0">
    <w:nsid w:val="46600303"/>
    <w:multiLevelType w:val="hybridMultilevel"/>
    <w:tmpl w:val="43F2080A"/>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7" w15:restartNumberingAfterBreak="0">
    <w:nsid w:val="4C42537B"/>
    <w:multiLevelType w:val="hybridMultilevel"/>
    <w:tmpl w:val="A322BD3A"/>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8" w15:restartNumberingAfterBreak="0">
    <w:nsid w:val="54340635"/>
    <w:multiLevelType w:val="hybridMultilevel"/>
    <w:tmpl w:val="1B6660C0"/>
    <w:lvl w:ilvl="0" w:tplc="FFFFFFFF">
      <w:start w:val="1"/>
      <w:numFmt w:val="decimal"/>
      <w:pStyle w:val="Liststycke"/>
      <w:lvlText w:val="%1."/>
      <w:lvlJc w:val="left"/>
      <w:pPr>
        <w:ind w:left="717" w:hanging="360"/>
      </w:p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9" w15:restartNumberingAfterBreak="0">
    <w:nsid w:val="58435B71"/>
    <w:multiLevelType w:val="hybridMultilevel"/>
    <w:tmpl w:val="39E47154"/>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0" w15:restartNumberingAfterBreak="0">
    <w:nsid w:val="5B71444D"/>
    <w:multiLevelType w:val="hybridMultilevel"/>
    <w:tmpl w:val="4E4E55D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1" w15:restartNumberingAfterBreak="0">
    <w:nsid w:val="60B66F26"/>
    <w:multiLevelType w:val="hybridMultilevel"/>
    <w:tmpl w:val="AD9485F6"/>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2" w15:restartNumberingAfterBreak="0">
    <w:nsid w:val="61D0E99A"/>
    <w:multiLevelType w:val="hybridMultilevel"/>
    <w:tmpl w:val="7FCE7696"/>
    <w:lvl w:ilvl="0" w:tplc="EAD81F36">
      <w:start w:val="1"/>
      <w:numFmt w:val="bullet"/>
      <w:lvlText w:val=""/>
      <w:lvlJc w:val="left"/>
      <w:pPr>
        <w:ind w:left="1352" w:hanging="360"/>
      </w:pPr>
      <w:rPr>
        <w:rFonts w:ascii="Symbol" w:hAnsi="Symbol" w:hint="default"/>
      </w:rPr>
    </w:lvl>
    <w:lvl w:ilvl="1" w:tplc="BF9C785E">
      <w:start w:val="1"/>
      <w:numFmt w:val="bullet"/>
      <w:lvlText w:val="o"/>
      <w:lvlJc w:val="left"/>
      <w:pPr>
        <w:ind w:left="2072" w:hanging="360"/>
      </w:pPr>
      <w:rPr>
        <w:rFonts w:ascii="Courier New" w:hAnsi="Courier New" w:hint="default"/>
      </w:rPr>
    </w:lvl>
    <w:lvl w:ilvl="2" w:tplc="119A98C2">
      <w:start w:val="1"/>
      <w:numFmt w:val="bullet"/>
      <w:lvlText w:val=""/>
      <w:lvlJc w:val="left"/>
      <w:pPr>
        <w:ind w:left="2792" w:hanging="360"/>
      </w:pPr>
      <w:rPr>
        <w:rFonts w:ascii="Wingdings" w:hAnsi="Wingdings" w:hint="default"/>
      </w:rPr>
    </w:lvl>
    <w:lvl w:ilvl="3" w:tplc="EFF051D4">
      <w:start w:val="1"/>
      <w:numFmt w:val="bullet"/>
      <w:lvlText w:val=""/>
      <w:lvlJc w:val="left"/>
      <w:pPr>
        <w:ind w:left="3512" w:hanging="360"/>
      </w:pPr>
      <w:rPr>
        <w:rFonts w:ascii="Symbol" w:hAnsi="Symbol" w:hint="default"/>
      </w:rPr>
    </w:lvl>
    <w:lvl w:ilvl="4" w:tplc="C380BF78">
      <w:start w:val="1"/>
      <w:numFmt w:val="bullet"/>
      <w:lvlText w:val="o"/>
      <w:lvlJc w:val="left"/>
      <w:pPr>
        <w:ind w:left="4232" w:hanging="360"/>
      </w:pPr>
      <w:rPr>
        <w:rFonts w:ascii="Courier New" w:hAnsi="Courier New" w:hint="default"/>
      </w:rPr>
    </w:lvl>
    <w:lvl w:ilvl="5" w:tplc="EF2637CE">
      <w:start w:val="1"/>
      <w:numFmt w:val="bullet"/>
      <w:lvlText w:val=""/>
      <w:lvlJc w:val="left"/>
      <w:pPr>
        <w:ind w:left="4952" w:hanging="360"/>
      </w:pPr>
      <w:rPr>
        <w:rFonts w:ascii="Wingdings" w:hAnsi="Wingdings" w:hint="default"/>
      </w:rPr>
    </w:lvl>
    <w:lvl w:ilvl="6" w:tplc="34B6BA3C">
      <w:start w:val="1"/>
      <w:numFmt w:val="bullet"/>
      <w:lvlText w:val=""/>
      <w:lvlJc w:val="left"/>
      <w:pPr>
        <w:ind w:left="5672" w:hanging="360"/>
      </w:pPr>
      <w:rPr>
        <w:rFonts w:ascii="Symbol" w:hAnsi="Symbol" w:hint="default"/>
      </w:rPr>
    </w:lvl>
    <w:lvl w:ilvl="7" w:tplc="2BC4832E">
      <w:start w:val="1"/>
      <w:numFmt w:val="bullet"/>
      <w:lvlText w:val="o"/>
      <w:lvlJc w:val="left"/>
      <w:pPr>
        <w:ind w:left="6392" w:hanging="360"/>
      </w:pPr>
      <w:rPr>
        <w:rFonts w:ascii="Courier New" w:hAnsi="Courier New" w:hint="default"/>
      </w:rPr>
    </w:lvl>
    <w:lvl w:ilvl="8" w:tplc="18446E28">
      <w:start w:val="1"/>
      <w:numFmt w:val="bullet"/>
      <w:lvlText w:val=""/>
      <w:lvlJc w:val="left"/>
      <w:pPr>
        <w:ind w:left="7112" w:hanging="360"/>
      </w:pPr>
      <w:rPr>
        <w:rFonts w:ascii="Wingdings" w:hAnsi="Wingdings" w:hint="default"/>
      </w:rPr>
    </w:lvl>
  </w:abstractNum>
  <w:abstractNum w:abstractNumId="13" w15:restartNumberingAfterBreak="0">
    <w:nsid w:val="668955D6"/>
    <w:multiLevelType w:val="hybridMultilevel"/>
    <w:tmpl w:val="2F786890"/>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4" w15:restartNumberingAfterBreak="0">
    <w:nsid w:val="6B5F7204"/>
    <w:multiLevelType w:val="hybridMultilevel"/>
    <w:tmpl w:val="079663A2"/>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5" w15:restartNumberingAfterBreak="0">
    <w:nsid w:val="6D1A4728"/>
    <w:multiLevelType w:val="hybridMultilevel"/>
    <w:tmpl w:val="DFB2673A"/>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6" w15:restartNumberingAfterBreak="0">
    <w:nsid w:val="715F281D"/>
    <w:multiLevelType w:val="hybridMultilevel"/>
    <w:tmpl w:val="4BBE2B28"/>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7" w15:restartNumberingAfterBreak="0">
    <w:nsid w:val="74EA0C6E"/>
    <w:multiLevelType w:val="hybridMultilevel"/>
    <w:tmpl w:val="57A84030"/>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abstractNum w:abstractNumId="18" w15:restartNumberingAfterBreak="0">
    <w:nsid w:val="7C674ECC"/>
    <w:multiLevelType w:val="hybridMultilevel"/>
    <w:tmpl w:val="354045C0"/>
    <w:lvl w:ilvl="0" w:tplc="041D0001">
      <w:start w:val="1"/>
      <w:numFmt w:val="bullet"/>
      <w:lvlText w:val=""/>
      <w:lvlJc w:val="left"/>
      <w:pPr>
        <w:ind w:left="2432" w:hanging="360"/>
      </w:pPr>
      <w:rPr>
        <w:rFonts w:ascii="Symbol" w:hAnsi="Symbol" w:hint="default"/>
      </w:rPr>
    </w:lvl>
    <w:lvl w:ilvl="1" w:tplc="041D0003" w:tentative="1">
      <w:start w:val="1"/>
      <w:numFmt w:val="bullet"/>
      <w:lvlText w:val="o"/>
      <w:lvlJc w:val="left"/>
      <w:pPr>
        <w:ind w:left="3152" w:hanging="360"/>
      </w:pPr>
      <w:rPr>
        <w:rFonts w:ascii="Courier New" w:hAnsi="Courier New" w:cs="Courier New" w:hint="default"/>
      </w:rPr>
    </w:lvl>
    <w:lvl w:ilvl="2" w:tplc="041D0005" w:tentative="1">
      <w:start w:val="1"/>
      <w:numFmt w:val="bullet"/>
      <w:lvlText w:val=""/>
      <w:lvlJc w:val="left"/>
      <w:pPr>
        <w:ind w:left="3872" w:hanging="360"/>
      </w:pPr>
      <w:rPr>
        <w:rFonts w:ascii="Wingdings" w:hAnsi="Wingdings" w:hint="default"/>
      </w:rPr>
    </w:lvl>
    <w:lvl w:ilvl="3" w:tplc="041D0001" w:tentative="1">
      <w:start w:val="1"/>
      <w:numFmt w:val="bullet"/>
      <w:lvlText w:val=""/>
      <w:lvlJc w:val="left"/>
      <w:pPr>
        <w:ind w:left="4592" w:hanging="360"/>
      </w:pPr>
      <w:rPr>
        <w:rFonts w:ascii="Symbol" w:hAnsi="Symbol" w:hint="default"/>
      </w:rPr>
    </w:lvl>
    <w:lvl w:ilvl="4" w:tplc="041D0003" w:tentative="1">
      <w:start w:val="1"/>
      <w:numFmt w:val="bullet"/>
      <w:lvlText w:val="o"/>
      <w:lvlJc w:val="left"/>
      <w:pPr>
        <w:ind w:left="5312" w:hanging="360"/>
      </w:pPr>
      <w:rPr>
        <w:rFonts w:ascii="Courier New" w:hAnsi="Courier New" w:cs="Courier New" w:hint="default"/>
      </w:rPr>
    </w:lvl>
    <w:lvl w:ilvl="5" w:tplc="041D0005" w:tentative="1">
      <w:start w:val="1"/>
      <w:numFmt w:val="bullet"/>
      <w:lvlText w:val=""/>
      <w:lvlJc w:val="left"/>
      <w:pPr>
        <w:ind w:left="6032" w:hanging="360"/>
      </w:pPr>
      <w:rPr>
        <w:rFonts w:ascii="Wingdings" w:hAnsi="Wingdings" w:hint="default"/>
      </w:rPr>
    </w:lvl>
    <w:lvl w:ilvl="6" w:tplc="041D0001" w:tentative="1">
      <w:start w:val="1"/>
      <w:numFmt w:val="bullet"/>
      <w:lvlText w:val=""/>
      <w:lvlJc w:val="left"/>
      <w:pPr>
        <w:ind w:left="6752" w:hanging="360"/>
      </w:pPr>
      <w:rPr>
        <w:rFonts w:ascii="Symbol" w:hAnsi="Symbol" w:hint="default"/>
      </w:rPr>
    </w:lvl>
    <w:lvl w:ilvl="7" w:tplc="041D0003" w:tentative="1">
      <w:start w:val="1"/>
      <w:numFmt w:val="bullet"/>
      <w:lvlText w:val="o"/>
      <w:lvlJc w:val="left"/>
      <w:pPr>
        <w:ind w:left="7472" w:hanging="360"/>
      </w:pPr>
      <w:rPr>
        <w:rFonts w:ascii="Courier New" w:hAnsi="Courier New" w:cs="Courier New" w:hint="default"/>
      </w:rPr>
    </w:lvl>
    <w:lvl w:ilvl="8" w:tplc="041D0005" w:tentative="1">
      <w:start w:val="1"/>
      <w:numFmt w:val="bullet"/>
      <w:lvlText w:val=""/>
      <w:lvlJc w:val="left"/>
      <w:pPr>
        <w:ind w:left="8192" w:hanging="360"/>
      </w:pPr>
      <w:rPr>
        <w:rFonts w:ascii="Wingdings" w:hAnsi="Wingdings" w:hint="default"/>
      </w:rPr>
    </w:lvl>
  </w:abstractNum>
  <w:num w:numId="1" w16cid:durableId="336932442">
    <w:abstractNumId w:val="12"/>
  </w:num>
  <w:num w:numId="2" w16cid:durableId="1491023414">
    <w:abstractNumId w:val="1"/>
  </w:num>
  <w:num w:numId="3" w16cid:durableId="1371110196">
    <w:abstractNumId w:val="8"/>
  </w:num>
  <w:num w:numId="4" w16cid:durableId="572006421">
    <w:abstractNumId w:val="4"/>
  </w:num>
  <w:num w:numId="5" w16cid:durableId="1922132411">
    <w:abstractNumId w:val="15"/>
  </w:num>
  <w:num w:numId="6" w16cid:durableId="1147622161">
    <w:abstractNumId w:val="17"/>
  </w:num>
  <w:num w:numId="7" w16cid:durableId="432551261">
    <w:abstractNumId w:val="11"/>
  </w:num>
  <w:num w:numId="8" w16cid:durableId="1139567481">
    <w:abstractNumId w:val="6"/>
  </w:num>
  <w:num w:numId="9" w16cid:durableId="1372918907">
    <w:abstractNumId w:val="9"/>
  </w:num>
  <w:num w:numId="10" w16cid:durableId="261449915">
    <w:abstractNumId w:val="2"/>
  </w:num>
  <w:num w:numId="11" w16cid:durableId="559294751">
    <w:abstractNumId w:val="5"/>
  </w:num>
  <w:num w:numId="12" w16cid:durableId="829256094">
    <w:abstractNumId w:val="18"/>
  </w:num>
  <w:num w:numId="13" w16cid:durableId="656112764">
    <w:abstractNumId w:val="14"/>
  </w:num>
  <w:num w:numId="14" w16cid:durableId="1920169271">
    <w:abstractNumId w:val="0"/>
  </w:num>
  <w:num w:numId="15" w16cid:durableId="1866599458">
    <w:abstractNumId w:val="3"/>
  </w:num>
  <w:num w:numId="16" w16cid:durableId="2096395951">
    <w:abstractNumId w:val="10"/>
  </w:num>
  <w:num w:numId="17" w16cid:durableId="1582253109">
    <w:abstractNumId w:val="13"/>
  </w:num>
  <w:num w:numId="18" w16cid:durableId="287049923">
    <w:abstractNumId w:val="7"/>
  </w:num>
  <w:num w:numId="19" w16cid:durableId="605232228">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savePreviewPicture/>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3F54"/>
    <w:rsid w:val="00131B08"/>
    <w:rsid w:val="00132A59"/>
    <w:rsid w:val="00133337"/>
    <w:rsid w:val="00133A0F"/>
    <w:rsid w:val="00133A5D"/>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13C"/>
    <w:rsid w:val="002C0C02"/>
    <w:rsid w:val="002C1277"/>
    <w:rsid w:val="002C60AD"/>
    <w:rsid w:val="002D0E0E"/>
    <w:rsid w:val="002D3228"/>
    <w:rsid w:val="002D6023"/>
    <w:rsid w:val="002E263F"/>
    <w:rsid w:val="002E6F81"/>
    <w:rsid w:val="002F08BA"/>
    <w:rsid w:val="002F2CFF"/>
    <w:rsid w:val="002F568B"/>
    <w:rsid w:val="002F7818"/>
    <w:rsid w:val="003066D0"/>
    <w:rsid w:val="00311401"/>
    <w:rsid w:val="003203D7"/>
    <w:rsid w:val="00320ACE"/>
    <w:rsid w:val="00320F86"/>
    <w:rsid w:val="00324171"/>
    <w:rsid w:val="00326C24"/>
    <w:rsid w:val="00330D19"/>
    <w:rsid w:val="00337F99"/>
    <w:rsid w:val="0034307B"/>
    <w:rsid w:val="00345EB1"/>
    <w:rsid w:val="00350CC4"/>
    <w:rsid w:val="00360E0D"/>
    <w:rsid w:val="0036357D"/>
    <w:rsid w:val="00363B23"/>
    <w:rsid w:val="0036594C"/>
    <w:rsid w:val="00367D19"/>
    <w:rsid w:val="00371BED"/>
    <w:rsid w:val="00384019"/>
    <w:rsid w:val="003854F1"/>
    <w:rsid w:val="0039118E"/>
    <w:rsid w:val="003912A7"/>
    <w:rsid w:val="00397F54"/>
    <w:rsid w:val="003A0D43"/>
    <w:rsid w:val="003B2A4B"/>
    <w:rsid w:val="003D099E"/>
    <w:rsid w:val="003D21A2"/>
    <w:rsid w:val="003D29D2"/>
    <w:rsid w:val="003E0705"/>
    <w:rsid w:val="003E2FF7"/>
    <w:rsid w:val="003E762F"/>
    <w:rsid w:val="003F1013"/>
    <w:rsid w:val="003F1ACF"/>
    <w:rsid w:val="00404948"/>
    <w:rsid w:val="00406BEA"/>
    <w:rsid w:val="00413A60"/>
    <w:rsid w:val="004230F7"/>
    <w:rsid w:val="0043167E"/>
    <w:rsid w:val="0043409A"/>
    <w:rsid w:val="00443C1E"/>
    <w:rsid w:val="00445248"/>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B7FFD"/>
    <w:rsid w:val="004C2559"/>
    <w:rsid w:val="004C7EB4"/>
    <w:rsid w:val="004D7BA3"/>
    <w:rsid w:val="004DBA7F"/>
    <w:rsid w:val="004F4518"/>
    <w:rsid w:val="004F4C62"/>
    <w:rsid w:val="00501433"/>
    <w:rsid w:val="005110D4"/>
    <w:rsid w:val="00511CC4"/>
    <w:rsid w:val="00531E60"/>
    <w:rsid w:val="00536A5A"/>
    <w:rsid w:val="00541230"/>
    <w:rsid w:val="00541D07"/>
    <w:rsid w:val="00544BAB"/>
    <w:rsid w:val="00545F31"/>
    <w:rsid w:val="00555316"/>
    <w:rsid w:val="005578FA"/>
    <w:rsid w:val="00557A17"/>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34C3"/>
    <w:rsid w:val="0065595B"/>
    <w:rsid w:val="00660269"/>
    <w:rsid w:val="00661ADA"/>
    <w:rsid w:val="00665F89"/>
    <w:rsid w:val="00673C92"/>
    <w:rsid w:val="006753EC"/>
    <w:rsid w:val="006A0F43"/>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07BD0"/>
    <w:rsid w:val="00710B77"/>
    <w:rsid w:val="0072075B"/>
    <w:rsid w:val="007221C2"/>
    <w:rsid w:val="00725816"/>
    <w:rsid w:val="00730955"/>
    <w:rsid w:val="00733A9C"/>
    <w:rsid w:val="00736574"/>
    <w:rsid w:val="007367E0"/>
    <w:rsid w:val="00737215"/>
    <w:rsid w:val="00754905"/>
    <w:rsid w:val="00760038"/>
    <w:rsid w:val="00762EE0"/>
    <w:rsid w:val="00763C04"/>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1EB4"/>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C6F"/>
    <w:rsid w:val="00921F47"/>
    <w:rsid w:val="009228AB"/>
    <w:rsid w:val="0093085B"/>
    <w:rsid w:val="00931435"/>
    <w:rsid w:val="00931C57"/>
    <w:rsid w:val="00931D52"/>
    <w:rsid w:val="009347A5"/>
    <w:rsid w:val="00942257"/>
    <w:rsid w:val="009471BF"/>
    <w:rsid w:val="00950E4E"/>
    <w:rsid w:val="009529BD"/>
    <w:rsid w:val="009533B4"/>
    <w:rsid w:val="00971D93"/>
    <w:rsid w:val="0098690B"/>
    <w:rsid w:val="009B1F6B"/>
    <w:rsid w:val="009C0D12"/>
    <w:rsid w:val="009C11D5"/>
    <w:rsid w:val="009C192E"/>
    <w:rsid w:val="009D6819"/>
    <w:rsid w:val="009D6D1C"/>
    <w:rsid w:val="009E0A0B"/>
    <w:rsid w:val="009E0CF9"/>
    <w:rsid w:val="009E531B"/>
    <w:rsid w:val="009E6C56"/>
    <w:rsid w:val="009E7DCF"/>
    <w:rsid w:val="009F4A56"/>
    <w:rsid w:val="009F4E65"/>
    <w:rsid w:val="00A006A5"/>
    <w:rsid w:val="00A05942"/>
    <w:rsid w:val="00A07BEC"/>
    <w:rsid w:val="00A264BE"/>
    <w:rsid w:val="00A272CA"/>
    <w:rsid w:val="00A33051"/>
    <w:rsid w:val="00A373FB"/>
    <w:rsid w:val="00A407AD"/>
    <w:rsid w:val="00A40923"/>
    <w:rsid w:val="00A41C05"/>
    <w:rsid w:val="00A42426"/>
    <w:rsid w:val="00A514B7"/>
    <w:rsid w:val="00A54A0B"/>
    <w:rsid w:val="00A65FD4"/>
    <w:rsid w:val="00A72B64"/>
    <w:rsid w:val="00A81198"/>
    <w:rsid w:val="00A81E48"/>
    <w:rsid w:val="00A82035"/>
    <w:rsid w:val="00A90D77"/>
    <w:rsid w:val="00A92E07"/>
    <w:rsid w:val="00AA0B3A"/>
    <w:rsid w:val="00AA6EB4"/>
    <w:rsid w:val="00AA767D"/>
    <w:rsid w:val="00AB0CC9"/>
    <w:rsid w:val="00AC3FF6"/>
    <w:rsid w:val="00AD49E1"/>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5FD2"/>
    <w:rsid w:val="00BA0066"/>
    <w:rsid w:val="00BB69DB"/>
    <w:rsid w:val="00BC322E"/>
    <w:rsid w:val="00BC44CD"/>
    <w:rsid w:val="00BC48A6"/>
    <w:rsid w:val="00BE7978"/>
    <w:rsid w:val="00C07DDB"/>
    <w:rsid w:val="00C4115D"/>
    <w:rsid w:val="00C43265"/>
    <w:rsid w:val="00C43BDD"/>
    <w:rsid w:val="00C44831"/>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3634"/>
    <w:rsid w:val="00D37E7F"/>
    <w:rsid w:val="00D47AD7"/>
    <w:rsid w:val="00D51529"/>
    <w:rsid w:val="00D526AA"/>
    <w:rsid w:val="00D85218"/>
    <w:rsid w:val="00D915B1"/>
    <w:rsid w:val="00DA299D"/>
    <w:rsid w:val="00DA31B8"/>
    <w:rsid w:val="00DA65C4"/>
    <w:rsid w:val="00DD2BE0"/>
    <w:rsid w:val="00DE4447"/>
    <w:rsid w:val="00DE5DA2"/>
    <w:rsid w:val="00DF0033"/>
    <w:rsid w:val="00E026BF"/>
    <w:rsid w:val="00E07B1B"/>
    <w:rsid w:val="00E11853"/>
    <w:rsid w:val="00E52A86"/>
    <w:rsid w:val="00E54B47"/>
    <w:rsid w:val="00E553BF"/>
    <w:rsid w:val="00E55D93"/>
    <w:rsid w:val="00E61294"/>
    <w:rsid w:val="00E678B8"/>
    <w:rsid w:val="00E7237C"/>
    <w:rsid w:val="00E77C46"/>
    <w:rsid w:val="00E86CE8"/>
    <w:rsid w:val="00E90E82"/>
    <w:rsid w:val="00E96BCF"/>
    <w:rsid w:val="00EA00CB"/>
    <w:rsid w:val="00EA1BAA"/>
    <w:rsid w:val="00EA2CE7"/>
    <w:rsid w:val="00EA3FCD"/>
    <w:rsid w:val="00EA42A0"/>
    <w:rsid w:val="00EB6714"/>
    <w:rsid w:val="00EC0A68"/>
    <w:rsid w:val="00EC5006"/>
    <w:rsid w:val="00ED49C3"/>
    <w:rsid w:val="00ED6CE8"/>
    <w:rsid w:val="00ED7AA6"/>
    <w:rsid w:val="00EE2A56"/>
    <w:rsid w:val="00EE3818"/>
    <w:rsid w:val="00F05136"/>
    <w:rsid w:val="00F22264"/>
    <w:rsid w:val="00F2564D"/>
    <w:rsid w:val="00F35B05"/>
    <w:rsid w:val="00F413D9"/>
    <w:rsid w:val="00F5135F"/>
    <w:rsid w:val="00F51F78"/>
    <w:rsid w:val="00F5385C"/>
    <w:rsid w:val="00F86F47"/>
    <w:rsid w:val="00F90B64"/>
    <w:rsid w:val="00FB2F0F"/>
    <w:rsid w:val="00FB5086"/>
    <w:rsid w:val="00FB5411"/>
    <w:rsid w:val="00FB6392"/>
    <w:rsid w:val="00FD3C70"/>
    <w:rsid w:val="00FD6820"/>
    <w:rsid w:val="00FE12D8"/>
    <w:rsid w:val="00FE6324"/>
    <w:rsid w:val="00FF4BB9"/>
    <w:rsid w:val="00FF7C02"/>
    <w:rsid w:val="010635E7"/>
    <w:rsid w:val="011027BC"/>
    <w:rsid w:val="017825C1"/>
    <w:rsid w:val="01A99075"/>
    <w:rsid w:val="01C73AAD"/>
    <w:rsid w:val="01F85507"/>
    <w:rsid w:val="02387693"/>
    <w:rsid w:val="024801E3"/>
    <w:rsid w:val="025A4FA6"/>
    <w:rsid w:val="025C9605"/>
    <w:rsid w:val="032600A1"/>
    <w:rsid w:val="04D1C01D"/>
    <w:rsid w:val="04DAB2F2"/>
    <w:rsid w:val="0538AD13"/>
    <w:rsid w:val="09355012"/>
    <w:rsid w:val="094C3DDF"/>
    <w:rsid w:val="0A39AB09"/>
    <w:rsid w:val="0A82B84A"/>
    <w:rsid w:val="0A879969"/>
    <w:rsid w:val="0A97AD3F"/>
    <w:rsid w:val="0B37FB12"/>
    <w:rsid w:val="0C3BF366"/>
    <w:rsid w:val="0C4836C0"/>
    <w:rsid w:val="0DAE0786"/>
    <w:rsid w:val="0DB088DA"/>
    <w:rsid w:val="0DB35F50"/>
    <w:rsid w:val="0E0EE86F"/>
    <w:rsid w:val="0E49205E"/>
    <w:rsid w:val="0E969A6E"/>
    <w:rsid w:val="0EBEB6A3"/>
    <w:rsid w:val="0F246495"/>
    <w:rsid w:val="0F655669"/>
    <w:rsid w:val="0FD432C0"/>
    <w:rsid w:val="109D7BD8"/>
    <w:rsid w:val="110D3EA1"/>
    <w:rsid w:val="1124483C"/>
    <w:rsid w:val="112670AB"/>
    <w:rsid w:val="113E1006"/>
    <w:rsid w:val="11A0F150"/>
    <w:rsid w:val="12B1BEB7"/>
    <w:rsid w:val="131B8197"/>
    <w:rsid w:val="13F6A98C"/>
    <w:rsid w:val="14B3C489"/>
    <w:rsid w:val="15DEAECA"/>
    <w:rsid w:val="1601CCFC"/>
    <w:rsid w:val="166B83EC"/>
    <w:rsid w:val="16A06BC3"/>
    <w:rsid w:val="19809380"/>
    <w:rsid w:val="1A3B96F4"/>
    <w:rsid w:val="1B6D8CB4"/>
    <w:rsid w:val="1B908364"/>
    <w:rsid w:val="1BBFCECE"/>
    <w:rsid w:val="1BF86FDD"/>
    <w:rsid w:val="1CACAC97"/>
    <w:rsid w:val="1E41DB1C"/>
    <w:rsid w:val="1E752903"/>
    <w:rsid w:val="1E9529C8"/>
    <w:rsid w:val="1F9FA960"/>
    <w:rsid w:val="1FB82FC5"/>
    <w:rsid w:val="1FC3AF64"/>
    <w:rsid w:val="21E4FAA2"/>
    <w:rsid w:val="22475D90"/>
    <w:rsid w:val="22EA11BB"/>
    <w:rsid w:val="233D04E0"/>
    <w:rsid w:val="23422C90"/>
    <w:rsid w:val="23ECB4AD"/>
    <w:rsid w:val="24A56630"/>
    <w:rsid w:val="24AFEF34"/>
    <w:rsid w:val="24DDB58D"/>
    <w:rsid w:val="2596A5A9"/>
    <w:rsid w:val="25D0BF9B"/>
    <w:rsid w:val="26F2B1D9"/>
    <w:rsid w:val="2737126C"/>
    <w:rsid w:val="29A34A59"/>
    <w:rsid w:val="2A430E6F"/>
    <w:rsid w:val="2A5AA266"/>
    <w:rsid w:val="2A91EEBA"/>
    <w:rsid w:val="2AADB42E"/>
    <w:rsid w:val="2AEBFAA2"/>
    <w:rsid w:val="2B6FC7E1"/>
    <w:rsid w:val="2BC8F00E"/>
    <w:rsid w:val="2BD7AC28"/>
    <w:rsid w:val="2C7FAD5C"/>
    <w:rsid w:val="2DC13E35"/>
    <w:rsid w:val="2E6FAEF3"/>
    <w:rsid w:val="2EE0D50A"/>
    <w:rsid w:val="2FDDEAF6"/>
    <w:rsid w:val="30611266"/>
    <w:rsid w:val="30BD9AED"/>
    <w:rsid w:val="30CF8F51"/>
    <w:rsid w:val="3105ED97"/>
    <w:rsid w:val="3168C311"/>
    <w:rsid w:val="31AA531D"/>
    <w:rsid w:val="33750888"/>
    <w:rsid w:val="33E6EBC3"/>
    <w:rsid w:val="35D4FAEF"/>
    <w:rsid w:val="3810E904"/>
    <w:rsid w:val="39157827"/>
    <w:rsid w:val="39FF5560"/>
    <w:rsid w:val="3A2A5CC0"/>
    <w:rsid w:val="3C0EFBA1"/>
    <w:rsid w:val="3C58EADB"/>
    <w:rsid w:val="3C5F9A2D"/>
    <w:rsid w:val="3C64C232"/>
    <w:rsid w:val="3C8E852E"/>
    <w:rsid w:val="3D82A850"/>
    <w:rsid w:val="3DC5234F"/>
    <w:rsid w:val="3E49033D"/>
    <w:rsid w:val="3F62D3F9"/>
    <w:rsid w:val="3F89192A"/>
    <w:rsid w:val="4011D0E4"/>
    <w:rsid w:val="401AAE3E"/>
    <w:rsid w:val="4053F737"/>
    <w:rsid w:val="40C1DEE4"/>
    <w:rsid w:val="40C9F488"/>
    <w:rsid w:val="415E218D"/>
    <w:rsid w:val="4162718F"/>
    <w:rsid w:val="419FDCF0"/>
    <w:rsid w:val="41A5E92C"/>
    <w:rsid w:val="422275B6"/>
    <w:rsid w:val="42AE587B"/>
    <w:rsid w:val="4381F1FA"/>
    <w:rsid w:val="456A65BA"/>
    <w:rsid w:val="4847BDFC"/>
    <w:rsid w:val="48589C7F"/>
    <w:rsid w:val="4923027E"/>
    <w:rsid w:val="4B1CEA98"/>
    <w:rsid w:val="4B5F4BF3"/>
    <w:rsid w:val="4C9B88AD"/>
    <w:rsid w:val="4D792402"/>
    <w:rsid w:val="4D99EDE9"/>
    <w:rsid w:val="4DE6EEE0"/>
    <w:rsid w:val="4F30CEDD"/>
    <w:rsid w:val="4F6D7659"/>
    <w:rsid w:val="5218A72C"/>
    <w:rsid w:val="525D0E36"/>
    <w:rsid w:val="52DF82D5"/>
    <w:rsid w:val="53E82CAC"/>
    <w:rsid w:val="562A71CE"/>
    <w:rsid w:val="5643D4E7"/>
    <w:rsid w:val="56D13354"/>
    <w:rsid w:val="57741461"/>
    <w:rsid w:val="57D5C1D4"/>
    <w:rsid w:val="57F0705C"/>
    <w:rsid w:val="582E3A4E"/>
    <w:rsid w:val="5898FB90"/>
    <w:rsid w:val="5976AA62"/>
    <w:rsid w:val="5AE627D6"/>
    <w:rsid w:val="5B2536EA"/>
    <w:rsid w:val="5B2D5F54"/>
    <w:rsid w:val="5C379035"/>
    <w:rsid w:val="5CEE38C0"/>
    <w:rsid w:val="5CF00795"/>
    <w:rsid w:val="5CF9AC31"/>
    <w:rsid w:val="5E00858B"/>
    <w:rsid w:val="5E06F4B7"/>
    <w:rsid w:val="5FB1A5EB"/>
    <w:rsid w:val="5FC51C65"/>
    <w:rsid w:val="5FCC2AE0"/>
    <w:rsid w:val="60346E3E"/>
    <w:rsid w:val="607098D5"/>
    <w:rsid w:val="60D21724"/>
    <w:rsid w:val="61F0E5C0"/>
    <w:rsid w:val="62EDC7FE"/>
    <w:rsid w:val="633D943D"/>
    <w:rsid w:val="63456C09"/>
    <w:rsid w:val="63682757"/>
    <w:rsid w:val="640A9D59"/>
    <w:rsid w:val="647B2B65"/>
    <w:rsid w:val="64C12AD6"/>
    <w:rsid w:val="6561244C"/>
    <w:rsid w:val="676FE781"/>
    <w:rsid w:val="69B112FD"/>
    <w:rsid w:val="6A4B3464"/>
    <w:rsid w:val="6A5C10B6"/>
    <w:rsid w:val="6B0A889D"/>
    <w:rsid w:val="6B2CF8ED"/>
    <w:rsid w:val="6B3C7F26"/>
    <w:rsid w:val="6B43E46F"/>
    <w:rsid w:val="6B4EAEDF"/>
    <w:rsid w:val="6B542B13"/>
    <w:rsid w:val="6B9F9D88"/>
    <w:rsid w:val="6C37E6FE"/>
    <w:rsid w:val="6D9D364D"/>
    <w:rsid w:val="6E81F2FC"/>
    <w:rsid w:val="6E955F21"/>
    <w:rsid w:val="6EAFD527"/>
    <w:rsid w:val="6FD3E172"/>
    <w:rsid w:val="70109D42"/>
    <w:rsid w:val="7138C412"/>
    <w:rsid w:val="71BC7FD6"/>
    <w:rsid w:val="71E51A72"/>
    <w:rsid w:val="7229579A"/>
    <w:rsid w:val="731C8E25"/>
    <w:rsid w:val="73264DD0"/>
    <w:rsid w:val="7588D406"/>
    <w:rsid w:val="758C6E3A"/>
    <w:rsid w:val="75AD6DC7"/>
    <w:rsid w:val="75B4D5A5"/>
    <w:rsid w:val="76B10D0E"/>
    <w:rsid w:val="7703A8F7"/>
    <w:rsid w:val="77212794"/>
    <w:rsid w:val="77859995"/>
    <w:rsid w:val="77C425FF"/>
    <w:rsid w:val="780421DF"/>
    <w:rsid w:val="79DF1904"/>
    <w:rsid w:val="7A72BE7F"/>
    <w:rsid w:val="7B99442A"/>
    <w:rsid w:val="7C1C9EBD"/>
    <w:rsid w:val="7C9EFF40"/>
    <w:rsid w:val="7CF00ACC"/>
    <w:rsid w:val="7D6C5ACF"/>
    <w:rsid w:val="7D994CE4"/>
    <w:rsid w:val="7DD19EFF"/>
    <w:rsid w:val="7DEBF1FC"/>
    <w:rsid w:val="7ED1A4D2"/>
    <w:rsid w:val="7EF579A0"/>
    <w:rsid w:val="7F03858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uiPriority w:val="9"/>
    <w:unhideWhenUsed/>
    <w:qFormat/>
    <w:rsid w:val="52DF82D5"/>
    <w:pPr>
      <w:keepNext/>
      <w:keepLines/>
      <w:spacing w:before="40" w:after="0"/>
      <w:outlineLvl w:val="5"/>
    </w:pPr>
    <w:rPr>
      <w:rFonts w:eastAsiaTheme="majorEastAsia" w:cstheme="majorBidi"/>
      <w:i/>
      <w:iCs/>
      <w:color w:val="595959" w:themeColor="text2" w:themeTint="A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Fotnotstext">
    <w:name w:val="footnote text"/>
    <w:basedOn w:val="Normal"/>
    <w:uiPriority w:val="99"/>
    <w:semiHidden/>
    <w:unhideWhenUsed/>
    <w:rsid w:val="77859995"/>
    <w:pPr>
      <w:spacing w:after="0"/>
    </w:pPr>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9</Pages>
  <Words>2011</Words>
  <Characters>10659</Characters>
  <Application>Microsoft Office Word</Application>
  <DocSecurity>0</DocSecurity>
  <Lines>88</Lines>
  <Paragraphs>25</Paragraphs>
  <ScaleCrop>false</ScaleCrop>
  <Manager/>
  <Company/>
  <LinksUpToDate>false</LinksUpToDate>
  <CharactersWithSpaces>12645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Ansiktsfrakturer &amp; temporalbensfrakturer</dc:title>
  <dc:subject/>
  <dc:creator>patrik.jens.johansson@vgregion.se</dc:creator>
  <keywords/>
  <lastModifiedBy>Linda Näsman</lastModifiedBy>
  <revision>37</revision>
  <lastPrinted>2016-03-31T10:56:00.0000000Z</lastPrinted>
  <dcterms:created xsi:type="dcterms:W3CDTF">2022-06-01T12:05:00.0000000Z</dcterms:created>
  <dcterms:modified xsi:type="dcterms:W3CDTF">2026-03-17T08:00:00.0000000Z</dcterms:modified>
</coreProperties>
</file>