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D809C1" w14:textId="77777777" w:rsidR="00301761" w:rsidRDefault="00301761" w:rsidP="00F35B05">
      <w:pPr>
        <w:pStyle w:val="Rubrik2"/>
        <w:sectPr w:rsidR="00301761" w:rsidSect="003017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FB3A89" w14:textId="3B96B8BF" w:rsidR="00301761" w:rsidRPr="00301761" w:rsidRDefault="000E1035" w:rsidP="000E1035">
      <w:pPr>
        <w:pStyle w:val="Rubrik1"/>
      </w:pPr>
      <w:r>
        <w:t>CORNEA Marginal</w:t>
      </w:r>
      <w:r w:rsidR="00CF3F4B">
        <w:t>keratit – handläggning i jourrummet</w:t>
      </w:r>
    </w:p>
    <w:p w14:paraId="0E96D6E8" w14:textId="77777777" w:rsidR="00301761" w:rsidRPr="00301761" w:rsidRDefault="00301761" w:rsidP="00CF3F4B">
      <w:pPr>
        <w:pStyle w:val="Rubrik2"/>
      </w:pPr>
      <w:r w:rsidRPr="00301761">
        <w:t>Syfte</w:t>
      </w:r>
    </w:p>
    <w:p w14:paraId="4BBF439E" w14:textId="77777777" w:rsidR="00301761" w:rsidRPr="00301761" w:rsidRDefault="00301761" w:rsidP="00CF3F4B">
      <w:r>
        <w:t xml:space="preserve">Marginalkeratit – handläggning i jourrummet. </w:t>
      </w:r>
    </w:p>
    <w:p w14:paraId="1D1DEA13" w14:textId="77777777" w:rsidR="00CF3F4B" w:rsidRDefault="000E1035" w:rsidP="00CF3F4B">
      <w:r w:rsidRPr="00301761">
        <w:t>Rutinen överförd från process Jour till process Cornea i syfte att göra den lättare att hitta</w:t>
      </w:r>
      <w:r w:rsidR="00CF3F4B">
        <w:t>.</w:t>
      </w:r>
    </w:p>
    <w:p w14:paraId="104681F8" w14:textId="28353ACF" w:rsidR="00301761" w:rsidRPr="00301761" w:rsidRDefault="000E1035" w:rsidP="0030176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301761">
        <w:rPr>
          <w:rFonts w:ascii="Arial" w:hAnsi="Arial" w:cs="Arial"/>
          <w:sz w:val="20"/>
        </w:rPr>
        <w:t xml:space="preserve"> </w:t>
      </w:r>
    </w:p>
    <w:p w14:paraId="7BF4CDE6" w14:textId="77777777" w:rsidR="00301761" w:rsidRPr="00301761" w:rsidRDefault="00301761" w:rsidP="00CF3F4B">
      <w:pPr>
        <w:pStyle w:val="Rubrik2"/>
      </w:pPr>
      <w:r>
        <w:t>Arbetsbeskrivning</w:t>
      </w:r>
    </w:p>
    <w:p w14:paraId="4D618536" w14:textId="77777777" w:rsidR="00301761" w:rsidRPr="00301761" w:rsidRDefault="55B3A2A0" w:rsidP="009C0FFC">
      <w:r w:rsidRPr="3B74A775">
        <w:t>Status</w:t>
      </w:r>
      <w:r>
        <w:t xml:space="preserve">: Perifert infiltrat, i typfallet avlångt och limbusparallellt. </w:t>
      </w:r>
    </w:p>
    <w:p w14:paraId="028A99B8" w14:textId="04D54BCA" w:rsidR="00301761" w:rsidRPr="00301761" w:rsidRDefault="55B3A2A0" w:rsidP="009C0FFC">
      <w:r>
        <w:t xml:space="preserve">Genes: </w:t>
      </w:r>
      <w:r w:rsidR="00301761">
        <w:t>Immunologisk reaktion</w:t>
      </w:r>
      <w:r w:rsidR="286E0395">
        <w:t>, ofta</w:t>
      </w:r>
      <w:r w:rsidR="00301761">
        <w:t xml:space="preserve"> på stafylokockus aureus antigen.</w:t>
      </w:r>
      <w:r w:rsidR="23918093">
        <w:t xml:space="preserve"> Odling i normalfallet inte motiverat.</w:t>
      </w:r>
    </w:p>
    <w:p w14:paraId="069D8B4D" w14:textId="202DC059" w:rsidR="00301761" w:rsidRPr="00301761" w:rsidRDefault="39CE983F" w:rsidP="009C0FFC">
      <w:r>
        <w:t xml:space="preserve">Behandling: </w:t>
      </w:r>
      <w:r w:rsidR="00301761">
        <w:t xml:space="preserve">Antingen </w:t>
      </w:r>
      <w:r w:rsidR="42F65BA1">
        <w:t>lo</w:t>
      </w:r>
      <w:r w:rsidR="40037C15">
        <w:t xml:space="preserve">kal </w:t>
      </w:r>
      <w:r w:rsidR="00301761">
        <w:t xml:space="preserve">antibiotika </w:t>
      </w:r>
      <w:r w:rsidR="2285CF94">
        <w:t>e</w:t>
      </w:r>
      <w:r w:rsidR="00301761">
        <w:t xml:space="preserve">nbart i </w:t>
      </w:r>
      <w:r w:rsidR="000E0E6E">
        <w:t>3–7</w:t>
      </w:r>
      <w:r w:rsidR="00301761">
        <w:t xml:space="preserve"> dagar</w:t>
      </w:r>
      <w:r w:rsidR="2A797C7C">
        <w:t xml:space="preserve"> </w:t>
      </w:r>
      <w:r w:rsidR="00301761">
        <w:t xml:space="preserve">och sedan lägga till </w:t>
      </w:r>
      <w:r w:rsidR="3F53AF5E">
        <w:t xml:space="preserve">lokalt </w:t>
      </w:r>
      <w:r w:rsidR="00301761">
        <w:t>kortison eller om man är säker på diagnosen ge kombination med antibiotika och kortison</w:t>
      </w:r>
      <w:r w:rsidR="108501DA">
        <w:t>, tex Terracortril med Polymyxin B,</w:t>
      </w:r>
      <w:r w:rsidR="00301761">
        <w:t xml:space="preserve"> redan från början.</w:t>
      </w:r>
    </w:p>
    <w:p w14:paraId="64F5C4D7" w14:textId="2DEF015E" w:rsidR="00301761" w:rsidRPr="00301761" w:rsidRDefault="00301761" w:rsidP="00CF3F4B">
      <w:r>
        <w:t>Blefarit förekommer ofta samtidigt och skall behandlas.</w:t>
      </w:r>
    </w:p>
    <w:p w14:paraId="438D4AF7" w14:textId="77777777" w:rsidR="00301761" w:rsidRPr="00301761" w:rsidRDefault="00301761" w:rsidP="0030176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E81BDEC" w14:textId="77777777" w:rsidR="00301761" w:rsidRPr="00301761" w:rsidRDefault="00301761" w:rsidP="000D584B">
      <w:pPr>
        <w:pStyle w:val="Rubrik2"/>
      </w:pPr>
      <w:r w:rsidRPr="00301761">
        <w:t>Ansvar</w:t>
      </w:r>
    </w:p>
    <w:p w14:paraId="70EE40C8" w14:textId="22FAFF2B" w:rsidR="009C7176" w:rsidRDefault="00301761" w:rsidP="000D584B">
      <w:r>
        <w:t xml:space="preserve">Vårdpersonal verksam på Ögonjouren/Ögonakuten inom SU/Ögonsjukvården ansvarar för att rutinen följs. </w:t>
      </w:r>
      <w:r>
        <w:br/>
      </w:r>
      <w:r w:rsidR="66769BDB">
        <w:t>Processansvarig Cornea ansvarar för uppföljning, utvärdering och revision av denna rutin. Processansvarig Cornea ansvarar för att information om denna rutin sprids till relevant personal.</w:t>
      </w:r>
    </w:p>
    <w:p w14:paraId="648BCEC3" w14:textId="4916DDC0" w:rsidR="009C7176" w:rsidRDefault="66769BDB" w:rsidP="0FC96CE2">
      <w:r>
        <w:t>Verksamhetschefen ansvarar för rutinens existens.</w:t>
      </w:r>
    </w:p>
    <w:p w14:paraId="76B9F95B" w14:textId="491168A2" w:rsidR="00536A5A" w:rsidRDefault="00301761" w:rsidP="00DC7DFC">
      <w:r>
        <w:lastRenderedPageBreak/>
        <w:t xml:space="preserve">Medvetet avsteg från rutinen dokumenteras i Melior. Övriga orsaker till avsteg dokumenteras i MedControlPRO.  </w:t>
      </w:r>
      <w:r>
        <w:br/>
      </w:r>
      <w:bookmarkEnd w:id="0"/>
    </w:p>
    <w:p w14:paraId="4C776D38" w14:textId="6D2D2CDF" w:rsidR="00DC7DFC" w:rsidRDefault="00DC7DFC" w:rsidP="00DC7DFC">
      <w:pPr>
        <w:pStyle w:val="MellanrubrikVGR"/>
      </w:pPr>
      <w:r>
        <w:t>Författare av dokumentet</w:t>
      </w:r>
    </w:p>
    <w:p w14:paraId="740678AD" w14:textId="0F17A6A5" w:rsidR="003E6573" w:rsidRPr="003E6573" w:rsidRDefault="003E6573" w:rsidP="003E6573">
      <w:r>
        <w:t>Karin Sundelin, Överläkare</w:t>
      </w:r>
      <w:r w:rsidR="00335A09">
        <w:t xml:space="preserve"> (2014)</w:t>
      </w:r>
    </w:p>
    <w:sectPr w:rsidR="003E6573" w:rsidRPr="003E6573" w:rsidSect="003017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1CF3A" w14:textId="77777777" w:rsidR="001C3D81" w:rsidRDefault="001C3D81">
      <w:r>
        <w:separator/>
      </w:r>
    </w:p>
  </w:endnote>
  <w:endnote w:type="continuationSeparator" w:id="0">
    <w:p w14:paraId="60FA2A2C" w14:textId="77777777" w:rsidR="001C3D81" w:rsidRDefault="001C3D81">
      <w:r>
        <w:continuationSeparator/>
      </w:r>
    </w:p>
  </w:endnote>
  <w:endnote w:type="continuationNotice" w:id="1">
    <w:p w14:paraId="02E7AF5E" w14:textId="77777777" w:rsidR="001C3D81" w:rsidRDefault="001C3D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7C69D" w14:textId="77777777" w:rsidR="001C3D81" w:rsidRDefault="001C3D81"/>
  </w:footnote>
  <w:footnote w:type="continuationSeparator" w:id="0">
    <w:p w14:paraId="41566936" w14:textId="77777777" w:rsidR="001C3D81" w:rsidRDefault="001C3D81">
      <w:r>
        <w:continuationSeparator/>
      </w:r>
    </w:p>
  </w:footnote>
  <w:footnote w:type="continuationNotice" w:id="1">
    <w:p w14:paraId="7F419CA0" w14:textId="77777777" w:rsidR="001C3D81" w:rsidRDefault="001C3D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2206146">
    <w:abstractNumId w:val="17"/>
  </w:num>
  <w:num w:numId="2" w16cid:durableId="178737449">
    <w:abstractNumId w:val="14"/>
  </w:num>
  <w:num w:numId="3" w16cid:durableId="1282108940">
    <w:abstractNumId w:val="0"/>
  </w:num>
  <w:num w:numId="4" w16cid:durableId="1641690861">
    <w:abstractNumId w:val="6"/>
  </w:num>
  <w:num w:numId="5" w16cid:durableId="280846760">
    <w:abstractNumId w:val="15"/>
  </w:num>
  <w:num w:numId="6" w16cid:durableId="1183593628">
    <w:abstractNumId w:val="2"/>
  </w:num>
  <w:num w:numId="7" w16cid:durableId="60755760">
    <w:abstractNumId w:val="11"/>
  </w:num>
  <w:num w:numId="8" w16cid:durableId="1426876835">
    <w:abstractNumId w:val="8"/>
  </w:num>
  <w:num w:numId="9" w16cid:durableId="1458375968">
    <w:abstractNumId w:val="1"/>
  </w:num>
  <w:num w:numId="10" w16cid:durableId="1814368965">
    <w:abstractNumId w:val="1"/>
  </w:num>
  <w:num w:numId="11" w16cid:durableId="1746220396">
    <w:abstractNumId w:val="3"/>
  </w:num>
  <w:num w:numId="12" w16cid:durableId="471017694">
    <w:abstractNumId w:val="4"/>
  </w:num>
  <w:num w:numId="13" w16cid:durableId="1733843429">
    <w:abstractNumId w:val="13"/>
  </w:num>
  <w:num w:numId="14" w16cid:durableId="1275674973">
    <w:abstractNumId w:val="9"/>
  </w:num>
  <w:num w:numId="15" w16cid:durableId="2005622933">
    <w:abstractNumId w:val="7"/>
  </w:num>
  <w:num w:numId="16" w16cid:durableId="420757112">
    <w:abstractNumId w:val="12"/>
  </w:num>
  <w:num w:numId="17" w16cid:durableId="1604874142">
    <w:abstractNumId w:val="5"/>
  </w:num>
  <w:num w:numId="18" w16cid:durableId="423846125">
    <w:abstractNumId w:val="10"/>
  </w:num>
  <w:num w:numId="19" w16cid:durableId="3508419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83E"/>
    <w:rsid w:val="000B7715"/>
    <w:rsid w:val="000D584B"/>
    <w:rsid w:val="000E0E6E"/>
    <w:rsid w:val="000E103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D81"/>
    <w:rsid w:val="001C4D0A"/>
    <w:rsid w:val="001C5FEF"/>
    <w:rsid w:val="00211487"/>
    <w:rsid w:val="00211D91"/>
    <w:rsid w:val="00217DEC"/>
    <w:rsid w:val="00235B57"/>
    <w:rsid w:val="0024436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0F6"/>
    <w:rsid w:val="002F08BA"/>
    <w:rsid w:val="002F2CFF"/>
    <w:rsid w:val="002F568B"/>
    <w:rsid w:val="002F7818"/>
    <w:rsid w:val="00301761"/>
    <w:rsid w:val="003066D0"/>
    <w:rsid w:val="00311401"/>
    <w:rsid w:val="003203D7"/>
    <w:rsid w:val="00320F86"/>
    <w:rsid w:val="00324171"/>
    <w:rsid w:val="00326C24"/>
    <w:rsid w:val="00335A0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1B5"/>
    <w:rsid w:val="00384019"/>
    <w:rsid w:val="003854F1"/>
    <w:rsid w:val="0039118E"/>
    <w:rsid w:val="00397F54"/>
    <w:rsid w:val="003A0D43"/>
    <w:rsid w:val="003B2A4B"/>
    <w:rsid w:val="003C3E64"/>
    <w:rsid w:val="003D099E"/>
    <w:rsid w:val="003D21A2"/>
    <w:rsid w:val="003D29D2"/>
    <w:rsid w:val="003E0705"/>
    <w:rsid w:val="003E2FF7"/>
    <w:rsid w:val="003E657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BCB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0A4"/>
    <w:rsid w:val="005C0045"/>
    <w:rsid w:val="005C084E"/>
    <w:rsid w:val="005C4606"/>
    <w:rsid w:val="005D0B0C"/>
    <w:rsid w:val="005E02B3"/>
    <w:rsid w:val="005E1E24"/>
    <w:rsid w:val="005F031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528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8A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0FFC"/>
    <w:rsid w:val="009C192E"/>
    <w:rsid w:val="009C717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B9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1B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F4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DF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BC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C53BCD"/>
    <w:rsid w:val="05DF39C1"/>
    <w:rsid w:val="0824D432"/>
    <w:rsid w:val="0FC96CE2"/>
    <w:rsid w:val="108501DA"/>
    <w:rsid w:val="2285CF94"/>
    <w:rsid w:val="23918093"/>
    <w:rsid w:val="26AE25C8"/>
    <w:rsid w:val="275E8D1C"/>
    <w:rsid w:val="286E0395"/>
    <w:rsid w:val="2A797C7C"/>
    <w:rsid w:val="33C4417A"/>
    <w:rsid w:val="35FC4E13"/>
    <w:rsid w:val="39CE983F"/>
    <w:rsid w:val="3B74A775"/>
    <w:rsid w:val="3E569F16"/>
    <w:rsid w:val="3F53AF5E"/>
    <w:rsid w:val="40037C15"/>
    <w:rsid w:val="42F65BA1"/>
    <w:rsid w:val="46A8D8EF"/>
    <w:rsid w:val="4D24D5F6"/>
    <w:rsid w:val="513C6CA9"/>
    <w:rsid w:val="55B3A2A0"/>
    <w:rsid w:val="647B2B65"/>
    <w:rsid w:val="66769BDB"/>
    <w:rsid w:val="6B2CF8ED"/>
    <w:rsid w:val="732B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E207357-B6DE-463D-80B5-AEF674949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190</Words>
  <Characters>1009</Characters>
  <Application>Microsoft Office Word</Application>
  <DocSecurity>0</DocSecurity>
  <Lines>8</Lines>
  <Paragraphs>2</Paragraphs>
  <ScaleCrop>false</ScaleCrop>
  <Manager/>
  <Company/>
  <LinksUpToDate>false</LinksUpToDate>
  <CharactersWithSpaces>1197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CORNEA Marginalkeratit - handläggning i jourrummet</dc:title>
  <dc:subject/>
  <dc:creator>patrik.jens.johansson@vgregion.se</dc:creator>
  <keywords/>
  <lastModifiedBy>Louise Toriseva</lastModifiedBy>
  <revision>19</revision>
  <lastPrinted>2016-03-31T10:56:00.0000000Z</lastPrinted>
  <dcterms:created xsi:type="dcterms:W3CDTF">2022-04-27T06:35:00.0000000Z</dcterms:created>
  <dcterms:modified xsi:type="dcterms:W3CDTF">2024-08-14T14:50:00.0000000Z</dcterms:modified>
</coreProperties>
</file>