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BA93F" w14:textId="77777777" w:rsidR="009B6312" w:rsidRDefault="009B6312" w:rsidP="009A32ED">
      <w:pPr>
        <w:pStyle w:val="Rubrik2"/>
        <w:ind w:right="-143"/>
        <w:rPr>
          <w:rFonts w:ascii="Calibri" w:eastAsia="MS Gothic" w:hAnsi="Calibri" w:cs="Times New Roman"/>
          <w:color w:val="auto"/>
          <w:kern w:val="32"/>
          <w:sz w:val="48"/>
          <w:szCs w:val="32"/>
        </w:rPr>
      </w:pPr>
      <w:bookmarkStart w:id="0" w:name="_Toc126739123"/>
      <w:bookmarkStart w:id="1" w:name="_Toc126739468"/>
      <w:bookmarkStart w:id="2" w:name="_Toc127514389"/>
      <w:bookmarkStart w:id="3" w:name="_Toc127514540"/>
      <w:bookmarkStart w:id="4" w:name="_Toc100327184"/>
      <w:r w:rsidRPr="009B6312">
        <w:rPr>
          <w:rFonts w:ascii="Calibri" w:eastAsia="MS Gothic" w:hAnsi="Calibri" w:cs="Times New Roman"/>
          <w:color w:val="auto"/>
          <w:kern w:val="32"/>
          <w:sz w:val="48"/>
          <w:szCs w:val="32"/>
        </w:rPr>
        <w:t>ÖGONPLASTIK NAG Periorbitala och orbitala infektioner</w:t>
      </w:r>
      <w:bookmarkEnd w:id="0"/>
      <w:bookmarkEnd w:id="1"/>
      <w:bookmarkEnd w:id="2"/>
      <w:bookmarkEnd w:id="3"/>
    </w:p>
    <w:p w14:paraId="6BBB9161" w14:textId="77777777" w:rsidR="00086633" w:rsidRDefault="00086633" w:rsidP="00086633">
      <w:pPr>
        <w:pStyle w:val="Rubrik2"/>
      </w:pPr>
      <w:bookmarkStart w:id="5" w:name="_Toc126144611"/>
      <w:bookmarkStart w:id="6" w:name="_Toc100327185"/>
      <w:bookmarkStart w:id="7" w:name="_Toc72840807"/>
      <w:bookmarkEnd w:id="4"/>
    </w:p>
    <w:p w14:paraId="69BCFD87" w14:textId="1F17B4C9" w:rsidR="009A32ED" w:rsidRDefault="009A32ED" w:rsidP="009A32ED">
      <w:pPr>
        <w:pStyle w:val="Rubrik2"/>
        <w:ind w:right="-143"/>
      </w:pPr>
      <w:bookmarkStart w:id="8" w:name="_Toc127514542"/>
      <w:bookmarkEnd w:id="5"/>
      <w:r>
        <w:t>Sammanfattn</w:t>
      </w:r>
      <w:r w:rsidR="1B317289">
        <w:t>i</w:t>
      </w:r>
      <w:r>
        <w:t>ng</w:t>
      </w:r>
      <w:bookmarkEnd w:id="6"/>
      <w:bookmarkEnd w:id="8"/>
    </w:p>
    <w:p w14:paraId="774FC51D" w14:textId="77777777" w:rsidR="00086633" w:rsidRDefault="00943975" w:rsidP="3469FDC4">
      <w:r w:rsidRPr="00943975">
        <w:t>Riktlinje för periorbitala och orbitala infektioner</w:t>
      </w:r>
    </w:p>
    <w:p w14:paraId="1DAFBD21" w14:textId="2754B27A" w:rsidR="00943975" w:rsidRDefault="041390FB" w:rsidP="3469FDC4">
      <w:r>
        <w:t>NAG Plastik/orbita</w:t>
      </w:r>
    </w:p>
    <w:tbl>
      <w:tblPr>
        <w:tblStyle w:val="TableGrid"/>
        <w:tblW w:w="8080" w:type="dxa"/>
        <w:tblInd w:w="557" w:type="dxa"/>
        <w:tblCellMar>
          <w:top w:w="53" w:type="dxa"/>
          <w:left w:w="108" w:type="dxa"/>
          <w:right w:w="115" w:type="dxa"/>
        </w:tblCellMar>
        <w:tblLook w:val="04A0" w:firstRow="1" w:lastRow="0" w:firstColumn="1" w:lastColumn="0" w:noHBand="0" w:noVBand="1"/>
      </w:tblPr>
      <w:tblGrid>
        <w:gridCol w:w="2127"/>
        <w:gridCol w:w="2410"/>
        <w:gridCol w:w="3543"/>
      </w:tblGrid>
      <w:tr w:rsidR="00E275C0" w14:paraId="319DC6E3" w14:textId="77777777" w:rsidTr="003309C9">
        <w:trPr>
          <w:trHeight w:val="533"/>
        </w:trPr>
        <w:tc>
          <w:tcPr>
            <w:tcW w:w="2127" w:type="dxa"/>
            <w:tcBorders>
              <w:top w:val="single" w:sz="8" w:space="0" w:color="999999"/>
              <w:left w:val="single" w:sz="8" w:space="0" w:color="999999"/>
              <w:bottom w:val="single" w:sz="12" w:space="0" w:color="666666"/>
              <w:right w:val="single" w:sz="8" w:space="0" w:color="999999"/>
            </w:tcBorders>
          </w:tcPr>
          <w:p w14:paraId="53E6FF25" w14:textId="77777777" w:rsidR="00606BC7" w:rsidRPr="00BA67C5" w:rsidRDefault="00606BC7" w:rsidP="00F470D2">
            <w:pPr>
              <w:ind w:left="29"/>
              <w:rPr>
                <w:rFonts w:ascii="Times New Roman" w:hAnsi="Times New Roman" w:cs="Times New Roman"/>
                <w:b/>
                <w:bCs/>
              </w:rPr>
            </w:pPr>
            <w:r w:rsidRPr="00BA67C5">
              <w:rPr>
                <w:rFonts w:ascii="Times New Roman" w:hAnsi="Times New Roman" w:cs="Times New Roman"/>
                <w:b/>
                <w:bCs/>
              </w:rPr>
              <w:t xml:space="preserve">Version </w:t>
            </w:r>
          </w:p>
        </w:tc>
        <w:tc>
          <w:tcPr>
            <w:tcW w:w="2410" w:type="dxa"/>
            <w:tcBorders>
              <w:top w:val="single" w:sz="8" w:space="0" w:color="999999"/>
              <w:left w:val="single" w:sz="8" w:space="0" w:color="999999"/>
              <w:bottom w:val="single" w:sz="12" w:space="0" w:color="666666"/>
              <w:right w:val="single" w:sz="8" w:space="0" w:color="999999"/>
            </w:tcBorders>
          </w:tcPr>
          <w:p w14:paraId="5FD70069" w14:textId="05917727" w:rsidR="00606BC7" w:rsidRPr="00BA67C5" w:rsidRDefault="00606BC7" w:rsidP="00F470D2">
            <w:pPr>
              <w:ind w:left="0" w:right="396"/>
              <w:rPr>
                <w:rFonts w:ascii="Times New Roman" w:hAnsi="Times New Roman" w:cs="Times New Roman"/>
                <w:b/>
                <w:bCs/>
              </w:rPr>
            </w:pPr>
            <w:r w:rsidRPr="00BA67C5">
              <w:rPr>
                <w:rFonts w:ascii="Times New Roman" w:hAnsi="Times New Roman" w:cs="Times New Roman"/>
                <w:b/>
                <w:bCs/>
              </w:rPr>
              <w:t>Godkänt</w:t>
            </w:r>
            <w:r w:rsidR="00E275C0" w:rsidRPr="00BA67C5">
              <w:rPr>
                <w:rFonts w:ascii="Times New Roman" w:hAnsi="Times New Roman" w:cs="Times New Roman"/>
                <w:b/>
                <w:bCs/>
              </w:rPr>
              <w:t xml:space="preserve"> d</w:t>
            </w:r>
            <w:r w:rsidRPr="00BA67C5">
              <w:rPr>
                <w:rFonts w:ascii="Times New Roman" w:hAnsi="Times New Roman" w:cs="Times New Roman"/>
                <w:b/>
                <w:bCs/>
              </w:rPr>
              <w:t xml:space="preserve">atum </w:t>
            </w:r>
          </w:p>
        </w:tc>
        <w:tc>
          <w:tcPr>
            <w:tcW w:w="3543" w:type="dxa"/>
            <w:tcBorders>
              <w:top w:val="single" w:sz="8" w:space="0" w:color="999999"/>
              <w:left w:val="single" w:sz="8" w:space="0" w:color="999999"/>
              <w:bottom w:val="single" w:sz="12" w:space="0" w:color="666666"/>
              <w:right w:val="single" w:sz="8" w:space="0" w:color="999999"/>
            </w:tcBorders>
          </w:tcPr>
          <w:p w14:paraId="5637B168" w14:textId="4BDE8ED7" w:rsidR="00606BC7" w:rsidRPr="00BA67C5" w:rsidRDefault="00606BC7" w:rsidP="00F470D2">
            <w:pPr>
              <w:ind w:left="26" w:right="567"/>
              <w:rPr>
                <w:rFonts w:ascii="Times New Roman" w:hAnsi="Times New Roman" w:cs="Times New Roman"/>
                <w:b/>
                <w:bCs/>
              </w:rPr>
            </w:pPr>
            <w:r w:rsidRPr="00BA67C5">
              <w:rPr>
                <w:rFonts w:ascii="Times New Roman" w:hAnsi="Times New Roman" w:cs="Times New Roman"/>
                <w:b/>
                <w:bCs/>
              </w:rPr>
              <w:t>Beskrivning av förändring</w:t>
            </w:r>
          </w:p>
        </w:tc>
      </w:tr>
      <w:tr w:rsidR="00F470D2" w14:paraId="0AFC21DD" w14:textId="77777777" w:rsidTr="003309C9">
        <w:trPr>
          <w:trHeight w:val="685"/>
        </w:trPr>
        <w:tc>
          <w:tcPr>
            <w:tcW w:w="2127" w:type="dxa"/>
            <w:tcBorders>
              <w:top w:val="single" w:sz="12" w:space="0" w:color="666666"/>
              <w:left w:val="single" w:sz="8" w:space="0" w:color="999999"/>
              <w:bottom w:val="single" w:sz="8" w:space="0" w:color="999999"/>
              <w:right w:val="single" w:sz="8" w:space="0" w:color="999999"/>
            </w:tcBorders>
          </w:tcPr>
          <w:p w14:paraId="183EB3BD" w14:textId="4E671E17" w:rsidR="00606BC7" w:rsidRPr="00F470D2" w:rsidRDefault="00606BC7" w:rsidP="00F470D2">
            <w:pPr>
              <w:ind w:left="29"/>
              <w:rPr>
                <w:rFonts w:ascii="Times New Roman" w:hAnsi="Times New Roman" w:cs="Times New Roman"/>
                <w:b/>
                <w:bCs/>
              </w:rPr>
            </w:pPr>
            <w:r w:rsidRPr="286B8C52">
              <w:rPr>
                <w:rFonts w:ascii="Times New Roman" w:hAnsi="Times New Roman" w:cs="Times New Roman"/>
                <w:b/>
                <w:bCs/>
              </w:rPr>
              <w:t xml:space="preserve">Version1 </w:t>
            </w:r>
          </w:p>
        </w:tc>
        <w:tc>
          <w:tcPr>
            <w:tcW w:w="2410" w:type="dxa"/>
            <w:tcBorders>
              <w:top w:val="single" w:sz="12" w:space="0" w:color="666666"/>
              <w:left w:val="single" w:sz="8" w:space="0" w:color="999999"/>
              <w:bottom w:val="single" w:sz="8" w:space="0" w:color="999999"/>
              <w:right w:val="single" w:sz="8" w:space="0" w:color="999999"/>
            </w:tcBorders>
          </w:tcPr>
          <w:p w14:paraId="7072870E" w14:textId="1A8858D0" w:rsidR="00606BC7" w:rsidRPr="00BA67C5" w:rsidRDefault="00606BC7" w:rsidP="00F470D2">
            <w:pPr>
              <w:ind w:left="29"/>
              <w:rPr>
                <w:rFonts w:ascii="Times New Roman" w:hAnsi="Times New Roman" w:cs="Times New Roman"/>
              </w:rPr>
            </w:pPr>
            <w:r w:rsidRPr="00BA67C5">
              <w:rPr>
                <w:rFonts w:ascii="Times New Roman" w:hAnsi="Times New Roman" w:cs="Times New Roman"/>
              </w:rPr>
              <w:t xml:space="preserve">2022-02-07 </w:t>
            </w:r>
          </w:p>
        </w:tc>
        <w:tc>
          <w:tcPr>
            <w:tcW w:w="3543" w:type="dxa"/>
            <w:tcBorders>
              <w:top w:val="single" w:sz="12" w:space="0" w:color="666666"/>
              <w:left w:val="single" w:sz="8" w:space="0" w:color="999999"/>
              <w:bottom w:val="single" w:sz="8" w:space="0" w:color="999999"/>
              <w:right w:val="single" w:sz="8" w:space="0" w:color="999999"/>
            </w:tcBorders>
          </w:tcPr>
          <w:p w14:paraId="3E317902" w14:textId="264ABE8C" w:rsidR="00606BC7" w:rsidRPr="00BA67C5" w:rsidRDefault="00606BC7" w:rsidP="00F470D2">
            <w:pPr>
              <w:ind w:left="29"/>
              <w:rPr>
                <w:rFonts w:ascii="Times New Roman" w:hAnsi="Times New Roman" w:cs="Times New Roman"/>
              </w:rPr>
            </w:pPr>
            <w:r w:rsidRPr="00BA67C5">
              <w:rPr>
                <w:rFonts w:ascii="Times New Roman" w:hAnsi="Times New Roman" w:cs="Times New Roman"/>
              </w:rPr>
              <w:t xml:space="preserve">Första version </w:t>
            </w:r>
          </w:p>
        </w:tc>
      </w:tr>
      <w:tr w:rsidR="00F470D2" w14:paraId="06A4D214" w14:textId="77777777" w:rsidTr="003309C9">
        <w:trPr>
          <w:trHeight w:val="635"/>
        </w:trPr>
        <w:tc>
          <w:tcPr>
            <w:tcW w:w="2127" w:type="dxa"/>
            <w:tcBorders>
              <w:top w:val="single" w:sz="8" w:space="0" w:color="999999"/>
              <w:left w:val="single" w:sz="8" w:space="0" w:color="999999"/>
              <w:bottom w:val="single" w:sz="8" w:space="0" w:color="999999"/>
              <w:right w:val="single" w:sz="8" w:space="0" w:color="999999"/>
            </w:tcBorders>
          </w:tcPr>
          <w:p w14:paraId="05ABD07D" w14:textId="77777777" w:rsidR="00606BC7" w:rsidRPr="00BA67C5" w:rsidRDefault="00606BC7" w:rsidP="00F470D2">
            <w:pPr>
              <w:ind w:left="29"/>
              <w:rPr>
                <w:rFonts w:ascii="Times New Roman" w:hAnsi="Times New Roman" w:cs="Times New Roman"/>
              </w:rPr>
            </w:pPr>
          </w:p>
        </w:tc>
        <w:tc>
          <w:tcPr>
            <w:tcW w:w="2410" w:type="dxa"/>
            <w:tcBorders>
              <w:top w:val="single" w:sz="8" w:space="0" w:color="999999"/>
              <w:left w:val="single" w:sz="8" w:space="0" w:color="999999"/>
              <w:bottom w:val="single" w:sz="8" w:space="0" w:color="999999"/>
              <w:right w:val="single" w:sz="8" w:space="0" w:color="999999"/>
            </w:tcBorders>
          </w:tcPr>
          <w:p w14:paraId="2B69FD8A" w14:textId="77777777" w:rsidR="00606BC7" w:rsidRPr="00BA67C5" w:rsidRDefault="00606BC7" w:rsidP="00F470D2">
            <w:pPr>
              <w:ind w:left="29"/>
              <w:rPr>
                <w:rFonts w:ascii="Times New Roman" w:hAnsi="Times New Roman" w:cs="Times New Roman"/>
              </w:rPr>
            </w:pPr>
          </w:p>
        </w:tc>
        <w:tc>
          <w:tcPr>
            <w:tcW w:w="3543" w:type="dxa"/>
            <w:tcBorders>
              <w:top w:val="single" w:sz="8" w:space="0" w:color="999999"/>
              <w:left w:val="single" w:sz="8" w:space="0" w:color="999999"/>
              <w:bottom w:val="single" w:sz="8" w:space="0" w:color="999999"/>
              <w:right w:val="single" w:sz="8" w:space="0" w:color="999999"/>
            </w:tcBorders>
          </w:tcPr>
          <w:p w14:paraId="1C305E78" w14:textId="77777777" w:rsidR="00606BC7" w:rsidRPr="00BA67C5" w:rsidRDefault="00606BC7" w:rsidP="00F470D2">
            <w:pPr>
              <w:ind w:left="29"/>
              <w:rPr>
                <w:rFonts w:ascii="Times New Roman" w:hAnsi="Times New Roman" w:cs="Times New Roman"/>
              </w:rPr>
            </w:pPr>
          </w:p>
        </w:tc>
      </w:tr>
    </w:tbl>
    <w:p w14:paraId="798F2CA3" w14:textId="37063FC0" w:rsidR="006A177E" w:rsidRDefault="006A177E" w:rsidP="006A177E">
      <w:bookmarkStart w:id="9" w:name="_Toc127514543"/>
    </w:p>
    <w:p w14:paraId="2018D6F1" w14:textId="02BBCC09" w:rsidR="00FA6A90" w:rsidRPr="006A177E" w:rsidRDefault="00B405A1" w:rsidP="006A177E">
      <w:pPr>
        <w:pStyle w:val="Rubrik2"/>
      </w:pPr>
      <w:r>
        <w:t>Innehållsförteckning</w:t>
      </w:r>
      <w:bookmarkEnd w:id="9"/>
      <w:r w:rsidR="00D67C88">
        <w:fldChar w:fldCharType="begin"/>
      </w:r>
      <w:r w:rsidR="00D67C88">
        <w:instrText xml:space="preserve"> TOC \o "2-2" \h \z \u \t "Rubrik;1" </w:instrText>
      </w:r>
      <w:r w:rsidR="00D67C88">
        <w:fldChar w:fldCharType="separate"/>
      </w:r>
    </w:p>
    <w:p w14:paraId="71C8E91F" w14:textId="04B1B549" w:rsidR="00FA6A90" w:rsidRDefault="00000000">
      <w:pPr>
        <w:pStyle w:val="Innehll2"/>
        <w:rPr>
          <w:rFonts w:asciiTheme="minorHAnsi" w:eastAsiaTheme="minorEastAsia" w:hAnsiTheme="minorHAnsi" w:cstheme="minorBidi"/>
          <w:noProof/>
          <w:sz w:val="22"/>
          <w:szCs w:val="22"/>
        </w:rPr>
      </w:pPr>
      <w:hyperlink w:anchor="_Toc127514542" w:history="1">
        <w:r w:rsidR="00FA6A90" w:rsidRPr="006530D3">
          <w:rPr>
            <w:rStyle w:val="Hyperlnk"/>
            <w:rFonts w:eastAsia="MS Gothic"/>
            <w:noProof/>
          </w:rPr>
          <w:t>Sammanfattning</w:t>
        </w:r>
        <w:r w:rsidR="00FA6A90">
          <w:rPr>
            <w:noProof/>
            <w:webHidden/>
          </w:rPr>
          <w:tab/>
        </w:r>
        <w:r w:rsidR="00FA6A90">
          <w:rPr>
            <w:noProof/>
            <w:webHidden/>
          </w:rPr>
          <w:fldChar w:fldCharType="begin"/>
        </w:r>
        <w:r w:rsidR="00FA6A90">
          <w:rPr>
            <w:noProof/>
            <w:webHidden/>
          </w:rPr>
          <w:instrText xml:space="preserve"> PAGEREF _Toc127514542 \h </w:instrText>
        </w:r>
        <w:r w:rsidR="00FA6A90">
          <w:rPr>
            <w:noProof/>
            <w:webHidden/>
          </w:rPr>
        </w:r>
        <w:r w:rsidR="00FA6A90">
          <w:rPr>
            <w:noProof/>
            <w:webHidden/>
          </w:rPr>
          <w:fldChar w:fldCharType="separate"/>
        </w:r>
        <w:r w:rsidR="00FA6A90">
          <w:rPr>
            <w:noProof/>
            <w:webHidden/>
          </w:rPr>
          <w:t>1</w:t>
        </w:r>
        <w:r w:rsidR="00FA6A90">
          <w:rPr>
            <w:noProof/>
            <w:webHidden/>
          </w:rPr>
          <w:fldChar w:fldCharType="end"/>
        </w:r>
      </w:hyperlink>
    </w:p>
    <w:p w14:paraId="43A43E7A" w14:textId="7FC2B653" w:rsidR="00FA6A90" w:rsidRDefault="00000000">
      <w:pPr>
        <w:pStyle w:val="Innehll2"/>
        <w:rPr>
          <w:rFonts w:asciiTheme="minorHAnsi" w:eastAsiaTheme="minorEastAsia" w:hAnsiTheme="minorHAnsi" w:cstheme="minorBidi"/>
          <w:noProof/>
          <w:sz w:val="22"/>
          <w:szCs w:val="22"/>
        </w:rPr>
      </w:pPr>
      <w:hyperlink w:anchor="_Toc127514543" w:history="1">
        <w:r w:rsidR="00FA6A90" w:rsidRPr="006530D3">
          <w:rPr>
            <w:rStyle w:val="Hyperlnk"/>
            <w:rFonts w:eastAsia="MS Gothic"/>
            <w:noProof/>
          </w:rPr>
          <w:t>Innehållsförteckning</w:t>
        </w:r>
        <w:r w:rsidR="00FA6A90">
          <w:rPr>
            <w:noProof/>
            <w:webHidden/>
          </w:rPr>
          <w:tab/>
        </w:r>
        <w:r w:rsidR="00382219">
          <w:rPr>
            <w:noProof/>
            <w:webHidden/>
          </w:rPr>
          <w:t>1</w:t>
        </w:r>
      </w:hyperlink>
    </w:p>
    <w:p w14:paraId="0EFD9DAC" w14:textId="07AB093C" w:rsidR="00FA6A90" w:rsidRDefault="00000000">
      <w:pPr>
        <w:pStyle w:val="Innehll2"/>
        <w:rPr>
          <w:rFonts w:asciiTheme="minorHAnsi" w:eastAsiaTheme="minorEastAsia" w:hAnsiTheme="minorHAnsi" w:cstheme="minorBidi"/>
          <w:noProof/>
          <w:sz w:val="22"/>
          <w:szCs w:val="22"/>
        </w:rPr>
      </w:pPr>
      <w:hyperlink w:anchor="_Toc127514544" w:history="1">
        <w:r w:rsidR="00FA6A90" w:rsidRPr="006530D3">
          <w:rPr>
            <w:rStyle w:val="Hyperlnk"/>
            <w:rFonts w:eastAsia="MS Gothic"/>
            <w:noProof/>
          </w:rPr>
          <w:t>Syfte</w:t>
        </w:r>
        <w:r w:rsidR="00FA6A90">
          <w:rPr>
            <w:noProof/>
            <w:webHidden/>
          </w:rPr>
          <w:tab/>
        </w:r>
        <w:r w:rsidR="00FA6A90">
          <w:rPr>
            <w:noProof/>
            <w:webHidden/>
          </w:rPr>
          <w:fldChar w:fldCharType="begin"/>
        </w:r>
        <w:r w:rsidR="00FA6A90">
          <w:rPr>
            <w:noProof/>
            <w:webHidden/>
          </w:rPr>
          <w:instrText xml:space="preserve"> PAGEREF _Toc127514544 \h </w:instrText>
        </w:r>
        <w:r w:rsidR="00FA6A90">
          <w:rPr>
            <w:noProof/>
            <w:webHidden/>
          </w:rPr>
        </w:r>
        <w:r w:rsidR="00FA6A90">
          <w:rPr>
            <w:noProof/>
            <w:webHidden/>
          </w:rPr>
          <w:fldChar w:fldCharType="separate"/>
        </w:r>
        <w:r w:rsidR="00FA6A90">
          <w:rPr>
            <w:noProof/>
            <w:webHidden/>
          </w:rPr>
          <w:t>2</w:t>
        </w:r>
        <w:r w:rsidR="00FA6A90">
          <w:rPr>
            <w:noProof/>
            <w:webHidden/>
          </w:rPr>
          <w:fldChar w:fldCharType="end"/>
        </w:r>
      </w:hyperlink>
    </w:p>
    <w:p w14:paraId="329690AC" w14:textId="7DBC4708" w:rsidR="00FA6A90" w:rsidRDefault="00000000">
      <w:pPr>
        <w:pStyle w:val="Innehll2"/>
        <w:rPr>
          <w:rFonts w:asciiTheme="minorHAnsi" w:eastAsiaTheme="minorEastAsia" w:hAnsiTheme="minorHAnsi" w:cstheme="minorBidi"/>
          <w:noProof/>
          <w:sz w:val="22"/>
          <w:szCs w:val="22"/>
        </w:rPr>
      </w:pPr>
      <w:hyperlink w:anchor="_Toc127514545" w:history="1">
        <w:r w:rsidR="00FA6A90" w:rsidRPr="006530D3">
          <w:rPr>
            <w:rStyle w:val="Hyperlnk"/>
            <w:rFonts w:eastAsia="MS Gothic"/>
            <w:noProof/>
          </w:rPr>
          <w:t>Metodbeskrivning – Så har riktlinjen arbetats fram</w:t>
        </w:r>
        <w:r w:rsidR="00FA6A90">
          <w:rPr>
            <w:noProof/>
            <w:webHidden/>
          </w:rPr>
          <w:tab/>
        </w:r>
        <w:r w:rsidR="00FA6A90">
          <w:rPr>
            <w:noProof/>
            <w:webHidden/>
          </w:rPr>
          <w:fldChar w:fldCharType="begin"/>
        </w:r>
        <w:r w:rsidR="00FA6A90">
          <w:rPr>
            <w:noProof/>
            <w:webHidden/>
          </w:rPr>
          <w:instrText xml:space="preserve"> PAGEREF _Toc127514545 \h </w:instrText>
        </w:r>
        <w:r w:rsidR="00FA6A90">
          <w:rPr>
            <w:noProof/>
            <w:webHidden/>
          </w:rPr>
        </w:r>
        <w:r w:rsidR="00FA6A90">
          <w:rPr>
            <w:noProof/>
            <w:webHidden/>
          </w:rPr>
          <w:fldChar w:fldCharType="separate"/>
        </w:r>
        <w:r w:rsidR="00FA6A90">
          <w:rPr>
            <w:noProof/>
            <w:webHidden/>
          </w:rPr>
          <w:t>2</w:t>
        </w:r>
        <w:r w:rsidR="00FA6A90">
          <w:rPr>
            <w:noProof/>
            <w:webHidden/>
          </w:rPr>
          <w:fldChar w:fldCharType="end"/>
        </w:r>
      </w:hyperlink>
    </w:p>
    <w:p w14:paraId="5538F15F" w14:textId="13486A42" w:rsidR="00FA6A90" w:rsidRDefault="00000000">
      <w:pPr>
        <w:pStyle w:val="Innehll2"/>
        <w:rPr>
          <w:rFonts w:asciiTheme="minorHAnsi" w:eastAsiaTheme="minorEastAsia" w:hAnsiTheme="minorHAnsi" w:cstheme="minorBidi"/>
          <w:noProof/>
          <w:sz w:val="22"/>
          <w:szCs w:val="22"/>
        </w:rPr>
      </w:pPr>
      <w:hyperlink w:anchor="_Toc127514546" w:history="1">
        <w:r w:rsidR="00FA6A90" w:rsidRPr="006530D3">
          <w:rPr>
            <w:rStyle w:val="Hyperlnk"/>
            <w:rFonts w:eastAsia="MS Gothic"/>
            <w:noProof/>
          </w:rPr>
          <w:t>Bakgrund</w:t>
        </w:r>
        <w:r w:rsidR="00FA6A90">
          <w:rPr>
            <w:noProof/>
            <w:webHidden/>
          </w:rPr>
          <w:tab/>
        </w:r>
        <w:r w:rsidR="00EA0A87">
          <w:rPr>
            <w:noProof/>
            <w:webHidden/>
          </w:rPr>
          <w:t>3</w:t>
        </w:r>
      </w:hyperlink>
    </w:p>
    <w:p w14:paraId="0490B004" w14:textId="7DB0B3A9" w:rsidR="00FA6A90" w:rsidRDefault="00000000">
      <w:pPr>
        <w:pStyle w:val="Innehll2"/>
        <w:rPr>
          <w:rFonts w:asciiTheme="minorHAnsi" w:eastAsiaTheme="minorEastAsia" w:hAnsiTheme="minorHAnsi" w:cstheme="minorBidi"/>
          <w:noProof/>
          <w:sz w:val="22"/>
          <w:szCs w:val="22"/>
        </w:rPr>
      </w:pPr>
      <w:hyperlink w:anchor="_Toc127514547" w:history="1">
        <w:r w:rsidR="00FA6A90" w:rsidRPr="006530D3">
          <w:rPr>
            <w:rStyle w:val="Hyperlnk"/>
            <w:rFonts w:eastAsia="MS Gothic"/>
            <w:noProof/>
          </w:rPr>
          <w:t>Utredning/diagnostisering</w:t>
        </w:r>
        <w:r w:rsidR="00FA6A90">
          <w:rPr>
            <w:noProof/>
            <w:webHidden/>
          </w:rPr>
          <w:tab/>
        </w:r>
        <w:r w:rsidR="00EA0A87">
          <w:rPr>
            <w:noProof/>
            <w:webHidden/>
          </w:rPr>
          <w:t>6</w:t>
        </w:r>
      </w:hyperlink>
    </w:p>
    <w:p w14:paraId="3DBD4F83" w14:textId="2C590FAF" w:rsidR="00FA6A90" w:rsidRDefault="00000000">
      <w:pPr>
        <w:pStyle w:val="Innehll2"/>
        <w:rPr>
          <w:rFonts w:asciiTheme="minorHAnsi" w:eastAsiaTheme="minorEastAsia" w:hAnsiTheme="minorHAnsi" w:cstheme="minorBidi"/>
          <w:noProof/>
          <w:sz w:val="22"/>
          <w:szCs w:val="22"/>
        </w:rPr>
      </w:pPr>
      <w:hyperlink w:anchor="_Toc127514548" w:history="1">
        <w:r w:rsidR="00FA6A90" w:rsidRPr="006530D3">
          <w:rPr>
            <w:rStyle w:val="Hyperlnk"/>
            <w:rFonts w:eastAsia="MS Gothic"/>
            <w:noProof/>
          </w:rPr>
          <w:t>Behandling/handläggning</w:t>
        </w:r>
        <w:r w:rsidR="00FA6A90">
          <w:rPr>
            <w:noProof/>
            <w:webHidden/>
          </w:rPr>
          <w:tab/>
        </w:r>
        <w:r w:rsidR="00FA6A90">
          <w:rPr>
            <w:noProof/>
            <w:webHidden/>
          </w:rPr>
          <w:fldChar w:fldCharType="begin"/>
        </w:r>
        <w:r w:rsidR="00FA6A90">
          <w:rPr>
            <w:noProof/>
            <w:webHidden/>
          </w:rPr>
          <w:instrText xml:space="preserve"> PAGEREF _Toc127514548 \h </w:instrText>
        </w:r>
        <w:r w:rsidR="00FA6A90">
          <w:rPr>
            <w:noProof/>
            <w:webHidden/>
          </w:rPr>
        </w:r>
        <w:r w:rsidR="00FA6A90">
          <w:rPr>
            <w:noProof/>
            <w:webHidden/>
          </w:rPr>
          <w:fldChar w:fldCharType="separate"/>
        </w:r>
        <w:r w:rsidR="00FA6A90">
          <w:rPr>
            <w:noProof/>
            <w:webHidden/>
          </w:rPr>
          <w:t>1</w:t>
        </w:r>
        <w:r w:rsidR="00EA0A87">
          <w:rPr>
            <w:noProof/>
            <w:webHidden/>
          </w:rPr>
          <w:t>0</w:t>
        </w:r>
        <w:r w:rsidR="00FA6A90">
          <w:rPr>
            <w:noProof/>
            <w:webHidden/>
          </w:rPr>
          <w:fldChar w:fldCharType="end"/>
        </w:r>
      </w:hyperlink>
    </w:p>
    <w:p w14:paraId="22A02810" w14:textId="328419A4" w:rsidR="00FA6A90" w:rsidRDefault="00000000">
      <w:pPr>
        <w:pStyle w:val="Innehll2"/>
        <w:rPr>
          <w:rFonts w:asciiTheme="minorHAnsi" w:eastAsiaTheme="minorEastAsia" w:hAnsiTheme="minorHAnsi" w:cstheme="minorBidi"/>
          <w:noProof/>
          <w:sz w:val="22"/>
          <w:szCs w:val="22"/>
        </w:rPr>
      </w:pPr>
      <w:hyperlink w:anchor="_Toc127514549" w:history="1">
        <w:r w:rsidR="00FA6A90" w:rsidRPr="006530D3">
          <w:rPr>
            <w:rStyle w:val="Hyperlnk"/>
            <w:rFonts w:eastAsia="MS Gothic"/>
            <w:noProof/>
          </w:rPr>
          <w:t>Vårdnivå</w:t>
        </w:r>
        <w:r w:rsidR="00FA6A90">
          <w:rPr>
            <w:noProof/>
            <w:webHidden/>
          </w:rPr>
          <w:tab/>
        </w:r>
        <w:r w:rsidR="00FA6A90">
          <w:rPr>
            <w:noProof/>
            <w:webHidden/>
          </w:rPr>
          <w:fldChar w:fldCharType="begin"/>
        </w:r>
        <w:r w:rsidR="00FA6A90">
          <w:rPr>
            <w:noProof/>
            <w:webHidden/>
          </w:rPr>
          <w:instrText xml:space="preserve"> PAGEREF _Toc127514549 \h </w:instrText>
        </w:r>
        <w:r w:rsidR="00FA6A90">
          <w:rPr>
            <w:noProof/>
            <w:webHidden/>
          </w:rPr>
        </w:r>
        <w:r w:rsidR="00FA6A90">
          <w:rPr>
            <w:noProof/>
            <w:webHidden/>
          </w:rPr>
          <w:fldChar w:fldCharType="separate"/>
        </w:r>
        <w:r w:rsidR="00FA6A90">
          <w:rPr>
            <w:noProof/>
            <w:webHidden/>
          </w:rPr>
          <w:t>13</w:t>
        </w:r>
        <w:r w:rsidR="00FA6A90">
          <w:rPr>
            <w:noProof/>
            <w:webHidden/>
          </w:rPr>
          <w:fldChar w:fldCharType="end"/>
        </w:r>
      </w:hyperlink>
    </w:p>
    <w:p w14:paraId="752DAE9F" w14:textId="791E2253" w:rsidR="00FA6A90" w:rsidRDefault="00000000">
      <w:pPr>
        <w:pStyle w:val="Innehll2"/>
        <w:rPr>
          <w:rFonts w:asciiTheme="minorHAnsi" w:eastAsiaTheme="minorEastAsia" w:hAnsiTheme="minorHAnsi" w:cstheme="minorBidi"/>
          <w:noProof/>
          <w:sz w:val="22"/>
          <w:szCs w:val="22"/>
        </w:rPr>
      </w:pPr>
      <w:hyperlink w:anchor="_Toc127514550" w:history="1">
        <w:r w:rsidR="00FA6A90" w:rsidRPr="006530D3">
          <w:rPr>
            <w:rStyle w:val="Hyperlnk"/>
            <w:rFonts w:eastAsia="MS Gothic"/>
            <w:noProof/>
          </w:rPr>
          <w:t>Uppföljning</w:t>
        </w:r>
        <w:r w:rsidR="00FA6A90">
          <w:rPr>
            <w:noProof/>
            <w:webHidden/>
          </w:rPr>
          <w:tab/>
        </w:r>
        <w:r w:rsidR="00FA6A90">
          <w:rPr>
            <w:noProof/>
            <w:webHidden/>
          </w:rPr>
          <w:fldChar w:fldCharType="begin"/>
        </w:r>
        <w:r w:rsidR="00FA6A90">
          <w:rPr>
            <w:noProof/>
            <w:webHidden/>
          </w:rPr>
          <w:instrText xml:space="preserve"> PAGEREF _Toc127514550 \h </w:instrText>
        </w:r>
        <w:r w:rsidR="00FA6A90">
          <w:rPr>
            <w:noProof/>
            <w:webHidden/>
          </w:rPr>
        </w:r>
        <w:r w:rsidR="00FA6A90">
          <w:rPr>
            <w:noProof/>
            <w:webHidden/>
          </w:rPr>
          <w:fldChar w:fldCharType="separate"/>
        </w:r>
        <w:r w:rsidR="00FA6A90">
          <w:rPr>
            <w:noProof/>
            <w:webHidden/>
          </w:rPr>
          <w:t>14</w:t>
        </w:r>
        <w:r w:rsidR="00FA6A90">
          <w:rPr>
            <w:noProof/>
            <w:webHidden/>
          </w:rPr>
          <w:fldChar w:fldCharType="end"/>
        </w:r>
      </w:hyperlink>
    </w:p>
    <w:p w14:paraId="74910E88" w14:textId="18092EF3" w:rsidR="00FA6A90" w:rsidRDefault="00000000">
      <w:pPr>
        <w:pStyle w:val="Innehll2"/>
        <w:rPr>
          <w:rFonts w:asciiTheme="minorHAnsi" w:eastAsiaTheme="minorEastAsia" w:hAnsiTheme="minorHAnsi" w:cstheme="minorBidi"/>
          <w:noProof/>
          <w:sz w:val="22"/>
          <w:szCs w:val="22"/>
        </w:rPr>
      </w:pPr>
      <w:hyperlink w:anchor="_Toc127514551" w:history="1">
        <w:r w:rsidR="00FA6A90" w:rsidRPr="006530D3">
          <w:rPr>
            <w:rStyle w:val="Hyperlnk"/>
            <w:rFonts w:eastAsia="MS Gothic"/>
            <w:noProof/>
          </w:rPr>
          <w:t>Kvalitetsuppföljning</w:t>
        </w:r>
        <w:r w:rsidR="00FA6A90">
          <w:rPr>
            <w:noProof/>
            <w:webHidden/>
          </w:rPr>
          <w:tab/>
        </w:r>
        <w:r w:rsidR="00FA6A90">
          <w:rPr>
            <w:noProof/>
            <w:webHidden/>
          </w:rPr>
          <w:fldChar w:fldCharType="begin"/>
        </w:r>
        <w:r w:rsidR="00FA6A90">
          <w:rPr>
            <w:noProof/>
            <w:webHidden/>
          </w:rPr>
          <w:instrText xml:space="preserve"> PAGEREF _Toc127514551 \h </w:instrText>
        </w:r>
        <w:r w:rsidR="00FA6A90">
          <w:rPr>
            <w:noProof/>
            <w:webHidden/>
          </w:rPr>
        </w:r>
        <w:r w:rsidR="00FA6A90">
          <w:rPr>
            <w:noProof/>
            <w:webHidden/>
          </w:rPr>
          <w:fldChar w:fldCharType="separate"/>
        </w:r>
        <w:r w:rsidR="00FA6A90">
          <w:rPr>
            <w:noProof/>
            <w:webHidden/>
          </w:rPr>
          <w:t>14</w:t>
        </w:r>
        <w:r w:rsidR="00FA6A90">
          <w:rPr>
            <w:noProof/>
            <w:webHidden/>
          </w:rPr>
          <w:fldChar w:fldCharType="end"/>
        </w:r>
      </w:hyperlink>
    </w:p>
    <w:p w14:paraId="7BE77283" w14:textId="2E42E72F" w:rsidR="00FA6A90" w:rsidRDefault="00000000">
      <w:pPr>
        <w:pStyle w:val="Innehll2"/>
        <w:rPr>
          <w:rFonts w:asciiTheme="minorHAnsi" w:eastAsiaTheme="minorEastAsia" w:hAnsiTheme="minorHAnsi" w:cstheme="minorBidi"/>
          <w:noProof/>
          <w:sz w:val="22"/>
          <w:szCs w:val="22"/>
        </w:rPr>
      </w:pPr>
      <w:hyperlink w:anchor="_Toc127514552" w:history="1">
        <w:r w:rsidR="00FA6A90" w:rsidRPr="006530D3">
          <w:rPr>
            <w:rStyle w:val="Hyperlnk"/>
            <w:rFonts w:eastAsia="MS Gothic"/>
            <w:noProof/>
          </w:rPr>
          <w:t>Innehållsansvarig</w:t>
        </w:r>
        <w:r w:rsidR="00FA6A90">
          <w:rPr>
            <w:noProof/>
            <w:webHidden/>
          </w:rPr>
          <w:tab/>
        </w:r>
        <w:r w:rsidR="00FA6A90">
          <w:rPr>
            <w:noProof/>
            <w:webHidden/>
          </w:rPr>
          <w:fldChar w:fldCharType="begin"/>
        </w:r>
        <w:r w:rsidR="00FA6A90">
          <w:rPr>
            <w:noProof/>
            <w:webHidden/>
          </w:rPr>
          <w:instrText xml:space="preserve"> PAGEREF _Toc127514552 \h </w:instrText>
        </w:r>
        <w:r w:rsidR="00FA6A90">
          <w:rPr>
            <w:noProof/>
            <w:webHidden/>
          </w:rPr>
        </w:r>
        <w:r w:rsidR="00FA6A90">
          <w:rPr>
            <w:noProof/>
            <w:webHidden/>
          </w:rPr>
          <w:fldChar w:fldCharType="separate"/>
        </w:r>
        <w:r w:rsidR="00FA6A90">
          <w:rPr>
            <w:noProof/>
            <w:webHidden/>
          </w:rPr>
          <w:t>1</w:t>
        </w:r>
        <w:r w:rsidR="00286EB0">
          <w:rPr>
            <w:noProof/>
            <w:webHidden/>
          </w:rPr>
          <w:t>4</w:t>
        </w:r>
        <w:r w:rsidR="00FA6A90">
          <w:rPr>
            <w:noProof/>
            <w:webHidden/>
          </w:rPr>
          <w:fldChar w:fldCharType="end"/>
        </w:r>
      </w:hyperlink>
    </w:p>
    <w:p w14:paraId="7920F636" w14:textId="72A234B7" w:rsidR="00FA6A90" w:rsidRDefault="00000000">
      <w:pPr>
        <w:pStyle w:val="Innehll2"/>
        <w:rPr>
          <w:rFonts w:asciiTheme="minorHAnsi" w:eastAsiaTheme="minorEastAsia" w:hAnsiTheme="minorHAnsi" w:cstheme="minorBidi"/>
          <w:noProof/>
          <w:sz w:val="22"/>
          <w:szCs w:val="22"/>
        </w:rPr>
      </w:pPr>
      <w:hyperlink w:anchor="_Toc127514553" w:history="1">
        <w:r w:rsidR="00FA6A90" w:rsidRPr="006530D3">
          <w:rPr>
            <w:rStyle w:val="Hyperlnk"/>
            <w:rFonts w:eastAsia="MS Gothic"/>
            <w:noProof/>
          </w:rPr>
          <w:t>Referenser</w:t>
        </w:r>
        <w:r w:rsidR="00FA6A90">
          <w:rPr>
            <w:noProof/>
            <w:webHidden/>
          </w:rPr>
          <w:tab/>
        </w:r>
        <w:r w:rsidR="00FA6A90">
          <w:rPr>
            <w:noProof/>
            <w:webHidden/>
          </w:rPr>
          <w:fldChar w:fldCharType="begin"/>
        </w:r>
        <w:r w:rsidR="00FA6A90">
          <w:rPr>
            <w:noProof/>
            <w:webHidden/>
          </w:rPr>
          <w:instrText xml:space="preserve"> PAGEREF _Toc127514553 \h </w:instrText>
        </w:r>
        <w:r w:rsidR="00FA6A90">
          <w:rPr>
            <w:noProof/>
            <w:webHidden/>
          </w:rPr>
        </w:r>
        <w:r w:rsidR="00FA6A90">
          <w:rPr>
            <w:noProof/>
            <w:webHidden/>
          </w:rPr>
          <w:fldChar w:fldCharType="separate"/>
        </w:r>
        <w:r w:rsidR="00FA6A90">
          <w:rPr>
            <w:noProof/>
            <w:webHidden/>
          </w:rPr>
          <w:t>1</w:t>
        </w:r>
        <w:r w:rsidR="00286EB0">
          <w:rPr>
            <w:noProof/>
            <w:webHidden/>
          </w:rPr>
          <w:t>4</w:t>
        </w:r>
        <w:r w:rsidR="00FA6A90">
          <w:rPr>
            <w:noProof/>
            <w:webHidden/>
          </w:rPr>
          <w:fldChar w:fldCharType="end"/>
        </w:r>
      </w:hyperlink>
    </w:p>
    <w:p w14:paraId="1FC6584C" w14:textId="009261BE" w:rsidR="00B405A1" w:rsidRDefault="00D67C88" w:rsidP="009A32ED">
      <w:pPr>
        <w:ind w:right="-143"/>
      </w:pPr>
      <w:r>
        <w:fldChar w:fldCharType="end"/>
      </w:r>
    </w:p>
    <w:p w14:paraId="740FFBF7" w14:textId="77777777" w:rsidR="00C32D70" w:rsidRPr="00C32D70" w:rsidRDefault="00C32D70" w:rsidP="00C32D70">
      <w:pPr>
        <w:pStyle w:val="Rubrik2"/>
      </w:pPr>
      <w:bookmarkStart w:id="10" w:name="_Toc127514544"/>
      <w:bookmarkStart w:id="11" w:name="_Toc100327187"/>
      <w:bookmarkEnd w:id="7"/>
      <w:r w:rsidRPr="00C32D70">
        <w:t>Syfte</w:t>
      </w:r>
      <w:bookmarkEnd w:id="10"/>
      <w:r w:rsidRPr="00C32D70">
        <w:t xml:space="preserve"> </w:t>
      </w:r>
    </w:p>
    <w:p w14:paraId="24423675" w14:textId="0DFB93E5" w:rsidR="00C32D70" w:rsidRDefault="00C32D70" w:rsidP="008E1618">
      <w:r>
        <w:t xml:space="preserve">Syftet med riktlinjen är att skapa ett underlag för en likvärdig vård i Sverige för utredning, behandling och uppföljning av patienter med orbital och periorbital infektion, baserat på vetenskap och beprövad erfarenhet. </w:t>
      </w:r>
      <w:r w:rsidR="00FA2704">
        <w:br/>
      </w:r>
    </w:p>
    <w:p w14:paraId="67E496A7" w14:textId="77777777" w:rsidR="00F26EB9" w:rsidRPr="00F26EB9" w:rsidRDefault="00F26EB9" w:rsidP="00F26EB9">
      <w:pPr>
        <w:pStyle w:val="Rubrik2"/>
      </w:pPr>
      <w:bookmarkStart w:id="12" w:name="_Toc127514545"/>
      <w:bookmarkEnd w:id="11"/>
      <w:r w:rsidRPr="00F26EB9">
        <w:t>Metodbeskrivning – Så har riktlinjen arbetats fram</w:t>
      </w:r>
      <w:bookmarkEnd w:id="12"/>
      <w:r w:rsidRPr="00F26EB9">
        <w:t xml:space="preserve"> </w:t>
      </w:r>
    </w:p>
    <w:p w14:paraId="6BE3177A" w14:textId="37158E5C" w:rsidR="003242B8" w:rsidRDefault="003242B8" w:rsidP="008E1618">
      <w:bookmarkStart w:id="13" w:name="_Toc100327188"/>
      <w:r>
        <w:t>Denna riktlinje har utarbetats av NPO ögonsjukdomars nationella arbetsgrupp (NAG) för Plastik/ orbita. Västra regionens representant i gruppen, ögonläkare Karin Svedberg har varit huvudförfattare till dokumentet.  I den nationella arbetsgruppen har ingått representanter från alla sex sjukvårds</w:t>
      </w:r>
      <w:r w:rsidR="008D0894">
        <w:t>-</w:t>
      </w:r>
      <w:r>
        <w:t>regioner. Ordförande har varit Eva Dafgård Kopp, ögonläkare (Stockholm</w:t>
      </w:r>
      <w:r w:rsidR="00043E2E">
        <w:t xml:space="preserve"> </w:t>
      </w:r>
      <w:r>
        <w:t>-Gotland). Övriga ledamöter Eva Källsbo, ögonsjuksköterska (Stockholm</w:t>
      </w:r>
      <w:r w:rsidR="00043E2E">
        <w:t xml:space="preserve"> - </w:t>
      </w:r>
      <w:r>
        <w:t>Gotland), Karl Engelsberg, ögonläkare (Södra), Annelie Hamrin, ögonläkare (Norra), Kersti Sjövall, ögonläkare (Uppsala-Örebro) och Sofia Hjersing, ögonläkare (Sydöstra). Patientrepresentant har inte funnits med i den nationella arbetsgruppen eftersom ingen patientförening finns för aktuellt område.</w:t>
      </w:r>
      <w:r>
        <w:rPr>
          <w:rFonts w:ascii="Calibri" w:eastAsia="Calibri" w:hAnsi="Calibri" w:cs="Calibri"/>
          <w:i/>
        </w:rPr>
        <w:t xml:space="preserve"> </w:t>
      </w:r>
      <w:r>
        <w:rPr>
          <w:color w:val="201F1E"/>
        </w:rPr>
        <w:t xml:space="preserve"> I den öppna remissrundan har patientrepresentanter haft möjlighet att lämna synpunkter. </w:t>
      </w:r>
      <w:r>
        <w:rPr>
          <w:rFonts w:ascii="Calibri" w:eastAsia="Calibri" w:hAnsi="Calibri" w:cs="Calibri"/>
          <w:i/>
        </w:rPr>
        <w:t xml:space="preserve"> </w:t>
      </w:r>
      <w:r>
        <w:rPr>
          <w:color w:val="201F1E"/>
        </w:rPr>
        <w:t xml:space="preserve"> </w:t>
      </w:r>
    </w:p>
    <w:p w14:paraId="0208834F" w14:textId="0765793C" w:rsidR="003242B8" w:rsidRDefault="003242B8" w:rsidP="008E1618">
      <w:r>
        <w:t xml:space="preserve">Den nationella arbetsgruppen inventerade initialt befintliga kunskapsstöd inom regionerna. Arbetsgruppen har också eftersökt nationella kunskapsstöd via svensk förening för otorhinolaryngologi, huvud- och halskirurgi samt infektionsläkarföreningen. Det fanns inga nationella kunskapsstöd. Det fanns ett antal regionala kunskapsstöd inom ögonsjukvården. Innehållet i dem var väldigt lika. En systematisk sökning av internationell litteratur inom området gjordes med hjälp av sökmotorn Pubmed. Förutom gruppens egen sökning av relevant litteratur har bibliotekarien Linda Hammarbäck på biomedicinska </w:t>
      </w:r>
      <w:r>
        <w:lastRenderedPageBreak/>
        <w:t>biblioteket, Göteborgs universitetsbibliotek, hjälpt till med referens</w:t>
      </w:r>
      <w:r w:rsidR="007B4056">
        <w:t>-</w:t>
      </w:r>
      <w:r>
        <w:t xml:space="preserve">sökningen. Riktlinjen bygger på originalartiklar, relevanta fallstudier och översiktsartiklar. För att täcka så stor mängd litteratur som möjligt ligger tonvikten på översiktsartiklar vilket även innefattar riktlinjer från några olika länder [1–8]. Sofia Hultman-Dennison, ÖNH-specialist vid Karolinska sjukhuset, har granskat dokumentet och tillfört synpunkter, liksom Anders Ternhag, docent i infektionssjukdomar, Karolinska Sjukhuset, har tillfört synpunkter beträffande antibiotikaval. I brist på randomiserade studier baseras riktlinjen på det publicerade material som finns och arbetsgruppens samlade erfarenhet. Syftet att basera riktlinjerna på vetenskap har nåtts så långt det varit möjligt.  </w:t>
      </w:r>
      <w:r w:rsidR="00FA2704">
        <w:br/>
      </w:r>
    </w:p>
    <w:p w14:paraId="04823350" w14:textId="77777777" w:rsidR="00AB3E80" w:rsidRDefault="00FB09AA" w:rsidP="001A3FC1">
      <w:pPr>
        <w:pStyle w:val="Rubrik2"/>
      </w:pPr>
      <w:bookmarkStart w:id="14" w:name="_Toc127514546"/>
      <w:bookmarkEnd w:id="13"/>
      <w:r w:rsidRPr="00FB09AA">
        <w:t>Bakgrund</w:t>
      </w:r>
      <w:bookmarkEnd w:id="14"/>
      <w:r w:rsidRPr="00FB09AA">
        <w:t xml:space="preserve"> </w:t>
      </w:r>
      <w:bookmarkStart w:id="15" w:name="_Toc100327189"/>
    </w:p>
    <w:p w14:paraId="730FC6A6" w14:textId="37FE1CA3" w:rsidR="009A32ED" w:rsidRDefault="00AB3E80" w:rsidP="00AB3E80">
      <w:pPr>
        <w:ind w:right="-143"/>
      </w:pPr>
      <w:r w:rsidRPr="008E1618">
        <w:t>Orbital och preseptal cellulit är infektioner orsakade av företrädesvis bakterier eller svamp i orbita respektive mellanansiktet runt själva orbita. Det är allvarliga tillstånd med risk för spridning till ögat och intracerebralt. Som följd kan betydande</w:t>
      </w:r>
      <w:r w:rsidRPr="00AB3E80">
        <w:t xml:space="preserve"> funktionsförlust uppstå men även död. Infektioner inom området klassificeras enligt Chandler [9] in i fem grupper efter allvarlighetsgrad: </w:t>
      </w:r>
      <w:bookmarkEnd w:id="15"/>
    </w:p>
    <w:p w14:paraId="2B22743F" w14:textId="77777777" w:rsidR="00D95D06" w:rsidRDefault="00D95D06" w:rsidP="003D3D37">
      <w:pPr>
        <w:pStyle w:val="Punktlista"/>
        <w:numPr>
          <w:ilvl w:val="0"/>
          <w:numId w:val="21"/>
        </w:numPr>
      </w:pPr>
      <w:r>
        <w:t xml:space="preserve">Preseptal cellulit = infektion begränsad till mjukdelarna framför septum orbitale. </w:t>
      </w:r>
    </w:p>
    <w:p w14:paraId="63D251A7" w14:textId="77777777" w:rsidR="00D95D06" w:rsidRDefault="00D95D06" w:rsidP="003D3D37">
      <w:pPr>
        <w:pStyle w:val="Punktlista"/>
        <w:numPr>
          <w:ilvl w:val="0"/>
          <w:numId w:val="21"/>
        </w:numPr>
      </w:pPr>
      <w:r>
        <w:t xml:space="preserve">Orbital cellulit = diffus infektion i orbita med inflammation av det orbitala fettet.  </w:t>
      </w:r>
    </w:p>
    <w:p w14:paraId="1693596C" w14:textId="77777777" w:rsidR="00D95D06" w:rsidRDefault="00D95D06" w:rsidP="003D3D37">
      <w:pPr>
        <w:pStyle w:val="Punktlista"/>
        <w:numPr>
          <w:ilvl w:val="0"/>
          <w:numId w:val="21"/>
        </w:numPr>
      </w:pPr>
      <w:r>
        <w:t xml:space="preserve">Subperiostal abscess = ansamling av pus mellan periostet och den beniga orbitaväggen. </w:t>
      </w:r>
    </w:p>
    <w:p w14:paraId="2DDA5156" w14:textId="77777777" w:rsidR="00D95D06" w:rsidRDefault="00D95D06" w:rsidP="003D3D37">
      <w:pPr>
        <w:pStyle w:val="Punktlista"/>
        <w:numPr>
          <w:ilvl w:val="0"/>
          <w:numId w:val="21"/>
        </w:numPr>
      </w:pPr>
      <w:r>
        <w:t xml:space="preserve">Orbital abscess = ansamling av var i orbitan, innanför periostet. </w:t>
      </w:r>
    </w:p>
    <w:p w14:paraId="2B6F2690" w14:textId="77777777" w:rsidR="00D95D06" w:rsidRDefault="00D95D06" w:rsidP="003D3D37">
      <w:pPr>
        <w:pStyle w:val="Punktlista"/>
        <w:numPr>
          <w:ilvl w:val="0"/>
          <w:numId w:val="21"/>
        </w:numPr>
      </w:pPr>
      <w:r>
        <w:t xml:space="preserve">Trombos i sinus cavernosus. </w:t>
      </w:r>
    </w:p>
    <w:p w14:paraId="1397FF41" w14:textId="6FCB1716" w:rsidR="00D95D06" w:rsidRPr="005218AA" w:rsidRDefault="002B5D40" w:rsidP="002B5D40">
      <w:r>
        <w:t>I den här texten delas klassifikationerna in i Preseptal cellulit (PC, Chandler 1) respektive Orbital cellulit (OC, Chandler 2–5). Den information som är specifik för respektive tillstånd markeras med underrubrik i texten</w:t>
      </w:r>
    </w:p>
    <w:p w14:paraId="36D5951E" w14:textId="77777777" w:rsidR="00A37E77" w:rsidRDefault="00A37E77" w:rsidP="00A37E77">
      <w:pPr>
        <w:pStyle w:val="MellanrubrikVGR"/>
      </w:pPr>
      <w:bookmarkStart w:id="16" w:name="_Toc100327190"/>
      <w:r>
        <w:lastRenderedPageBreak/>
        <w:t xml:space="preserve">Definition  </w:t>
      </w:r>
    </w:p>
    <w:p w14:paraId="6D6B6131" w14:textId="77777777" w:rsidR="003D480F" w:rsidRDefault="003D480F" w:rsidP="003D480F">
      <w:r>
        <w:t xml:space="preserve">Preseptal cellulit (PC) innebär en infektion i ögonlocken och området runt ögat framför septum orbitale. Infektionen omfattar epidermis, dermis och subkutant fett [10]. </w:t>
      </w:r>
    </w:p>
    <w:p w14:paraId="13527DE4" w14:textId="4B7C75D5" w:rsidR="00A37E77" w:rsidRDefault="003D480F" w:rsidP="003D480F">
      <w:r>
        <w:t>Orbital cellulit (OC) innebär en infektion i orbita, bakom septum orbitale.</w:t>
      </w:r>
    </w:p>
    <w:p w14:paraId="711995C3" w14:textId="77777777" w:rsidR="00432780" w:rsidRDefault="00432780" w:rsidP="00432780">
      <w:pPr>
        <w:pStyle w:val="MellanrubrikVGR"/>
      </w:pPr>
      <w:r>
        <w:t xml:space="preserve">Epidemiologi (incidens och prevalens) </w:t>
      </w:r>
    </w:p>
    <w:p w14:paraId="7D934A61" w14:textId="77777777" w:rsidR="00432780" w:rsidRDefault="00432780" w:rsidP="00432780">
      <w:r>
        <w:t xml:space="preserve">PC är vanligare än OC [1]. Både PC och OC är vanligare hos män [11,12]. I en studie av inläggningskrävande komplikationer av rinosinuit hos barn 0–4 år var incidensen 36 per 100 000 [13]. </w:t>
      </w:r>
    </w:p>
    <w:p w14:paraId="169964DA" w14:textId="7EEB3103" w:rsidR="00432780" w:rsidRDefault="00432780" w:rsidP="00432780">
      <w:r>
        <w:t>För OC finns en incidens på 1,6/</w:t>
      </w:r>
      <w:r w:rsidR="00AC2233">
        <w:t>100 000</w:t>
      </w:r>
      <w:r>
        <w:t xml:space="preserve"> för barn och 0,1/</w:t>
      </w:r>
      <w:r w:rsidR="00AC2233">
        <w:t>100 000</w:t>
      </w:r>
      <w:r>
        <w:t xml:space="preserve"> för vuxna enligt en rapport från Skottland [14]. I Sverige finns en studie publicerad som anger en incidens på OC som en komplikation till rinosinuit på 2,5/</w:t>
      </w:r>
      <w:r w:rsidR="00AC2233">
        <w:t>100 000</w:t>
      </w:r>
      <w:r>
        <w:t xml:space="preserve"> hos barn </w:t>
      </w:r>
      <w:r w:rsidR="00EA0A87">
        <w:t>0–4</w:t>
      </w:r>
      <w:r>
        <w:t xml:space="preserve"> år [13] och för barn 5-18 år till 5,8/100000 [15]. </w:t>
      </w:r>
    </w:p>
    <w:p w14:paraId="2BA9951E" w14:textId="77777777" w:rsidR="00776C7E" w:rsidRDefault="00776C7E" w:rsidP="00341E79">
      <w:pPr>
        <w:pStyle w:val="MellanrubrikVGR"/>
      </w:pPr>
      <w:r>
        <w:t xml:space="preserve">Etiologi  </w:t>
      </w:r>
    </w:p>
    <w:p w14:paraId="23CA76E4" w14:textId="77777777" w:rsidR="00776C7E" w:rsidRDefault="00776C7E" w:rsidP="00776C7E">
      <w:r>
        <w:t xml:space="preserve">PC orsakas nästan alltid av grampositiva bakterier, betahemolytiska streptokocker, pneumokocker och streptokocker tillhörande anginosusgruppen samt staphylococcus aureus [10]. Det förekommer att gramnegativa bakterier (som exempelvis Pseudomonas aereginosa) och anaeroba bakterier är agens. Blandinfektioner förekommer också [3]. </w:t>
      </w:r>
    </w:p>
    <w:p w14:paraId="293FDE40" w14:textId="37DB47B8" w:rsidR="00776C7E" w:rsidRDefault="00776C7E" w:rsidP="00776C7E">
      <w:r>
        <w:t xml:space="preserve">OC orsakas vanligen av betahemolytiska streptokocker, pneumokocker och streptokocker tillhörande anginosusgruppen samt staphylococcus aureu, särskilt hos barn i förskoleåldern. Med ökande ålder förekommer allt mer gramnegativa bakterier, anaerober och blandflora [3,10,12,14]. Även svamp kan infektera orbita då vanligen som komplikation till en sinuit hos en immunkomprometterad patient [2–4]. </w:t>
      </w:r>
    </w:p>
    <w:p w14:paraId="1404A3DE" w14:textId="77777777" w:rsidR="000005B1" w:rsidRDefault="00776C7E" w:rsidP="00776C7E">
      <w:r>
        <w:t xml:space="preserve">Sedan införandet av vaccin mot Hemofilus influenzae i det allmänna vaccinationsprogrammet har denna bakterie blivit sällsyntare som agens både när det gäller PC och OC [3,4]. </w:t>
      </w:r>
    </w:p>
    <w:p w14:paraId="123DF36D" w14:textId="3C333853" w:rsidR="00776C7E" w:rsidRDefault="00776C7E" w:rsidP="000005B1">
      <w:pPr>
        <w:pStyle w:val="MellanrubrikVGR"/>
      </w:pPr>
      <w:r>
        <w:lastRenderedPageBreak/>
        <w:t xml:space="preserve">Riskfaktorer  </w:t>
      </w:r>
    </w:p>
    <w:p w14:paraId="6DB05C95" w14:textId="77777777" w:rsidR="00776C7E" w:rsidRDefault="00776C7E" w:rsidP="00776C7E">
      <w:r>
        <w:t xml:space="preserve">PC är vanligast hos barn i förskoleåldern men förekommer i alla åldrar [1]. </w:t>
      </w:r>
    </w:p>
    <w:p w14:paraId="21DCC4FB" w14:textId="77777777" w:rsidR="00776C7E" w:rsidRDefault="00776C7E" w:rsidP="00776C7E">
      <w:r>
        <w:t xml:space="preserve">Även OC är vanligare hos barn än hos vuxna [3]. Ett typiskt scenario är ett barn som söker efter en nyligen genomgången övre luftvägsinfektion [15].  </w:t>
      </w:r>
    </w:p>
    <w:p w14:paraId="1E565578" w14:textId="2D7D869C" w:rsidR="00432780" w:rsidRDefault="00776C7E" w:rsidP="00776C7E">
      <w:r>
        <w:t>En annan riskfaktor än ålder är nedsatt immunförsvar antingen på grund av annan behandling eller annan sjukdom. Det gäller både PC och OC [1].</w:t>
      </w:r>
    </w:p>
    <w:p w14:paraId="4C1CB57C" w14:textId="77777777" w:rsidR="00E66E23" w:rsidRDefault="00E66E23" w:rsidP="00E66E23">
      <w:pPr>
        <w:pStyle w:val="MellanrubrikVGR"/>
      </w:pPr>
      <w:r>
        <w:t xml:space="preserve">Utlösande faktorer </w:t>
      </w:r>
    </w:p>
    <w:p w14:paraId="046B3C1A" w14:textId="77777777" w:rsidR="00E66E23" w:rsidRPr="00E66E23" w:rsidRDefault="00E66E23" w:rsidP="00E66E23">
      <w:pPr>
        <w:rPr>
          <w:b/>
          <w:bCs/>
        </w:rPr>
      </w:pPr>
      <w:r w:rsidRPr="00E66E23">
        <w:rPr>
          <w:b/>
          <w:bCs/>
        </w:rPr>
        <w:t xml:space="preserve">Utlösande faktorer PC </w:t>
      </w:r>
    </w:p>
    <w:p w14:paraId="20ED740F" w14:textId="588D17C3" w:rsidR="00E66E23" w:rsidRDefault="00E66E23" w:rsidP="00E66E23">
      <w:pPr>
        <w:pStyle w:val="Punktlista"/>
      </w:pPr>
      <w:r>
        <w:t xml:space="preserve">Hudsår. </w:t>
      </w:r>
    </w:p>
    <w:p w14:paraId="508A2948" w14:textId="12EBB1BB" w:rsidR="00E66E23" w:rsidRDefault="00E66E23" w:rsidP="00E66E23">
      <w:pPr>
        <w:pStyle w:val="Punktlista"/>
      </w:pPr>
      <w:r>
        <w:t xml:space="preserve">Insektsbett.  </w:t>
      </w:r>
    </w:p>
    <w:p w14:paraId="5F5E9415" w14:textId="6F77C30E" w:rsidR="00E66E23" w:rsidRDefault="00E66E23" w:rsidP="00E66E23">
      <w:pPr>
        <w:pStyle w:val="Punktlista"/>
      </w:pPr>
      <w:r>
        <w:t xml:space="preserve">Postoperativ sårinfektion. </w:t>
      </w:r>
    </w:p>
    <w:p w14:paraId="4A63DD2B" w14:textId="1A54981D" w:rsidR="00E66E23" w:rsidRDefault="00E66E23" w:rsidP="00E66E23">
      <w:pPr>
        <w:pStyle w:val="Punktlista"/>
      </w:pPr>
      <w:r>
        <w:t xml:space="preserve">Spridning från infektion i tårvägarna.  </w:t>
      </w:r>
    </w:p>
    <w:p w14:paraId="24B87C91" w14:textId="5BFCF004" w:rsidR="00875ABD" w:rsidRDefault="00E66E23" w:rsidP="002135B4">
      <w:pPr>
        <w:pStyle w:val="Punktlista"/>
      </w:pPr>
      <w:r>
        <w:t xml:space="preserve">Tandinfektion, konjunktivit, vagel eller rinosinuit som sprids till mjukdelarna i ögonlocken och området runt orbita [4,10]. </w:t>
      </w:r>
      <w:r w:rsidR="00684A93">
        <w:br/>
      </w:r>
    </w:p>
    <w:p w14:paraId="54587E97" w14:textId="77777777" w:rsidR="00E66E23" w:rsidRPr="00684A93" w:rsidRDefault="00E66E23" w:rsidP="00E66E23">
      <w:pPr>
        <w:rPr>
          <w:b/>
          <w:bCs/>
        </w:rPr>
      </w:pPr>
      <w:r w:rsidRPr="00684A93">
        <w:rPr>
          <w:b/>
          <w:bCs/>
        </w:rPr>
        <w:t xml:space="preserve">Utlösande faktorer OC </w:t>
      </w:r>
    </w:p>
    <w:p w14:paraId="61FD427E" w14:textId="36A175DC" w:rsidR="00E66E23" w:rsidRDefault="00E66E23" w:rsidP="00684A93">
      <w:pPr>
        <w:pStyle w:val="Punktlista"/>
      </w:pPr>
      <w:r>
        <w:t xml:space="preserve">Rhinosinuit (75%). </w:t>
      </w:r>
    </w:p>
    <w:p w14:paraId="4BECBB3B" w14:textId="2A87D9B0" w:rsidR="00E66E23" w:rsidRDefault="00E66E23" w:rsidP="00684A93">
      <w:pPr>
        <w:pStyle w:val="Punktlista"/>
      </w:pPr>
      <w:r>
        <w:t xml:space="preserve">Tandinfektion. </w:t>
      </w:r>
    </w:p>
    <w:p w14:paraId="53D7B002" w14:textId="5DA8690A" w:rsidR="00E66E23" w:rsidRDefault="00E66E23" w:rsidP="00684A93">
      <w:pPr>
        <w:pStyle w:val="Punktlista"/>
      </w:pPr>
      <w:r>
        <w:t xml:space="preserve">Dacryocystit (tårsäcksinflammation). </w:t>
      </w:r>
    </w:p>
    <w:p w14:paraId="148813F2" w14:textId="46CEF3AE" w:rsidR="00E66E23" w:rsidRDefault="00E66E23" w:rsidP="00684A93">
      <w:pPr>
        <w:pStyle w:val="Punktlista"/>
      </w:pPr>
      <w:r>
        <w:t xml:space="preserve">Sepsis. </w:t>
      </w:r>
    </w:p>
    <w:p w14:paraId="4371EEE0" w14:textId="6E89A54A" w:rsidR="00E66E23" w:rsidRDefault="00E66E23" w:rsidP="00684A93">
      <w:pPr>
        <w:pStyle w:val="Punktlista"/>
      </w:pPr>
      <w:r>
        <w:t xml:space="preserve">Trauma [3,4,10]. </w:t>
      </w:r>
    </w:p>
    <w:p w14:paraId="04E5D78D" w14:textId="77777777" w:rsidR="00E66E23" w:rsidRDefault="00E66E23" w:rsidP="00684A93">
      <w:pPr>
        <w:pStyle w:val="MellanrubrikVGR"/>
      </w:pPr>
      <w:r>
        <w:t xml:space="preserve">Symtom </w:t>
      </w:r>
    </w:p>
    <w:p w14:paraId="008AFD57" w14:textId="77777777" w:rsidR="00E66E23" w:rsidRPr="00C436CA" w:rsidRDefault="00E66E23" w:rsidP="00E66E23">
      <w:pPr>
        <w:rPr>
          <w:b/>
          <w:bCs/>
        </w:rPr>
      </w:pPr>
      <w:r w:rsidRPr="00C436CA">
        <w:rPr>
          <w:b/>
          <w:bCs/>
        </w:rPr>
        <w:t xml:space="preserve">Symtom PC </w:t>
      </w:r>
    </w:p>
    <w:p w14:paraId="6F25A029" w14:textId="57B3CB96" w:rsidR="00E66E23" w:rsidRDefault="00E66E23" w:rsidP="00C436CA">
      <w:pPr>
        <w:pStyle w:val="Punktlista"/>
      </w:pPr>
      <w:r>
        <w:t xml:space="preserve">Smärta, rodnad, värmeökning, ömhet och svullnad i ögonlocken och området runt ögat, oftast ensidigt.  </w:t>
      </w:r>
      <w:r w:rsidR="00C436CA">
        <w:br/>
      </w:r>
    </w:p>
    <w:p w14:paraId="482B0040" w14:textId="77777777" w:rsidR="00EA0A87" w:rsidRDefault="00EA0A87" w:rsidP="00EA0A87">
      <w:pPr>
        <w:pStyle w:val="Punktlista"/>
        <w:numPr>
          <w:ilvl w:val="0"/>
          <w:numId w:val="0"/>
        </w:numPr>
        <w:ind w:left="1712" w:hanging="357"/>
      </w:pPr>
    </w:p>
    <w:p w14:paraId="2F503613" w14:textId="77777777" w:rsidR="00EA0A87" w:rsidRDefault="00EA0A87" w:rsidP="00EA0A87">
      <w:pPr>
        <w:pStyle w:val="Punktlista"/>
        <w:numPr>
          <w:ilvl w:val="0"/>
          <w:numId w:val="0"/>
        </w:numPr>
        <w:ind w:left="1712" w:hanging="357"/>
      </w:pPr>
    </w:p>
    <w:p w14:paraId="117E2F86" w14:textId="77777777" w:rsidR="00E66E23" w:rsidRPr="00C436CA" w:rsidRDefault="00E66E23" w:rsidP="00E66E23">
      <w:pPr>
        <w:rPr>
          <w:b/>
          <w:bCs/>
        </w:rPr>
      </w:pPr>
      <w:r w:rsidRPr="00C436CA">
        <w:rPr>
          <w:b/>
          <w:bCs/>
        </w:rPr>
        <w:lastRenderedPageBreak/>
        <w:t xml:space="preserve">Symtom OC </w:t>
      </w:r>
    </w:p>
    <w:p w14:paraId="30F1D29D" w14:textId="3E51DCA4" w:rsidR="00E66E23" w:rsidRDefault="00E66E23" w:rsidP="003216B3">
      <w:pPr>
        <w:pStyle w:val="Punktlista"/>
      </w:pPr>
      <w:r>
        <w:t xml:space="preserve">Rodnad, svullnad, smärta, värmeökning och palpationsömhet av ögonlocken och området runt ögat. </w:t>
      </w:r>
    </w:p>
    <w:p w14:paraId="4829ADF2" w14:textId="0713D55E" w:rsidR="00E66E23" w:rsidRDefault="00E66E23" w:rsidP="003216B3">
      <w:pPr>
        <w:pStyle w:val="Punktlista"/>
      </w:pPr>
      <w:r>
        <w:t xml:space="preserve">Proptos. Även ögonbulben är röd och svullen.  </w:t>
      </w:r>
    </w:p>
    <w:p w14:paraId="0202FFC0" w14:textId="0A837992" w:rsidR="00E66E23" w:rsidRDefault="00E66E23" w:rsidP="003216B3">
      <w:pPr>
        <w:pStyle w:val="Punktlista"/>
      </w:pPr>
      <w:r>
        <w:t xml:space="preserve">Synnedsättning, försämrat färgseende och dubbelseende kan förekomma. </w:t>
      </w:r>
    </w:p>
    <w:p w14:paraId="74B01645" w14:textId="5F18F272" w:rsidR="00E66E23" w:rsidRDefault="00E66E23" w:rsidP="003216B3">
      <w:pPr>
        <w:pStyle w:val="Punktlista"/>
      </w:pPr>
      <w:r>
        <w:t xml:space="preserve">Feber, sjukdomskänsla eller allmänpåverkan [10,14].  </w:t>
      </w:r>
      <w:r w:rsidR="008B1C3A">
        <w:br/>
      </w:r>
    </w:p>
    <w:p w14:paraId="0834BD5B" w14:textId="15C7A22D" w:rsidR="00FA4A2C" w:rsidRDefault="00FA4A2C" w:rsidP="00FA4A2C">
      <w:r>
        <w:t xml:space="preserve">Symtomen är mildare hos patienter som är immunsupprimerade och högre grad av misstanke krävs av klinikern. </w:t>
      </w:r>
      <w:r>
        <w:rPr>
          <w:color w:val="FF0000"/>
        </w:rPr>
        <w:t xml:space="preserve"> </w:t>
      </w:r>
      <w:r>
        <w:rPr>
          <w:color w:val="FF0000"/>
        </w:rPr>
        <w:br/>
      </w:r>
    </w:p>
    <w:p w14:paraId="6A511231" w14:textId="492245F3" w:rsidR="00FA4A2C" w:rsidRPr="00FA4A2C" w:rsidRDefault="00FA4A2C" w:rsidP="00FA4A2C">
      <w:pPr>
        <w:rPr>
          <w:b/>
          <w:bCs/>
        </w:rPr>
      </w:pPr>
      <w:r w:rsidRPr="00FA4A2C">
        <w:rPr>
          <w:b/>
          <w:bCs/>
        </w:rPr>
        <w:t xml:space="preserve">Symtom som talar för att PC/OC är en komplikation orsakad av bakteriell rinosinuit [4] </w:t>
      </w:r>
    </w:p>
    <w:p w14:paraId="4333D33C" w14:textId="77777777" w:rsidR="00FA4A2C" w:rsidRDefault="00FA4A2C" w:rsidP="00FA4A2C">
      <w:pPr>
        <w:pStyle w:val="Punktlista"/>
      </w:pPr>
      <w:r>
        <w:t xml:space="preserve">Nästäppa. </w:t>
      </w:r>
    </w:p>
    <w:p w14:paraId="363B6F80" w14:textId="77777777" w:rsidR="00FA4A2C" w:rsidRDefault="00FA4A2C" w:rsidP="00FA4A2C">
      <w:pPr>
        <w:pStyle w:val="Punktlista"/>
      </w:pPr>
      <w:r>
        <w:t xml:space="preserve">Snuva. </w:t>
      </w:r>
    </w:p>
    <w:p w14:paraId="21315F03" w14:textId="77777777" w:rsidR="00FA4A2C" w:rsidRDefault="00FA4A2C" w:rsidP="00FA4A2C">
      <w:pPr>
        <w:pStyle w:val="Punktlista"/>
      </w:pPr>
      <w:r>
        <w:t xml:space="preserve">Ansiktsvärk. </w:t>
      </w:r>
    </w:p>
    <w:p w14:paraId="2DE6C561" w14:textId="77777777" w:rsidR="00FA4A2C" w:rsidRPr="00FA4A2C" w:rsidRDefault="00FA4A2C" w:rsidP="00FA4A2C">
      <w:pPr>
        <w:pStyle w:val="Punktlista"/>
      </w:pPr>
      <w:r>
        <w:t xml:space="preserve">Hosta. </w:t>
      </w:r>
    </w:p>
    <w:p w14:paraId="7E16C3F0" w14:textId="26DAAB35" w:rsidR="00FA4A2C" w:rsidRDefault="00FA4A2C" w:rsidP="00FA4A2C">
      <w:pPr>
        <w:pStyle w:val="Punktlista"/>
      </w:pPr>
      <w:r>
        <w:t xml:space="preserve">Feber. </w:t>
      </w:r>
    </w:p>
    <w:p w14:paraId="4A67C3D3" w14:textId="77777777" w:rsidR="00FA4A2C" w:rsidRDefault="00FA4A2C" w:rsidP="00FA4A2C">
      <w:pPr>
        <w:pStyle w:val="Punktlista"/>
      </w:pPr>
      <w:r>
        <w:t xml:space="preserve">Dubbelinsjuknande (först sjuk, sedan bättre, därefter sämre igen).  </w:t>
      </w:r>
    </w:p>
    <w:p w14:paraId="67673124" w14:textId="77777777" w:rsidR="00EA0A87" w:rsidRDefault="00EA0A87" w:rsidP="00EA0A87">
      <w:pPr>
        <w:pStyle w:val="Punktlista"/>
        <w:numPr>
          <w:ilvl w:val="0"/>
          <w:numId w:val="0"/>
        </w:numPr>
        <w:ind w:left="1712"/>
      </w:pPr>
    </w:p>
    <w:p w14:paraId="506B35DC" w14:textId="77777777" w:rsidR="00B71B43" w:rsidRDefault="00B71B43" w:rsidP="00772ACC">
      <w:pPr>
        <w:pStyle w:val="Rubrik2"/>
      </w:pPr>
      <w:bookmarkStart w:id="17" w:name="_Toc127514547"/>
      <w:bookmarkStart w:id="18" w:name="_Toc100327191"/>
      <w:bookmarkEnd w:id="16"/>
      <w:r>
        <w:t>Utredning/diagnostisering</w:t>
      </w:r>
      <w:bookmarkEnd w:id="17"/>
      <w:r>
        <w:t xml:space="preserve">  </w:t>
      </w:r>
    </w:p>
    <w:p w14:paraId="3BFE1BC1" w14:textId="77777777" w:rsidR="00B71B43" w:rsidRDefault="00B71B43" w:rsidP="00772ACC">
      <w:pPr>
        <w:pStyle w:val="MellanrubrikVGR"/>
      </w:pPr>
      <w:r>
        <w:t xml:space="preserve">Anamnes </w:t>
      </w:r>
    </w:p>
    <w:p w14:paraId="1E7B84FF" w14:textId="77777777" w:rsidR="00B71B43" w:rsidRDefault="00B71B43" w:rsidP="00772ACC">
      <w:r>
        <w:t xml:space="preserve">Riskfaktorer, utlösande faktorer och symtom enligt ovan. Debut och tidsförlopp.  </w:t>
      </w:r>
    </w:p>
    <w:p w14:paraId="03A9E1DD" w14:textId="77777777" w:rsidR="00B71B43" w:rsidRDefault="00B71B43" w:rsidP="00772ACC">
      <w:pPr>
        <w:pStyle w:val="MellanrubrikVGR"/>
      </w:pPr>
      <w:r>
        <w:t xml:space="preserve">Status  </w:t>
      </w:r>
    </w:p>
    <w:p w14:paraId="274A89BE" w14:textId="77777777" w:rsidR="00B71B43" w:rsidRPr="00772ACC" w:rsidRDefault="00B71B43" w:rsidP="00772ACC">
      <w:pPr>
        <w:rPr>
          <w:b/>
          <w:bCs/>
        </w:rPr>
      </w:pPr>
      <w:r w:rsidRPr="00772ACC">
        <w:rPr>
          <w:b/>
          <w:bCs/>
        </w:rPr>
        <w:t xml:space="preserve">Statusfynd PC </w:t>
      </w:r>
    </w:p>
    <w:p w14:paraId="7193092C" w14:textId="18D967AE" w:rsidR="00B71B43" w:rsidRDefault="00B71B43" w:rsidP="007C32FA">
      <w:pPr>
        <w:pStyle w:val="Punktlista"/>
      </w:pPr>
      <w:r>
        <w:t xml:space="preserve">Ögonlocken svullna, rodnade och ömma.  </w:t>
      </w:r>
    </w:p>
    <w:p w14:paraId="30D3E44E" w14:textId="19A558D9" w:rsidR="00B71B43" w:rsidRDefault="00B71B43" w:rsidP="007C32FA">
      <w:pPr>
        <w:pStyle w:val="Punktlista"/>
      </w:pPr>
      <w:r>
        <w:t xml:space="preserve">Bevarad syn, ögonrörlighet och pupillreaktioner.  </w:t>
      </w:r>
    </w:p>
    <w:p w14:paraId="4BEA5FF9" w14:textId="11322F40" w:rsidR="00B71B43" w:rsidRDefault="00B71B43" w:rsidP="007C32FA">
      <w:pPr>
        <w:pStyle w:val="Punktlista"/>
      </w:pPr>
      <w:r>
        <w:lastRenderedPageBreak/>
        <w:t xml:space="preserve">Själva ögat blekt eller svagt injicerat.  </w:t>
      </w:r>
    </w:p>
    <w:p w14:paraId="7970B2EA" w14:textId="5E5A859F" w:rsidR="00B71B43" w:rsidRDefault="00B71B43" w:rsidP="007C32FA">
      <w:pPr>
        <w:pStyle w:val="Punktlista"/>
      </w:pPr>
      <w:r>
        <w:t xml:space="preserve">Viss värk i området runt ögat men vanligen inte svår värk.  </w:t>
      </w:r>
    </w:p>
    <w:p w14:paraId="738CA494" w14:textId="0FF1CE65" w:rsidR="00B71B43" w:rsidRDefault="00B71B43" w:rsidP="007C32FA">
      <w:pPr>
        <w:pStyle w:val="Punktlista"/>
      </w:pPr>
      <w:r>
        <w:t xml:space="preserve">Vanligen normal kroppstemperatur.  </w:t>
      </w:r>
    </w:p>
    <w:p w14:paraId="7592BF6B" w14:textId="503B526F" w:rsidR="00B71B43" w:rsidRDefault="00B71B43" w:rsidP="007C32FA">
      <w:pPr>
        <w:pStyle w:val="Punktlista"/>
      </w:pPr>
      <w:r>
        <w:t xml:space="preserve">Allmäntillståndet gott. </w:t>
      </w:r>
    </w:p>
    <w:p w14:paraId="19C65D3E" w14:textId="4CA7D26E" w:rsidR="00B71B43" w:rsidRDefault="00B71B43" w:rsidP="007C32FA">
      <w:pPr>
        <w:pStyle w:val="Punktlista"/>
      </w:pPr>
      <w:r>
        <w:t xml:space="preserve">Fullständigt öron-näsa-halsstatus (ÖNH) ska utföras vid misstänkt rinosinuit och patienten behöver då remitteras till ÖNH-specialist. På den affekterade sidan påvisas ofta rodnad och svullen nässlemhinna framför allt i mellersta näsgången, färgat sekret/vargata i näsan eller hypofarynx.  </w:t>
      </w:r>
    </w:p>
    <w:p w14:paraId="5F889390" w14:textId="56551564" w:rsidR="00846093" w:rsidRPr="00846093" w:rsidRDefault="00846093" w:rsidP="00846093">
      <w:pPr>
        <w:rPr>
          <w:b/>
          <w:bCs/>
        </w:rPr>
      </w:pPr>
      <w:bookmarkStart w:id="19" w:name="_Toc100327192"/>
      <w:bookmarkEnd w:id="18"/>
      <w:r>
        <w:br/>
      </w:r>
      <w:r w:rsidRPr="00846093">
        <w:rPr>
          <w:b/>
          <w:bCs/>
        </w:rPr>
        <w:t xml:space="preserve">Statusfynd OC </w:t>
      </w:r>
    </w:p>
    <w:p w14:paraId="1591DA2D" w14:textId="3F7E598D" w:rsidR="00846093" w:rsidRDefault="00846093" w:rsidP="00846093">
      <w:pPr>
        <w:pStyle w:val="Punktlista"/>
      </w:pPr>
      <w:r>
        <w:t xml:space="preserve">Se under symtom.  </w:t>
      </w:r>
    </w:p>
    <w:p w14:paraId="176BA22E" w14:textId="0A2DAC04" w:rsidR="00846093" w:rsidRDefault="00846093" w:rsidP="00846093">
      <w:pPr>
        <w:pStyle w:val="Punktlista"/>
      </w:pPr>
      <w:r>
        <w:t xml:space="preserve">Fullständigt öron-näsa-halsstatus (ÖNH) ska utföras vid misstänkt rinosinuit och patienten behöver då remitteras till ÖNH-specialist. På den affekterade sidan påvisas ofta rodnad och svullen nässlemhinna framför allt i mellersta näsgången, färgat sekret/vargata i näsan eller hypofarynx. </w:t>
      </w:r>
    </w:p>
    <w:p w14:paraId="5A2E5F32" w14:textId="2B7AD6FF" w:rsidR="00846093" w:rsidRDefault="00846093" w:rsidP="00846093">
      <w:pPr>
        <w:pStyle w:val="Punktlista"/>
      </w:pPr>
      <w:r>
        <w:t>Motiliteten är påverkad i varierande omfattning. Synskärpan och färgmättnaden kan vara försämrad. Afferent pupilldefekt är tecken på orbitalt kompartmentsyndrom eller annan synnervs</w:t>
      </w:r>
      <w:r w:rsidR="00051866">
        <w:t>-</w:t>
      </w:r>
      <w:r>
        <w:t xml:space="preserve">påverkan. Proptos, lateralisering av ögonbulben, chemos och ögonmotilitetsstörningar är kliniska tecken på abscessutveckling [3,14]. </w:t>
      </w:r>
    </w:p>
    <w:p w14:paraId="77AF4822" w14:textId="77777777" w:rsidR="00C03B17" w:rsidRDefault="00C03B17" w:rsidP="00C03B17">
      <w:pPr>
        <w:pStyle w:val="MellanrubrikVGR"/>
      </w:pPr>
      <w:r>
        <w:t xml:space="preserve">Laboratorieprover  </w:t>
      </w:r>
    </w:p>
    <w:p w14:paraId="1A6F3A1D" w14:textId="77777777" w:rsidR="00C03B17" w:rsidRPr="00C03B17" w:rsidRDefault="00C03B17" w:rsidP="00C03B17">
      <w:pPr>
        <w:rPr>
          <w:b/>
          <w:bCs/>
        </w:rPr>
      </w:pPr>
      <w:r w:rsidRPr="00C03B17">
        <w:rPr>
          <w:b/>
          <w:bCs/>
        </w:rPr>
        <w:t xml:space="preserve">Laboratorieprover PC </w:t>
      </w:r>
    </w:p>
    <w:p w14:paraId="38152475" w14:textId="131E61A2" w:rsidR="00C03B17" w:rsidRDefault="00C03B17" w:rsidP="00C03B17">
      <w:r>
        <w:t xml:space="preserve">Odling från eventuella sår. Vid misstänkt rinosinuit ska riktad näsodling tas hos ÖNH-läkaren, om möjligt i mellersta näsgången, på affekterade sidan. </w:t>
      </w:r>
      <w:r>
        <w:br/>
      </w:r>
    </w:p>
    <w:p w14:paraId="59E0AA58" w14:textId="77777777" w:rsidR="00EA0A87" w:rsidRDefault="00EA0A87" w:rsidP="00C03B17"/>
    <w:p w14:paraId="1800BD4D" w14:textId="77777777" w:rsidR="00EA0A87" w:rsidRDefault="00EA0A87" w:rsidP="00C03B17"/>
    <w:p w14:paraId="1E245FA4" w14:textId="77777777" w:rsidR="00C03B17" w:rsidRPr="00C03B17" w:rsidRDefault="00C03B17" w:rsidP="00C03B17">
      <w:pPr>
        <w:rPr>
          <w:b/>
          <w:bCs/>
        </w:rPr>
      </w:pPr>
      <w:r w:rsidRPr="00C03B17">
        <w:rPr>
          <w:b/>
          <w:bCs/>
        </w:rPr>
        <w:lastRenderedPageBreak/>
        <w:t xml:space="preserve">Laboratorieprover OC </w:t>
      </w:r>
    </w:p>
    <w:p w14:paraId="7475E6D3" w14:textId="1DB69708" w:rsidR="00C03B17" w:rsidRDefault="00C03B17" w:rsidP="00A862C1">
      <w:pPr>
        <w:pStyle w:val="Punktlista"/>
      </w:pPr>
      <w:r>
        <w:t>CRP</w:t>
      </w:r>
      <w:r w:rsidR="00A862C1">
        <w:t>.</w:t>
      </w:r>
    </w:p>
    <w:p w14:paraId="6A251B18" w14:textId="77777777" w:rsidR="00C03B17" w:rsidRDefault="00C03B17" w:rsidP="00A862C1">
      <w:pPr>
        <w:pStyle w:val="Punktlista"/>
      </w:pPr>
      <w:r>
        <w:t xml:space="preserve">Vita blodkroppar. Leukocytos har rapporterats hos 47% [3,14]. Även leukopeni finns beskrivet särskilt hos patienter med infektion av Pseudomonas aereginosa.  </w:t>
      </w:r>
    </w:p>
    <w:p w14:paraId="2C8D5E08" w14:textId="00CCC761" w:rsidR="00C03B17" w:rsidRDefault="00C03B17" w:rsidP="00A862C1">
      <w:pPr>
        <w:pStyle w:val="Punktlista"/>
      </w:pPr>
      <w:r>
        <w:t xml:space="preserve">Kreatinin inför eventuell CT med kontrast. </w:t>
      </w:r>
      <w:r w:rsidR="00A862C1">
        <w:br/>
      </w:r>
    </w:p>
    <w:p w14:paraId="465D2B7A" w14:textId="77777777" w:rsidR="00C03B17" w:rsidRPr="00A862C1" w:rsidRDefault="00C03B17" w:rsidP="00C03B17">
      <w:pPr>
        <w:rPr>
          <w:b/>
          <w:bCs/>
        </w:rPr>
      </w:pPr>
      <w:r w:rsidRPr="00A862C1">
        <w:rPr>
          <w:b/>
          <w:bCs/>
        </w:rPr>
        <w:t xml:space="preserve">Odlingar OC </w:t>
      </w:r>
    </w:p>
    <w:p w14:paraId="7F59C79A" w14:textId="77777777" w:rsidR="00C03B17" w:rsidRDefault="00C03B17" w:rsidP="00A862C1">
      <w:pPr>
        <w:pStyle w:val="Punktlista"/>
      </w:pPr>
      <w:r>
        <w:t xml:space="preserve">Odling från eventuella sår samt nasofarynx. Vid ÖNH-konsult rekommenderas odling från mellersta näsgången. Odlingar från näsan, svalget och ögat har givit mer användbara resultat än blododlingar men material taget från orbital abscess eller bihålor är det som bäst speglar aktuellt agens till infektionen [4,12]. Det är ganska låg överensstämmelse mellan odling från luftvägarna och odling tagen från sinus/abscess men bättre överensstämmelse än med blododling [1,14]. </w:t>
      </w:r>
    </w:p>
    <w:p w14:paraId="324B4872" w14:textId="77777777" w:rsidR="00C03B17" w:rsidRDefault="00C03B17" w:rsidP="00A862C1">
      <w:pPr>
        <w:pStyle w:val="Punktlista"/>
      </w:pPr>
      <w:r>
        <w:t xml:space="preserve">Blododling har inte visat sig vara värdefull utom vid svår komplikation eller tecken på sepsis [11,13]. Kan eventuellt tas om det inte fördröjer administrationen av antibiotika.  </w:t>
      </w:r>
    </w:p>
    <w:p w14:paraId="0D270DAA" w14:textId="77777777" w:rsidR="00C03B17" w:rsidRDefault="00C03B17" w:rsidP="00A862C1">
      <w:pPr>
        <w:pStyle w:val="Punktlista"/>
      </w:pPr>
      <w:r>
        <w:t xml:space="preserve">Odlingar ska tas innan antibiotika ges. För diagnos av svampinfektion krävs i allmänhet biopsi. </w:t>
      </w:r>
    </w:p>
    <w:p w14:paraId="664DF605" w14:textId="601C1172" w:rsidR="00846093" w:rsidRDefault="00C03B17" w:rsidP="00610027">
      <w:pPr>
        <w:pStyle w:val="Punktlista"/>
      </w:pPr>
      <w:r>
        <w:t xml:space="preserve">Det är väsentligt att på odlingsremissen till laboratoriet ange att det rör sig om en preorbital eller orbital infektion. </w:t>
      </w:r>
      <w:r w:rsidR="00600672">
        <w:br/>
      </w:r>
      <w:r>
        <w:tab/>
      </w:r>
    </w:p>
    <w:bookmarkEnd w:id="19"/>
    <w:p w14:paraId="2B8743BC" w14:textId="77777777" w:rsidR="005078E3" w:rsidRDefault="005078E3" w:rsidP="00B10161">
      <w:pPr>
        <w:pStyle w:val="MellanrubrikVGR"/>
      </w:pPr>
      <w:r>
        <w:t xml:space="preserve">Undersökningar  </w:t>
      </w:r>
    </w:p>
    <w:p w14:paraId="7F3E4621" w14:textId="75167666" w:rsidR="005078E3" w:rsidRPr="00B10161" w:rsidRDefault="005078E3" w:rsidP="00B10161">
      <w:pPr>
        <w:rPr>
          <w:b/>
          <w:bCs/>
        </w:rPr>
      </w:pPr>
      <w:r w:rsidRPr="00B10161">
        <w:rPr>
          <w:b/>
          <w:bCs/>
        </w:rPr>
        <w:t xml:space="preserve">PC </w:t>
      </w:r>
    </w:p>
    <w:p w14:paraId="13156118" w14:textId="75A91A92" w:rsidR="005078E3" w:rsidRDefault="005078E3" w:rsidP="00B10161">
      <w:r>
        <w:t>Noggrann ögonundersökning inkluderande orbitastatus.</w:t>
      </w:r>
      <w:r>
        <w:rPr>
          <w:rFonts w:ascii="Arial" w:eastAsia="Arial" w:hAnsi="Arial" w:cs="Arial"/>
        </w:rPr>
        <w:t xml:space="preserve"> </w:t>
      </w:r>
      <w:r>
        <w:t>I orbitastatus ingår som minimum</w:t>
      </w:r>
      <w:r w:rsidR="001B5CE1">
        <w:t>:</w:t>
      </w:r>
      <w:r>
        <w:t xml:space="preserve"> </w:t>
      </w:r>
    </w:p>
    <w:p w14:paraId="363A87FF" w14:textId="77777777" w:rsidR="005078E3" w:rsidRDefault="005078E3" w:rsidP="001B5CE1">
      <w:pPr>
        <w:pStyle w:val="Punktlista"/>
      </w:pPr>
      <w:r>
        <w:t xml:space="preserve">inspektion </w:t>
      </w:r>
    </w:p>
    <w:p w14:paraId="7E8016E7" w14:textId="77777777" w:rsidR="005078E3" w:rsidRDefault="005078E3" w:rsidP="001B5CE1">
      <w:pPr>
        <w:pStyle w:val="Punktlista"/>
      </w:pPr>
      <w:r>
        <w:t xml:space="preserve">motilitet  </w:t>
      </w:r>
    </w:p>
    <w:p w14:paraId="12FB90E2" w14:textId="77777777" w:rsidR="005078E3" w:rsidRDefault="005078E3" w:rsidP="001B5CE1">
      <w:pPr>
        <w:pStyle w:val="Punktlista"/>
      </w:pPr>
      <w:r>
        <w:t xml:space="preserve">visus </w:t>
      </w:r>
    </w:p>
    <w:p w14:paraId="57F1F668" w14:textId="77777777" w:rsidR="005078E3" w:rsidRDefault="005078E3" w:rsidP="001B5CE1">
      <w:pPr>
        <w:pStyle w:val="Punktlista"/>
      </w:pPr>
      <w:r>
        <w:lastRenderedPageBreak/>
        <w:t xml:space="preserve">retropulsionsmotstånd (palpabelt förhöjt tryck i orbita) </w:t>
      </w:r>
    </w:p>
    <w:p w14:paraId="41566358" w14:textId="77777777" w:rsidR="001B5CE1" w:rsidRDefault="005078E3" w:rsidP="001B5CE1">
      <w:pPr>
        <w:pStyle w:val="Punktlista"/>
      </w:pPr>
      <w:r>
        <w:t xml:space="preserve">pupillreaktioner  </w:t>
      </w:r>
    </w:p>
    <w:p w14:paraId="7886D87B" w14:textId="1E3F2471" w:rsidR="005078E3" w:rsidRDefault="005078E3" w:rsidP="001B5CE1">
      <w:pPr>
        <w:pStyle w:val="Punktlista"/>
      </w:pPr>
      <w:r>
        <w:t xml:space="preserve">mätning av proptos.  </w:t>
      </w:r>
      <w:r w:rsidR="00B92597">
        <w:br/>
      </w:r>
    </w:p>
    <w:p w14:paraId="682BEBAE" w14:textId="181A38FD" w:rsidR="005078E3" w:rsidRPr="00B92597" w:rsidRDefault="005078E3" w:rsidP="00B92597">
      <w:pPr>
        <w:rPr>
          <w:b/>
          <w:bCs/>
        </w:rPr>
      </w:pPr>
      <w:r w:rsidRPr="00B92597">
        <w:rPr>
          <w:b/>
          <w:bCs/>
        </w:rPr>
        <w:t xml:space="preserve">OC </w:t>
      </w:r>
    </w:p>
    <w:p w14:paraId="77FD5BEF" w14:textId="77777777" w:rsidR="005078E3" w:rsidRDefault="005078E3" w:rsidP="00B92597">
      <w:pPr>
        <w:pStyle w:val="Punktlista"/>
      </w:pPr>
      <w:r>
        <w:t xml:space="preserve">Som för PC. </w:t>
      </w:r>
    </w:p>
    <w:p w14:paraId="4DBCC4FA" w14:textId="77777777" w:rsidR="005078E3" w:rsidRDefault="005078E3" w:rsidP="00B92597">
      <w:pPr>
        <w:pStyle w:val="Punktlista"/>
      </w:pPr>
      <w:r>
        <w:t xml:space="preserve">Ögontrycksmätning vid misstanke om orbitalt kompartmentsyndrom för att kunna se effekt av en utförd lateral kantotomi. </w:t>
      </w:r>
    </w:p>
    <w:p w14:paraId="5DDD8D0D" w14:textId="77777777" w:rsidR="005078E3" w:rsidRDefault="005078E3" w:rsidP="00B92597">
      <w:pPr>
        <w:pStyle w:val="Punktlista"/>
      </w:pPr>
      <w:r>
        <w:t xml:space="preserve">Datortomografi med kontrast av hjärna, orbita och sinus med axiala och coronala snitt ska göras så snart patienten hunnit få sin första antibiotikados [1,4,14,16]. Lågdosdatortomografi är ej tillräcklig för att diagnosticera orbital infektion. Vid svampinfektion kan man se tecken på bennedbrytning.  </w:t>
      </w:r>
    </w:p>
    <w:p w14:paraId="17790A96" w14:textId="0E81DBD8" w:rsidR="005078E3" w:rsidRDefault="005078E3" w:rsidP="00B92597">
      <w:pPr>
        <w:pStyle w:val="Punktlista"/>
      </w:pPr>
      <w:r>
        <w:t xml:space="preserve">MR ska göras på misstanke om intrakraniell påverkan [16]. </w:t>
      </w:r>
      <w:r w:rsidR="00B92597">
        <w:br/>
      </w:r>
    </w:p>
    <w:p w14:paraId="12CB6555" w14:textId="77777777" w:rsidR="00D03925" w:rsidRDefault="00D03925" w:rsidP="00D03925">
      <w:pPr>
        <w:pStyle w:val="Punktlista"/>
        <w:numPr>
          <w:ilvl w:val="0"/>
          <w:numId w:val="0"/>
        </w:numPr>
        <w:ind w:left="1712" w:hanging="357"/>
      </w:pPr>
    </w:p>
    <w:p w14:paraId="0409E5E5" w14:textId="77777777" w:rsidR="00D03925" w:rsidRDefault="00D03925" w:rsidP="00D03925">
      <w:pPr>
        <w:pStyle w:val="Punktlista"/>
        <w:numPr>
          <w:ilvl w:val="0"/>
          <w:numId w:val="0"/>
        </w:numPr>
        <w:ind w:left="1712" w:hanging="357"/>
      </w:pPr>
    </w:p>
    <w:p w14:paraId="1997CE52" w14:textId="77777777" w:rsidR="005078E3" w:rsidRDefault="005078E3" w:rsidP="00B92597">
      <w:pPr>
        <w:pStyle w:val="MellanrubrikVGR"/>
      </w:pPr>
      <w:r>
        <w:t xml:space="preserve">Diagnoskriterier  </w:t>
      </w:r>
    </w:p>
    <w:p w14:paraId="6FD2F19C" w14:textId="77777777" w:rsidR="005078E3" w:rsidRDefault="005078E3" w:rsidP="00B92597">
      <w:r w:rsidRPr="00B92597">
        <w:rPr>
          <w:rFonts w:eastAsia="Calibri"/>
          <w:b/>
          <w:bCs/>
        </w:rPr>
        <w:t>PC:</w:t>
      </w:r>
      <w:r w:rsidRPr="00B92597">
        <w:t xml:space="preserve"> </w:t>
      </w:r>
      <w:r>
        <w:t xml:space="preserve">Klinisk diagnos om inga tecken på orbitalt engagemang finns i status [3]. </w:t>
      </w:r>
    </w:p>
    <w:p w14:paraId="0A8BD500" w14:textId="0476E42C" w:rsidR="005078E3" w:rsidRDefault="005078E3" w:rsidP="00B92597">
      <w:r w:rsidRPr="00B92597">
        <w:rPr>
          <w:rFonts w:eastAsia="Calibri"/>
          <w:b/>
          <w:bCs/>
        </w:rPr>
        <w:t>OC:</w:t>
      </w:r>
      <w:r>
        <w:t xml:space="preserve"> Kliniskt status tillsammans med fynd på datortomografi förenliga med infektion i orbita.  </w:t>
      </w:r>
      <w:r w:rsidR="00600672">
        <w:br/>
      </w:r>
    </w:p>
    <w:p w14:paraId="5DFB6857" w14:textId="77777777" w:rsidR="001E7010" w:rsidRDefault="001E7010" w:rsidP="001E7010">
      <w:pPr>
        <w:pStyle w:val="MellanrubrikVGR"/>
      </w:pPr>
      <w:bookmarkStart w:id="20" w:name="_Toc100327193"/>
      <w:r>
        <w:t xml:space="preserve">Differentialdiagonser </w:t>
      </w:r>
    </w:p>
    <w:p w14:paraId="10DEC047" w14:textId="77777777" w:rsidR="001E7010" w:rsidRPr="001E7010" w:rsidRDefault="001E7010" w:rsidP="001E7010">
      <w:pPr>
        <w:rPr>
          <w:b/>
          <w:bCs/>
        </w:rPr>
      </w:pPr>
      <w:r w:rsidRPr="001E7010">
        <w:rPr>
          <w:rFonts w:eastAsia="Calibri"/>
          <w:b/>
          <w:bCs/>
        </w:rPr>
        <w:t xml:space="preserve">PC: </w:t>
      </w:r>
    </w:p>
    <w:p w14:paraId="4C832222" w14:textId="77777777" w:rsidR="001E7010" w:rsidRDefault="001E7010" w:rsidP="001E7010">
      <w:pPr>
        <w:pStyle w:val="Punktlista"/>
      </w:pPr>
      <w:r>
        <w:t xml:space="preserve">Orbital cellulit. </w:t>
      </w:r>
    </w:p>
    <w:p w14:paraId="5DC150FC" w14:textId="77777777" w:rsidR="001E7010" w:rsidRDefault="001E7010" w:rsidP="001E7010">
      <w:pPr>
        <w:pStyle w:val="Punktlista"/>
      </w:pPr>
      <w:r>
        <w:t xml:space="preserve">Nekrotiserande fasciit (ofta med oproportionerligt svår smärta, extremt högt CRP). </w:t>
      </w:r>
    </w:p>
    <w:p w14:paraId="5C4CBD32" w14:textId="77777777" w:rsidR="001E7010" w:rsidRDefault="001E7010" w:rsidP="001E7010">
      <w:pPr>
        <w:pStyle w:val="Punktlista"/>
      </w:pPr>
      <w:r>
        <w:t xml:space="preserve">Vagel. </w:t>
      </w:r>
    </w:p>
    <w:p w14:paraId="0703055A" w14:textId="77777777" w:rsidR="001E7010" w:rsidRDefault="001E7010" w:rsidP="001E7010">
      <w:pPr>
        <w:pStyle w:val="Punktlista"/>
      </w:pPr>
      <w:r>
        <w:t xml:space="preserve">Meibomit  </w:t>
      </w:r>
    </w:p>
    <w:p w14:paraId="19F10D89" w14:textId="77777777" w:rsidR="001E7010" w:rsidRDefault="001E7010" w:rsidP="001E7010">
      <w:pPr>
        <w:pStyle w:val="Punktlista"/>
      </w:pPr>
      <w:r>
        <w:lastRenderedPageBreak/>
        <w:t xml:space="preserve">Konjunktivit. </w:t>
      </w:r>
    </w:p>
    <w:p w14:paraId="4FA11151" w14:textId="77777777" w:rsidR="001E7010" w:rsidRDefault="001E7010" w:rsidP="001E7010">
      <w:pPr>
        <w:pStyle w:val="Punktlista"/>
      </w:pPr>
      <w:r>
        <w:t xml:space="preserve">Infektion med herpesvirus i huden.  </w:t>
      </w:r>
    </w:p>
    <w:p w14:paraId="71223461" w14:textId="77777777" w:rsidR="001E7010" w:rsidRDefault="001E7010" w:rsidP="001E7010">
      <w:pPr>
        <w:pStyle w:val="Punktlista"/>
      </w:pPr>
      <w:r>
        <w:t xml:space="preserve">Dakryocystit. </w:t>
      </w:r>
    </w:p>
    <w:p w14:paraId="484052EA" w14:textId="77777777" w:rsidR="001E7010" w:rsidRDefault="001E7010" w:rsidP="001E7010">
      <w:pPr>
        <w:pStyle w:val="Punktlista"/>
      </w:pPr>
      <w:r>
        <w:t xml:space="preserve">Dacryoadenit. </w:t>
      </w:r>
    </w:p>
    <w:p w14:paraId="66B9C794" w14:textId="77777777" w:rsidR="001E7010" w:rsidRPr="001E7010" w:rsidRDefault="001E7010" w:rsidP="001E7010">
      <w:pPr>
        <w:rPr>
          <w:b/>
          <w:bCs/>
        </w:rPr>
      </w:pPr>
      <w:r w:rsidRPr="001E7010">
        <w:rPr>
          <w:rFonts w:eastAsia="Calibri"/>
          <w:b/>
          <w:bCs/>
        </w:rPr>
        <w:t>OC:</w:t>
      </w:r>
      <w:r w:rsidRPr="001E7010">
        <w:rPr>
          <w:b/>
          <w:bCs/>
        </w:rPr>
        <w:t xml:space="preserve"> </w:t>
      </w:r>
    </w:p>
    <w:p w14:paraId="002A5A2D" w14:textId="77777777" w:rsidR="001E7010" w:rsidRDefault="001E7010" w:rsidP="001E7010">
      <w:pPr>
        <w:pStyle w:val="Punktlista"/>
      </w:pPr>
      <w:r>
        <w:t xml:space="preserve">Preseptal cellulit. </w:t>
      </w:r>
    </w:p>
    <w:p w14:paraId="73D228EA" w14:textId="77777777" w:rsidR="001E7010" w:rsidRDefault="001E7010" w:rsidP="001E7010">
      <w:pPr>
        <w:pStyle w:val="Punktlista"/>
      </w:pPr>
      <w:r>
        <w:t xml:space="preserve">Nekrotiserande fasciit (ofta med oproportionerligt svår smärta). </w:t>
      </w:r>
    </w:p>
    <w:p w14:paraId="60789E88" w14:textId="77777777" w:rsidR="001E7010" w:rsidRDefault="001E7010" w:rsidP="001E7010">
      <w:pPr>
        <w:pStyle w:val="Punktlista"/>
      </w:pPr>
      <w:r>
        <w:t xml:space="preserve">Dakryocystit.  </w:t>
      </w:r>
    </w:p>
    <w:p w14:paraId="0E66A37F" w14:textId="77777777" w:rsidR="001E7010" w:rsidRDefault="001E7010" w:rsidP="001E7010">
      <w:pPr>
        <w:pStyle w:val="Punktlista"/>
      </w:pPr>
      <w:r>
        <w:t xml:space="preserve">Dacryoadenit. </w:t>
      </w:r>
    </w:p>
    <w:p w14:paraId="129AFBAF" w14:textId="77777777" w:rsidR="001E7010" w:rsidRDefault="001E7010" w:rsidP="001E7010">
      <w:pPr>
        <w:pStyle w:val="Punktlista"/>
      </w:pPr>
      <w:r>
        <w:t xml:space="preserve">Blödning i orbita.  </w:t>
      </w:r>
    </w:p>
    <w:p w14:paraId="5EB6130F" w14:textId="77777777" w:rsidR="001E7010" w:rsidRDefault="001E7010" w:rsidP="001E7010">
      <w:pPr>
        <w:pStyle w:val="Punktlista"/>
      </w:pPr>
      <w:r>
        <w:t xml:space="preserve">Orbital inflammatorisk sjukdom (OID).  </w:t>
      </w:r>
    </w:p>
    <w:p w14:paraId="0A05FFEB" w14:textId="77777777" w:rsidR="001E7010" w:rsidRDefault="001E7010" w:rsidP="001E7010">
      <w:pPr>
        <w:pStyle w:val="Punktlista"/>
      </w:pPr>
      <w:r>
        <w:t xml:space="preserve">Orbital tumör. </w:t>
      </w:r>
    </w:p>
    <w:p w14:paraId="23378934" w14:textId="2FD63BB9" w:rsidR="001E7010" w:rsidRDefault="001E7010" w:rsidP="001E7010">
      <w:pPr>
        <w:pStyle w:val="Punktlista"/>
      </w:pPr>
      <w:r>
        <w:t xml:space="preserve">Tyroideaassocierad oftalmopati. </w:t>
      </w:r>
      <w:r w:rsidR="00600672">
        <w:br/>
      </w:r>
    </w:p>
    <w:p w14:paraId="24975786" w14:textId="77777777" w:rsidR="001E7010" w:rsidRDefault="001E7010" w:rsidP="00917D9D">
      <w:pPr>
        <w:pStyle w:val="MellanrubrikVGR"/>
      </w:pPr>
      <w:r>
        <w:t xml:space="preserve">Diagnoskod </w:t>
      </w:r>
    </w:p>
    <w:p w14:paraId="5D057C08" w14:textId="77777777" w:rsidR="001E7010" w:rsidRDefault="001E7010" w:rsidP="00917D9D">
      <w:r w:rsidRPr="00917D9D">
        <w:rPr>
          <w:rFonts w:eastAsia="Calibri"/>
          <w:b/>
          <w:bCs/>
        </w:rPr>
        <w:t>PC:</w:t>
      </w:r>
      <w:r>
        <w:t xml:space="preserve"> L 03.2 Cellulit i ansiktet. </w:t>
      </w:r>
    </w:p>
    <w:p w14:paraId="36741C45" w14:textId="77777777" w:rsidR="001E7010" w:rsidRDefault="001E7010" w:rsidP="00917D9D">
      <w:r w:rsidRPr="00917D9D">
        <w:rPr>
          <w:rFonts w:eastAsia="Calibri"/>
          <w:b/>
          <w:bCs/>
        </w:rPr>
        <w:t>OC:</w:t>
      </w:r>
      <w:r>
        <w:rPr>
          <w:rFonts w:ascii="Calibri" w:eastAsia="Calibri" w:hAnsi="Calibri" w:cs="Calibri"/>
          <w:b/>
        </w:rPr>
        <w:t xml:space="preserve"> </w:t>
      </w:r>
      <w:r>
        <w:t xml:space="preserve">H 05.0 Akut inflammation i ögonhålan. </w:t>
      </w:r>
    </w:p>
    <w:p w14:paraId="766A752A" w14:textId="77777777" w:rsidR="00EA0A87" w:rsidRDefault="00EA0A87" w:rsidP="00917D9D"/>
    <w:p w14:paraId="71A06703" w14:textId="77777777" w:rsidR="00613E52" w:rsidRPr="002F5305" w:rsidRDefault="00613E52" w:rsidP="002F5305">
      <w:pPr>
        <w:pStyle w:val="Rubrik2"/>
      </w:pPr>
      <w:bookmarkStart w:id="21" w:name="_Toc127514548"/>
      <w:r w:rsidRPr="002F5305">
        <w:t>Behandling/handläggning</w:t>
      </w:r>
      <w:bookmarkEnd w:id="21"/>
      <w:r w:rsidRPr="002F5305">
        <w:t xml:space="preserve">  </w:t>
      </w:r>
    </w:p>
    <w:p w14:paraId="319CD633" w14:textId="77777777" w:rsidR="00613E52" w:rsidRDefault="00613E52" w:rsidP="002F5305">
      <w:pPr>
        <w:pStyle w:val="MellanrubrikVGR"/>
      </w:pPr>
      <w:r>
        <w:t xml:space="preserve">Läkemedelsbehandling  </w:t>
      </w:r>
    </w:p>
    <w:p w14:paraId="68D242F5" w14:textId="77777777" w:rsidR="00613E52" w:rsidRPr="002F5305" w:rsidRDefault="00613E52" w:rsidP="002F5305">
      <w:pPr>
        <w:rPr>
          <w:b/>
          <w:bCs/>
        </w:rPr>
      </w:pPr>
      <w:r w:rsidRPr="002F5305">
        <w:rPr>
          <w:b/>
          <w:bCs/>
        </w:rPr>
        <w:t xml:space="preserve">PC </w:t>
      </w:r>
    </w:p>
    <w:p w14:paraId="655FA870" w14:textId="77777777" w:rsidR="00613E52" w:rsidRDefault="00613E52" w:rsidP="002F5305">
      <w:r>
        <w:t xml:space="preserve">Perorala antibiotika riktad mot stafylokocker och streptokocker:  </w:t>
      </w:r>
    </w:p>
    <w:p w14:paraId="21CDBF0F" w14:textId="534DED18" w:rsidR="00613E52" w:rsidRDefault="00613E52" w:rsidP="00DB5667">
      <w:pPr>
        <w:pStyle w:val="Punktlista"/>
      </w:pPr>
      <w:r>
        <w:t xml:space="preserve">Vuxna: T flukloxacillin 1 g x 3 per os i 10 dagar. </w:t>
      </w:r>
    </w:p>
    <w:p w14:paraId="6D276B47" w14:textId="77777777" w:rsidR="00613E52" w:rsidRDefault="00613E52" w:rsidP="00DB5667">
      <w:pPr>
        <w:pStyle w:val="Punktlista"/>
        <w:numPr>
          <w:ilvl w:val="0"/>
          <w:numId w:val="0"/>
        </w:numPr>
        <w:ind w:left="1712"/>
      </w:pPr>
      <w:r>
        <w:t xml:space="preserve">Vid terapisvikt kan man överväga inj kloxacilllin 2g x 3 iv. </w:t>
      </w:r>
    </w:p>
    <w:p w14:paraId="155DDFDF" w14:textId="56E28BD5" w:rsidR="00613E52" w:rsidRDefault="00613E52" w:rsidP="00B16CC8">
      <w:pPr>
        <w:pStyle w:val="Punktlista"/>
        <w:numPr>
          <w:ilvl w:val="0"/>
          <w:numId w:val="0"/>
        </w:numPr>
        <w:ind w:left="1712"/>
      </w:pPr>
      <w:r>
        <w:t xml:space="preserve">Vid typ 1-allergi mot penicillin kan man ge T klindamycin 300 mg x 3 per os eller inj 600 mg x 3 iv. </w:t>
      </w:r>
    </w:p>
    <w:p w14:paraId="4D623AE3" w14:textId="77777777" w:rsidR="00613E52" w:rsidRDefault="00613E52" w:rsidP="00DB5667">
      <w:pPr>
        <w:pStyle w:val="Punktlista"/>
      </w:pPr>
      <w:r>
        <w:t xml:space="preserve">Barn: Tabletter eller mixtur flukloxacillin 15 mg/kg gånger 3 eller tabletter eller mixtur klindamycin 7 mg/kg x 3. Mixturer ska </w:t>
      </w:r>
      <w:r>
        <w:lastRenderedPageBreak/>
        <w:t xml:space="preserve">endast ges till de barn som inte kan ta tabletter. Ett alternativ är amoxicillin/klavulansyra 15/3,75 mg/kg x 3.  </w:t>
      </w:r>
    </w:p>
    <w:p w14:paraId="4C79FE3D" w14:textId="77777777" w:rsidR="00613E52" w:rsidRDefault="00613E52" w:rsidP="00613E52">
      <w:pPr>
        <w:spacing w:after="0" w:line="259" w:lineRule="auto"/>
        <w:ind w:left="720" w:right="0"/>
      </w:pPr>
      <w:r>
        <w:t xml:space="preserve"> </w:t>
      </w:r>
    </w:p>
    <w:p w14:paraId="7F1B59F3" w14:textId="77777777" w:rsidR="00613E52" w:rsidRDefault="00613E52" w:rsidP="00613E52">
      <w:pPr>
        <w:spacing w:after="249"/>
        <w:ind w:left="730" w:right="0"/>
      </w:pPr>
      <w:r>
        <w:t xml:space="preserve">Vid inneliggande vård kan det vara av värde att följa progress/regress med att markera kanten på rodnaden i huden med en penna. </w:t>
      </w:r>
    </w:p>
    <w:p w14:paraId="5756BFC7" w14:textId="77777777" w:rsidR="00613E52" w:rsidRPr="00B16CC8" w:rsidRDefault="00613E52" w:rsidP="00B16CC8">
      <w:pPr>
        <w:rPr>
          <w:b/>
          <w:bCs/>
        </w:rPr>
      </w:pPr>
      <w:r w:rsidRPr="00B16CC8">
        <w:rPr>
          <w:b/>
          <w:bCs/>
        </w:rPr>
        <w:t xml:space="preserve">OC </w:t>
      </w:r>
    </w:p>
    <w:p w14:paraId="360822EA" w14:textId="77777777" w:rsidR="00613E52" w:rsidRDefault="00613E52" w:rsidP="00B16CC8">
      <w:r>
        <w:t xml:space="preserve">Antibiotika som täcker de vanligaste agens ges intravenöst i meningitdos: </w:t>
      </w:r>
    </w:p>
    <w:p w14:paraId="71303AE1" w14:textId="0D707FDA" w:rsidR="00613E52" w:rsidRDefault="00613E52" w:rsidP="00B16CC8">
      <w:pPr>
        <w:pStyle w:val="Punktlista"/>
      </w:pPr>
      <w:r>
        <w:t>Vuxna:  Inj cefotaxim 3g x 3 iv + inj metronidazol 1g x 1 iv (första dagen 1,5g x 1)</w:t>
      </w:r>
      <w:r w:rsidR="00D34FE0">
        <w:t>.</w:t>
      </w:r>
    </w:p>
    <w:p w14:paraId="27E0CCDF" w14:textId="3A3D02D3" w:rsidR="00613E52" w:rsidRDefault="00613E52" w:rsidP="00D34FE0">
      <w:pPr>
        <w:pStyle w:val="Punktlista"/>
        <w:numPr>
          <w:ilvl w:val="0"/>
          <w:numId w:val="0"/>
        </w:numPr>
        <w:ind w:left="1712"/>
      </w:pPr>
      <w:r>
        <w:t xml:space="preserve">Vid misstanke om infektion med Pseudomonas ges i stället för cefotaxim inj meropenem 2g x 3 iv. </w:t>
      </w:r>
    </w:p>
    <w:p w14:paraId="762050BD" w14:textId="77777777" w:rsidR="00613E52" w:rsidRDefault="00613E52" w:rsidP="00D34FE0">
      <w:pPr>
        <w:pStyle w:val="Punktlista"/>
      </w:pPr>
      <w:r>
        <w:t xml:space="preserve">Barn: Inj cefotaxim 50 mg/kg x 3 (75 mg/kg x 4 vid tecken till meningit) + inj metronidazol 7,5 mg/kg x 3 (högst 500 mg x 3). </w:t>
      </w:r>
    </w:p>
    <w:p w14:paraId="20A5D4F3" w14:textId="77777777" w:rsidR="00D34FE0" w:rsidRDefault="00D34FE0" w:rsidP="00D34FE0"/>
    <w:p w14:paraId="50C658AC" w14:textId="3A3BF659" w:rsidR="00613E52" w:rsidRDefault="00613E52" w:rsidP="00D34FE0">
      <w:r>
        <w:t>Övergång till per oral behandling kan ske vid orbital infektion utan abscess eller annan försvårande omständighet hos patient som svarat på behandling. Optimal total behandlingstid är inte fastställd men ska vara i storleks</w:t>
      </w:r>
      <w:r w:rsidR="00C617D2">
        <w:t>-</w:t>
      </w:r>
      <w:r>
        <w:t xml:space="preserve">ordningen </w:t>
      </w:r>
      <w:r w:rsidR="00C617D2">
        <w:t>2–4</w:t>
      </w:r>
      <w:r>
        <w:t xml:space="preserve"> veckor. Den längre behandlingstiden vid ben</w:t>
      </w:r>
      <w:r w:rsidR="00C617D2">
        <w:t>-</w:t>
      </w:r>
      <w:r>
        <w:t xml:space="preserve">engagemang eller intrakraniell infektion. </w:t>
      </w:r>
    </w:p>
    <w:p w14:paraId="64449B9E" w14:textId="77777777" w:rsidR="00613E52" w:rsidRDefault="00613E52" w:rsidP="00C617D2">
      <w:r>
        <w:t xml:space="preserve">Vid typ 1-allergi mot penicillin skall alternativ behandling diskuteras med infektionsläkare. Avsvällande nässpray ska ges [3,4]. </w:t>
      </w:r>
    </w:p>
    <w:p w14:paraId="3712F422" w14:textId="1DE3D867" w:rsidR="00613E52" w:rsidRDefault="00613E52" w:rsidP="00C617D2">
      <w:r>
        <w:t>Det vetenskapliga stödet för kortison intravenöst eller peroralt är ännu svagt. De studier som finns har visat att utläkningen av infektionen eventuellt kan påskyndas utan att komplikationer uppstår [</w:t>
      </w:r>
      <w:r w:rsidR="002940E2">
        <w:t>17–19</w:t>
      </w:r>
      <w:r>
        <w:t xml:space="preserve">]. </w:t>
      </w:r>
      <w:r w:rsidR="00F51CB9">
        <w:br/>
      </w:r>
    </w:p>
    <w:p w14:paraId="2D7EB469" w14:textId="77777777" w:rsidR="00306803" w:rsidRDefault="00306803" w:rsidP="00306803">
      <w:pPr>
        <w:pStyle w:val="MellanrubrikVGR"/>
      </w:pPr>
      <w:r>
        <w:t xml:space="preserve">Kirurgisk behandling </w:t>
      </w:r>
    </w:p>
    <w:p w14:paraId="70DBE4ED" w14:textId="77777777" w:rsidR="00306803" w:rsidRPr="00306803" w:rsidRDefault="00306803" w:rsidP="00306803">
      <w:pPr>
        <w:rPr>
          <w:b/>
          <w:bCs/>
        </w:rPr>
      </w:pPr>
      <w:r w:rsidRPr="00306803">
        <w:rPr>
          <w:b/>
          <w:bCs/>
        </w:rPr>
        <w:t xml:space="preserve">PC </w:t>
      </w:r>
    </w:p>
    <w:p w14:paraId="77CA551E" w14:textId="1CE86B17" w:rsidR="00F51CB9" w:rsidRDefault="00306803" w:rsidP="00F51CB9">
      <w:r>
        <w:t xml:space="preserve">Kirurgisk behandling är mycket sällan aktuell. </w:t>
      </w:r>
      <w:r w:rsidR="00F51CB9">
        <w:br/>
      </w:r>
    </w:p>
    <w:p w14:paraId="3DD4A488" w14:textId="77777777" w:rsidR="00306803" w:rsidRPr="00F51CB9" w:rsidRDefault="00306803" w:rsidP="00F51CB9">
      <w:pPr>
        <w:rPr>
          <w:b/>
          <w:bCs/>
        </w:rPr>
      </w:pPr>
      <w:r w:rsidRPr="00F51CB9">
        <w:rPr>
          <w:b/>
          <w:bCs/>
        </w:rPr>
        <w:lastRenderedPageBreak/>
        <w:t xml:space="preserve">OC </w:t>
      </w:r>
    </w:p>
    <w:p w14:paraId="21B8D46B" w14:textId="77777777" w:rsidR="00306803" w:rsidRDefault="00306803" w:rsidP="00F51CB9">
      <w:r>
        <w:t xml:space="preserve">Orbitala abscesser genomgår alltid kirurgisk behandling [3]. I samband med kirurgi ska odling tas. Vid tecken på orbitalt kompartementsyndrom bör trycket i orbita avlastas akut genom klippning av de laterala kollateralligamenten i ögonlocken eller orbitakirurgi [4]. En effekt av lateral kantotomi kan märkas genom påtaglig sänkning av ögontrycket. </w:t>
      </w:r>
    </w:p>
    <w:p w14:paraId="64742CCC" w14:textId="77777777" w:rsidR="00C02E72" w:rsidRDefault="00306803" w:rsidP="00F51CB9">
      <w:r>
        <w:t xml:space="preserve">Om det inte föreligger orbitalt kompartmentsyndrom kan man avvakta 24–48 timmar med kirurgi av eventuell abscess under noggrann övervakning. Mindre subperiostala abscesser kan behandlas framgångsrikt med antibiotika intravenöst hos barn men trots det genomgår en majoritet av barn som har subperiostal abscess kirurgisk dränering [10]. </w:t>
      </w:r>
    </w:p>
    <w:p w14:paraId="4AB9CCA2" w14:textId="3F0E84B9" w:rsidR="00306803" w:rsidRPr="00B447C6" w:rsidRDefault="00B447C6" w:rsidP="00F51CB9">
      <w:pPr>
        <w:rPr>
          <w:b/>
          <w:bCs/>
        </w:rPr>
      </w:pPr>
      <w:r>
        <w:br/>
      </w:r>
      <w:r w:rsidR="00306803" w:rsidRPr="00B447C6">
        <w:rPr>
          <w:b/>
          <w:bCs/>
        </w:rPr>
        <w:t xml:space="preserve">Sjukskrivning </w:t>
      </w:r>
    </w:p>
    <w:p w14:paraId="633DD882" w14:textId="292ECC54" w:rsidR="00AA70C6" w:rsidRDefault="00306803" w:rsidP="00F51CB9">
      <w:r>
        <w:t xml:space="preserve">Vid preseptal cellulit kan sjukskrivning 1–2 veckor vara aktuellt. Vid orbital cellulit kan sjukskrivning med varierande längd vara aktuellt. </w:t>
      </w:r>
      <w:r w:rsidR="00B447C6">
        <w:br/>
      </w:r>
    </w:p>
    <w:p w14:paraId="09311DD3" w14:textId="77777777" w:rsidR="00306803" w:rsidRDefault="00306803" w:rsidP="00B447C6">
      <w:pPr>
        <w:pStyle w:val="MellanrubrikVGR"/>
      </w:pPr>
      <w:r>
        <w:t xml:space="preserve">Komplikationer  </w:t>
      </w:r>
    </w:p>
    <w:p w14:paraId="3C51E698" w14:textId="22185D8C" w:rsidR="00306803" w:rsidRPr="0058261B" w:rsidRDefault="00306803" w:rsidP="0058261B">
      <w:pPr>
        <w:rPr>
          <w:b/>
          <w:bCs/>
        </w:rPr>
      </w:pPr>
      <w:r w:rsidRPr="0058261B">
        <w:rPr>
          <w:b/>
          <w:bCs/>
        </w:rPr>
        <w:t>PC</w:t>
      </w:r>
    </w:p>
    <w:p w14:paraId="2D081EE0" w14:textId="1BC98E1E" w:rsidR="00306803" w:rsidRDefault="00306803" w:rsidP="0058261B">
      <w:r>
        <w:t xml:space="preserve">Spridning till orbita med utvecklande av orbital cellulit [4,10,14,20]. </w:t>
      </w:r>
      <w:r w:rsidR="0058261B">
        <w:br/>
      </w:r>
    </w:p>
    <w:p w14:paraId="2B95400F" w14:textId="0EE57C2A" w:rsidR="00306803" w:rsidRPr="0058261B" w:rsidRDefault="00306803" w:rsidP="0058261B">
      <w:pPr>
        <w:rPr>
          <w:b/>
          <w:bCs/>
        </w:rPr>
      </w:pPr>
      <w:r w:rsidRPr="0058261B">
        <w:rPr>
          <w:b/>
          <w:bCs/>
        </w:rPr>
        <w:t>OC</w:t>
      </w:r>
    </w:p>
    <w:p w14:paraId="17C73A45" w14:textId="1675097C" w:rsidR="00306803" w:rsidRDefault="00306803" w:rsidP="0058261B">
      <w:pPr>
        <w:pStyle w:val="Punktlista"/>
      </w:pPr>
      <w:r>
        <w:t xml:space="preserve">Bestående synnedsättning.  </w:t>
      </w:r>
    </w:p>
    <w:p w14:paraId="51133318" w14:textId="5EA811F5" w:rsidR="00306803" w:rsidRDefault="00306803" w:rsidP="0058261B">
      <w:pPr>
        <w:pStyle w:val="Punktlista"/>
      </w:pPr>
      <w:r>
        <w:t xml:space="preserve">Intraokulär infektion. </w:t>
      </w:r>
    </w:p>
    <w:p w14:paraId="689C0B3D" w14:textId="6EB1A663" w:rsidR="00306803" w:rsidRDefault="00306803" w:rsidP="0058261B">
      <w:pPr>
        <w:pStyle w:val="Punktlista"/>
      </w:pPr>
      <w:r>
        <w:t xml:space="preserve">Spridning av infektionen via vensystemet kan ge trombos i sinus cavernosus [14,20].  </w:t>
      </w:r>
    </w:p>
    <w:p w14:paraId="48469FA6" w14:textId="7D9EFE2A" w:rsidR="00475B0D" w:rsidRDefault="00306803" w:rsidP="0058261B">
      <w:pPr>
        <w:pStyle w:val="Punktlista"/>
      </w:pPr>
      <w:r>
        <w:t>Meningit, cerebral infektion. Tillståndet kan leda till döden [4,10].</w:t>
      </w:r>
    </w:p>
    <w:p w14:paraId="40931759" w14:textId="03618B16" w:rsidR="00976C46" w:rsidRPr="00A53DA6" w:rsidRDefault="00976C46" w:rsidP="00A53DA6">
      <w:pPr>
        <w:pStyle w:val="Rubrik2"/>
      </w:pPr>
      <w:bookmarkStart w:id="22" w:name="_Toc127514549"/>
      <w:r w:rsidRPr="00A53DA6">
        <w:lastRenderedPageBreak/>
        <w:t>Vårdnivå</w:t>
      </w:r>
      <w:bookmarkEnd w:id="22"/>
      <w:r w:rsidRPr="00A53DA6">
        <w:t xml:space="preserve">  </w:t>
      </w:r>
    </w:p>
    <w:p w14:paraId="4AF56B3E" w14:textId="4EEAD64F" w:rsidR="00976C46" w:rsidRPr="00A25656" w:rsidRDefault="00976C46" w:rsidP="00A25656">
      <w:pPr>
        <w:rPr>
          <w:b/>
          <w:bCs/>
        </w:rPr>
      </w:pPr>
      <w:r w:rsidRPr="005F2556">
        <w:rPr>
          <w:rFonts w:eastAsia="Calibri"/>
          <w:b/>
          <w:bCs/>
        </w:rPr>
        <w:t xml:space="preserve">PC </w:t>
      </w:r>
      <w:r w:rsidR="00A25656">
        <w:rPr>
          <w:b/>
          <w:bCs/>
        </w:rPr>
        <w:br/>
      </w:r>
      <w:r>
        <w:t>PC behandlas oftast genom öppenvård, via ögonsjukvården eller i vissa fall barnsjukvården</w:t>
      </w:r>
      <w:r w:rsidR="005F2556">
        <w:t xml:space="preserve"> </w:t>
      </w:r>
      <w:r>
        <w:t xml:space="preserve">[1,4]. Om utebliven bättring eller försämring efter 48 timmar ska diagnosen omvärderas och inneliggande vård kan bli aktuell. </w:t>
      </w:r>
    </w:p>
    <w:p w14:paraId="4420089C" w14:textId="0F93BC87" w:rsidR="00976C46" w:rsidRDefault="00976C46" w:rsidP="005F2556">
      <w:r>
        <w:t xml:space="preserve">Ledtider för utredning och behandling: Patient med misstänkt PC bör tas emot för undersökning och påbörja behandling inom 24 timmar. </w:t>
      </w:r>
      <w:r w:rsidR="005F2556">
        <w:br/>
      </w:r>
    </w:p>
    <w:p w14:paraId="7016CE3D" w14:textId="088743BF" w:rsidR="00976C46" w:rsidRPr="00A25656" w:rsidRDefault="00976C46" w:rsidP="00A25656">
      <w:pPr>
        <w:rPr>
          <w:b/>
          <w:bCs/>
        </w:rPr>
      </w:pPr>
      <w:r w:rsidRPr="005F2556">
        <w:rPr>
          <w:rFonts w:eastAsia="Calibri"/>
          <w:b/>
          <w:bCs/>
        </w:rPr>
        <w:t xml:space="preserve">OC </w:t>
      </w:r>
      <w:r w:rsidR="00A25656">
        <w:rPr>
          <w:b/>
          <w:bCs/>
        </w:rPr>
        <w:br/>
      </w:r>
      <w:r>
        <w:t>En orbital infektion är en mycket allvarlig infektion som kräver sluten, specialiserad vård. Patienten bör vårdas på en klinik som kan ge kirurgisk behandling. OC är en multidisciplinär angelägenhet och för bästa resultat krävs samarbete mellan flera specialiteter. Specialister från ögonsjukvården, ÖNH</w:t>
      </w:r>
      <w:r w:rsidR="00A22E4E">
        <w:t>-</w:t>
      </w:r>
      <w:r>
        <w:t xml:space="preserve">sjukvården, infektion, anestesi-och intensivvård med flera behöver vara aktivt verksamma i vården [1,3,4]. </w:t>
      </w:r>
    </w:p>
    <w:p w14:paraId="35F2E29C" w14:textId="77777777" w:rsidR="00976C46" w:rsidRDefault="00976C46" w:rsidP="005F2556">
      <w:r>
        <w:t xml:space="preserve">Utredning och behandling ska starta så snart patienten söker. OC är ett akut medicinskt tillstånd. Fördröjning av handläggningen kan påtagligt försämra prognosen och leda till sämre funktionellt utfall. </w:t>
      </w:r>
    </w:p>
    <w:p w14:paraId="41EC5C9A" w14:textId="77777777" w:rsidR="00976C46" w:rsidRDefault="00976C46" w:rsidP="00BB5DC1">
      <w:r>
        <w:t xml:space="preserve"> </w:t>
      </w:r>
      <w:r>
        <w:tab/>
      </w:r>
      <w:r>
        <w:rPr>
          <w:rFonts w:eastAsia="Calibri"/>
        </w:rPr>
        <w:t xml:space="preserve"> </w:t>
      </w:r>
    </w:p>
    <w:p w14:paraId="35394AEC" w14:textId="0E5B56E9" w:rsidR="00976C46" w:rsidRPr="00A25656" w:rsidRDefault="00976C46" w:rsidP="00A25656">
      <w:pPr>
        <w:rPr>
          <w:b/>
          <w:bCs/>
        </w:rPr>
      </w:pPr>
      <w:r w:rsidRPr="00BB5DC1">
        <w:rPr>
          <w:rFonts w:eastAsia="Calibri"/>
          <w:b/>
          <w:bCs/>
        </w:rPr>
        <w:t>Klinisk uppföljning OC</w:t>
      </w:r>
      <w:r w:rsidRPr="00BB5DC1">
        <w:rPr>
          <w:rFonts w:eastAsia="Calibri"/>
          <w:b/>
          <w:bCs/>
          <w:sz w:val="22"/>
        </w:rPr>
        <w:t xml:space="preserve"> </w:t>
      </w:r>
      <w:r w:rsidR="00A25656">
        <w:rPr>
          <w:b/>
          <w:bCs/>
        </w:rPr>
        <w:br/>
      </w:r>
      <w:r>
        <w:t>Om det finns risk för försämring och orbitalt kompartmentsyndrom bör status med syn och pupillreaktioner kontrolleras tätt till dess att risken inte bedöms föreligga längre. Vid tecken på orbitalt kompartmentsyndrom ska man lätta på trycket i orbita exempelvis genom att göra en lateral kantotomi eller annan orbitakirurgi. Ett lämpligt kontrollintervall kan vara var tredje</w:t>
      </w:r>
      <w:r>
        <w:rPr>
          <w:color w:val="201F1E"/>
        </w:rPr>
        <w:t xml:space="preserve"> timme. </w:t>
      </w:r>
      <w:r>
        <w:t xml:space="preserve">Kontrollerna bör utföras av ögonutbildad personal som har tillräcklig kompetens för uppgiften [4]. </w:t>
      </w:r>
      <w:r w:rsidR="00AA70C6">
        <w:br/>
      </w:r>
    </w:p>
    <w:p w14:paraId="71FC100E" w14:textId="7722D53C" w:rsidR="00976C46" w:rsidRPr="00BB5DC1" w:rsidRDefault="00976C46" w:rsidP="00BB5DC1">
      <w:pPr>
        <w:pStyle w:val="Rubrik2"/>
      </w:pPr>
      <w:bookmarkStart w:id="23" w:name="_Toc127514550"/>
      <w:r w:rsidRPr="00BB5DC1">
        <w:lastRenderedPageBreak/>
        <w:t>Uppföljning</w:t>
      </w:r>
      <w:bookmarkEnd w:id="23"/>
      <w:r w:rsidRPr="00BB5DC1">
        <w:t xml:space="preserve">  </w:t>
      </w:r>
    </w:p>
    <w:p w14:paraId="6E00DE7F" w14:textId="6B93F499" w:rsidR="00976C46" w:rsidRDefault="00976C46" w:rsidP="00BB5DC1">
      <w:r w:rsidRPr="00BB5DC1">
        <w:rPr>
          <w:rFonts w:eastAsia="Calibri"/>
          <w:b/>
          <w:bCs/>
        </w:rPr>
        <w:t>PC</w:t>
      </w:r>
      <w:r w:rsidR="00BB5DC1">
        <w:rPr>
          <w:rFonts w:eastAsia="Calibri"/>
        </w:rPr>
        <w:br/>
      </w:r>
      <w:r>
        <w:t xml:space="preserve">Återbesök på ögonklinik eller i vissa fall barnklinik. Lämplig tidpunkt för återbesök är individuell. </w:t>
      </w:r>
    </w:p>
    <w:p w14:paraId="3264A041" w14:textId="21CFB58A" w:rsidR="00976C46" w:rsidRDefault="00976C46" w:rsidP="00BB5DC1">
      <w:r w:rsidRPr="00BB5DC1">
        <w:rPr>
          <w:rFonts w:eastAsia="Calibri"/>
          <w:b/>
          <w:bCs/>
        </w:rPr>
        <w:t>OC</w:t>
      </w:r>
      <w:r w:rsidR="00BB5DC1">
        <w:rPr>
          <w:rFonts w:eastAsia="Calibri"/>
          <w:b/>
          <w:bCs/>
        </w:rPr>
        <w:br/>
      </w:r>
      <w:r>
        <w:t xml:space="preserve">Uppföljning på behandlande klinik men också alltid på ögonklinik även om det inte har varit den klinik där patienten har vårdats inneliggande. </w:t>
      </w:r>
    </w:p>
    <w:p w14:paraId="5EAAB091" w14:textId="77777777" w:rsidR="00652588" w:rsidRDefault="00652588" w:rsidP="00BB5DC1"/>
    <w:p w14:paraId="5964A9AA" w14:textId="77777777" w:rsidR="00976C46" w:rsidRDefault="00976C46" w:rsidP="00652588">
      <w:pPr>
        <w:pStyle w:val="Rubrik2"/>
      </w:pPr>
      <w:bookmarkStart w:id="24" w:name="_Toc127514551"/>
      <w:r>
        <w:t>Kvalitetsuppföljning</w:t>
      </w:r>
      <w:bookmarkEnd w:id="24"/>
      <w:r>
        <w:t xml:space="preserve">  </w:t>
      </w:r>
    </w:p>
    <w:p w14:paraId="05CDC69D" w14:textId="77777777" w:rsidR="00976C46" w:rsidRDefault="00976C46" w:rsidP="00652588">
      <w:r>
        <w:t xml:space="preserve">Kvalitetsuppföljning kräver någon typ av register som inte finns idag. Möjliga kvalitetsvariabler kan vara vårdtid, kvarstående funktionsbortfall samt allvarliga komplikationer. </w:t>
      </w:r>
    </w:p>
    <w:p w14:paraId="16EDFB87" w14:textId="77777777" w:rsidR="00652588" w:rsidRDefault="00652588" w:rsidP="00652588"/>
    <w:p w14:paraId="42491F12" w14:textId="051ACC0C" w:rsidR="00976C46" w:rsidRDefault="00976C46" w:rsidP="00652588">
      <w:pPr>
        <w:pStyle w:val="Rubrik2"/>
      </w:pPr>
      <w:bookmarkStart w:id="25" w:name="_Toc127514552"/>
      <w:r>
        <w:t>Innehållsansvarig</w:t>
      </w:r>
      <w:bookmarkEnd w:id="25"/>
    </w:p>
    <w:p w14:paraId="6642F481" w14:textId="4F366559" w:rsidR="00976C46" w:rsidRDefault="00976C46" w:rsidP="00AA70C6">
      <w:r>
        <w:t>Eva Dafgård-Kopp, överläkare och docent, S:t Eriks ögonsjukhus och Karolinska institutet, Solna</w:t>
      </w:r>
      <w:r w:rsidR="00652588">
        <w:t>.</w:t>
      </w:r>
      <w:r w:rsidR="00AA70C6">
        <w:br/>
      </w:r>
      <w:r>
        <w:tab/>
      </w:r>
      <w:r>
        <w:rPr>
          <w:rFonts w:ascii="Calibri" w:eastAsia="Calibri" w:hAnsi="Calibri" w:cs="Calibri"/>
          <w:b/>
          <w:sz w:val="32"/>
        </w:rPr>
        <w:t xml:space="preserve"> </w:t>
      </w:r>
    </w:p>
    <w:p w14:paraId="31AAE49D" w14:textId="38D6268D" w:rsidR="00976C46" w:rsidRDefault="00976C46" w:rsidP="005F32FD">
      <w:pPr>
        <w:pStyle w:val="Rubrik2"/>
      </w:pPr>
      <w:bookmarkStart w:id="26" w:name="_Toc127514553"/>
      <w:r>
        <w:t>Referenser</w:t>
      </w:r>
      <w:bookmarkEnd w:id="26"/>
    </w:p>
    <w:p w14:paraId="04111628" w14:textId="22A3C250" w:rsidR="00976C46" w:rsidRDefault="00976C46" w:rsidP="00C1431D">
      <w:pPr>
        <w:pStyle w:val="Punktlista"/>
        <w:numPr>
          <w:ilvl w:val="0"/>
          <w:numId w:val="30"/>
        </w:numPr>
      </w:pPr>
      <w:r>
        <w:t>Hamed-Azzam S et al. Common Orbital Infections – State of the Art – Part I. J Ophthalmic Vis Res. 2018;13(2):</w:t>
      </w:r>
      <w:r w:rsidR="00C1431D">
        <w:t>175–82</w:t>
      </w:r>
      <w:r>
        <w:t xml:space="preserve">. </w:t>
      </w:r>
    </w:p>
    <w:p w14:paraId="1E8BBC13" w14:textId="75C44DC2" w:rsidR="00976C46" w:rsidRDefault="00976C46" w:rsidP="00C1431D">
      <w:pPr>
        <w:pStyle w:val="Punktlista"/>
        <w:numPr>
          <w:ilvl w:val="0"/>
          <w:numId w:val="30"/>
        </w:numPr>
      </w:pPr>
      <w:r>
        <w:t>Hamed-Azzam S, AlHashash I, Briscoe D, Rose GE, Verity DH. Rare Orbital Infections – State of the Art – Part II. J Ophthalmic Vis Res. 2018;13(2):</w:t>
      </w:r>
      <w:r w:rsidR="00C1431D">
        <w:t>183–90</w:t>
      </w:r>
      <w:r>
        <w:t xml:space="preserve">. </w:t>
      </w:r>
    </w:p>
    <w:p w14:paraId="71BAD993" w14:textId="426226C3" w:rsidR="00976C46" w:rsidRDefault="00976C46" w:rsidP="00C1431D">
      <w:pPr>
        <w:pStyle w:val="Punktlista"/>
        <w:numPr>
          <w:ilvl w:val="0"/>
          <w:numId w:val="30"/>
        </w:numPr>
      </w:pPr>
      <w:r>
        <w:t xml:space="preserve">Amin N, Syed I, Osborne S. Assessment and management of orbital cellulitis. Br J Hosp Med. </w:t>
      </w:r>
      <w:r w:rsidR="00C1431D">
        <w:t>2016; 77:</w:t>
      </w:r>
      <w:r w:rsidR="00BA7692">
        <w:t>216–20</w:t>
      </w:r>
      <w:r>
        <w:t xml:space="preserve">. </w:t>
      </w:r>
    </w:p>
    <w:p w14:paraId="2839D0D8" w14:textId="38A717A3" w:rsidR="00976C46" w:rsidRDefault="00976C46" w:rsidP="00C1431D">
      <w:pPr>
        <w:pStyle w:val="Punktlista"/>
        <w:numPr>
          <w:ilvl w:val="0"/>
          <w:numId w:val="30"/>
        </w:numPr>
      </w:pPr>
      <w:r>
        <w:t xml:space="preserve">Howe l, Jones NS. Guidelines for the management of periorbital cellulitis/abscess. Clin Otolaryngol. </w:t>
      </w:r>
      <w:r w:rsidR="00C1431D">
        <w:t>2004; 29:</w:t>
      </w:r>
      <w:r w:rsidR="00BA7692">
        <w:t>725–8</w:t>
      </w:r>
      <w:r>
        <w:t xml:space="preserve">. </w:t>
      </w:r>
    </w:p>
    <w:p w14:paraId="4D0DAC6F" w14:textId="3F18DADB" w:rsidR="00976C46" w:rsidRDefault="00976C46" w:rsidP="00C1431D">
      <w:pPr>
        <w:pStyle w:val="Punktlista"/>
        <w:numPr>
          <w:ilvl w:val="0"/>
          <w:numId w:val="30"/>
        </w:numPr>
      </w:pPr>
      <w:r>
        <w:t xml:space="preserve">Baring DEC, Hilmi OJ. An evidence based review of Periorbital Cellulitis. Clin Otolaryngol. </w:t>
      </w:r>
      <w:r w:rsidR="00BA7692">
        <w:t>2011; 36:57–64</w:t>
      </w:r>
      <w:r>
        <w:t xml:space="preserve">. </w:t>
      </w:r>
    </w:p>
    <w:p w14:paraId="209D007C" w14:textId="77777777" w:rsidR="00976C46" w:rsidRDefault="00976C46" w:rsidP="00C1431D">
      <w:pPr>
        <w:pStyle w:val="Punktlista"/>
        <w:numPr>
          <w:ilvl w:val="0"/>
          <w:numId w:val="30"/>
        </w:numPr>
      </w:pPr>
      <w:r>
        <w:lastRenderedPageBreak/>
        <w:t xml:space="preserve">Galli L, Venturini E, Bassi A, Castelli Gatinara G, Chiappini E, Defilippi C et al. Common Communityacquired Bacterial Skin and Soft-tissue Infections in Children: an Intersociety Consensus on Impetigo, Abscess, and Cellulitis Treatment. Clin Ther. 2019;41(3):532-51e. </w:t>
      </w:r>
    </w:p>
    <w:p w14:paraId="42284693" w14:textId="78CCC00D" w:rsidR="00976C46" w:rsidRDefault="00976C46" w:rsidP="00C1431D">
      <w:pPr>
        <w:pStyle w:val="Punktlista"/>
        <w:numPr>
          <w:ilvl w:val="0"/>
          <w:numId w:val="30"/>
        </w:numPr>
      </w:pPr>
      <w:r>
        <w:t xml:space="preserve">Afteh MS, Khalil HS. Orbital infections: five-year case series, literature review and guideline development. J Laryngol Otol. </w:t>
      </w:r>
      <w:r w:rsidR="00BA7692">
        <w:t>2015; 129:670–6</w:t>
      </w:r>
      <w:r>
        <w:t xml:space="preserve">. </w:t>
      </w:r>
    </w:p>
    <w:p w14:paraId="1E2851B7" w14:textId="428D7350" w:rsidR="00976C46" w:rsidRDefault="00976C46" w:rsidP="00C1431D">
      <w:pPr>
        <w:pStyle w:val="Punktlista"/>
        <w:numPr>
          <w:ilvl w:val="0"/>
          <w:numId w:val="30"/>
        </w:numPr>
      </w:pPr>
      <w:r>
        <w:t xml:space="preserve">Wong SJ, Levi J. Management of pediatric orbital cellulitis: A systematic review. Int J Pediatr Otorhinolaryngol. </w:t>
      </w:r>
      <w:r w:rsidR="00BA7692">
        <w:t>2018; 110:123–9</w:t>
      </w:r>
      <w:r>
        <w:t>.</w:t>
      </w:r>
      <w:r>
        <w:rPr>
          <w:rFonts w:ascii="Calibri" w:eastAsia="Calibri" w:hAnsi="Calibri" w:cs="Calibri"/>
          <w:b/>
          <w:sz w:val="28"/>
        </w:rPr>
        <w:t xml:space="preserve"> </w:t>
      </w:r>
    </w:p>
    <w:p w14:paraId="0BD3AAEE" w14:textId="0788F6D6" w:rsidR="00976C46" w:rsidRDefault="00976C46" w:rsidP="00C1431D">
      <w:pPr>
        <w:pStyle w:val="Punktlista"/>
        <w:numPr>
          <w:ilvl w:val="0"/>
          <w:numId w:val="30"/>
        </w:numPr>
      </w:pPr>
      <w:r>
        <w:t xml:space="preserve">Chandler JR, Langenbrunner DJ and Stevens ER. The pathogenesis of orbital complications in acute sinusitis. Laryngoscope </w:t>
      </w:r>
      <w:r w:rsidR="00364695">
        <w:br/>
      </w:r>
      <w:r>
        <w:t>1970;80(9):</w:t>
      </w:r>
      <w:r w:rsidR="00BA7692">
        <w:t>1414–28</w:t>
      </w:r>
      <w:r>
        <w:t xml:space="preserve">. </w:t>
      </w:r>
    </w:p>
    <w:p w14:paraId="525130F2" w14:textId="39297C0E" w:rsidR="00976C46" w:rsidRDefault="00976C46" w:rsidP="00C1431D">
      <w:pPr>
        <w:pStyle w:val="Punktlista"/>
        <w:numPr>
          <w:ilvl w:val="0"/>
          <w:numId w:val="30"/>
        </w:numPr>
      </w:pPr>
      <w:r>
        <w:t>Botting AM, McIntosh D, Mahadevan M. Paediatric pre- and post-septal peri-orbital infections are different diseases. A retrospective review of 262 cases. Int J Pediatr Otorhinolaryngology. 2008;72(3):</w:t>
      </w:r>
      <w:r w:rsidR="00364695">
        <w:t>377–83</w:t>
      </w:r>
      <w:r>
        <w:t xml:space="preserve">. </w:t>
      </w:r>
    </w:p>
    <w:p w14:paraId="0FCF8E81" w14:textId="32B801C4" w:rsidR="00976C46" w:rsidRDefault="00976C46" w:rsidP="00C1431D">
      <w:pPr>
        <w:pStyle w:val="Punktlista"/>
        <w:numPr>
          <w:ilvl w:val="0"/>
          <w:numId w:val="30"/>
        </w:numPr>
      </w:pPr>
      <w:r>
        <w:t>Stimes GT, Girotto JE. Applying Pharmacodynamics and Antimicrobial Stewardship to Pediatric Preseptal and Orbital Cellulitis. Pediatric Drugs. 2019;21(6):</w:t>
      </w:r>
      <w:r w:rsidR="00364695">
        <w:t>427–38</w:t>
      </w:r>
      <w:r>
        <w:t xml:space="preserve">. </w:t>
      </w:r>
    </w:p>
    <w:p w14:paraId="289AB57E" w14:textId="595CA631" w:rsidR="00976C46" w:rsidRDefault="00976C46" w:rsidP="00C1431D">
      <w:pPr>
        <w:pStyle w:val="Punktlista"/>
        <w:numPr>
          <w:ilvl w:val="0"/>
          <w:numId w:val="30"/>
        </w:numPr>
      </w:pPr>
      <w:r>
        <w:t xml:space="preserve">Zhao EE, Koochakzadeh S, Ngyen SA, Yoo F, Pecha P, Schlosser RJ. Orbital complications of acute bacterial rhinosinusitis in the pediatric population: A systematic review and meta-analysis. Int J Pediatr Otorhinolaryngol </w:t>
      </w:r>
      <w:r w:rsidR="00364695">
        <w:t>2020; 135:110 078</w:t>
      </w:r>
      <w:r>
        <w:t xml:space="preserve">. </w:t>
      </w:r>
    </w:p>
    <w:p w14:paraId="52317951" w14:textId="77777777" w:rsidR="00976C46" w:rsidRDefault="00976C46" w:rsidP="00C1431D">
      <w:pPr>
        <w:pStyle w:val="Punktlista"/>
        <w:numPr>
          <w:ilvl w:val="0"/>
          <w:numId w:val="30"/>
        </w:numPr>
      </w:pPr>
      <w:r>
        <w:t xml:space="preserve">Hultman Dennison S et al. Serious complications due to acute rhiosinusitis in children up to five years old in Stockholm, Sweden – Still a challenge in the pneumococcal conjugate vaccin era. Int J Pediatr Otorhinolaryngol 2019;121 50-4. </w:t>
      </w:r>
    </w:p>
    <w:p w14:paraId="7DB819F3" w14:textId="1BE54462" w:rsidR="00976C46" w:rsidRDefault="00976C46" w:rsidP="00761F36">
      <w:pPr>
        <w:pStyle w:val="Punktlista"/>
        <w:numPr>
          <w:ilvl w:val="0"/>
          <w:numId w:val="30"/>
        </w:numPr>
      </w:pPr>
      <w:r>
        <w:t xml:space="preserve">Tsirouki T, Dastiridou AI, Ibanez flores N, Castellar Cerpa J, Moschos MM, Brazitikos P et al. Orbital cellulitis. Surv Ophthalmol. </w:t>
      </w:r>
      <w:r w:rsidR="00364695">
        <w:t>2018; 63:534–53</w:t>
      </w:r>
      <w:r>
        <w:t xml:space="preserve">. </w:t>
      </w:r>
    </w:p>
    <w:p w14:paraId="1AC889BF" w14:textId="170803DC" w:rsidR="00976C46" w:rsidRDefault="00976C46" w:rsidP="00D072EE">
      <w:pPr>
        <w:pStyle w:val="Punktlista"/>
        <w:numPr>
          <w:ilvl w:val="0"/>
          <w:numId w:val="30"/>
        </w:numPr>
      </w:pPr>
      <w:r>
        <w:t xml:space="preserve">Hultman Dennison S et al. A Swedish population-based study of complicatios due to acute rhinosinuitis in children. In J Pediatr Otorhinolaryngol. </w:t>
      </w:r>
      <w:r w:rsidR="00364695">
        <w:t>2021; 150:110 866</w:t>
      </w:r>
      <w:r>
        <w:t xml:space="preserve">. </w:t>
      </w:r>
    </w:p>
    <w:p w14:paraId="1A5931A4" w14:textId="0822DAC7" w:rsidR="00976C46" w:rsidRDefault="00976C46" w:rsidP="00D072EE">
      <w:pPr>
        <w:pStyle w:val="Punktlista"/>
        <w:numPr>
          <w:ilvl w:val="0"/>
          <w:numId w:val="30"/>
        </w:numPr>
      </w:pPr>
      <w:r>
        <w:t xml:space="preserve">Cunnane MB, Curtin HD. Imaging of orbital disorders. Handb Clin Neurol. </w:t>
      </w:r>
      <w:r w:rsidR="00364695">
        <w:t>206; 135:659–72</w:t>
      </w:r>
      <w:r>
        <w:t xml:space="preserve">. </w:t>
      </w:r>
    </w:p>
    <w:p w14:paraId="6AD21E77" w14:textId="5E6CDD63" w:rsidR="00976C46" w:rsidRDefault="00976C46" w:rsidP="00D072EE">
      <w:pPr>
        <w:pStyle w:val="Punktlista"/>
        <w:numPr>
          <w:ilvl w:val="0"/>
          <w:numId w:val="30"/>
        </w:numPr>
      </w:pPr>
      <w:r>
        <w:lastRenderedPageBreak/>
        <w:t>Chen LMS, Silverman N, Wu ABS, Shinder R. Intravenous Steroids With Antibiotics on Admission for Children With Orbital Cellulitis. Ophthal Plast Reconstr Surg 2018;34(3):</w:t>
      </w:r>
      <w:r w:rsidR="00364695">
        <w:t>205–8</w:t>
      </w:r>
      <w:r>
        <w:t xml:space="preserve">. </w:t>
      </w:r>
    </w:p>
    <w:p w14:paraId="19E7BCC9" w14:textId="44BA0476" w:rsidR="00976C46" w:rsidRDefault="00976C46" w:rsidP="00D072EE">
      <w:pPr>
        <w:pStyle w:val="Punktlista"/>
        <w:numPr>
          <w:ilvl w:val="0"/>
          <w:numId w:val="30"/>
        </w:numPr>
      </w:pPr>
      <w:r>
        <w:t xml:space="preserve">Pushker N,Tejwani LK, Bajaj MS, Khurana S, Velpandian T, Chandra M. Role of Corticosteroids in Orbital Cellulitis. Am J Ophthalmol. </w:t>
      </w:r>
      <w:r w:rsidR="004D3677">
        <w:t>2013; 156:178–83</w:t>
      </w:r>
      <w:r>
        <w:t xml:space="preserve">. </w:t>
      </w:r>
    </w:p>
    <w:p w14:paraId="6A4220BE" w14:textId="0D3303C5" w:rsidR="00976C46" w:rsidRDefault="00976C46" w:rsidP="00D072EE">
      <w:pPr>
        <w:pStyle w:val="Punktlista"/>
        <w:numPr>
          <w:ilvl w:val="0"/>
          <w:numId w:val="30"/>
        </w:numPr>
      </w:pPr>
      <w:r>
        <w:t>Yen MT, Yen KG. Effect of Corticosteroids in the Acute Management of Pediatric Orbital Cellulitis With Subperisoteal Abscess. Ophthal Plast Reconstr Surg. 2005;21(5):</w:t>
      </w:r>
      <w:r w:rsidR="004D3677">
        <w:t>363–6</w:t>
      </w:r>
      <w:r>
        <w:t xml:space="preserve">. </w:t>
      </w:r>
    </w:p>
    <w:p w14:paraId="05EEFBEF" w14:textId="7F733AEF" w:rsidR="00976C46" w:rsidRDefault="00976C46" w:rsidP="00D072EE">
      <w:pPr>
        <w:pStyle w:val="Punktlista"/>
        <w:numPr>
          <w:ilvl w:val="0"/>
          <w:numId w:val="30"/>
        </w:numPr>
      </w:pPr>
      <w:r>
        <w:t>van der Poel NA, de Witt KD, van den Berg R, de Win MM, Mourits MP. Impact of superior ophthalmic vein thrombosis: a case series and literature review. Orbit. 2019;38(3):</w:t>
      </w:r>
      <w:r w:rsidR="004D3677">
        <w:t>226–32</w:t>
      </w:r>
      <w:r>
        <w:t xml:space="preserve">. </w:t>
      </w:r>
    </w:p>
    <w:p w14:paraId="53334808" w14:textId="77777777" w:rsidR="0058261B" w:rsidRDefault="0058261B" w:rsidP="00D072EE">
      <w:pPr>
        <w:pStyle w:val="Punktlista"/>
        <w:numPr>
          <w:ilvl w:val="0"/>
          <w:numId w:val="0"/>
        </w:numPr>
      </w:pPr>
    </w:p>
    <w:bookmarkEnd w:id="20"/>
    <w:p w14:paraId="7DA141B2" w14:textId="77777777" w:rsidR="00613E52" w:rsidRDefault="00613E52" w:rsidP="00D072EE"/>
    <w:sectPr w:rsidR="00613E52"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70A4A4" w14:textId="77777777" w:rsidR="00F9442E" w:rsidRDefault="00F9442E">
      <w:r>
        <w:separator/>
      </w:r>
    </w:p>
  </w:endnote>
  <w:endnote w:type="continuationSeparator" w:id="0">
    <w:p w14:paraId="00C20194" w14:textId="77777777" w:rsidR="00F9442E" w:rsidRDefault="00F9442E">
      <w:r>
        <w:continuationSeparator/>
      </w:r>
    </w:p>
  </w:endnote>
  <w:endnote w:type="continuationNotice" w:id="1">
    <w:p w14:paraId="35A508CB" w14:textId="77777777" w:rsidR="00F9442E" w:rsidRDefault="00F9442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B2924D2" w:rsidR="00C50EE5" w:rsidRPr="00EC0A68" w:rsidRDefault="00AF56A8" w:rsidP="00EC0A68">
        <w:pPr>
          <w:pStyle w:val="Sidfot"/>
          <w:rPr>
            <w:sz w:val="16"/>
            <w:szCs w:val="16"/>
          </w:rPr>
        </w:pPr>
        <w:r>
          <w:rPr>
            <w:noProof/>
          </w:rPr>
          <mc:AlternateContent>
            <mc:Choice Requires="wpg">
              <w:drawing>
                <wp:anchor distT="0" distB="0" distL="114300" distR="114300" simplePos="0" relativeHeight="251658247" behindDoc="1" locked="0" layoutInCell="1" allowOverlap="1" wp14:anchorId="7476884B" wp14:editId="5AB40ABB">
                  <wp:simplePos x="0" y="0"/>
                  <wp:positionH relativeFrom="page">
                    <wp:posOffset>4304138</wp:posOffset>
                  </wp:positionH>
                  <wp:positionV relativeFrom="page">
                    <wp:posOffset>10015196</wp:posOffset>
                  </wp:positionV>
                  <wp:extent cx="1276350" cy="534670"/>
                  <wp:effectExtent l="0" t="0" r="0" b="0"/>
                  <wp:wrapNone/>
                  <wp:docPr id="7" name="Group 12343"/>
                  <wp:cNvGraphicFramePr/>
                  <a:graphic xmlns:a="http://schemas.openxmlformats.org/drawingml/2006/main">
                    <a:graphicData uri="http://schemas.microsoft.com/office/word/2010/wordprocessingGroup">
                      <wpg:wgp>
                        <wpg:cNvGrpSpPr/>
                        <wpg:grpSpPr>
                          <a:xfrm>
                            <a:off x="0" y="0"/>
                            <a:ext cx="1276350" cy="534670"/>
                            <a:chOff x="0" y="0"/>
                            <a:chExt cx="1337785" cy="628017"/>
                          </a:xfrm>
                        </wpg:grpSpPr>
                        <wps:wsp>
                          <wps:cNvPr id="8" name="Shape 12967"/>
                          <wps:cNvSpPr/>
                          <wps:spPr>
                            <a:xfrm>
                              <a:off x="0" y="2"/>
                              <a:ext cx="1337780" cy="628014"/>
                            </a:xfrm>
                            <a:custGeom>
                              <a:avLst/>
                              <a:gdLst/>
                              <a:ahLst/>
                              <a:cxnLst/>
                              <a:rect l="0" t="0" r="0" b="0"/>
                              <a:pathLst>
                                <a:path w="1337780" h="628014">
                                  <a:moveTo>
                                    <a:pt x="0" y="0"/>
                                  </a:moveTo>
                                  <a:lnTo>
                                    <a:pt x="1337780" y="0"/>
                                  </a:lnTo>
                                  <a:lnTo>
                                    <a:pt x="1337780" y="628014"/>
                                  </a:lnTo>
                                  <a:lnTo>
                                    <a:pt x="0" y="62801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9" name="Picture 12345"/>
                            <pic:cNvPicPr/>
                          </pic:nvPicPr>
                          <pic:blipFill>
                            <a:blip r:embed="rId1"/>
                            <a:stretch>
                              <a:fillRect/>
                            </a:stretch>
                          </pic:blipFill>
                          <pic:spPr>
                            <a:xfrm>
                              <a:off x="1" y="0"/>
                              <a:ext cx="1337784" cy="628015"/>
                            </a:xfrm>
                            <a:prstGeom prst="rect">
                              <a:avLst/>
                            </a:prstGeom>
                          </pic:spPr>
                        </pic:pic>
                      </wpg:wgp>
                    </a:graphicData>
                  </a:graphic>
                  <wp14:sizeRelH relativeFrom="margin">
                    <wp14:pctWidth>0</wp14:pctWidth>
                  </wp14:sizeRelH>
                  <wp14:sizeRelV relativeFrom="margin">
                    <wp14:pctHeight>0</wp14:pctHeight>
                  </wp14:sizeRelV>
                </wp:anchor>
              </w:drawing>
            </mc:Choice>
            <mc:Fallback xmlns:arto="http://schemas.microsoft.com/office/word/2006/arto" xmlns:pic="http://schemas.openxmlformats.org/drawingml/2006/picture" xmlns:a="http://schemas.openxmlformats.org/drawingml/2006/main">
              <w:pict>
                <v:group id="Group 12343" style="position:absolute;margin-left:338.9pt;margin-top:788.6pt;width:100.5pt;height:42.1pt;z-index:-251656185;mso-position-horizontal-relative:page;mso-position-vertical-relative:page;mso-width-relative:margin;mso-height-relative:margin" coordsize="13377,6280" o:spid="_x0000_s1026" w14:anchorId="0F1C1B4B"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">
                  <v:shape id="Shape 12967" style="position:absolute;width:13377;height:6280;visibility:visible;mso-wrap-style:square;v-text-anchor:top" coordsize="1337780,628014" o:spid="_x0000_s1027" fillcolor="black" stroked="f" strokeweight="0" path="m,l1337780,r,628014l,62801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">
                    <v:stroke miterlimit="83231f" joinstyle="miter"/>
                    <v:path textboxrect="0,0,1337780,628014" arrowok="t"/>
                  </v:shape>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12345" style="position:absolute;width:13377;height:6280;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">
                    <v:imagedata o:title="" r:id="rId3"/>
                  </v:shape>
                  <w10:wrap anchorx="page" anchory="page"/>
                </v:group>
              </w:pict>
            </mc:Fallback>
          </mc:AlternateContent>
        </w:r>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004F8DF" w:rsidR="00660269" w:rsidRDefault="00C05590" w:rsidP="00FB2F0F">
    <w:pPr>
      <w:pStyle w:val="Sidfot"/>
      <w:ind w:left="6237" w:hanging="141"/>
      <w:jc w:val="left"/>
    </w:pPr>
    <w:r>
      <w:rPr>
        <w:noProof/>
      </w:rPr>
      <mc:AlternateContent>
        <mc:Choice Requires="wpg">
          <w:drawing>
            <wp:anchor distT="0" distB="0" distL="114300" distR="114300" simplePos="0" relativeHeight="251658244" behindDoc="0" locked="0" layoutInCell="1" allowOverlap="1" wp14:anchorId="09CC7D4C" wp14:editId="141EF8B9">
              <wp:simplePos x="0" y="0"/>
              <wp:positionH relativeFrom="page">
                <wp:posOffset>3631720</wp:posOffset>
              </wp:positionH>
              <wp:positionV relativeFrom="page">
                <wp:posOffset>9998015</wp:posOffset>
              </wp:positionV>
              <wp:extent cx="1276709" cy="534838"/>
              <wp:effectExtent l="0" t="0" r="0" b="0"/>
              <wp:wrapSquare wrapText="bothSides"/>
              <wp:docPr id="12343" name="Group 12343"/>
              <wp:cNvGraphicFramePr/>
              <a:graphic xmlns:a="http://schemas.openxmlformats.org/drawingml/2006/main">
                <a:graphicData uri="http://schemas.microsoft.com/office/word/2010/wordprocessingGroup">
                  <wpg:wgp>
                    <wpg:cNvGrpSpPr/>
                    <wpg:grpSpPr>
                      <a:xfrm>
                        <a:off x="0" y="0"/>
                        <a:ext cx="1276709" cy="534838"/>
                        <a:chOff x="0" y="0"/>
                        <a:chExt cx="1337785" cy="628017"/>
                      </a:xfrm>
                    </wpg:grpSpPr>
                    <wps:wsp>
                      <wps:cNvPr id="12967" name="Shape 12967"/>
                      <wps:cNvSpPr/>
                      <wps:spPr>
                        <a:xfrm>
                          <a:off x="0" y="2"/>
                          <a:ext cx="1337780" cy="628014"/>
                        </a:xfrm>
                        <a:custGeom>
                          <a:avLst/>
                          <a:gdLst/>
                          <a:ahLst/>
                          <a:cxnLst/>
                          <a:rect l="0" t="0" r="0" b="0"/>
                          <a:pathLst>
                            <a:path w="1337780" h="628014">
                              <a:moveTo>
                                <a:pt x="0" y="0"/>
                              </a:moveTo>
                              <a:lnTo>
                                <a:pt x="1337780" y="0"/>
                              </a:lnTo>
                              <a:lnTo>
                                <a:pt x="1337780" y="628014"/>
                              </a:lnTo>
                              <a:lnTo>
                                <a:pt x="0" y="62801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2345" name="Picture 12345"/>
                        <pic:cNvPicPr/>
                      </pic:nvPicPr>
                      <pic:blipFill>
                        <a:blip r:embed="rId1"/>
                        <a:stretch>
                          <a:fillRect/>
                        </a:stretch>
                      </pic:blipFill>
                      <pic:spPr>
                        <a:xfrm>
                          <a:off x="1" y="0"/>
                          <a:ext cx="1337784" cy="628015"/>
                        </a:xfrm>
                        <a:prstGeom prst="rect">
                          <a:avLst/>
                        </a:prstGeom>
                      </pic:spPr>
                    </pic:pic>
                  </wpg:wg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adec="http://schemas.microsoft.com/office/drawing/2017/decorative" xmlns:pic="http://schemas.openxmlformats.org/drawingml/2006/picture" xmlns:a="http://schemas.openxmlformats.org/drawingml/2006/main">
          <w:pict>
            <v:group id="Group 12343" style="position:absolute;margin-left:285.95pt;margin-top:787.25pt;width:100.55pt;height:42.1pt;z-index:251658244;mso-position-horizontal-relative:page;mso-position-vertical-relative:page;mso-width-relative:margin;mso-height-relative:margin" coordsize="13377,6280" o:spid="_x0000_s1026" w14:anchorId="4548FECB"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">
              <v:shape id="Shape 12967" style="position:absolute;width:13377;height:6280;visibility:visible;mso-wrap-style:square;v-text-anchor:top" coordsize="1337780,628014" o:spid="_x0000_s1027" fillcolor="black" stroked="f" strokeweight="0" path="m,l1337780,r,628014l,62801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">
                <v:stroke miterlimit="83231f" joinstyle="miter"/>
                <v:path textboxrect="0,0,1337780,628014" arrowok="t"/>
              </v:shape>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12345" style="position:absolute;width:13377;height:6280;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">
                <v:imagedata o:title="" r:id="rId4"/>
              </v:shape>
              <w10:wrap type="square" anchorx="page" anchory="page"/>
            </v:group>
          </w:pict>
        </mc:Fallback>
      </mc:AlternateContent>
    </w:r>
    <w:r w:rsidR="009228AB">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5">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E75BFF" w14:textId="77777777" w:rsidR="00F9442E" w:rsidRDefault="00F9442E"/>
  </w:footnote>
  <w:footnote w:type="continuationSeparator" w:id="0">
    <w:p w14:paraId="02C72724" w14:textId="77777777" w:rsidR="00F9442E" w:rsidRDefault="00F9442E">
      <w:r>
        <w:continuationSeparator/>
      </w:r>
    </w:p>
  </w:footnote>
  <w:footnote w:type="continuationNotice" w:id="1">
    <w:p w14:paraId="6E7BFB1F" w14:textId="77777777" w:rsidR="00F9442E" w:rsidRDefault="00F9442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42D3AC30" w:rsidR="00294791" w:rsidRPr="00DA65C4" w:rsidRDefault="0091300F" w:rsidP="00DA65C4">
    <w:pPr>
      <w:pStyle w:val="Sidhuvud"/>
    </w:pPr>
    <w:r w:rsidRPr="00762EE0">
      <w:rPr>
        <w:noProof/>
        <w:sz w:val="20"/>
        <w:szCs w:val="20"/>
      </w:rPr>
      <w:drawing>
        <wp:anchor distT="0" distB="0" distL="114300" distR="114300" simplePos="0" relativeHeight="251658246" behindDoc="0" locked="0" layoutInCell="1" allowOverlap="1" wp14:anchorId="4D819177" wp14:editId="19036EFC">
          <wp:simplePos x="0" y="0"/>
          <wp:positionH relativeFrom="page">
            <wp:align>right</wp:align>
          </wp:positionH>
          <wp:positionV relativeFrom="paragraph">
            <wp:posOffset>262458</wp:posOffset>
          </wp:positionV>
          <wp:extent cx="7559040" cy="215900"/>
          <wp:effectExtent l="0" t="0" r="3810" b="0"/>
          <wp:wrapNone/>
          <wp:docPr id="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B236A">
      <w:rPr>
        <w:noProof/>
        <w:sz w:val="20"/>
        <w:szCs w:val="20"/>
      </w:rPr>
      <mc:AlternateContent>
        <mc:Choice Requires="wps">
          <w:drawing>
            <wp:anchor distT="0" distB="0" distL="114300" distR="114300" simplePos="0" relativeHeight="251658245" behindDoc="0" locked="0" layoutInCell="1" allowOverlap="1" wp14:anchorId="44DEC096" wp14:editId="308F183B">
              <wp:simplePos x="0" y="0"/>
              <wp:positionH relativeFrom="column">
                <wp:posOffset>-192</wp:posOffset>
              </wp:positionH>
              <wp:positionV relativeFrom="paragraph">
                <wp:posOffset>815</wp:posOffset>
              </wp:positionV>
              <wp:extent cx="4669200" cy="2160000"/>
              <wp:effectExtent l="0" t="0" r="0" b="0"/>
              <wp:wrapTopAndBottom/>
              <wp:docPr id="4" name="Textruta 4"/>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427E063D" w14:textId="77777777" w:rsidR="00FB236A" w:rsidRDefault="00FB236A" w:rsidP="00FB236A">
                          <w:pPr>
                            <w:ind w:left="0"/>
                            <w:rPr>
                              <w:sz w:val="20"/>
                              <w:szCs w:val="20"/>
                            </w:rPr>
                          </w:pPr>
                          <w:r w:rsidRPr="00762EE0">
                            <w:rPr>
                              <w:sz w:val="20"/>
                              <w:szCs w:val="20"/>
                            </w:rPr>
                            <w:t>OBS! Utskriven version kan vara ogiltig. Verifiera innehållet</w:t>
                          </w:r>
                          <w:r>
                            <w:rPr>
                              <w:sz w:val="20"/>
                              <w:szCs w:val="20"/>
                            </w:rPr>
                            <w:t>.</w:t>
                          </w:r>
                        </w:p>
                        <w:p w14:paraId="37F187FC" w14:textId="77777777" w:rsidR="0091300F" w:rsidRDefault="0091300F" w:rsidP="00380849"/>
                        <w:p w14:paraId="754BB8F2" w14:textId="12A55817" w:rsidR="0091300F" w:rsidRPr="00663138" w:rsidRDefault="005225A6" w:rsidP="00AB37F6">
                          <w:pPr>
                            <w:ind w:left="0"/>
                            <w:rPr>
                              <w:rFonts w:asciiTheme="majorHAnsi" w:hAnsiTheme="majorHAnsi" w:cstheme="majorHAnsi"/>
                              <w:sz w:val="28"/>
                              <w:szCs w:val="28"/>
                            </w:rPr>
                          </w:pPr>
                          <w:r w:rsidRPr="00663138">
                            <w:rPr>
                              <w:rFonts w:asciiTheme="majorHAnsi" w:eastAsia="Arial" w:hAnsiTheme="majorHAnsi" w:cstheme="majorHAnsi"/>
                              <w:sz w:val="18"/>
                              <w:szCs w:val="28"/>
                            </w:rPr>
                            <w:t xml:space="preserve">Nationellt system för kunskapsstyrning Hälso- och sjukvård </w:t>
                          </w:r>
                          <w:r w:rsidR="00663138">
                            <w:rPr>
                              <w:rFonts w:asciiTheme="majorHAnsi" w:hAnsiTheme="majorHAnsi" w:cstheme="majorHAnsi"/>
                              <w:sz w:val="28"/>
                              <w:szCs w:val="28"/>
                            </w:rPr>
                            <w:br/>
                          </w:r>
                          <w:r w:rsidRPr="00663138">
                            <w:rPr>
                              <w:rFonts w:asciiTheme="majorHAnsi" w:eastAsia="Arial" w:hAnsiTheme="majorHAnsi" w:cstheme="majorHAnsi"/>
                              <w:sz w:val="18"/>
                              <w:szCs w:val="28"/>
                            </w:rPr>
                            <w:t xml:space="preserve">Nationellt vårdprogram för periorbitala och orbitala infektioner  </w:t>
                          </w:r>
                          <w:r w:rsidR="00663138">
                            <w:rPr>
                              <w:rFonts w:asciiTheme="majorHAnsi" w:hAnsiTheme="majorHAnsi" w:cstheme="majorHAnsi"/>
                              <w:sz w:val="28"/>
                              <w:szCs w:val="28"/>
                            </w:rPr>
                            <w:br/>
                          </w:r>
                          <w:r w:rsidRPr="00663138">
                            <w:rPr>
                              <w:rFonts w:asciiTheme="majorHAnsi" w:eastAsia="Arial" w:hAnsiTheme="majorHAnsi" w:cstheme="majorHAnsi"/>
                              <w:sz w:val="18"/>
                              <w:szCs w:val="28"/>
                            </w:rPr>
                            <w:t xml:space="preserve">Nationellt programområde (NPO) för ögonsjukdomar </w:t>
                          </w:r>
                          <w:r w:rsidR="00663138">
                            <w:rPr>
                              <w:rFonts w:asciiTheme="majorHAnsi" w:hAnsiTheme="majorHAnsi" w:cstheme="majorHAnsi"/>
                              <w:sz w:val="28"/>
                              <w:szCs w:val="28"/>
                            </w:rPr>
                            <w:br/>
                          </w:r>
                          <w:r w:rsidRPr="00663138">
                            <w:rPr>
                              <w:rFonts w:asciiTheme="majorHAnsi" w:eastAsia="Arial" w:hAnsiTheme="majorHAnsi" w:cstheme="majorHAnsi"/>
                              <w:sz w:val="18"/>
                              <w:szCs w:val="28"/>
                            </w:rPr>
                            <w:t>Kontaktperson: Carina Libert, processledare,</w:t>
                          </w:r>
                          <w:r w:rsidR="00E351C8">
                            <w:rPr>
                              <w:rFonts w:asciiTheme="majorHAnsi" w:eastAsia="Arial" w:hAnsiTheme="majorHAnsi" w:cstheme="majorHAnsi"/>
                              <w:sz w:val="18"/>
                              <w:szCs w:val="28"/>
                            </w:rPr>
                            <w:t xml:space="preserve"> </w:t>
                          </w:r>
                          <w:r w:rsidRPr="00663138">
                            <w:rPr>
                              <w:rFonts w:asciiTheme="majorHAnsi" w:eastAsia="Arial" w:hAnsiTheme="majorHAnsi" w:cstheme="majorHAnsi"/>
                              <w:sz w:val="18"/>
                              <w:szCs w:val="28"/>
                            </w:rPr>
                            <w:t xml:space="preserve">carina.libert@regionstockholm.se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DEC096" id="_x0000_t202" coordsize="21600,21600" o:spt="202" path="m,l,21600r21600,l21600,xe">
              <v:stroke joinstyle="miter"/>
              <v:path gradientshapeok="t" o:connecttype="rect"/>
            </v:shapetype>
            <v:shape id="Textruta 4" o:spid="_x0000_s1026" type="#_x0000_t202" style="position:absolute;left:0;text-align:left;margin-left:0;margin-top:.05pt;width:367.65pt;height:170.1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" filled="f" stroked="f" strokeweight=".5pt">
              <v:textbox>
                <w:txbxContent>
                  <w:p w14:paraId="427E063D" w14:textId="77777777" w:rsidR="00FB236A" w:rsidRDefault="00FB236A" w:rsidP="00FB236A">
                    <w:pPr>
                      <w:ind w:left="0"/>
                      <w:rPr>
                        <w:sz w:val="20"/>
                        <w:szCs w:val="20"/>
                      </w:rPr>
                    </w:pPr>
                    <w:r w:rsidRPr="00762EE0">
                      <w:rPr>
                        <w:sz w:val="20"/>
                        <w:szCs w:val="20"/>
                      </w:rPr>
                      <w:t>OBS! Utskriven version kan vara ogiltig. Verifiera innehållet</w:t>
                    </w:r>
                    <w:r>
                      <w:rPr>
                        <w:sz w:val="20"/>
                        <w:szCs w:val="20"/>
                      </w:rPr>
                      <w:t>.</w:t>
                    </w:r>
                  </w:p>
                  <w:p w14:paraId="37F187FC" w14:textId="77777777" w:rsidR="0091300F" w:rsidRDefault="0091300F" w:rsidP="00380849"/>
                  <w:p w14:paraId="754BB8F2" w14:textId="12A55817" w:rsidR="0091300F" w:rsidRPr="00663138" w:rsidRDefault="005225A6" w:rsidP="00AB37F6">
                    <w:pPr>
                      <w:ind w:left="0"/>
                      <w:rPr>
                        <w:rFonts w:asciiTheme="majorHAnsi" w:hAnsiTheme="majorHAnsi" w:cstheme="majorHAnsi"/>
                        <w:sz w:val="28"/>
                        <w:szCs w:val="28"/>
                      </w:rPr>
                    </w:pPr>
                    <w:r w:rsidRPr="00663138">
                      <w:rPr>
                        <w:rFonts w:asciiTheme="majorHAnsi" w:eastAsia="Arial" w:hAnsiTheme="majorHAnsi" w:cstheme="majorHAnsi"/>
                        <w:sz w:val="18"/>
                        <w:szCs w:val="28"/>
                      </w:rPr>
                      <w:t xml:space="preserve">Nationellt system för kunskapsstyrning Hälso- och sjukvård </w:t>
                    </w:r>
                    <w:r w:rsidR="00663138">
                      <w:rPr>
                        <w:rFonts w:asciiTheme="majorHAnsi" w:hAnsiTheme="majorHAnsi" w:cstheme="majorHAnsi"/>
                        <w:sz w:val="28"/>
                        <w:szCs w:val="28"/>
                      </w:rPr>
                      <w:br/>
                    </w:r>
                    <w:r w:rsidRPr="00663138">
                      <w:rPr>
                        <w:rFonts w:asciiTheme="majorHAnsi" w:eastAsia="Arial" w:hAnsiTheme="majorHAnsi" w:cstheme="majorHAnsi"/>
                        <w:sz w:val="18"/>
                        <w:szCs w:val="28"/>
                      </w:rPr>
                      <w:t xml:space="preserve">Nationellt vårdprogram för periorbitala och orbitala infektioner  </w:t>
                    </w:r>
                    <w:r w:rsidR="00663138">
                      <w:rPr>
                        <w:rFonts w:asciiTheme="majorHAnsi" w:hAnsiTheme="majorHAnsi" w:cstheme="majorHAnsi"/>
                        <w:sz w:val="28"/>
                        <w:szCs w:val="28"/>
                      </w:rPr>
                      <w:br/>
                    </w:r>
                    <w:r w:rsidRPr="00663138">
                      <w:rPr>
                        <w:rFonts w:asciiTheme="majorHAnsi" w:eastAsia="Arial" w:hAnsiTheme="majorHAnsi" w:cstheme="majorHAnsi"/>
                        <w:sz w:val="18"/>
                        <w:szCs w:val="28"/>
                      </w:rPr>
                      <w:t xml:space="preserve">Nationellt programområde (NPO) för ögonsjukdomar </w:t>
                    </w:r>
                    <w:r w:rsidR="00663138">
                      <w:rPr>
                        <w:rFonts w:asciiTheme="majorHAnsi" w:hAnsiTheme="majorHAnsi" w:cstheme="majorHAnsi"/>
                        <w:sz w:val="28"/>
                        <w:szCs w:val="28"/>
                      </w:rPr>
                      <w:br/>
                    </w:r>
                    <w:r w:rsidRPr="00663138">
                      <w:rPr>
                        <w:rFonts w:asciiTheme="majorHAnsi" w:eastAsia="Arial" w:hAnsiTheme="majorHAnsi" w:cstheme="majorHAnsi"/>
                        <w:sz w:val="18"/>
                        <w:szCs w:val="28"/>
                      </w:rPr>
                      <w:t>Kontaktperson: Carina Libert, processledare,</w:t>
                    </w:r>
                    <w:r w:rsidR="00E351C8">
                      <w:rPr>
                        <w:rFonts w:asciiTheme="majorHAnsi" w:eastAsia="Arial" w:hAnsiTheme="majorHAnsi" w:cstheme="majorHAnsi"/>
                        <w:sz w:val="18"/>
                        <w:szCs w:val="28"/>
                      </w:rPr>
                      <w:t xml:space="preserve"> </w:t>
                    </w:r>
                    <w:r w:rsidRPr="00663138">
                      <w:rPr>
                        <w:rFonts w:asciiTheme="majorHAnsi" w:eastAsia="Arial" w:hAnsiTheme="majorHAnsi" w:cstheme="majorHAnsi"/>
                        <w:sz w:val="18"/>
                        <w:szCs w:val="28"/>
                      </w:rPr>
                      <w:t xml:space="preserve">carina.libert@regionstockholm.se </w:t>
                    </w:r>
                  </w:p>
                </w:txbxContent>
              </v:textbox>
              <w10:wrap type="topAndBottom"/>
            </v:shape>
          </w:pict>
        </mc:Fallback>
      </mc:AlternateContent>
    </w:r>
    <w:r w:rsidR="00DA65C4">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64BC60A"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x54wdhsCAAA0BAAADgAAAAAAAAAAAAAAAAAuAgAAZHJzL2Uyb0RvYy54bWxQ&#10;SwECLQAUAAYACAAAACEAd16JXe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F12F7A"/>
    <w:multiLevelType w:val="hybridMultilevel"/>
    <w:tmpl w:val="4850AC78"/>
    <w:lvl w:ilvl="0" w:tplc="290616C8">
      <w:start w:val="1"/>
      <w:numFmt w:val="decimal"/>
      <w:lvlText w:val="%1."/>
      <w:lvlJc w:val="left"/>
      <w:pPr>
        <w:ind w:left="33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842775A">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6C6E04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DE65CD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238359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14AEF2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6BA51A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DD2D3A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12DE8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DD5B1A"/>
    <w:multiLevelType w:val="hybridMultilevel"/>
    <w:tmpl w:val="3D4E3450"/>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9356980"/>
    <w:multiLevelType w:val="hybridMultilevel"/>
    <w:tmpl w:val="57A0F4C6"/>
    <w:lvl w:ilvl="0" w:tplc="D42C32E4">
      <w:start w:val="1"/>
      <w:numFmt w:val="bullet"/>
      <w:lvlText w:val="•"/>
      <w:lvlJc w:val="left"/>
      <w:pPr>
        <w:ind w:left="20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05AA22A">
      <w:start w:val="1"/>
      <w:numFmt w:val="bullet"/>
      <w:lvlText w:val="o"/>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0406732">
      <w:start w:val="1"/>
      <w:numFmt w:val="bullet"/>
      <w:lvlText w:val="▪"/>
      <w:lvlJc w:val="left"/>
      <w:pPr>
        <w:ind w:left="21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F808244">
      <w:start w:val="1"/>
      <w:numFmt w:val="bullet"/>
      <w:lvlText w:val="•"/>
      <w:lvlJc w:val="left"/>
      <w:pPr>
        <w:ind w:left="28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A8E027C">
      <w:start w:val="1"/>
      <w:numFmt w:val="bullet"/>
      <w:lvlText w:val="o"/>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0A205D0">
      <w:start w:val="1"/>
      <w:numFmt w:val="bullet"/>
      <w:lvlText w:val="▪"/>
      <w:lvlJc w:val="left"/>
      <w:pPr>
        <w:ind w:left="43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24693EE">
      <w:start w:val="1"/>
      <w:numFmt w:val="bullet"/>
      <w:lvlText w:val="•"/>
      <w:lvlJc w:val="left"/>
      <w:pPr>
        <w:ind w:left="50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F9274B2">
      <w:start w:val="1"/>
      <w:numFmt w:val="bullet"/>
      <w:lvlText w:val="o"/>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4209224">
      <w:start w:val="1"/>
      <w:numFmt w:val="bullet"/>
      <w:lvlText w:val="▪"/>
      <w:lvlJc w:val="left"/>
      <w:pPr>
        <w:ind w:left="64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09B10466"/>
    <w:multiLevelType w:val="hybridMultilevel"/>
    <w:tmpl w:val="DF5664F8"/>
    <w:lvl w:ilvl="0" w:tplc="0C72BCA4">
      <w:start w:val="1"/>
      <w:numFmt w:val="bullet"/>
      <w:lvlText w:val="•"/>
      <w:lvlJc w:val="left"/>
      <w:pPr>
        <w:ind w:left="20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8FCD7A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0E013B6">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8D0FDE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C322E9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5FE338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DE6C87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6A6E52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EE0AF1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4451EBD"/>
    <w:multiLevelType w:val="hybridMultilevel"/>
    <w:tmpl w:val="F976C8BA"/>
    <w:lvl w:ilvl="0" w:tplc="194E2118">
      <w:start w:val="1"/>
      <w:numFmt w:val="bullet"/>
      <w:lvlText w:val="•"/>
      <w:lvlJc w:val="left"/>
      <w:pPr>
        <w:ind w:left="7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DA6CD6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EA8519E">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AA8C54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660DDA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B88548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BACCDB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D32FB9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C6AB856">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25F02016"/>
    <w:multiLevelType w:val="hybridMultilevel"/>
    <w:tmpl w:val="605292B6"/>
    <w:lvl w:ilvl="0" w:tplc="DDE40362">
      <w:start w:val="1"/>
      <w:numFmt w:val="bullet"/>
      <w:lvlText w:val="•"/>
      <w:lvlJc w:val="left"/>
      <w:pPr>
        <w:ind w:left="20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4CA8BF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78CCBEA">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E6EA4E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BBE889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8D806F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A189F40">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A744C3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66CA11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31973D4E"/>
    <w:multiLevelType w:val="hybridMultilevel"/>
    <w:tmpl w:val="42A880C8"/>
    <w:lvl w:ilvl="0" w:tplc="E71E2682">
      <w:start w:val="1"/>
      <w:numFmt w:val="decimal"/>
      <w:lvlText w:val="%1."/>
      <w:lvlJc w:val="left"/>
      <w:pPr>
        <w:ind w:left="20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634A75C">
      <w:start w:val="1"/>
      <w:numFmt w:val="lowerLetter"/>
      <w:lvlText w:val="%2"/>
      <w:lvlJc w:val="left"/>
      <w:pPr>
        <w:ind w:left="144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CC6ECF4">
      <w:start w:val="1"/>
      <w:numFmt w:val="lowerRoman"/>
      <w:lvlText w:val="%3"/>
      <w:lvlJc w:val="left"/>
      <w:pPr>
        <w:ind w:left="216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104F3E6">
      <w:start w:val="1"/>
      <w:numFmt w:val="decimal"/>
      <w:lvlText w:val="%4"/>
      <w:lvlJc w:val="left"/>
      <w:pPr>
        <w:ind w:left="288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0EE42C0">
      <w:start w:val="1"/>
      <w:numFmt w:val="lowerLetter"/>
      <w:lvlText w:val="%5"/>
      <w:lvlJc w:val="left"/>
      <w:pPr>
        <w:ind w:left="36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ECA7274">
      <w:start w:val="1"/>
      <w:numFmt w:val="lowerRoman"/>
      <w:lvlText w:val="%6"/>
      <w:lvlJc w:val="left"/>
      <w:pPr>
        <w:ind w:left="432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364D7C2">
      <w:start w:val="1"/>
      <w:numFmt w:val="decimal"/>
      <w:lvlText w:val="%7"/>
      <w:lvlJc w:val="left"/>
      <w:pPr>
        <w:ind w:left="504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596BACA">
      <w:start w:val="1"/>
      <w:numFmt w:val="lowerLetter"/>
      <w:lvlText w:val="%8"/>
      <w:lvlJc w:val="left"/>
      <w:pPr>
        <w:ind w:left="576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2AC8BE6">
      <w:start w:val="1"/>
      <w:numFmt w:val="lowerRoman"/>
      <w:lvlText w:val="%9"/>
      <w:lvlJc w:val="left"/>
      <w:pPr>
        <w:ind w:left="648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328C6A1E"/>
    <w:multiLevelType w:val="hybridMultilevel"/>
    <w:tmpl w:val="01EAEFC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FD557EA"/>
    <w:multiLevelType w:val="hybridMultilevel"/>
    <w:tmpl w:val="FC003324"/>
    <w:lvl w:ilvl="0" w:tplc="4DF8A236">
      <w:start w:val="1"/>
      <w:numFmt w:val="bullet"/>
      <w:lvlText w:val="•"/>
      <w:lvlJc w:val="left"/>
      <w:pPr>
        <w:ind w:left="20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5B4DD14">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2AAB71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352229E">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F3A9024">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C0A1F3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BDC48B0">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910DAD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488AA2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A27411A"/>
    <w:multiLevelType w:val="hybridMultilevel"/>
    <w:tmpl w:val="72324BA2"/>
    <w:lvl w:ilvl="0" w:tplc="18BA0ABE">
      <w:start w:val="1"/>
      <w:numFmt w:val="bullet"/>
      <w:lvlText w:val="•"/>
      <w:lvlJc w:val="left"/>
      <w:pPr>
        <w:ind w:left="20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7BAC3B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D5231A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704352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1D8D98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6308F9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822D71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CE069B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A902F3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7512995"/>
    <w:multiLevelType w:val="hybridMultilevel"/>
    <w:tmpl w:val="E02462D6"/>
    <w:lvl w:ilvl="0" w:tplc="3BF0F8CA">
      <w:start w:val="1"/>
      <w:numFmt w:val="bullet"/>
      <w:lvlText w:val="•"/>
      <w:lvlJc w:val="left"/>
      <w:pPr>
        <w:ind w:left="20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B5A3778">
      <w:start w:val="1"/>
      <w:numFmt w:val="bullet"/>
      <w:lvlText w:val="o"/>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5DEDAEE">
      <w:start w:val="1"/>
      <w:numFmt w:val="bullet"/>
      <w:lvlText w:val="▪"/>
      <w:lvlJc w:val="left"/>
      <w:pPr>
        <w:ind w:left="21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FDC7C7C">
      <w:start w:val="1"/>
      <w:numFmt w:val="bullet"/>
      <w:lvlText w:val="•"/>
      <w:lvlJc w:val="left"/>
      <w:pPr>
        <w:ind w:left="28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73ACF4A">
      <w:start w:val="1"/>
      <w:numFmt w:val="bullet"/>
      <w:lvlText w:val="o"/>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F866FCC">
      <w:start w:val="1"/>
      <w:numFmt w:val="bullet"/>
      <w:lvlText w:val="▪"/>
      <w:lvlJc w:val="left"/>
      <w:pPr>
        <w:ind w:left="43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0304D72">
      <w:start w:val="1"/>
      <w:numFmt w:val="bullet"/>
      <w:lvlText w:val="•"/>
      <w:lvlJc w:val="left"/>
      <w:pPr>
        <w:ind w:left="50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DFC8EF0">
      <w:start w:val="1"/>
      <w:numFmt w:val="bullet"/>
      <w:lvlText w:val="o"/>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BC862AA">
      <w:start w:val="1"/>
      <w:numFmt w:val="bullet"/>
      <w:lvlText w:val="▪"/>
      <w:lvlJc w:val="left"/>
      <w:pPr>
        <w:ind w:left="64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01438534">
    <w:abstractNumId w:val="28"/>
  </w:num>
  <w:num w:numId="2" w16cid:durableId="1811944432">
    <w:abstractNumId w:val="23"/>
  </w:num>
  <w:num w:numId="3" w16cid:durableId="380637914">
    <w:abstractNumId w:val="0"/>
  </w:num>
  <w:num w:numId="4" w16cid:durableId="30351411">
    <w:abstractNumId w:val="10"/>
  </w:num>
  <w:num w:numId="5" w16cid:durableId="945965591">
    <w:abstractNumId w:val="25"/>
  </w:num>
  <w:num w:numId="6" w16cid:durableId="494808899">
    <w:abstractNumId w:val="3"/>
  </w:num>
  <w:num w:numId="7" w16cid:durableId="1778913425">
    <w:abstractNumId w:val="19"/>
  </w:num>
  <w:num w:numId="8" w16cid:durableId="1739668645">
    <w:abstractNumId w:val="16"/>
  </w:num>
  <w:num w:numId="9" w16cid:durableId="34622361">
    <w:abstractNumId w:val="1"/>
  </w:num>
  <w:num w:numId="10" w16cid:durableId="1757167826">
    <w:abstractNumId w:val="1"/>
  </w:num>
  <w:num w:numId="11" w16cid:durableId="787160964">
    <w:abstractNumId w:val="5"/>
  </w:num>
  <w:num w:numId="12" w16cid:durableId="1037774049">
    <w:abstractNumId w:val="8"/>
  </w:num>
  <w:num w:numId="13" w16cid:durableId="762143469">
    <w:abstractNumId w:val="22"/>
  </w:num>
  <w:num w:numId="14" w16cid:durableId="380373510">
    <w:abstractNumId w:val="17"/>
  </w:num>
  <w:num w:numId="15" w16cid:durableId="654142386">
    <w:abstractNumId w:val="11"/>
  </w:num>
  <w:num w:numId="16" w16cid:durableId="1252618473">
    <w:abstractNumId w:val="21"/>
  </w:num>
  <w:num w:numId="17" w16cid:durableId="362441032">
    <w:abstractNumId w:val="9"/>
  </w:num>
  <w:num w:numId="18" w16cid:durableId="1540120488">
    <w:abstractNumId w:val="18"/>
  </w:num>
  <w:num w:numId="19" w16cid:durableId="272907119">
    <w:abstractNumId w:val="27"/>
  </w:num>
  <w:num w:numId="20" w16cid:durableId="1403216009">
    <w:abstractNumId w:val="14"/>
  </w:num>
  <w:num w:numId="21" w16cid:durableId="1250236166">
    <w:abstractNumId w:val="15"/>
  </w:num>
  <w:num w:numId="22" w16cid:durableId="1031611208">
    <w:abstractNumId w:val="6"/>
  </w:num>
  <w:num w:numId="23" w16cid:durableId="387652193">
    <w:abstractNumId w:val="24"/>
  </w:num>
  <w:num w:numId="24" w16cid:durableId="943999630">
    <w:abstractNumId w:val="7"/>
  </w:num>
  <w:num w:numId="25" w16cid:durableId="915362706">
    <w:abstractNumId w:val="20"/>
  </w:num>
  <w:num w:numId="26" w16cid:durableId="1058820510">
    <w:abstractNumId w:val="13"/>
  </w:num>
  <w:num w:numId="27" w16cid:durableId="1681816024">
    <w:abstractNumId w:val="26"/>
  </w:num>
  <w:num w:numId="28" w16cid:durableId="2030183154">
    <w:abstractNumId w:val="12"/>
  </w:num>
  <w:num w:numId="29" w16cid:durableId="1042442090">
    <w:abstractNumId w:val="2"/>
  </w:num>
  <w:num w:numId="30" w16cid:durableId="10251317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5B1"/>
    <w:rsid w:val="000051D5"/>
    <w:rsid w:val="00006D2A"/>
    <w:rsid w:val="00010D47"/>
    <w:rsid w:val="00016CF0"/>
    <w:rsid w:val="00022DF0"/>
    <w:rsid w:val="00030DDD"/>
    <w:rsid w:val="000313BB"/>
    <w:rsid w:val="00033ED5"/>
    <w:rsid w:val="00043E2E"/>
    <w:rsid w:val="00050500"/>
    <w:rsid w:val="00051866"/>
    <w:rsid w:val="0005691C"/>
    <w:rsid w:val="00056ECB"/>
    <w:rsid w:val="00056ED5"/>
    <w:rsid w:val="00061969"/>
    <w:rsid w:val="000655CC"/>
    <w:rsid w:val="000700AE"/>
    <w:rsid w:val="00084024"/>
    <w:rsid w:val="00086633"/>
    <w:rsid w:val="0009062C"/>
    <w:rsid w:val="00095368"/>
    <w:rsid w:val="000954C4"/>
    <w:rsid w:val="000A5A68"/>
    <w:rsid w:val="000A611A"/>
    <w:rsid w:val="000B12D9"/>
    <w:rsid w:val="000B4536"/>
    <w:rsid w:val="000B7715"/>
    <w:rsid w:val="000E463B"/>
    <w:rsid w:val="000E5A7E"/>
    <w:rsid w:val="000F43A3"/>
    <w:rsid w:val="000F7681"/>
    <w:rsid w:val="001004D5"/>
    <w:rsid w:val="0010132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3FC1"/>
    <w:rsid w:val="001A4E7C"/>
    <w:rsid w:val="001B0492"/>
    <w:rsid w:val="001B5CE1"/>
    <w:rsid w:val="001B762C"/>
    <w:rsid w:val="001C4D0A"/>
    <w:rsid w:val="001C5FEF"/>
    <w:rsid w:val="001E3789"/>
    <w:rsid w:val="001E7010"/>
    <w:rsid w:val="00210E70"/>
    <w:rsid w:val="00211487"/>
    <w:rsid w:val="00211D91"/>
    <w:rsid w:val="002135B4"/>
    <w:rsid w:val="00217DEC"/>
    <w:rsid w:val="00232E28"/>
    <w:rsid w:val="00235B57"/>
    <w:rsid w:val="00250F24"/>
    <w:rsid w:val="002523C5"/>
    <w:rsid w:val="0025380B"/>
    <w:rsid w:val="0025703A"/>
    <w:rsid w:val="00262F3D"/>
    <w:rsid w:val="00263281"/>
    <w:rsid w:val="002651D6"/>
    <w:rsid w:val="0026551F"/>
    <w:rsid w:val="00270FA8"/>
    <w:rsid w:val="00280A85"/>
    <w:rsid w:val="00284119"/>
    <w:rsid w:val="00286EB0"/>
    <w:rsid w:val="00290B5C"/>
    <w:rsid w:val="002940E2"/>
    <w:rsid w:val="00294791"/>
    <w:rsid w:val="002A1C4F"/>
    <w:rsid w:val="002A7450"/>
    <w:rsid w:val="002B0B30"/>
    <w:rsid w:val="002B0C78"/>
    <w:rsid w:val="002B1E4F"/>
    <w:rsid w:val="002B5D40"/>
    <w:rsid w:val="002C0C02"/>
    <w:rsid w:val="002C1277"/>
    <w:rsid w:val="002C60AD"/>
    <w:rsid w:val="002D0E0E"/>
    <w:rsid w:val="002D6023"/>
    <w:rsid w:val="002E263F"/>
    <w:rsid w:val="002E6F81"/>
    <w:rsid w:val="002F08BA"/>
    <w:rsid w:val="002F2CFF"/>
    <w:rsid w:val="002F5305"/>
    <w:rsid w:val="002F568B"/>
    <w:rsid w:val="002F7818"/>
    <w:rsid w:val="003066D0"/>
    <w:rsid w:val="00306803"/>
    <w:rsid w:val="00306D3F"/>
    <w:rsid w:val="00311401"/>
    <w:rsid w:val="003203D7"/>
    <w:rsid w:val="00320F86"/>
    <w:rsid w:val="003216B3"/>
    <w:rsid w:val="00324171"/>
    <w:rsid w:val="003242B8"/>
    <w:rsid w:val="00326C24"/>
    <w:rsid w:val="003309C9"/>
    <w:rsid w:val="00337F99"/>
    <w:rsid w:val="003410BD"/>
    <w:rsid w:val="00341E79"/>
    <w:rsid w:val="0034307B"/>
    <w:rsid w:val="00345EB1"/>
    <w:rsid w:val="00350CC4"/>
    <w:rsid w:val="00360E0D"/>
    <w:rsid w:val="0036357D"/>
    <w:rsid w:val="00364695"/>
    <w:rsid w:val="0036594C"/>
    <w:rsid w:val="00367D19"/>
    <w:rsid w:val="00371BED"/>
    <w:rsid w:val="00380849"/>
    <w:rsid w:val="00382219"/>
    <w:rsid w:val="00384019"/>
    <w:rsid w:val="003854F1"/>
    <w:rsid w:val="0039118E"/>
    <w:rsid w:val="00397F54"/>
    <w:rsid w:val="003A0D43"/>
    <w:rsid w:val="003B2A4B"/>
    <w:rsid w:val="003D099E"/>
    <w:rsid w:val="003D21A2"/>
    <w:rsid w:val="003D29D2"/>
    <w:rsid w:val="003D3D37"/>
    <w:rsid w:val="003D480F"/>
    <w:rsid w:val="003D6DF1"/>
    <w:rsid w:val="003E0705"/>
    <w:rsid w:val="003E2FF7"/>
    <w:rsid w:val="003F1013"/>
    <w:rsid w:val="003F1ACF"/>
    <w:rsid w:val="00404948"/>
    <w:rsid w:val="00406BEA"/>
    <w:rsid w:val="00413A60"/>
    <w:rsid w:val="004230F7"/>
    <w:rsid w:val="0043167E"/>
    <w:rsid w:val="00432780"/>
    <w:rsid w:val="0043409A"/>
    <w:rsid w:val="00446255"/>
    <w:rsid w:val="00451935"/>
    <w:rsid w:val="00460ED0"/>
    <w:rsid w:val="00465651"/>
    <w:rsid w:val="00470CE7"/>
    <w:rsid w:val="00470F4F"/>
    <w:rsid w:val="00472482"/>
    <w:rsid w:val="00475B0D"/>
    <w:rsid w:val="00480DC7"/>
    <w:rsid w:val="004876F6"/>
    <w:rsid w:val="004922BC"/>
    <w:rsid w:val="0049236A"/>
    <w:rsid w:val="00492718"/>
    <w:rsid w:val="004A32A6"/>
    <w:rsid w:val="004A355D"/>
    <w:rsid w:val="004A4970"/>
    <w:rsid w:val="004B2183"/>
    <w:rsid w:val="004B2A01"/>
    <w:rsid w:val="004C3536"/>
    <w:rsid w:val="004D3677"/>
    <w:rsid w:val="004D7BA3"/>
    <w:rsid w:val="004F4518"/>
    <w:rsid w:val="004F4C62"/>
    <w:rsid w:val="00501433"/>
    <w:rsid w:val="005078E3"/>
    <w:rsid w:val="00511CC4"/>
    <w:rsid w:val="005225A6"/>
    <w:rsid w:val="00531E60"/>
    <w:rsid w:val="00541D07"/>
    <w:rsid w:val="00544BAB"/>
    <w:rsid w:val="00545F31"/>
    <w:rsid w:val="005578FA"/>
    <w:rsid w:val="00565129"/>
    <w:rsid w:val="00565CD0"/>
    <w:rsid w:val="00567820"/>
    <w:rsid w:val="00571A1A"/>
    <w:rsid w:val="005770AD"/>
    <w:rsid w:val="00581414"/>
    <w:rsid w:val="00582490"/>
    <w:rsid w:val="0058261B"/>
    <w:rsid w:val="00597E28"/>
    <w:rsid w:val="005A54ED"/>
    <w:rsid w:val="005A5D5B"/>
    <w:rsid w:val="005A6081"/>
    <w:rsid w:val="005A627D"/>
    <w:rsid w:val="005C0045"/>
    <w:rsid w:val="005C084E"/>
    <w:rsid w:val="005C4606"/>
    <w:rsid w:val="005D0B0C"/>
    <w:rsid w:val="005E02B3"/>
    <w:rsid w:val="005E0501"/>
    <w:rsid w:val="005E1E24"/>
    <w:rsid w:val="005F2556"/>
    <w:rsid w:val="005F32FD"/>
    <w:rsid w:val="00600672"/>
    <w:rsid w:val="0060596B"/>
    <w:rsid w:val="00606BC7"/>
    <w:rsid w:val="00606D97"/>
    <w:rsid w:val="00610027"/>
    <w:rsid w:val="00613E52"/>
    <w:rsid w:val="00614E64"/>
    <w:rsid w:val="00617710"/>
    <w:rsid w:val="00617EE6"/>
    <w:rsid w:val="0062184C"/>
    <w:rsid w:val="00623724"/>
    <w:rsid w:val="006264B3"/>
    <w:rsid w:val="00627BEA"/>
    <w:rsid w:val="006319DB"/>
    <w:rsid w:val="00646E48"/>
    <w:rsid w:val="00652588"/>
    <w:rsid w:val="006531F3"/>
    <w:rsid w:val="0065595B"/>
    <w:rsid w:val="00656DCD"/>
    <w:rsid w:val="00660269"/>
    <w:rsid w:val="00663138"/>
    <w:rsid w:val="00665F89"/>
    <w:rsid w:val="00673C92"/>
    <w:rsid w:val="006753EC"/>
    <w:rsid w:val="00684A93"/>
    <w:rsid w:val="00685193"/>
    <w:rsid w:val="006A177E"/>
    <w:rsid w:val="006A2789"/>
    <w:rsid w:val="006A4978"/>
    <w:rsid w:val="006A7261"/>
    <w:rsid w:val="006B0D29"/>
    <w:rsid w:val="006B1819"/>
    <w:rsid w:val="006C5048"/>
    <w:rsid w:val="006C6A4B"/>
    <w:rsid w:val="006C779F"/>
    <w:rsid w:val="006D01F5"/>
    <w:rsid w:val="006D0CFB"/>
    <w:rsid w:val="006D30C0"/>
    <w:rsid w:val="006D7535"/>
    <w:rsid w:val="006E412C"/>
    <w:rsid w:val="006E450B"/>
    <w:rsid w:val="006F0D7E"/>
    <w:rsid w:val="00710B77"/>
    <w:rsid w:val="007155D5"/>
    <w:rsid w:val="0072075B"/>
    <w:rsid w:val="007221C2"/>
    <w:rsid w:val="00730955"/>
    <w:rsid w:val="00733A9C"/>
    <w:rsid w:val="00736574"/>
    <w:rsid w:val="007367E0"/>
    <w:rsid w:val="00737215"/>
    <w:rsid w:val="00754905"/>
    <w:rsid w:val="00760038"/>
    <w:rsid w:val="00761F36"/>
    <w:rsid w:val="00762EE0"/>
    <w:rsid w:val="00765C41"/>
    <w:rsid w:val="00771100"/>
    <w:rsid w:val="00772ACC"/>
    <w:rsid w:val="007759DD"/>
    <w:rsid w:val="00776C7E"/>
    <w:rsid w:val="0078609F"/>
    <w:rsid w:val="007917BA"/>
    <w:rsid w:val="007A334E"/>
    <w:rsid w:val="007A5C6F"/>
    <w:rsid w:val="007A74CB"/>
    <w:rsid w:val="007B4056"/>
    <w:rsid w:val="007C32FA"/>
    <w:rsid w:val="007D4241"/>
    <w:rsid w:val="007D4317"/>
    <w:rsid w:val="007D4EA3"/>
    <w:rsid w:val="007F0FB5"/>
    <w:rsid w:val="007F1CFF"/>
    <w:rsid w:val="007F5DD5"/>
    <w:rsid w:val="0081240F"/>
    <w:rsid w:val="00821A1B"/>
    <w:rsid w:val="008262E9"/>
    <w:rsid w:val="00827E69"/>
    <w:rsid w:val="00835C4D"/>
    <w:rsid w:val="00843F48"/>
    <w:rsid w:val="00846093"/>
    <w:rsid w:val="00851423"/>
    <w:rsid w:val="008569C6"/>
    <w:rsid w:val="00857848"/>
    <w:rsid w:val="008654B6"/>
    <w:rsid w:val="0086703A"/>
    <w:rsid w:val="0087139C"/>
    <w:rsid w:val="00873419"/>
    <w:rsid w:val="00875ABD"/>
    <w:rsid w:val="00880E83"/>
    <w:rsid w:val="00892F28"/>
    <w:rsid w:val="008A0C5F"/>
    <w:rsid w:val="008A3DEA"/>
    <w:rsid w:val="008A4EB9"/>
    <w:rsid w:val="008A74C0"/>
    <w:rsid w:val="008B1694"/>
    <w:rsid w:val="008B1C3A"/>
    <w:rsid w:val="008C4B27"/>
    <w:rsid w:val="008C7F0C"/>
    <w:rsid w:val="008C7F2A"/>
    <w:rsid w:val="008D0894"/>
    <w:rsid w:val="008D4B13"/>
    <w:rsid w:val="008E1618"/>
    <w:rsid w:val="008E36F8"/>
    <w:rsid w:val="008E46B2"/>
    <w:rsid w:val="008E682C"/>
    <w:rsid w:val="008E78A1"/>
    <w:rsid w:val="008F589F"/>
    <w:rsid w:val="00906238"/>
    <w:rsid w:val="00907EF9"/>
    <w:rsid w:val="00911231"/>
    <w:rsid w:val="0091295C"/>
    <w:rsid w:val="0091300F"/>
    <w:rsid w:val="00914D58"/>
    <w:rsid w:val="00917D9D"/>
    <w:rsid w:val="00921F47"/>
    <w:rsid w:val="009228AB"/>
    <w:rsid w:val="0093085B"/>
    <w:rsid w:val="00931C57"/>
    <w:rsid w:val="009347A5"/>
    <w:rsid w:val="00942257"/>
    <w:rsid w:val="00943975"/>
    <w:rsid w:val="009471BF"/>
    <w:rsid w:val="00950E4E"/>
    <w:rsid w:val="009529BD"/>
    <w:rsid w:val="009533B4"/>
    <w:rsid w:val="00957D35"/>
    <w:rsid w:val="00971D93"/>
    <w:rsid w:val="00976C46"/>
    <w:rsid w:val="009A07DC"/>
    <w:rsid w:val="009A32ED"/>
    <w:rsid w:val="009B1F6B"/>
    <w:rsid w:val="009B6312"/>
    <w:rsid w:val="009C0D12"/>
    <w:rsid w:val="009C192E"/>
    <w:rsid w:val="009C2E3E"/>
    <w:rsid w:val="009C6C0C"/>
    <w:rsid w:val="009D58AB"/>
    <w:rsid w:val="009D6819"/>
    <w:rsid w:val="009D6D1C"/>
    <w:rsid w:val="009E0CF9"/>
    <w:rsid w:val="009E531B"/>
    <w:rsid w:val="009E6C56"/>
    <w:rsid w:val="009E7DCF"/>
    <w:rsid w:val="009F4A56"/>
    <w:rsid w:val="009F4E65"/>
    <w:rsid w:val="00A006A5"/>
    <w:rsid w:val="00A05942"/>
    <w:rsid w:val="00A07BEC"/>
    <w:rsid w:val="00A12C35"/>
    <w:rsid w:val="00A22E4E"/>
    <w:rsid w:val="00A25656"/>
    <w:rsid w:val="00A264BE"/>
    <w:rsid w:val="00A272CA"/>
    <w:rsid w:val="00A33051"/>
    <w:rsid w:val="00A37E77"/>
    <w:rsid w:val="00A407AD"/>
    <w:rsid w:val="00A40923"/>
    <w:rsid w:val="00A41C05"/>
    <w:rsid w:val="00A42426"/>
    <w:rsid w:val="00A514B7"/>
    <w:rsid w:val="00A53DA6"/>
    <w:rsid w:val="00A54A0B"/>
    <w:rsid w:val="00A65FD4"/>
    <w:rsid w:val="00A81198"/>
    <w:rsid w:val="00A81E48"/>
    <w:rsid w:val="00A82035"/>
    <w:rsid w:val="00A862C1"/>
    <w:rsid w:val="00A90D77"/>
    <w:rsid w:val="00A92E07"/>
    <w:rsid w:val="00AA0B3A"/>
    <w:rsid w:val="00AA6EB4"/>
    <w:rsid w:val="00AA70C6"/>
    <w:rsid w:val="00AA767D"/>
    <w:rsid w:val="00AB0CC9"/>
    <w:rsid w:val="00AB37F6"/>
    <w:rsid w:val="00AB3E80"/>
    <w:rsid w:val="00AB6A4F"/>
    <w:rsid w:val="00AC2233"/>
    <w:rsid w:val="00AC3FF6"/>
    <w:rsid w:val="00AC786B"/>
    <w:rsid w:val="00AD73EC"/>
    <w:rsid w:val="00AD7AD5"/>
    <w:rsid w:val="00AE5BC7"/>
    <w:rsid w:val="00AF56A8"/>
    <w:rsid w:val="00AF5AAF"/>
    <w:rsid w:val="00B046D8"/>
    <w:rsid w:val="00B10161"/>
    <w:rsid w:val="00B13F4C"/>
    <w:rsid w:val="00B16219"/>
    <w:rsid w:val="00B16C59"/>
    <w:rsid w:val="00B16CC8"/>
    <w:rsid w:val="00B33FDD"/>
    <w:rsid w:val="00B359CC"/>
    <w:rsid w:val="00B36107"/>
    <w:rsid w:val="00B405A1"/>
    <w:rsid w:val="00B41789"/>
    <w:rsid w:val="00B41BE9"/>
    <w:rsid w:val="00B447C6"/>
    <w:rsid w:val="00B46C03"/>
    <w:rsid w:val="00B60C6C"/>
    <w:rsid w:val="00B619A9"/>
    <w:rsid w:val="00B65A9D"/>
    <w:rsid w:val="00B66D60"/>
    <w:rsid w:val="00B70B38"/>
    <w:rsid w:val="00B71B43"/>
    <w:rsid w:val="00B75EDE"/>
    <w:rsid w:val="00B77D88"/>
    <w:rsid w:val="00B77FAF"/>
    <w:rsid w:val="00B84336"/>
    <w:rsid w:val="00B851B9"/>
    <w:rsid w:val="00B86453"/>
    <w:rsid w:val="00B90054"/>
    <w:rsid w:val="00B92597"/>
    <w:rsid w:val="00B92C14"/>
    <w:rsid w:val="00B96865"/>
    <w:rsid w:val="00B96AFF"/>
    <w:rsid w:val="00BA0066"/>
    <w:rsid w:val="00BA67C5"/>
    <w:rsid w:val="00BA7692"/>
    <w:rsid w:val="00BB5DC1"/>
    <w:rsid w:val="00BB69DB"/>
    <w:rsid w:val="00BC322E"/>
    <w:rsid w:val="00BC44CD"/>
    <w:rsid w:val="00BC48A6"/>
    <w:rsid w:val="00BD6229"/>
    <w:rsid w:val="00BE7978"/>
    <w:rsid w:val="00C01F0D"/>
    <w:rsid w:val="00C02E72"/>
    <w:rsid w:val="00C03B17"/>
    <w:rsid w:val="00C05590"/>
    <w:rsid w:val="00C07DDB"/>
    <w:rsid w:val="00C11504"/>
    <w:rsid w:val="00C1431D"/>
    <w:rsid w:val="00C23080"/>
    <w:rsid w:val="00C32D70"/>
    <w:rsid w:val="00C4115D"/>
    <w:rsid w:val="00C436CA"/>
    <w:rsid w:val="00C43BDD"/>
    <w:rsid w:val="00C47778"/>
    <w:rsid w:val="00C5011E"/>
    <w:rsid w:val="00C50EE5"/>
    <w:rsid w:val="00C5240A"/>
    <w:rsid w:val="00C5398F"/>
    <w:rsid w:val="00C556F5"/>
    <w:rsid w:val="00C617D2"/>
    <w:rsid w:val="00C70E19"/>
    <w:rsid w:val="00C72574"/>
    <w:rsid w:val="00C7430C"/>
    <w:rsid w:val="00C85DA1"/>
    <w:rsid w:val="00C9071C"/>
    <w:rsid w:val="00C908FF"/>
    <w:rsid w:val="00C917B0"/>
    <w:rsid w:val="00C97BD3"/>
    <w:rsid w:val="00CA39EF"/>
    <w:rsid w:val="00CA521F"/>
    <w:rsid w:val="00CB0493"/>
    <w:rsid w:val="00CB17FF"/>
    <w:rsid w:val="00CB1ED7"/>
    <w:rsid w:val="00CC167C"/>
    <w:rsid w:val="00CC52D9"/>
    <w:rsid w:val="00CC5FBB"/>
    <w:rsid w:val="00CD6647"/>
    <w:rsid w:val="00CE4B73"/>
    <w:rsid w:val="00CE4DB9"/>
    <w:rsid w:val="00CF70BB"/>
    <w:rsid w:val="00D03925"/>
    <w:rsid w:val="00D072EE"/>
    <w:rsid w:val="00D074DB"/>
    <w:rsid w:val="00D139CF"/>
    <w:rsid w:val="00D20779"/>
    <w:rsid w:val="00D34FE0"/>
    <w:rsid w:val="00D37E7F"/>
    <w:rsid w:val="00D47AD7"/>
    <w:rsid w:val="00D51529"/>
    <w:rsid w:val="00D67C88"/>
    <w:rsid w:val="00D80830"/>
    <w:rsid w:val="00D85218"/>
    <w:rsid w:val="00D915B1"/>
    <w:rsid w:val="00D95D06"/>
    <w:rsid w:val="00DA299D"/>
    <w:rsid w:val="00DA65C4"/>
    <w:rsid w:val="00DB5667"/>
    <w:rsid w:val="00DE4447"/>
    <w:rsid w:val="00DE5DA2"/>
    <w:rsid w:val="00DE63C6"/>
    <w:rsid w:val="00DF0033"/>
    <w:rsid w:val="00DF42B6"/>
    <w:rsid w:val="00E026BF"/>
    <w:rsid w:val="00E07B1B"/>
    <w:rsid w:val="00E11853"/>
    <w:rsid w:val="00E275C0"/>
    <w:rsid w:val="00E351C8"/>
    <w:rsid w:val="00E52A86"/>
    <w:rsid w:val="00E54B47"/>
    <w:rsid w:val="00E553BF"/>
    <w:rsid w:val="00E55D93"/>
    <w:rsid w:val="00E61294"/>
    <w:rsid w:val="00E66E23"/>
    <w:rsid w:val="00E7237C"/>
    <w:rsid w:val="00E77C46"/>
    <w:rsid w:val="00E86CE8"/>
    <w:rsid w:val="00E90E82"/>
    <w:rsid w:val="00EA00CB"/>
    <w:rsid w:val="00EA0A87"/>
    <w:rsid w:val="00EA1BAA"/>
    <w:rsid w:val="00EA3FCD"/>
    <w:rsid w:val="00EA42A0"/>
    <w:rsid w:val="00EB6714"/>
    <w:rsid w:val="00EC0A68"/>
    <w:rsid w:val="00EC3C32"/>
    <w:rsid w:val="00EC3FC3"/>
    <w:rsid w:val="00EC5006"/>
    <w:rsid w:val="00ED49C3"/>
    <w:rsid w:val="00ED6CE8"/>
    <w:rsid w:val="00ED7AA6"/>
    <w:rsid w:val="00EE2A56"/>
    <w:rsid w:val="00EE3818"/>
    <w:rsid w:val="00EE725C"/>
    <w:rsid w:val="00F22264"/>
    <w:rsid w:val="00F2564D"/>
    <w:rsid w:val="00F26EB9"/>
    <w:rsid w:val="00F3010B"/>
    <w:rsid w:val="00F30FC8"/>
    <w:rsid w:val="00F35B05"/>
    <w:rsid w:val="00F413D9"/>
    <w:rsid w:val="00F470D2"/>
    <w:rsid w:val="00F5135F"/>
    <w:rsid w:val="00F51CB9"/>
    <w:rsid w:val="00F51F78"/>
    <w:rsid w:val="00F8183C"/>
    <w:rsid w:val="00F86F47"/>
    <w:rsid w:val="00F90B64"/>
    <w:rsid w:val="00F9442E"/>
    <w:rsid w:val="00FA126D"/>
    <w:rsid w:val="00FA2704"/>
    <w:rsid w:val="00FA4A2C"/>
    <w:rsid w:val="00FA6A90"/>
    <w:rsid w:val="00FB09AA"/>
    <w:rsid w:val="00FB236A"/>
    <w:rsid w:val="00FB2F0F"/>
    <w:rsid w:val="00FB5086"/>
    <w:rsid w:val="00FB5411"/>
    <w:rsid w:val="00FB6392"/>
    <w:rsid w:val="00FC1240"/>
    <w:rsid w:val="00FC4F36"/>
    <w:rsid w:val="00FD3C70"/>
    <w:rsid w:val="00FD6820"/>
    <w:rsid w:val="00FD798B"/>
    <w:rsid w:val="00FE12D8"/>
    <w:rsid w:val="00FF7C02"/>
    <w:rsid w:val="024801E3"/>
    <w:rsid w:val="041390FB"/>
    <w:rsid w:val="1B317289"/>
    <w:rsid w:val="286B8C52"/>
    <w:rsid w:val="3469FDC4"/>
    <w:rsid w:val="5409D6F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4BEEB68-CCDF-40A9-AC06-59B44C2CD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table" w:customStyle="1" w:styleId="TableGrid">
    <w:name w:val="TableGrid"/>
    <w:rsid w:val="00606BC7"/>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2.xml.rels><?xml version="1.0" encoding="UTF-8" standalone="yes"?>
<Relationships xmlns="http://schemas.openxmlformats.org/package/2006/relationships"><Relationship Id="rId3" Type="http://schemas.openxmlformats.org/officeDocument/2006/relationships/image" Target="media/image3.jpeg"/><Relationship Id="rId1" Type="http://schemas.openxmlformats.org/officeDocument/2006/relationships/image" Target="media/image2.jp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 Id="rId5" Type="http://schemas.openxmlformats.org/officeDocument/2006/relationships/image" Target="media/image3.wmf"/><Relationship Id="rId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16</Pages>
  <Words>3226</Words>
  <Characters>17100</Characters>
  <Application>Microsoft Office Word</Application>
  <DocSecurity>0</DocSecurity>
  <Lines>142</Lines>
  <Paragraphs>40</Paragraphs>
  <ScaleCrop>false</ScaleCrop>
  <Manager/>
  <Company/>
  <LinksUpToDate>false</LinksUpToDate>
  <CharactersWithSpaces>20286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ÖGONPLASTIK NAG Periorbitala och orbitala infektioner</dc:title>
  <dc:subject/>
  <dc:creator/>
  <keywords/>
  <lastModifiedBy>Louise Toriseva</lastModifiedBy>
  <revision>131</revision>
  <lastPrinted>2016-03-31T01:56:00.0000000Z</lastPrinted>
  <dcterms:created xsi:type="dcterms:W3CDTF">2021-05-27T00:47:00.0000000Z</dcterms:created>
  <dcterms:modified xsi:type="dcterms:W3CDTF">2025-03-16T11:23:00.0000000Z</dcterms:modified>
</coreProperties>
</file>