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B9C656" w14:textId="77777777" w:rsidR="00C65A4E" w:rsidRDefault="00C65A4E" w:rsidP="00F35B05">
      <w:pPr>
        <w:pStyle w:val="Heading2"/>
        <w:sectPr w:rsidR="00C65A4E" w:rsidSect="00C65A4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4AF6672" w14:textId="7D0406A3" w:rsidR="00F24B78" w:rsidRDefault="00F24B78" w:rsidP="00BC7095">
      <w:pPr>
        <w:pStyle w:val="Heading1"/>
      </w:pPr>
      <w:bookmarkStart w:id="1" w:name="_Toc126072309"/>
      <w:bookmarkStart w:id="2" w:name="_Toc1846790210"/>
      <w:bookmarkStart w:id="3" w:name="_Toc409184418"/>
      <w:r>
        <w:t xml:space="preserve">Fot </w:t>
      </w:r>
      <w:r w:rsidR="00BC7095">
        <w:t>–</w:t>
      </w:r>
      <w:r>
        <w:t xml:space="preserve"> Fotledsfraktur</w:t>
      </w:r>
      <w:r w:rsidR="00BC7095">
        <w:t xml:space="preserve"> - FYS</w:t>
      </w:r>
      <w:bookmarkEnd w:id="1"/>
      <w:bookmarkEnd w:id="2"/>
    </w:p>
    <w:p w14:paraId="3A1CE312" w14:textId="0000AB11" w:rsidR="00F24B78" w:rsidRDefault="00F24B78" w:rsidP="00BC7095">
      <w:pPr>
        <w:pStyle w:val="Heading2"/>
      </w:pPr>
      <w:bookmarkStart w:id="4" w:name="_Toc63001324"/>
      <w:r>
        <w:t>Förändringar sedan föregående version</w:t>
      </w:r>
      <w:bookmarkEnd w:id="4"/>
    </w:p>
    <w:p w14:paraId="75A50CE3" w14:textId="4197A9DD" w:rsidR="00F24B78" w:rsidRDefault="0AA50105" w:rsidP="37136A04">
      <w:pPr>
        <w:rPr>
          <w:color w:val="000000" w:themeColor="text2"/>
        </w:rPr>
      </w:pPr>
      <w:r w:rsidRPr="37136A04">
        <w:rPr>
          <w:color w:val="000000" w:themeColor="text2"/>
        </w:rPr>
        <w:t xml:space="preserve">Nytt för rutinen är återbesök till ortopedmottagning efter en vecka, för både </w:t>
      </w:r>
      <w:proofErr w:type="spellStart"/>
      <w:r w:rsidRPr="37136A04">
        <w:rPr>
          <w:color w:val="000000" w:themeColor="text2"/>
        </w:rPr>
        <w:t>ortosbehandlade</w:t>
      </w:r>
      <w:proofErr w:type="spellEnd"/>
      <w:r w:rsidRPr="37136A04">
        <w:rPr>
          <w:color w:val="000000" w:themeColor="text2"/>
        </w:rPr>
        <w:t xml:space="preserve"> och de som ska göra en stabilitetsbedömning med röntgen för ställningstagande till operation eller fortsatt </w:t>
      </w:r>
      <w:proofErr w:type="spellStart"/>
      <w:r w:rsidRPr="37136A04">
        <w:rPr>
          <w:color w:val="000000" w:themeColor="text2"/>
        </w:rPr>
        <w:t>ortosbehandling</w:t>
      </w:r>
      <w:proofErr w:type="spellEnd"/>
      <w:r w:rsidRPr="37136A04">
        <w:rPr>
          <w:color w:val="000000" w:themeColor="text2"/>
        </w:rPr>
        <w:t xml:space="preserve">. Fler patienter följs upp redan under immobiliseringstid av fysioterapeut i primärvård. </w:t>
      </w:r>
    </w:p>
    <w:p w14:paraId="0D1C90F4" w14:textId="0D561DE7" w:rsidR="00F24B78" w:rsidRDefault="0AA50105" w:rsidP="00BC7095">
      <w:pPr>
        <w:rPr>
          <w:highlight w:val="yellow"/>
        </w:rPr>
      </w:pPr>
      <w:r w:rsidRPr="37136A04">
        <w:rPr>
          <w:color w:val="000000" w:themeColor="text2"/>
        </w:rPr>
        <w:t>Andra mindre justeringar.</w:t>
      </w:r>
    </w:p>
    <w:p w14:paraId="156D3D56" w14:textId="2B3C628B" w:rsidR="00C65A4E" w:rsidRPr="00C65A4E" w:rsidRDefault="00BC7095" w:rsidP="00D468DC">
      <w:pPr>
        <w:pStyle w:val="Heading2"/>
      </w:pPr>
      <w:bookmarkStart w:id="5" w:name="_Toc835128368"/>
      <w:r>
        <w:t>Avgränsning</w:t>
      </w:r>
      <w:r w:rsidR="00D468DC">
        <w:t>ar</w:t>
      </w:r>
      <w:bookmarkEnd w:id="5"/>
    </w:p>
    <w:p w14:paraId="1AD6C437" w14:textId="3E385747" w:rsidR="00C65A4E" w:rsidRPr="00C65A4E" w:rsidRDefault="00D468DC" w:rsidP="00D468DC">
      <w:r>
        <w:t>Rutinen gäller för a</w:t>
      </w:r>
      <w:r w:rsidR="00C65A4E" w:rsidRPr="00C65A4E">
        <w:t xml:space="preserve">lla fysioterapeuter och läkare inom Sahlgrenska Universitetssjukhuset. </w:t>
      </w:r>
    </w:p>
    <w:p w14:paraId="3FCABA3A" w14:textId="6E6C4C31" w:rsidR="008F0ABF" w:rsidRDefault="00991ED2" w:rsidP="00610250">
      <w:pPr>
        <w:pStyle w:val="Heading2"/>
        <w:rPr>
          <w:rFonts w:asciiTheme="minorHAnsi" w:eastAsiaTheme="minorEastAsia" w:hAnsiTheme="minorHAnsi" w:cstheme="minorBidi"/>
          <w:noProof/>
          <w:sz w:val="22"/>
          <w:szCs w:val="22"/>
        </w:rPr>
      </w:pPr>
      <w:bookmarkStart w:id="6" w:name="_Toc74316981"/>
      <w:r>
        <w:t>Innehållsförteckning</w:t>
      </w:r>
      <w:bookmarkEnd w:id="6"/>
      <w:r w:rsidR="37136A04">
        <w:fldChar w:fldCharType="begin"/>
      </w:r>
      <w:r w:rsidR="00D32E5D">
        <w:instrText>TOC \o "1-3" \h \z \u</w:instrText>
      </w:r>
      <w:r w:rsidR="37136A04">
        <w:fldChar w:fldCharType="separate"/>
      </w:r>
    </w:p>
    <w:p w14:paraId="5F571544" w14:textId="267E48F3" w:rsidR="008F0ABF" w:rsidRDefault="00C434FA" w:rsidP="00FA435C">
      <w:pPr>
        <w:pStyle w:val="TOC2"/>
        <w:rPr>
          <w:rFonts w:asciiTheme="minorHAnsi" w:eastAsiaTheme="minorEastAsia" w:hAnsiTheme="minorHAnsi" w:cstheme="minorBidi"/>
          <w:noProof/>
          <w:sz w:val="22"/>
          <w:szCs w:val="22"/>
        </w:rPr>
      </w:pPr>
      <w:hyperlink w:anchor="_Toc63001324">
        <w:r w:rsidR="37136A04" w:rsidRPr="37136A04">
          <w:rPr>
            <w:rStyle w:val="Hyperlink"/>
            <w:noProof/>
          </w:rPr>
          <w:t>Förändringar sedan föregående version</w:t>
        </w:r>
        <w:r w:rsidR="00D32E5D">
          <w:rPr>
            <w:noProof/>
          </w:rPr>
          <w:tab/>
        </w:r>
        <w:r w:rsidR="00D32E5D">
          <w:rPr>
            <w:noProof/>
          </w:rPr>
          <w:fldChar w:fldCharType="begin"/>
        </w:r>
        <w:r w:rsidR="00D32E5D">
          <w:rPr>
            <w:noProof/>
          </w:rPr>
          <w:instrText>PAGEREF _Toc63001324 \h</w:instrText>
        </w:r>
        <w:r w:rsidR="00D32E5D">
          <w:rPr>
            <w:noProof/>
          </w:rPr>
        </w:r>
        <w:r w:rsidR="00D32E5D">
          <w:rPr>
            <w:noProof/>
          </w:rPr>
          <w:fldChar w:fldCharType="separate"/>
        </w:r>
        <w:r w:rsidR="00FA435C">
          <w:rPr>
            <w:noProof/>
          </w:rPr>
          <w:t>1</w:t>
        </w:r>
        <w:r w:rsidR="00D32E5D">
          <w:rPr>
            <w:noProof/>
          </w:rPr>
          <w:fldChar w:fldCharType="end"/>
        </w:r>
      </w:hyperlink>
    </w:p>
    <w:p w14:paraId="2AD7B582" w14:textId="0355DEE7" w:rsidR="008F0ABF" w:rsidRDefault="00C434FA" w:rsidP="00FA435C">
      <w:pPr>
        <w:pStyle w:val="TOC2"/>
        <w:rPr>
          <w:rFonts w:asciiTheme="minorHAnsi" w:eastAsiaTheme="minorEastAsia" w:hAnsiTheme="minorHAnsi" w:cstheme="minorBidi"/>
          <w:noProof/>
          <w:sz w:val="22"/>
          <w:szCs w:val="22"/>
        </w:rPr>
      </w:pPr>
      <w:hyperlink w:anchor="_Toc835128368">
        <w:r w:rsidR="37136A04" w:rsidRPr="37136A04">
          <w:rPr>
            <w:rStyle w:val="Hyperlink"/>
            <w:noProof/>
          </w:rPr>
          <w:t>Avgränsningar</w:t>
        </w:r>
        <w:r w:rsidR="00D32E5D">
          <w:rPr>
            <w:noProof/>
          </w:rPr>
          <w:tab/>
        </w:r>
        <w:r w:rsidR="00D32E5D">
          <w:rPr>
            <w:noProof/>
          </w:rPr>
          <w:fldChar w:fldCharType="begin"/>
        </w:r>
        <w:r w:rsidR="00D32E5D">
          <w:rPr>
            <w:noProof/>
          </w:rPr>
          <w:instrText>PAGEREF _Toc835128368 \h</w:instrText>
        </w:r>
        <w:r w:rsidR="00D32E5D">
          <w:rPr>
            <w:noProof/>
          </w:rPr>
        </w:r>
        <w:r w:rsidR="00D32E5D">
          <w:rPr>
            <w:noProof/>
          </w:rPr>
          <w:fldChar w:fldCharType="separate"/>
        </w:r>
        <w:r w:rsidR="00FA435C">
          <w:rPr>
            <w:noProof/>
          </w:rPr>
          <w:t>1</w:t>
        </w:r>
        <w:r w:rsidR="00D32E5D">
          <w:rPr>
            <w:noProof/>
          </w:rPr>
          <w:fldChar w:fldCharType="end"/>
        </w:r>
      </w:hyperlink>
    </w:p>
    <w:p w14:paraId="10DC2C42" w14:textId="264E58ED" w:rsidR="008F0ABF" w:rsidRDefault="00C434FA" w:rsidP="00FA435C">
      <w:pPr>
        <w:pStyle w:val="TOC2"/>
        <w:rPr>
          <w:rFonts w:asciiTheme="minorHAnsi" w:eastAsiaTheme="minorEastAsia" w:hAnsiTheme="minorHAnsi" w:cstheme="minorBidi"/>
          <w:noProof/>
          <w:sz w:val="22"/>
          <w:szCs w:val="22"/>
        </w:rPr>
      </w:pPr>
      <w:hyperlink w:anchor="_Toc74316981">
        <w:r w:rsidR="37136A04" w:rsidRPr="37136A04">
          <w:rPr>
            <w:rStyle w:val="Hyperlink"/>
            <w:noProof/>
          </w:rPr>
          <w:t>Innehållsförteckning</w:t>
        </w:r>
        <w:r w:rsidR="00D32E5D">
          <w:rPr>
            <w:noProof/>
          </w:rPr>
          <w:tab/>
        </w:r>
        <w:r w:rsidR="00D32E5D">
          <w:rPr>
            <w:noProof/>
          </w:rPr>
          <w:fldChar w:fldCharType="begin"/>
        </w:r>
        <w:r w:rsidR="00D32E5D">
          <w:rPr>
            <w:noProof/>
          </w:rPr>
          <w:instrText>PAGEREF _Toc74316981 \h</w:instrText>
        </w:r>
        <w:r w:rsidR="00D32E5D">
          <w:rPr>
            <w:noProof/>
          </w:rPr>
        </w:r>
        <w:r w:rsidR="00D32E5D">
          <w:rPr>
            <w:noProof/>
          </w:rPr>
          <w:fldChar w:fldCharType="separate"/>
        </w:r>
        <w:r w:rsidR="00FA435C">
          <w:rPr>
            <w:noProof/>
          </w:rPr>
          <w:t>1</w:t>
        </w:r>
        <w:r w:rsidR="00D32E5D">
          <w:rPr>
            <w:noProof/>
          </w:rPr>
          <w:fldChar w:fldCharType="end"/>
        </w:r>
      </w:hyperlink>
    </w:p>
    <w:p w14:paraId="699A9B3E" w14:textId="615CE6C3" w:rsidR="008F0ABF" w:rsidRDefault="00C434FA" w:rsidP="000A5500">
      <w:pPr>
        <w:pStyle w:val="TOC1"/>
        <w:rPr>
          <w:rFonts w:asciiTheme="minorHAnsi" w:eastAsiaTheme="minorEastAsia" w:hAnsiTheme="minorHAnsi" w:cstheme="minorBidi"/>
          <w:noProof/>
          <w:sz w:val="22"/>
          <w:szCs w:val="22"/>
        </w:rPr>
      </w:pPr>
      <w:hyperlink w:anchor="_Toc408463320">
        <w:r w:rsidR="37136A04" w:rsidRPr="37136A04">
          <w:rPr>
            <w:rStyle w:val="Hyperlink"/>
            <w:noProof/>
          </w:rPr>
          <w:t>Bakgrund och syfte</w:t>
        </w:r>
        <w:r w:rsidR="00D32E5D">
          <w:rPr>
            <w:noProof/>
          </w:rPr>
          <w:tab/>
        </w:r>
        <w:r w:rsidR="00D32E5D">
          <w:rPr>
            <w:noProof/>
          </w:rPr>
          <w:fldChar w:fldCharType="begin"/>
        </w:r>
        <w:r w:rsidR="00D32E5D">
          <w:rPr>
            <w:noProof/>
          </w:rPr>
          <w:instrText>PAGEREF _Toc408463320 \h</w:instrText>
        </w:r>
        <w:r w:rsidR="00D32E5D">
          <w:rPr>
            <w:noProof/>
          </w:rPr>
        </w:r>
        <w:r w:rsidR="00D32E5D">
          <w:rPr>
            <w:noProof/>
          </w:rPr>
          <w:fldChar w:fldCharType="separate"/>
        </w:r>
        <w:r w:rsidR="00FA435C">
          <w:rPr>
            <w:noProof/>
          </w:rPr>
          <w:t>2</w:t>
        </w:r>
        <w:r w:rsidR="00D32E5D">
          <w:rPr>
            <w:noProof/>
          </w:rPr>
          <w:fldChar w:fldCharType="end"/>
        </w:r>
      </w:hyperlink>
    </w:p>
    <w:p w14:paraId="6B428D5C" w14:textId="5D7E5E64" w:rsidR="008F0ABF" w:rsidRDefault="00C434FA" w:rsidP="000A5500">
      <w:pPr>
        <w:pStyle w:val="TOC3"/>
        <w:rPr>
          <w:rFonts w:asciiTheme="minorHAnsi" w:eastAsiaTheme="minorEastAsia" w:hAnsiTheme="minorHAnsi" w:cstheme="minorBidi"/>
          <w:noProof/>
          <w:sz w:val="22"/>
          <w:szCs w:val="22"/>
        </w:rPr>
      </w:pPr>
      <w:hyperlink w:anchor="_Toc188957742">
        <w:r w:rsidR="37136A04" w:rsidRPr="37136A04">
          <w:rPr>
            <w:rStyle w:val="Hyperlink"/>
            <w:noProof/>
          </w:rPr>
          <w:t>Övergripande behandlingsplan</w:t>
        </w:r>
        <w:r w:rsidR="00D32E5D">
          <w:rPr>
            <w:noProof/>
          </w:rPr>
          <w:tab/>
        </w:r>
        <w:r w:rsidR="00D32E5D">
          <w:rPr>
            <w:noProof/>
          </w:rPr>
          <w:fldChar w:fldCharType="begin"/>
        </w:r>
        <w:r w:rsidR="00D32E5D">
          <w:rPr>
            <w:noProof/>
          </w:rPr>
          <w:instrText>PAGEREF _Toc188957742 \h</w:instrText>
        </w:r>
        <w:r w:rsidR="00D32E5D">
          <w:rPr>
            <w:noProof/>
          </w:rPr>
        </w:r>
        <w:r w:rsidR="00D32E5D">
          <w:rPr>
            <w:noProof/>
          </w:rPr>
          <w:fldChar w:fldCharType="separate"/>
        </w:r>
        <w:r w:rsidR="00FA435C">
          <w:rPr>
            <w:noProof/>
          </w:rPr>
          <w:t>3</w:t>
        </w:r>
        <w:r w:rsidR="00D32E5D">
          <w:rPr>
            <w:noProof/>
          </w:rPr>
          <w:fldChar w:fldCharType="end"/>
        </w:r>
      </w:hyperlink>
    </w:p>
    <w:p w14:paraId="7335FB94" w14:textId="7775070F" w:rsidR="008F0ABF" w:rsidRDefault="00C434FA" w:rsidP="00FA435C">
      <w:pPr>
        <w:pStyle w:val="TOC2"/>
        <w:rPr>
          <w:rFonts w:asciiTheme="minorHAnsi" w:eastAsiaTheme="minorEastAsia" w:hAnsiTheme="minorHAnsi" w:cstheme="minorBidi"/>
          <w:noProof/>
          <w:sz w:val="22"/>
          <w:szCs w:val="22"/>
        </w:rPr>
      </w:pPr>
      <w:hyperlink w:anchor="_Toc831152250">
        <w:r w:rsidR="37136A04" w:rsidRPr="37136A04">
          <w:rPr>
            <w:rStyle w:val="Hyperlink"/>
            <w:noProof/>
          </w:rPr>
          <w:t>Bedömning</w:t>
        </w:r>
        <w:r w:rsidR="00D32E5D">
          <w:rPr>
            <w:noProof/>
          </w:rPr>
          <w:tab/>
        </w:r>
        <w:r w:rsidR="00D32E5D">
          <w:rPr>
            <w:noProof/>
          </w:rPr>
          <w:fldChar w:fldCharType="begin"/>
        </w:r>
        <w:r w:rsidR="00D32E5D">
          <w:rPr>
            <w:noProof/>
          </w:rPr>
          <w:instrText>PAGEREF _Toc831152250 \h</w:instrText>
        </w:r>
        <w:r w:rsidR="00D32E5D">
          <w:rPr>
            <w:noProof/>
          </w:rPr>
        </w:r>
        <w:r w:rsidR="00D32E5D">
          <w:rPr>
            <w:noProof/>
          </w:rPr>
          <w:fldChar w:fldCharType="separate"/>
        </w:r>
        <w:r w:rsidR="00FA435C">
          <w:rPr>
            <w:noProof/>
          </w:rPr>
          <w:t>6</w:t>
        </w:r>
        <w:r w:rsidR="00D32E5D">
          <w:rPr>
            <w:noProof/>
          </w:rPr>
          <w:fldChar w:fldCharType="end"/>
        </w:r>
      </w:hyperlink>
    </w:p>
    <w:p w14:paraId="79015206" w14:textId="5E86E511" w:rsidR="008F0ABF" w:rsidRDefault="00C434FA" w:rsidP="000A5500">
      <w:pPr>
        <w:pStyle w:val="TOC1"/>
        <w:rPr>
          <w:rFonts w:asciiTheme="minorHAnsi" w:eastAsiaTheme="minorEastAsia" w:hAnsiTheme="minorHAnsi" w:cstheme="minorBidi"/>
          <w:noProof/>
          <w:sz w:val="22"/>
          <w:szCs w:val="22"/>
        </w:rPr>
      </w:pPr>
      <w:hyperlink w:anchor="_Toc1070109835">
        <w:r w:rsidR="37136A04" w:rsidRPr="37136A04">
          <w:rPr>
            <w:rStyle w:val="Hyperlink"/>
            <w:noProof/>
          </w:rPr>
          <w:t>Utförande/Fysioterapeutiska åtgärder</w:t>
        </w:r>
        <w:r w:rsidR="00D32E5D">
          <w:rPr>
            <w:noProof/>
          </w:rPr>
          <w:tab/>
        </w:r>
        <w:r w:rsidR="00D32E5D">
          <w:rPr>
            <w:noProof/>
          </w:rPr>
          <w:fldChar w:fldCharType="begin"/>
        </w:r>
        <w:r w:rsidR="00D32E5D">
          <w:rPr>
            <w:noProof/>
          </w:rPr>
          <w:instrText>PAGEREF _Toc1070109835 \h</w:instrText>
        </w:r>
        <w:r w:rsidR="00D32E5D">
          <w:rPr>
            <w:noProof/>
          </w:rPr>
        </w:r>
        <w:r w:rsidR="00D32E5D">
          <w:rPr>
            <w:noProof/>
          </w:rPr>
          <w:fldChar w:fldCharType="separate"/>
        </w:r>
        <w:r w:rsidR="00FA435C">
          <w:rPr>
            <w:noProof/>
          </w:rPr>
          <w:t>6</w:t>
        </w:r>
        <w:r w:rsidR="00D32E5D">
          <w:rPr>
            <w:noProof/>
          </w:rPr>
          <w:fldChar w:fldCharType="end"/>
        </w:r>
      </w:hyperlink>
    </w:p>
    <w:p w14:paraId="42B4BAB9" w14:textId="1C65446F" w:rsidR="008F0ABF" w:rsidRDefault="00C434FA" w:rsidP="000A5500">
      <w:pPr>
        <w:pStyle w:val="TOC3"/>
        <w:rPr>
          <w:rFonts w:asciiTheme="minorHAnsi" w:eastAsiaTheme="minorEastAsia" w:hAnsiTheme="minorHAnsi" w:cstheme="minorBidi"/>
          <w:noProof/>
          <w:sz w:val="22"/>
          <w:szCs w:val="22"/>
        </w:rPr>
      </w:pPr>
      <w:hyperlink w:anchor="_Toc1552076811">
        <w:r w:rsidR="37136A04" w:rsidRPr="37136A04">
          <w:rPr>
            <w:rStyle w:val="Hyperlink"/>
            <w:noProof/>
          </w:rPr>
          <w:t>Relaterad information</w:t>
        </w:r>
        <w:r w:rsidR="00D32E5D">
          <w:rPr>
            <w:noProof/>
          </w:rPr>
          <w:tab/>
        </w:r>
        <w:r w:rsidR="00D32E5D">
          <w:rPr>
            <w:noProof/>
          </w:rPr>
          <w:fldChar w:fldCharType="begin"/>
        </w:r>
        <w:r w:rsidR="00D32E5D">
          <w:rPr>
            <w:noProof/>
          </w:rPr>
          <w:instrText>PAGEREF _Toc1552076811 \h</w:instrText>
        </w:r>
        <w:r w:rsidR="00D32E5D">
          <w:rPr>
            <w:noProof/>
          </w:rPr>
        </w:r>
        <w:r w:rsidR="00D32E5D">
          <w:rPr>
            <w:noProof/>
          </w:rPr>
          <w:fldChar w:fldCharType="separate"/>
        </w:r>
        <w:r w:rsidR="00FA435C">
          <w:rPr>
            <w:noProof/>
          </w:rPr>
          <w:t>6</w:t>
        </w:r>
        <w:r w:rsidR="00D32E5D">
          <w:rPr>
            <w:noProof/>
          </w:rPr>
          <w:fldChar w:fldCharType="end"/>
        </w:r>
      </w:hyperlink>
    </w:p>
    <w:p w14:paraId="2A6C1F81" w14:textId="22E9A66A" w:rsidR="008F0ABF" w:rsidRDefault="00C434FA" w:rsidP="00FA435C">
      <w:pPr>
        <w:pStyle w:val="TOC2"/>
        <w:rPr>
          <w:rFonts w:asciiTheme="minorHAnsi" w:eastAsiaTheme="minorEastAsia" w:hAnsiTheme="minorHAnsi" w:cstheme="minorBidi"/>
          <w:noProof/>
          <w:sz w:val="22"/>
          <w:szCs w:val="22"/>
        </w:rPr>
      </w:pPr>
      <w:hyperlink w:anchor="_Toc48636008">
        <w:r w:rsidR="37136A04" w:rsidRPr="37136A04">
          <w:rPr>
            <w:rStyle w:val="Hyperlink"/>
            <w:noProof/>
          </w:rPr>
          <w:t>Granskare/Arbetsgrupp</w:t>
        </w:r>
        <w:r w:rsidR="00D32E5D">
          <w:rPr>
            <w:noProof/>
          </w:rPr>
          <w:tab/>
        </w:r>
        <w:r w:rsidR="00D32E5D">
          <w:rPr>
            <w:noProof/>
          </w:rPr>
          <w:fldChar w:fldCharType="begin"/>
        </w:r>
        <w:r w:rsidR="00D32E5D">
          <w:rPr>
            <w:noProof/>
          </w:rPr>
          <w:instrText>PAGEREF _Toc48636008 \h</w:instrText>
        </w:r>
        <w:r w:rsidR="00D32E5D">
          <w:rPr>
            <w:noProof/>
          </w:rPr>
        </w:r>
        <w:r w:rsidR="00D32E5D">
          <w:rPr>
            <w:noProof/>
          </w:rPr>
          <w:fldChar w:fldCharType="separate"/>
        </w:r>
        <w:r w:rsidR="00FA435C">
          <w:rPr>
            <w:noProof/>
          </w:rPr>
          <w:t>7</w:t>
        </w:r>
        <w:r w:rsidR="00D32E5D">
          <w:rPr>
            <w:noProof/>
          </w:rPr>
          <w:fldChar w:fldCharType="end"/>
        </w:r>
      </w:hyperlink>
    </w:p>
    <w:p w14:paraId="2B94BE2D" w14:textId="4718F5AE" w:rsidR="37136A04" w:rsidRDefault="00C434FA" w:rsidP="00FA435C">
      <w:pPr>
        <w:pStyle w:val="TOC2"/>
      </w:pPr>
      <w:hyperlink w:anchor="_Toc628737171">
        <w:r w:rsidR="37136A04" w:rsidRPr="37136A04">
          <w:rPr>
            <w:rStyle w:val="Hyperlink"/>
            <w:noProof/>
          </w:rPr>
          <w:t>Fysioterapeutisk behandlingsplan efter fotledsfraktur</w:t>
        </w:r>
        <w:r w:rsidR="37136A04">
          <w:rPr>
            <w:noProof/>
          </w:rPr>
          <w:tab/>
        </w:r>
        <w:r w:rsidR="37136A04">
          <w:rPr>
            <w:noProof/>
          </w:rPr>
          <w:fldChar w:fldCharType="begin"/>
        </w:r>
        <w:r w:rsidR="37136A04">
          <w:rPr>
            <w:noProof/>
          </w:rPr>
          <w:instrText>PAGEREF _Toc628737171 \h</w:instrText>
        </w:r>
        <w:r w:rsidR="37136A04">
          <w:rPr>
            <w:noProof/>
          </w:rPr>
        </w:r>
        <w:r w:rsidR="37136A04">
          <w:rPr>
            <w:noProof/>
          </w:rPr>
          <w:fldChar w:fldCharType="separate"/>
        </w:r>
        <w:r w:rsidR="00FA435C">
          <w:rPr>
            <w:noProof/>
          </w:rPr>
          <w:t>8</w:t>
        </w:r>
        <w:r w:rsidR="37136A04">
          <w:rPr>
            <w:noProof/>
          </w:rPr>
          <w:fldChar w:fldCharType="end"/>
        </w:r>
      </w:hyperlink>
      <w:r w:rsidR="37136A04">
        <w:fldChar w:fldCharType="end"/>
      </w:r>
    </w:p>
    <w:p w14:paraId="6EC4BDC8" w14:textId="03F1591C" w:rsidR="00C65A4E" w:rsidRPr="00C65A4E" w:rsidRDefault="00C65A4E" w:rsidP="37136A04">
      <w:pPr>
        <w:pStyle w:val="Heading2"/>
        <w:spacing w:after="60" w:line="276" w:lineRule="auto"/>
        <w:ind w:left="0" w:right="0" w:firstLine="992"/>
      </w:pPr>
      <w:bookmarkStart w:id="7" w:name="_Toc408463320"/>
      <w:r w:rsidRPr="00C65A4E">
        <w:t>Bakgrund</w:t>
      </w:r>
      <w:r w:rsidR="00BC7A1A">
        <w:t xml:space="preserve"> och syfte</w:t>
      </w:r>
      <w:bookmarkEnd w:id="7"/>
    </w:p>
    <w:p w14:paraId="42085BFF" w14:textId="4F6F56ED" w:rsidR="58875029" w:rsidRDefault="011F6570" w:rsidP="37136A04">
      <w:pPr>
        <w:rPr>
          <w:color w:val="000000" w:themeColor="text2"/>
        </w:rPr>
      </w:pPr>
      <w:r w:rsidRPr="37136A04">
        <w:rPr>
          <w:color w:val="000000" w:themeColor="text2"/>
        </w:rPr>
        <w:t xml:space="preserve">Fotledsfrakturer uppkommer genom vridvåld eller </w:t>
      </w:r>
      <w:proofErr w:type="spellStart"/>
      <w:r w:rsidRPr="37136A04">
        <w:rPr>
          <w:color w:val="000000" w:themeColor="text2"/>
        </w:rPr>
        <w:t>sidoriktat</w:t>
      </w:r>
      <w:proofErr w:type="spellEnd"/>
      <w:r w:rsidRPr="37136A04">
        <w:rPr>
          <w:color w:val="000000" w:themeColor="text2"/>
        </w:rPr>
        <w:t xml:space="preserve"> våld, orsakas ofta av långenergityp. Olika typer av fotledsfrakturer uppstår beroende på fotens position, våldets riktning i skadeögonblicket och skelettets inneboende egenskaper. </w:t>
      </w:r>
    </w:p>
    <w:p w14:paraId="62CB5DC5" w14:textId="63DA99A2" w:rsidR="58875029" w:rsidRPr="004E25B5" w:rsidRDefault="011F6570" w:rsidP="37136A04">
      <w:pPr>
        <w:rPr>
          <w:color w:val="0000FF"/>
        </w:rPr>
      </w:pPr>
      <w:r w:rsidRPr="004E25B5">
        <w:rPr>
          <w:color w:val="000000" w:themeColor="text2"/>
        </w:rPr>
        <w:t xml:space="preserve">För mer bakgrund om fotledsfrakturer, se länk, </w:t>
      </w:r>
      <w:hyperlink r:id="rId17" w:history="1">
        <w:r w:rsidR="004E25B5" w:rsidRPr="004E25B5">
          <w:rPr>
            <w:rStyle w:val="Hyperlink"/>
            <w:color w:val="0000FF"/>
          </w:rPr>
          <w:t xml:space="preserve">Fotledsfrakturer - Ortopedisk handläggning av fotledsfrakturer </w:t>
        </w:r>
      </w:hyperlink>
    </w:p>
    <w:p w14:paraId="6CDB4898" w14:textId="0CD12D6A" w:rsidR="58875029" w:rsidRDefault="58875029" w:rsidP="37136A04">
      <w:pPr>
        <w:rPr>
          <w:color w:val="000000" w:themeColor="text2"/>
        </w:rPr>
      </w:pPr>
    </w:p>
    <w:p w14:paraId="733D5294" w14:textId="081439B4" w:rsidR="58875029" w:rsidRDefault="011F6570" w:rsidP="37136A04">
      <w:pPr>
        <w:rPr>
          <w:color w:val="000000" w:themeColor="text2"/>
        </w:rPr>
      </w:pPr>
      <w:r w:rsidRPr="37136A04">
        <w:rPr>
          <w:color w:val="000000" w:themeColor="text2"/>
        </w:rPr>
        <w:t xml:space="preserve">Klassifikation sker enligt AO (Arbetsgruppen för </w:t>
      </w:r>
      <w:proofErr w:type="spellStart"/>
      <w:r w:rsidRPr="37136A04">
        <w:rPr>
          <w:color w:val="000000" w:themeColor="text2"/>
        </w:rPr>
        <w:t>osteosyntesfrågor</w:t>
      </w:r>
      <w:proofErr w:type="spellEnd"/>
      <w:r w:rsidRPr="37136A04">
        <w:rPr>
          <w:color w:val="000000" w:themeColor="text2"/>
        </w:rPr>
        <w:t>) och beskriver skadenivån, förekomst av ligamentskada samt instabilitet.</w:t>
      </w:r>
    </w:p>
    <w:p w14:paraId="72EAF96A" w14:textId="319F21F7" w:rsidR="58875029" w:rsidRDefault="58875029" w:rsidP="37136A04">
      <w:pPr>
        <w:spacing w:after="0" w:line="276" w:lineRule="auto"/>
        <w:ind w:left="0" w:right="0"/>
        <w:rPr>
          <w:color w:val="000000" w:themeColor="text2"/>
          <w:sz w:val="19"/>
          <w:szCs w:val="19"/>
        </w:rPr>
      </w:pPr>
    </w:p>
    <w:p w14:paraId="5AD4D7B1" w14:textId="65CFBC5D" w:rsidR="58875029" w:rsidRDefault="011F6570" w:rsidP="37136A04">
      <w:pPr>
        <w:rPr>
          <w:color w:val="000000" w:themeColor="text2"/>
        </w:rPr>
      </w:pPr>
      <w:r w:rsidRPr="37136A04">
        <w:rPr>
          <w:color w:val="000000" w:themeColor="text2"/>
        </w:rPr>
        <w:t xml:space="preserve">Typ A1-3-skador drabbar området nedanför </w:t>
      </w:r>
      <w:proofErr w:type="spellStart"/>
      <w:r w:rsidRPr="37136A04">
        <w:rPr>
          <w:color w:val="000000" w:themeColor="text2"/>
        </w:rPr>
        <w:t>syndesmosligamenten</w:t>
      </w:r>
      <w:proofErr w:type="spellEnd"/>
      <w:r w:rsidRPr="37136A04">
        <w:rPr>
          <w:color w:val="000000" w:themeColor="text2"/>
        </w:rPr>
        <w:t>.</w:t>
      </w:r>
    </w:p>
    <w:p w14:paraId="7475ACDA" w14:textId="65A5FB40" w:rsidR="58875029" w:rsidRDefault="011F6570" w:rsidP="37136A04">
      <w:pPr>
        <w:rPr>
          <w:color w:val="000000" w:themeColor="text2"/>
        </w:rPr>
      </w:pPr>
      <w:r w:rsidRPr="37136A04">
        <w:rPr>
          <w:color w:val="000000" w:themeColor="text2"/>
        </w:rPr>
        <w:t xml:space="preserve">Typ B1-3-skador i nivå med </w:t>
      </w:r>
      <w:proofErr w:type="spellStart"/>
      <w:r w:rsidRPr="37136A04">
        <w:rPr>
          <w:color w:val="000000" w:themeColor="text2"/>
        </w:rPr>
        <w:t>syndesmosligamenten</w:t>
      </w:r>
      <w:proofErr w:type="spellEnd"/>
      <w:r w:rsidRPr="37136A04">
        <w:rPr>
          <w:color w:val="000000" w:themeColor="text2"/>
        </w:rPr>
        <w:t xml:space="preserve">. </w:t>
      </w:r>
    </w:p>
    <w:p w14:paraId="35C758D9" w14:textId="6DBC4ADA" w:rsidR="58875029" w:rsidRDefault="011F6570" w:rsidP="37136A04">
      <w:pPr>
        <w:rPr>
          <w:color w:val="000000" w:themeColor="text2"/>
        </w:rPr>
      </w:pPr>
      <w:r w:rsidRPr="37136A04">
        <w:rPr>
          <w:color w:val="000000" w:themeColor="text2"/>
        </w:rPr>
        <w:t xml:space="preserve">Typ C1-3-skador ovan </w:t>
      </w:r>
      <w:proofErr w:type="spellStart"/>
      <w:r w:rsidRPr="37136A04">
        <w:rPr>
          <w:color w:val="000000" w:themeColor="text2"/>
        </w:rPr>
        <w:t>syndesmosligamenten</w:t>
      </w:r>
      <w:proofErr w:type="spellEnd"/>
      <w:r w:rsidRPr="37136A04">
        <w:rPr>
          <w:color w:val="000000" w:themeColor="text2"/>
        </w:rPr>
        <w:t>.</w:t>
      </w:r>
    </w:p>
    <w:p w14:paraId="18B1F7F1" w14:textId="2EBA54CB" w:rsidR="58875029" w:rsidRDefault="011F6570" w:rsidP="37136A04">
      <w:pPr>
        <w:rPr>
          <w:rFonts w:ascii="Calibri" w:eastAsia="Calibri" w:hAnsi="Calibri" w:cs="Calibri"/>
          <w:color w:val="000000" w:themeColor="text2"/>
          <w:sz w:val="22"/>
          <w:szCs w:val="22"/>
        </w:rPr>
      </w:pPr>
      <w:r>
        <w:rPr>
          <w:noProof/>
        </w:rPr>
        <w:drawing>
          <wp:inline distT="0" distB="0" distL="0" distR="0" wp14:anchorId="6C9BB9B5" wp14:editId="72C5597F">
            <wp:extent cx="5391152" cy="3105150"/>
            <wp:effectExtent l="0" t="0" r="0" b="0"/>
            <wp:docPr id="766371966" name="Bildobjekt 766371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391152" cy="3105150"/>
                    </a:xfrm>
                    <a:prstGeom prst="rect">
                      <a:avLst/>
                    </a:prstGeom>
                  </pic:spPr>
                </pic:pic>
              </a:graphicData>
            </a:graphic>
          </wp:inline>
        </w:drawing>
      </w:r>
      <w:r w:rsidR="58875029">
        <w:br/>
      </w:r>
      <w:r w:rsidRPr="37136A04">
        <w:rPr>
          <w:i/>
          <w:iCs/>
          <w:color w:val="000000" w:themeColor="text2"/>
          <w:sz w:val="22"/>
          <w:szCs w:val="22"/>
        </w:rPr>
        <w:t xml:space="preserve">  Illustration: Pontus Andersson</w:t>
      </w:r>
      <w:r w:rsidRPr="37136A04">
        <w:rPr>
          <w:rFonts w:ascii="Calibri" w:eastAsia="Calibri" w:hAnsi="Calibri" w:cs="Calibri"/>
          <w:color w:val="000000" w:themeColor="text2"/>
          <w:sz w:val="22"/>
          <w:szCs w:val="22"/>
        </w:rPr>
        <w:t xml:space="preserve"> </w:t>
      </w:r>
    </w:p>
    <w:p w14:paraId="695D3B72" w14:textId="1F6C4D92" w:rsidR="58875029" w:rsidRDefault="011F6570" w:rsidP="37136A04">
      <w:pPr>
        <w:rPr>
          <w:color w:val="000000" w:themeColor="text2"/>
        </w:rPr>
      </w:pPr>
      <w:r w:rsidRPr="37136A04">
        <w:rPr>
          <w:color w:val="000000" w:themeColor="text2"/>
        </w:rPr>
        <w:t>B1-frakturerna är vanligast följt av A1-frakturerna och de övriga B-frakturerna. Dessa tillsammans utgör 80 % av alla fotledsfrakturer.</w:t>
      </w:r>
    </w:p>
    <w:p w14:paraId="00D374D0" w14:textId="7480FACC" w:rsidR="58875029" w:rsidRDefault="011F6570" w:rsidP="37136A04">
      <w:pPr>
        <w:pStyle w:val="MellanrubrikVGR"/>
        <w:rPr>
          <w:rFonts w:eastAsia="Calibri" w:cs="Calibri"/>
          <w:bCs/>
          <w:color w:val="000000" w:themeColor="text2"/>
          <w:szCs w:val="26"/>
        </w:rPr>
      </w:pPr>
      <w:r w:rsidRPr="37136A04">
        <w:rPr>
          <w:rFonts w:eastAsia="Calibri" w:cs="Calibri"/>
          <w:bCs/>
          <w:color w:val="000000" w:themeColor="text2"/>
          <w:szCs w:val="26"/>
        </w:rPr>
        <w:t>Målsättning</w:t>
      </w:r>
    </w:p>
    <w:p w14:paraId="1C5B9A72" w14:textId="3E3BFA46" w:rsidR="58875029" w:rsidRDefault="011F6570" w:rsidP="00E42868">
      <w:pPr>
        <w:pStyle w:val="ListParagraph"/>
        <w:numPr>
          <w:ilvl w:val="0"/>
          <w:numId w:val="7"/>
        </w:numPr>
        <w:rPr>
          <w:color w:val="000000" w:themeColor="text2"/>
        </w:rPr>
      </w:pPr>
      <w:r w:rsidRPr="37136A04">
        <w:rPr>
          <w:color w:val="000000" w:themeColor="text2"/>
        </w:rPr>
        <w:t>Reducera svullnad och smärta</w:t>
      </w:r>
    </w:p>
    <w:p w14:paraId="1CB1785F" w14:textId="67A8FEFB" w:rsidR="58875029" w:rsidRDefault="011F6570" w:rsidP="00E42868">
      <w:pPr>
        <w:pStyle w:val="ListParagraph"/>
        <w:numPr>
          <w:ilvl w:val="0"/>
          <w:numId w:val="7"/>
        </w:numPr>
        <w:rPr>
          <w:color w:val="000000" w:themeColor="text2"/>
        </w:rPr>
      </w:pPr>
      <w:r w:rsidRPr="37136A04">
        <w:rPr>
          <w:color w:val="000000" w:themeColor="text2"/>
        </w:rPr>
        <w:t>Återfå fullgod rörlighet i fot och fotled samt</w:t>
      </w:r>
      <w:r w:rsidRPr="37136A04">
        <w:rPr>
          <w:color w:val="FF0000"/>
        </w:rPr>
        <w:t xml:space="preserve"> </w:t>
      </w:r>
      <w:r w:rsidRPr="37136A04">
        <w:rPr>
          <w:color w:val="000000" w:themeColor="text2"/>
        </w:rPr>
        <w:t>balans, styrka och</w:t>
      </w:r>
      <w:r w:rsidRPr="37136A04">
        <w:rPr>
          <w:color w:val="FF0000"/>
        </w:rPr>
        <w:t xml:space="preserve"> </w:t>
      </w:r>
      <w:r w:rsidRPr="37136A04">
        <w:rPr>
          <w:color w:val="000000" w:themeColor="text2"/>
        </w:rPr>
        <w:t>gångförmåg</w:t>
      </w:r>
      <w:r w:rsidR="18FC6800" w:rsidRPr="37136A04">
        <w:rPr>
          <w:color w:val="000000" w:themeColor="text2"/>
        </w:rPr>
        <w:t>a</w:t>
      </w:r>
    </w:p>
    <w:p w14:paraId="137A7838" w14:textId="10C07D3B" w:rsidR="0132FABD" w:rsidRDefault="51791395" w:rsidP="37136A04">
      <w:pPr>
        <w:pStyle w:val="Faktarutarubrik"/>
      </w:pPr>
      <w:bookmarkStart w:id="8" w:name="_Toc188957742"/>
      <w:r w:rsidRPr="37136A04">
        <w:t>Övergripande behandlingsplan</w:t>
      </w:r>
      <w:bookmarkEnd w:id="8"/>
    </w:p>
    <w:p w14:paraId="62ADE698" w14:textId="57B053E1" w:rsidR="0132FABD" w:rsidRDefault="51791395" w:rsidP="37136A04">
      <w:r w:rsidRPr="37136A04">
        <w:rPr>
          <w:b/>
          <w:bCs/>
          <w:color w:val="000000" w:themeColor="text2"/>
        </w:rPr>
        <w:t xml:space="preserve">Det förekommer flera behandlingsval beroende på typ av fraktur. </w:t>
      </w:r>
      <w:r w:rsidRPr="37136A04">
        <w:rPr>
          <w:color w:val="000000" w:themeColor="text2"/>
        </w:rPr>
        <w:t>Kortfattad beskrivning nedan, mer utförligt under “fysioterapeutisk behandlingsplan” längre ned i dokumentet.</w:t>
      </w:r>
    </w:p>
    <w:p w14:paraId="62F21EFB" w14:textId="4BCBEF84" w:rsidR="0132FABD" w:rsidRDefault="0132FABD" w:rsidP="37136A04">
      <w:pPr>
        <w:rPr>
          <w:color w:val="000000" w:themeColor="text2"/>
        </w:rPr>
      </w:pPr>
    </w:p>
    <w:p w14:paraId="38E6077B" w14:textId="7065EC5B" w:rsidR="0132FABD" w:rsidRDefault="51791395" w:rsidP="37136A04">
      <w:pPr>
        <w:ind w:left="980"/>
        <w:rPr>
          <w:b/>
          <w:bCs/>
          <w:color w:val="000000" w:themeColor="text2"/>
          <w:sz w:val="28"/>
          <w:szCs w:val="28"/>
        </w:rPr>
      </w:pPr>
      <w:r w:rsidRPr="37136A04">
        <w:rPr>
          <w:b/>
          <w:bCs/>
          <w:color w:val="000000" w:themeColor="text2"/>
          <w:sz w:val="28"/>
          <w:szCs w:val="28"/>
        </w:rPr>
        <w:t>Kirurgisk behandling (av fotledsfraktur)</w:t>
      </w:r>
      <w:r w:rsidR="7E75EECD">
        <w:br/>
      </w:r>
    </w:p>
    <w:p w14:paraId="1584C433" w14:textId="652212C6" w:rsidR="0132FABD" w:rsidRDefault="51791395" w:rsidP="37136A04">
      <w:pPr>
        <w:ind w:left="980"/>
        <w:rPr>
          <w:color w:val="000000" w:themeColor="text2"/>
        </w:rPr>
      </w:pPr>
      <w:r w:rsidRPr="37136A04">
        <w:rPr>
          <w:color w:val="000000" w:themeColor="text2"/>
        </w:rPr>
        <w:t xml:space="preserve">Belastningsgrad kan variera beroende på frakturtyp och patientfaktorer. Efter (platt- och </w:t>
      </w:r>
      <w:proofErr w:type="spellStart"/>
      <w:r w:rsidRPr="37136A04">
        <w:rPr>
          <w:color w:val="000000" w:themeColor="text2"/>
        </w:rPr>
        <w:t>skruvfixation</w:t>
      </w:r>
      <w:proofErr w:type="spellEnd"/>
      <w:r w:rsidRPr="37136A04">
        <w:rPr>
          <w:color w:val="000000" w:themeColor="text2"/>
        </w:rPr>
        <w:t xml:space="preserve">) kan foten som regel belastas fullt i gips om inget annat anges. </w:t>
      </w:r>
      <w:r w:rsidR="7E75EECD">
        <w:br/>
      </w:r>
      <w:r w:rsidRPr="37136A04">
        <w:rPr>
          <w:color w:val="000000" w:themeColor="text2"/>
        </w:rPr>
        <w:t xml:space="preserve">Vid större kirurgiskt behandlade fragment av den bakre </w:t>
      </w:r>
      <w:proofErr w:type="spellStart"/>
      <w:r w:rsidRPr="37136A04">
        <w:rPr>
          <w:color w:val="000000" w:themeColor="text2"/>
        </w:rPr>
        <w:t>malleolen</w:t>
      </w:r>
      <w:proofErr w:type="spellEnd"/>
      <w:r w:rsidRPr="37136A04">
        <w:rPr>
          <w:color w:val="000000" w:themeColor="text2"/>
        </w:rPr>
        <w:t xml:space="preserve"> (B3 – fraktur) eller vid skada i </w:t>
      </w:r>
      <w:proofErr w:type="spellStart"/>
      <w:r w:rsidRPr="37136A04">
        <w:rPr>
          <w:color w:val="000000" w:themeColor="text2"/>
        </w:rPr>
        <w:t>syndesmoshöjd</w:t>
      </w:r>
      <w:proofErr w:type="spellEnd"/>
      <w:r w:rsidRPr="37136A04">
        <w:rPr>
          <w:color w:val="000000" w:themeColor="text2"/>
        </w:rPr>
        <w:t xml:space="preserve"> (C – fraktur) får patienten stegmarkera de första 3 veckorna om inget annat anges.</w:t>
      </w:r>
    </w:p>
    <w:p w14:paraId="433DEBAA" w14:textId="07D0A8F2" w:rsidR="0132FABD" w:rsidRDefault="51791395" w:rsidP="37136A04">
      <w:pPr>
        <w:rPr>
          <w:color w:val="000000" w:themeColor="text2"/>
        </w:rPr>
      </w:pPr>
      <w:r w:rsidRPr="37136A04">
        <w:rPr>
          <w:color w:val="000000" w:themeColor="text2"/>
        </w:rPr>
        <w:t>Uppföljning på Mölndals Sjukhus under immobiliseringstid.</w:t>
      </w:r>
    </w:p>
    <w:p w14:paraId="291F34D6" w14:textId="00BE56D5" w:rsidR="0132FABD" w:rsidRDefault="51791395" w:rsidP="37136A04">
      <w:pPr>
        <w:rPr>
          <w:color w:val="000000" w:themeColor="text2"/>
        </w:rPr>
      </w:pPr>
      <w:r w:rsidRPr="37136A04">
        <w:rPr>
          <w:b/>
          <w:bCs/>
          <w:color w:val="000000" w:themeColor="text2"/>
        </w:rPr>
        <w:t xml:space="preserve">3 veckor efter skada </w:t>
      </w:r>
      <w:r w:rsidRPr="37136A04">
        <w:rPr>
          <w:color w:val="000000" w:themeColor="text2"/>
        </w:rPr>
        <w:t xml:space="preserve">Omgipsning eller byte till ortos och eventuell start av rörelseträning. Belastning enligt läkarordination. </w:t>
      </w:r>
    </w:p>
    <w:p w14:paraId="07E241EA" w14:textId="68A63FEC" w:rsidR="0132FABD" w:rsidRDefault="51791395" w:rsidP="37136A04">
      <w:pPr>
        <w:rPr>
          <w:color w:val="000000" w:themeColor="text2"/>
        </w:rPr>
      </w:pPr>
      <w:r w:rsidRPr="37136A04">
        <w:rPr>
          <w:b/>
          <w:bCs/>
          <w:color w:val="000000" w:themeColor="text2"/>
        </w:rPr>
        <w:t>6 veckor efter skada</w:t>
      </w:r>
      <w:r w:rsidRPr="37136A04">
        <w:rPr>
          <w:color w:val="000000" w:themeColor="text2"/>
        </w:rPr>
        <w:t xml:space="preserve"> Återbesök till ortopedmottagning, träffar läkare och fysioterapeut. Avveckling av gips eller ortos och igångsättning.</w:t>
      </w:r>
    </w:p>
    <w:p w14:paraId="310725C9" w14:textId="34DE10BD" w:rsidR="0132FABD" w:rsidRDefault="0132FABD" w:rsidP="37136A04">
      <w:pPr>
        <w:rPr>
          <w:color w:val="000000" w:themeColor="text2"/>
        </w:rPr>
      </w:pPr>
    </w:p>
    <w:p w14:paraId="046F6C98" w14:textId="69BDEA2C" w:rsidR="0132FABD" w:rsidRDefault="51791395" w:rsidP="37136A04">
      <w:pPr>
        <w:rPr>
          <w:color w:val="000000" w:themeColor="text2"/>
        </w:rPr>
      </w:pPr>
      <w:r w:rsidRPr="37136A04">
        <w:rPr>
          <w:color w:val="000000" w:themeColor="text2"/>
        </w:rPr>
        <w:t>Öppen, eller väldigt svullen, fotledsfraktur behandlas ofta med externfixation ca 10–14 dagar beroende på svullnad och mjukdelsskadornas omfattning innan definitiv kirurgisk åtgärd.</w:t>
      </w:r>
    </w:p>
    <w:p w14:paraId="5B1E857B" w14:textId="4E36D6DE" w:rsidR="0132FABD" w:rsidRDefault="0132FABD" w:rsidP="37136A04">
      <w:pPr>
        <w:rPr>
          <w:color w:val="000000" w:themeColor="text2"/>
        </w:rPr>
      </w:pPr>
    </w:p>
    <w:p w14:paraId="047EDCA9" w14:textId="48628635" w:rsidR="0132FABD" w:rsidRDefault="51791395" w:rsidP="37136A04">
      <w:pPr>
        <w:ind w:left="632" w:firstLine="360"/>
        <w:rPr>
          <w:color w:val="000000" w:themeColor="text2"/>
          <w:sz w:val="28"/>
          <w:szCs w:val="28"/>
        </w:rPr>
      </w:pPr>
      <w:r w:rsidRPr="37136A04">
        <w:rPr>
          <w:b/>
          <w:bCs/>
          <w:color w:val="000000" w:themeColor="text2"/>
          <w:sz w:val="28"/>
          <w:szCs w:val="28"/>
        </w:rPr>
        <w:t>Icke kirurgiska behandlingar (av fotledsfraktur)</w:t>
      </w:r>
    </w:p>
    <w:p w14:paraId="0ACE47B0" w14:textId="2CC2AD92" w:rsidR="0132FABD" w:rsidRDefault="0132FABD" w:rsidP="37136A04">
      <w:pPr>
        <w:ind w:left="0" w:firstLine="980"/>
        <w:rPr>
          <w:b/>
          <w:bCs/>
          <w:color w:val="000000" w:themeColor="text2"/>
        </w:rPr>
      </w:pPr>
    </w:p>
    <w:p w14:paraId="31EFFB74" w14:textId="174581BC" w:rsidR="0132FABD" w:rsidRDefault="51791395" w:rsidP="37136A04">
      <w:pPr>
        <w:ind w:left="0" w:firstLine="980"/>
        <w:rPr>
          <w:color w:val="000000" w:themeColor="text2"/>
        </w:rPr>
      </w:pPr>
      <w:r w:rsidRPr="37136A04">
        <w:rPr>
          <w:b/>
          <w:bCs/>
          <w:color w:val="000000" w:themeColor="text2"/>
        </w:rPr>
        <w:t>Frakturtyp A1 - distorsion</w:t>
      </w:r>
    </w:p>
    <w:p w14:paraId="44DC6202" w14:textId="0CD1C23D" w:rsidR="0132FABD" w:rsidRDefault="51791395" w:rsidP="37136A04">
      <w:pPr>
        <w:ind w:left="980"/>
        <w:rPr>
          <w:color w:val="000000" w:themeColor="text2"/>
        </w:rPr>
      </w:pPr>
      <w:r w:rsidRPr="37136A04">
        <w:rPr>
          <w:b/>
          <w:bCs/>
          <w:color w:val="000000" w:themeColor="text2"/>
        </w:rPr>
        <w:t xml:space="preserve">Behandling med elastisk linda eller </w:t>
      </w:r>
      <w:proofErr w:type="spellStart"/>
      <w:r w:rsidRPr="37136A04">
        <w:rPr>
          <w:b/>
          <w:bCs/>
          <w:color w:val="000000" w:themeColor="text2"/>
        </w:rPr>
        <w:t>bygelortos</w:t>
      </w:r>
      <w:proofErr w:type="spellEnd"/>
      <w:r w:rsidRPr="37136A04">
        <w:rPr>
          <w:b/>
          <w:bCs/>
          <w:color w:val="000000" w:themeColor="text2"/>
        </w:rPr>
        <w:t xml:space="preserve">, i undantagsfall stabil </w:t>
      </w:r>
      <w:proofErr w:type="spellStart"/>
      <w:r w:rsidRPr="37136A04">
        <w:rPr>
          <w:b/>
          <w:bCs/>
          <w:color w:val="000000" w:themeColor="text2"/>
        </w:rPr>
        <w:t>Walkerortos</w:t>
      </w:r>
      <w:proofErr w:type="spellEnd"/>
    </w:p>
    <w:p w14:paraId="66699D52" w14:textId="3D120D02" w:rsidR="0132FABD" w:rsidRDefault="51791395" w:rsidP="37136A04">
      <w:pPr>
        <w:rPr>
          <w:color w:val="000000" w:themeColor="text2"/>
        </w:rPr>
      </w:pPr>
      <w:r w:rsidRPr="37136A04">
        <w:rPr>
          <w:b/>
          <w:bCs/>
          <w:color w:val="000000" w:themeColor="text2"/>
        </w:rPr>
        <w:t>På akuten</w:t>
      </w:r>
      <w:r w:rsidRPr="37136A04">
        <w:rPr>
          <w:color w:val="000000" w:themeColor="text2"/>
        </w:rPr>
        <w:t xml:space="preserve"> Full belastning med ordinerat stöd, får starta rörelseträning direkt. </w:t>
      </w:r>
    </w:p>
    <w:p w14:paraId="4F2B538F" w14:textId="61964A19" w:rsidR="0132FABD" w:rsidRDefault="51791395" w:rsidP="37136A04">
      <w:pPr>
        <w:rPr>
          <w:color w:val="000000" w:themeColor="text2"/>
        </w:rPr>
      </w:pPr>
      <w:r w:rsidRPr="37136A04">
        <w:rPr>
          <w:b/>
          <w:bCs/>
          <w:color w:val="000000" w:themeColor="text2"/>
        </w:rPr>
        <w:t xml:space="preserve">1–2 veckor efter skada </w:t>
      </w:r>
      <w:r w:rsidRPr="37136A04">
        <w:rPr>
          <w:color w:val="000000" w:themeColor="text2"/>
        </w:rPr>
        <w:t>Uppföljning av fysioterapeut i primärvård.</w:t>
      </w:r>
    </w:p>
    <w:p w14:paraId="554186A7" w14:textId="744ABE20" w:rsidR="0132FABD" w:rsidRDefault="51791395" w:rsidP="37136A04">
      <w:pPr>
        <w:rPr>
          <w:color w:val="000000" w:themeColor="text2"/>
        </w:rPr>
      </w:pPr>
      <w:r w:rsidRPr="37136A04">
        <w:rPr>
          <w:color w:val="000000" w:themeColor="text2"/>
        </w:rPr>
        <w:t>Avveckling av ortos/linda när det känns bekvämt, max 3 veckor.</w:t>
      </w:r>
    </w:p>
    <w:p w14:paraId="2073DE83" w14:textId="54B3DE2A" w:rsidR="0132FABD" w:rsidRDefault="51791395" w:rsidP="37136A04">
      <w:pPr>
        <w:rPr>
          <w:color w:val="000000" w:themeColor="text2"/>
        </w:rPr>
      </w:pPr>
      <w:r w:rsidRPr="37136A04">
        <w:rPr>
          <w:color w:val="000000" w:themeColor="text2"/>
        </w:rPr>
        <w:t>Uppföljning av läkare på ortopedmottagning endast vid behov.</w:t>
      </w:r>
    </w:p>
    <w:p w14:paraId="3E1D1E57" w14:textId="2084480D" w:rsidR="0132FABD" w:rsidRDefault="0132FABD" w:rsidP="37136A04">
      <w:pPr>
        <w:rPr>
          <w:color w:val="000000" w:themeColor="text2"/>
        </w:rPr>
      </w:pPr>
    </w:p>
    <w:p w14:paraId="06E1AEB8" w14:textId="7D42155D" w:rsidR="0132FABD" w:rsidRDefault="0132FABD" w:rsidP="37136A04">
      <w:pPr>
        <w:ind w:left="632" w:firstLine="360"/>
        <w:rPr>
          <w:b/>
          <w:bCs/>
          <w:color w:val="000000" w:themeColor="text2"/>
        </w:rPr>
      </w:pPr>
    </w:p>
    <w:p w14:paraId="456C445D" w14:textId="4A6FC03B" w:rsidR="0132FABD" w:rsidRDefault="51791395" w:rsidP="37136A04">
      <w:pPr>
        <w:ind w:left="632" w:firstLine="360"/>
        <w:rPr>
          <w:color w:val="000000" w:themeColor="text2"/>
        </w:rPr>
      </w:pPr>
      <w:r w:rsidRPr="37136A04">
        <w:rPr>
          <w:b/>
          <w:bCs/>
          <w:color w:val="000000" w:themeColor="text2"/>
        </w:rPr>
        <w:t>Frakturtyp B1.1</w:t>
      </w:r>
    </w:p>
    <w:p w14:paraId="41C830AB" w14:textId="1813E148" w:rsidR="0132FABD" w:rsidRDefault="51791395" w:rsidP="37136A04">
      <w:pPr>
        <w:ind w:left="632"/>
        <w:rPr>
          <w:color w:val="000000" w:themeColor="text2"/>
        </w:rPr>
      </w:pPr>
      <w:r w:rsidRPr="37136A04">
        <w:rPr>
          <w:b/>
          <w:bCs/>
          <w:color w:val="000000" w:themeColor="text2"/>
        </w:rPr>
        <w:t xml:space="preserve">      Behandling med ortos i 3 veckor </w:t>
      </w:r>
    </w:p>
    <w:p w14:paraId="7B39ABFB" w14:textId="5CD72DA6" w:rsidR="0132FABD" w:rsidRDefault="51791395" w:rsidP="37136A04">
      <w:pPr>
        <w:rPr>
          <w:color w:val="000000" w:themeColor="text2"/>
        </w:rPr>
      </w:pPr>
      <w:r w:rsidRPr="37136A04">
        <w:rPr>
          <w:b/>
          <w:bCs/>
          <w:color w:val="000000" w:themeColor="text2"/>
        </w:rPr>
        <w:t>På akuten</w:t>
      </w:r>
      <w:r w:rsidRPr="37136A04">
        <w:rPr>
          <w:color w:val="000000" w:themeColor="text2"/>
        </w:rPr>
        <w:t xml:space="preserve"> Full belastning i ortos, får starta rörelseträning direkt.</w:t>
      </w:r>
    </w:p>
    <w:p w14:paraId="61D5319D" w14:textId="11134D93" w:rsidR="0132FABD" w:rsidRDefault="51791395" w:rsidP="37136A04">
      <w:pPr>
        <w:rPr>
          <w:color w:val="000000" w:themeColor="text2"/>
        </w:rPr>
      </w:pPr>
      <w:r w:rsidRPr="37136A04">
        <w:rPr>
          <w:b/>
          <w:bCs/>
          <w:color w:val="000000" w:themeColor="text2"/>
        </w:rPr>
        <w:t>3–8 dagar efter skada</w:t>
      </w:r>
      <w:r w:rsidRPr="37136A04">
        <w:rPr>
          <w:color w:val="000000" w:themeColor="text2"/>
        </w:rPr>
        <w:t xml:space="preserve"> Återbesök till ortopedmottagning, träffar läkare och fysioterapeut. Kontroll att patienten kan belasta fullt och klarar av att rörelseträna. </w:t>
      </w:r>
    </w:p>
    <w:p w14:paraId="69AFC9A8" w14:textId="40F107E7" w:rsidR="0132FABD" w:rsidRDefault="51791395" w:rsidP="37136A04">
      <w:pPr>
        <w:rPr>
          <w:color w:val="000000" w:themeColor="text2"/>
        </w:rPr>
      </w:pPr>
      <w:r w:rsidRPr="37136A04">
        <w:rPr>
          <w:b/>
          <w:bCs/>
          <w:color w:val="000000" w:themeColor="text2"/>
        </w:rPr>
        <w:t>3 vecko</w:t>
      </w:r>
      <w:r w:rsidRPr="37136A04">
        <w:rPr>
          <w:color w:val="000000" w:themeColor="text2"/>
        </w:rPr>
        <w:t xml:space="preserve">r </w:t>
      </w:r>
      <w:r w:rsidRPr="37136A04">
        <w:rPr>
          <w:b/>
          <w:bCs/>
          <w:color w:val="000000" w:themeColor="text2"/>
        </w:rPr>
        <w:t>efter skada</w:t>
      </w:r>
      <w:r w:rsidRPr="37136A04">
        <w:rPr>
          <w:color w:val="000000" w:themeColor="text2"/>
        </w:rPr>
        <w:t xml:space="preserve"> Avveckling av ortos och igångsättning hos fysioterapeut i primärvården.</w:t>
      </w:r>
    </w:p>
    <w:p w14:paraId="5645CB1D" w14:textId="68801514" w:rsidR="0132FABD" w:rsidRDefault="51791395" w:rsidP="37136A04">
      <w:pPr>
        <w:rPr>
          <w:color w:val="000000" w:themeColor="text2"/>
        </w:rPr>
      </w:pPr>
      <w:r w:rsidRPr="37136A04">
        <w:rPr>
          <w:color w:val="000000" w:themeColor="text2"/>
        </w:rPr>
        <w:t>Uppföljning av läkare på ortopedmottagning endast vid behov.</w:t>
      </w:r>
    </w:p>
    <w:p w14:paraId="4AC8B3DE" w14:textId="76A971C2" w:rsidR="0132FABD" w:rsidRDefault="0132FABD" w:rsidP="37136A04">
      <w:pPr>
        <w:ind w:left="0"/>
        <w:rPr>
          <w:b/>
          <w:bCs/>
          <w:color w:val="000000" w:themeColor="text2"/>
        </w:rPr>
      </w:pPr>
    </w:p>
    <w:p w14:paraId="5C71E74D" w14:textId="539DE9E2" w:rsidR="0132FABD" w:rsidRDefault="51791395" w:rsidP="37136A04">
      <w:pPr>
        <w:ind w:left="0" w:firstLine="992"/>
        <w:rPr>
          <w:color w:val="000000" w:themeColor="text2"/>
        </w:rPr>
      </w:pPr>
      <w:r w:rsidRPr="37136A04">
        <w:rPr>
          <w:b/>
          <w:bCs/>
          <w:color w:val="000000" w:themeColor="text2"/>
        </w:rPr>
        <w:t>Frakturtyp B1.2–3</w:t>
      </w:r>
    </w:p>
    <w:p w14:paraId="3AEB0DFF" w14:textId="1C641B68" w:rsidR="0132FABD" w:rsidRDefault="51791395" w:rsidP="37136A04">
      <w:pPr>
        <w:ind w:left="0" w:firstLine="992"/>
        <w:rPr>
          <w:color w:val="000000" w:themeColor="text2"/>
        </w:rPr>
      </w:pPr>
      <w:r w:rsidRPr="37136A04">
        <w:rPr>
          <w:b/>
          <w:bCs/>
          <w:color w:val="000000" w:themeColor="text2"/>
        </w:rPr>
        <w:t xml:space="preserve">Behandling med ortos i 6 veckor </w:t>
      </w:r>
    </w:p>
    <w:p w14:paraId="6AC3C4AA" w14:textId="4ED1B564" w:rsidR="0132FABD" w:rsidRDefault="51791395" w:rsidP="37136A04">
      <w:pPr>
        <w:ind w:left="980"/>
        <w:rPr>
          <w:color w:val="000000" w:themeColor="text2"/>
        </w:rPr>
      </w:pPr>
      <w:r w:rsidRPr="37136A04">
        <w:rPr>
          <w:b/>
          <w:bCs/>
          <w:color w:val="000000" w:themeColor="text2"/>
        </w:rPr>
        <w:t xml:space="preserve">På akuten </w:t>
      </w:r>
      <w:r w:rsidRPr="37136A04">
        <w:rPr>
          <w:color w:val="000000" w:themeColor="text2"/>
        </w:rPr>
        <w:t xml:space="preserve">Full belastning i ortos. </w:t>
      </w:r>
    </w:p>
    <w:p w14:paraId="4837BE3E" w14:textId="00B5154B" w:rsidR="0132FABD" w:rsidRDefault="51791395" w:rsidP="37136A04">
      <w:pPr>
        <w:ind w:left="980"/>
        <w:rPr>
          <w:color w:val="000000" w:themeColor="text2"/>
        </w:rPr>
      </w:pPr>
      <w:r w:rsidRPr="37136A04">
        <w:rPr>
          <w:b/>
          <w:bCs/>
          <w:color w:val="000000" w:themeColor="text2"/>
        </w:rPr>
        <w:t>3–8 dagar efter skada</w:t>
      </w:r>
      <w:r w:rsidRPr="37136A04">
        <w:rPr>
          <w:color w:val="000000" w:themeColor="text2"/>
        </w:rPr>
        <w:t xml:space="preserve">: Återbesök till ortopedmottagningen, träffar läkare och fysioterapeut. Kontroll att patienten kan belasta fullt. Endast instruktioner om rörelseträning som patienten tillåts påbörja först 3 veckor efter skada och detta sker med fysioterapeut i primärvården. Ifall ej annat anges på remiss. </w:t>
      </w:r>
    </w:p>
    <w:p w14:paraId="1248306F" w14:textId="4DD2AF92" w:rsidR="0132FABD" w:rsidRDefault="51791395" w:rsidP="37136A04">
      <w:pPr>
        <w:ind w:left="980"/>
        <w:rPr>
          <w:color w:val="000000" w:themeColor="text2"/>
        </w:rPr>
      </w:pPr>
      <w:r w:rsidRPr="37136A04">
        <w:rPr>
          <w:color w:val="000000" w:themeColor="text2"/>
        </w:rPr>
        <w:t xml:space="preserve">Ett fåtal patienter kommer behandlas med underbensgips de 3 </w:t>
      </w:r>
      <w:r w:rsidR="2BE488A3" w:rsidRPr="37136A04">
        <w:rPr>
          <w:color w:val="000000" w:themeColor="text2"/>
        </w:rPr>
        <w:t>förs</w:t>
      </w:r>
      <w:r w:rsidR="31C6ECE5" w:rsidRPr="37136A04">
        <w:rPr>
          <w:color w:val="000000" w:themeColor="text2"/>
        </w:rPr>
        <w:t xml:space="preserve">ta </w:t>
      </w:r>
      <w:r w:rsidRPr="37136A04">
        <w:rPr>
          <w:color w:val="000000" w:themeColor="text2"/>
        </w:rPr>
        <w:t>veckorna. Full belastning i gips tillåts. Patienten bokas för byte til</w:t>
      </w:r>
      <w:r w:rsidR="06658607" w:rsidRPr="37136A04">
        <w:rPr>
          <w:color w:val="000000" w:themeColor="text2"/>
        </w:rPr>
        <w:t xml:space="preserve">l </w:t>
      </w:r>
      <w:r w:rsidRPr="37136A04">
        <w:rPr>
          <w:color w:val="000000" w:themeColor="text2"/>
        </w:rPr>
        <w:t>ortos efter 3 veckor och då start av rörelseträning.</w:t>
      </w:r>
    </w:p>
    <w:p w14:paraId="29DD2DF3" w14:textId="2C0CC382" w:rsidR="0132FABD" w:rsidRDefault="51791395" w:rsidP="37136A04">
      <w:pPr>
        <w:ind w:left="980"/>
        <w:rPr>
          <w:color w:val="000000" w:themeColor="text2"/>
        </w:rPr>
      </w:pPr>
      <w:r w:rsidRPr="37136A04">
        <w:rPr>
          <w:b/>
          <w:bCs/>
          <w:color w:val="000000" w:themeColor="text2"/>
        </w:rPr>
        <w:t>6 veckor efter skada</w:t>
      </w:r>
      <w:r w:rsidRPr="37136A04">
        <w:rPr>
          <w:color w:val="000000" w:themeColor="text2"/>
        </w:rPr>
        <w:t xml:space="preserve"> Avveckling av ortos och igångsättning hos</w:t>
      </w:r>
      <w:r w:rsidR="00007559">
        <w:rPr>
          <w:color w:val="000000" w:themeColor="text2"/>
        </w:rPr>
        <w:t xml:space="preserve"> </w:t>
      </w:r>
      <w:r w:rsidRPr="37136A04">
        <w:rPr>
          <w:color w:val="000000" w:themeColor="text2"/>
        </w:rPr>
        <w:t>fysioterapeut i primärvården.</w:t>
      </w:r>
    </w:p>
    <w:p w14:paraId="3205642D" w14:textId="6ADF648D" w:rsidR="0132FABD" w:rsidRDefault="51791395" w:rsidP="37136A04">
      <w:pPr>
        <w:rPr>
          <w:color w:val="000000" w:themeColor="text2"/>
        </w:rPr>
      </w:pPr>
      <w:r w:rsidRPr="37136A04">
        <w:rPr>
          <w:color w:val="000000" w:themeColor="text2"/>
        </w:rPr>
        <w:t>Uppföljning av läkare på ortopedmottagning endast vid behov.</w:t>
      </w:r>
    </w:p>
    <w:p w14:paraId="57EC5174" w14:textId="7270997B" w:rsidR="0132FABD" w:rsidRDefault="0132FABD" w:rsidP="37136A04">
      <w:pPr>
        <w:rPr>
          <w:color w:val="000000" w:themeColor="text2"/>
        </w:rPr>
      </w:pPr>
    </w:p>
    <w:p w14:paraId="68708E0B" w14:textId="5202CBF5" w:rsidR="0132FABD" w:rsidRDefault="51791395" w:rsidP="37136A04">
      <w:pPr>
        <w:ind w:left="0" w:firstLine="992"/>
        <w:rPr>
          <w:color w:val="000000" w:themeColor="text2"/>
        </w:rPr>
      </w:pPr>
      <w:r w:rsidRPr="37136A04">
        <w:rPr>
          <w:b/>
          <w:bCs/>
          <w:color w:val="000000" w:themeColor="text2"/>
        </w:rPr>
        <w:t>Frakturtyp B2.1</w:t>
      </w:r>
    </w:p>
    <w:p w14:paraId="15E2ADAE" w14:textId="6E82BEF2" w:rsidR="0132FABD" w:rsidRDefault="51791395" w:rsidP="37136A04">
      <w:pPr>
        <w:rPr>
          <w:color w:val="000000" w:themeColor="text2"/>
        </w:rPr>
      </w:pPr>
      <w:r w:rsidRPr="37136A04">
        <w:rPr>
          <w:b/>
          <w:bCs/>
          <w:color w:val="000000" w:themeColor="text2"/>
        </w:rPr>
        <w:t xml:space="preserve">Behandling med gips i 1 vecka och ortos i 5 veckor </w:t>
      </w:r>
      <w:r w:rsidRPr="37136A04">
        <w:rPr>
          <w:color w:val="000000" w:themeColor="text2"/>
        </w:rPr>
        <w:t xml:space="preserve"> </w:t>
      </w:r>
    </w:p>
    <w:p w14:paraId="474937A1" w14:textId="6E426B44" w:rsidR="0132FABD" w:rsidRDefault="51791395" w:rsidP="37136A04">
      <w:pPr>
        <w:rPr>
          <w:color w:val="000000" w:themeColor="text2"/>
        </w:rPr>
      </w:pPr>
      <w:r w:rsidRPr="37136A04">
        <w:rPr>
          <w:b/>
          <w:bCs/>
          <w:color w:val="000000" w:themeColor="text2"/>
        </w:rPr>
        <w:t>På akuten</w:t>
      </w:r>
      <w:r w:rsidRPr="37136A04">
        <w:rPr>
          <w:color w:val="000000" w:themeColor="text2"/>
        </w:rPr>
        <w:t xml:space="preserve"> Start gipsbehandling, med full belastning.</w:t>
      </w:r>
    </w:p>
    <w:p w14:paraId="1CF1511C" w14:textId="7CEAEA9D" w:rsidR="0132FABD" w:rsidRDefault="51791395" w:rsidP="37136A04">
      <w:pPr>
        <w:rPr>
          <w:color w:val="000000" w:themeColor="text2"/>
        </w:rPr>
      </w:pPr>
      <w:r w:rsidRPr="37136A04">
        <w:rPr>
          <w:b/>
          <w:bCs/>
          <w:color w:val="000000" w:themeColor="text2"/>
        </w:rPr>
        <w:t xml:space="preserve">3–8 dagar efter skada </w:t>
      </w:r>
      <w:r w:rsidRPr="37136A04">
        <w:rPr>
          <w:color w:val="000000" w:themeColor="text2"/>
        </w:rPr>
        <w:t>Återbesök till ortopedmottagning för stabilitetsbedömning. Avgipsning och instruktioner om röntgen med 50% belastning av kroppsvikt på skadad fot. Ortopedläkare bedömer om frakturen är stabil.</w:t>
      </w:r>
    </w:p>
    <w:p w14:paraId="1F2DD834" w14:textId="75B25EC2" w:rsidR="0132FABD" w:rsidRDefault="51791395" w:rsidP="37136A04">
      <w:pPr>
        <w:rPr>
          <w:color w:val="000000" w:themeColor="text2"/>
        </w:rPr>
      </w:pPr>
      <w:r w:rsidRPr="37136A04">
        <w:rPr>
          <w:b/>
          <w:bCs/>
          <w:color w:val="000000" w:themeColor="text2"/>
        </w:rPr>
        <w:t>Vid instabil fraktur</w:t>
      </w:r>
      <w:r w:rsidRPr="37136A04">
        <w:rPr>
          <w:color w:val="000000" w:themeColor="text2"/>
        </w:rPr>
        <w:t xml:space="preserve"> går patienten vidare till kirurgisk behandling och uppföljning.</w:t>
      </w:r>
      <w:r w:rsidRPr="37136A04">
        <w:rPr>
          <w:i/>
          <w:iCs/>
          <w:color w:val="000000" w:themeColor="text2"/>
        </w:rPr>
        <w:t xml:space="preserve"> </w:t>
      </w:r>
      <w:r w:rsidRPr="37136A04">
        <w:rPr>
          <w:color w:val="000000" w:themeColor="text2"/>
        </w:rPr>
        <w:t xml:space="preserve">Se rubrik ovan för </w:t>
      </w:r>
      <w:r w:rsidRPr="37136A04">
        <w:rPr>
          <w:color w:val="000000" w:themeColor="text2"/>
          <w:u w:val="single"/>
        </w:rPr>
        <w:t>kirurgisk behandling</w:t>
      </w:r>
      <w:r w:rsidRPr="37136A04">
        <w:rPr>
          <w:color w:val="000000" w:themeColor="text2"/>
        </w:rPr>
        <w:t xml:space="preserve">. </w:t>
      </w:r>
    </w:p>
    <w:p w14:paraId="2E1B748E" w14:textId="04F0E546" w:rsidR="0132FABD" w:rsidRDefault="0132FABD" w:rsidP="37136A04">
      <w:pPr>
        <w:ind w:left="980" w:right="860"/>
        <w:rPr>
          <w:b/>
          <w:bCs/>
          <w:color w:val="000000" w:themeColor="text2"/>
        </w:rPr>
      </w:pPr>
    </w:p>
    <w:p w14:paraId="5BF6EDA6" w14:textId="7D642355" w:rsidR="0132FABD" w:rsidRDefault="51791395" w:rsidP="37136A04">
      <w:pPr>
        <w:ind w:left="980" w:right="860"/>
        <w:rPr>
          <w:color w:val="000000" w:themeColor="text2"/>
        </w:rPr>
      </w:pPr>
      <w:r w:rsidRPr="37136A04">
        <w:rPr>
          <w:b/>
          <w:bCs/>
          <w:color w:val="000000" w:themeColor="text2"/>
        </w:rPr>
        <w:t>Vid stabil fraktur</w:t>
      </w:r>
      <w:r w:rsidRPr="37136A04">
        <w:rPr>
          <w:color w:val="000000" w:themeColor="text2"/>
        </w:rPr>
        <w:t xml:space="preserve"> får patienten en stabil ortos (Walker) med full belastning. Genomgång av rörelseträning tillåts </w:t>
      </w:r>
      <w:r w:rsidRPr="37136A04">
        <w:rPr>
          <w:b/>
          <w:bCs/>
          <w:color w:val="000000" w:themeColor="text2"/>
        </w:rPr>
        <w:t>3 veckor</w:t>
      </w:r>
      <w:r w:rsidRPr="37136A04">
        <w:rPr>
          <w:color w:val="000000" w:themeColor="text2"/>
        </w:rPr>
        <w:t xml:space="preserve"> efter skada och sker via fysioterapeut i primärvården, ortosen får först då tas av nattetid om det inte ger smärta/obehag.</w:t>
      </w:r>
    </w:p>
    <w:p w14:paraId="3D89407A" w14:textId="0C76B67F" w:rsidR="0132FABD" w:rsidRDefault="51791395" w:rsidP="37136A04">
      <w:pPr>
        <w:ind w:left="980" w:right="860"/>
        <w:rPr>
          <w:color w:val="000000" w:themeColor="text2"/>
        </w:rPr>
      </w:pPr>
      <w:r w:rsidRPr="37136A04">
        <w:rPr>
          <w:b/>
          <w:bCs/>
          <w:color w:val="000000" w:themeColor="text2"/>
        </w:rPr>
        <w:t xml:space="preserve">6 veckor efter skada </w:t>
      </w:r>
      <w:r w:rsidRPr="37136A04">
        <w:rPr>
          <w:color w:val="000000" w:themeColor="text2"/>
        </w:rPr>
        <w:t>Återbesök till ortopedmottagningen, träffar läkare och fysioterapeut. Avveckling av ortos och igångsättning.</w:t>
      </w:r>
    </w:p>
    <w:p w14:paraId="5ACF95AE" w14:textId="10521AB7" w:rsidR="0132FABD" w:rsidRDefault="403C395E" w:rsidP="37136A04">
      <w:pPr>
        <w:pStyle w:val="MellanrubrikVGR"/>
        <w:rPr>
          <w:rFonts w:ascii="Times New Roman" w:hAnsi="Times New Roman"/>
          <w:b w:val="0"/>
          <w:color w:val="000000" w:themeColor="text2"/>
          <w:sz w:val="24"/>
          <w:szCs w:val="24"/>
        </w:rPr>
      </w:pPr>
      <w:r w:rsidRPr="37136A04">
        <w:t>Ortoser</w:t>
      </w:r>
    </w:p>
    <w:p w14:paraId="0B0C0F91" w14:textId="3BC183F0" w:rsidR="0132FABD" w:rsidRDefault="403C395E" w:rsidP="002E4BE0">
      <w:pPr>
        <w:ind w:left="632" w:firstLine="360"/>
        <w:rPr>
          <w:color w:val="000000" w:themeColor="text2"/>
        </w:rPr>
      </w:pPr>
      <w:r w:rsidRPr="37136A04">
        <w:rPr>
          <w:rFonts w:ascii="Arial" w:eastAsia="Arial" w:hAnsi="Arial" w:cs="Arial"/>
          <w:color w:val="000000" w:themeColor="text2"/>
          <w:sz w:val="19"/>
          <w:szCs w:val="19"/>
        </w:rPr>
        <w:t xml:space="preserve"> ”</w:t>
      </w:r>
      <w:proofErr w:type="spellStart"/>
      <w:r w:rsidRPr="37136A04">
        <w:rPr>
          <w:color w:val="000000" w:themeColor="text2"/>
        </w:rPr>
        <w:t>Bygelortos</w:t>
      </w:r>
      <w:proofErr w:type="spellEnd"/>
      <w:r w:rsidRPr="37136A04">
        <w:rPr>
          <w:color w:val="000000" w:themeColor="text2"/>
        </w:rPr>
        <w:t>” (</w:t>
      </w:r>
      <w:proofErr w:type="spellStart"/>
      <w:r w:rsidRPr="37136A04">
        <w:rPr>
          <w:color w:val="000000" w:themeColor="text2"/>
        </w:rPr>
        <w:t>Aircast</w:t>
      </w:r>
      <w:proofErr w:type="spellEnd"/>
      <w:r w:rsidRPr="37136A04">
        <w:rPr>
          <w:color w:val="000000" w:themeColor="text2"/>
        </w:rPr>
        <w:t xml:space="preserve">® air </w:t>
      </w:r>
      <w:proofErr w:type="spellStart"/>
      <w:r w:rsidRPr="37136A04">
        <w:rPr>
          <w:color w:val="000000" w:themeColor="text2"/>
        </w:rPr>
        <w:t>stirrup</w:t>
      </w:r>
      <w:proofErr w:type="spellEnd"/>
      <w:r w:rsidR="1132528B" w:rsidRPr="37136A04">
        <w:rPr>
          <w:color w:val="000000" w:themeColor="text2"/>
        </w:rPr>
        <w:t>)</w:t>
      </w:r>
      <w:r w:rsidRPr="37136A04">
        <w:rPr>
          <w:color w:val="000000" w:themeColor="text2"/>
        </w:rPr>
        <w:t xml:space="preserve">   </w:t>
      </w:r>
      <w:r w:rsidR="2EA57833" w:rsidRPr="37136A04">
        <w:rPr>
          <w:color w:val="000000" w:themeColor="text2"/>
        </w:rPr>
        <w:t xml:space="preserve">      </w:t>
      </w:r>
      <w:r w:rsidRPr="37136A04">
        <w:rPr>
          <w:color w:val="000000" w:themeColor="text2"/>
        </w:rPr>
        <w:t xml:space="preserve"> Ortos(</w:t>
      </w:r>
      <w:proofErr w:type="spellStart"/>
      <w:r w:rsidRPr="37136A04">
        <w:rPr>
          <w:color w:val="000000" w:themeColor="text2"/>
        </w:rPr>
        <w:t>Walkerortos</w:t>
      </w:r>
      <w:proofErr w:type="spellEnd"/>
      <w:r w:rsidRPr="37136A04">
        <w:rPr>
          <w:color w:val="000000" w:themeColor="text2"/>
        </w:rPr>
        <w:t>/</w:t>
      </w:r>
      <w:proofErr w:type="spellStart"/>
      <w:r w:rsidRPr="37136A04">
        <w:rPr>
          <w:color w:val="000000" w:themeColor="text2"/>
        </w:rPr>
        <w:t>Aircast</w:t>
      </w:r>
      <w:proofErr w:type="spellEnd"/>
      <w:r w:rsidRPr="37136A04">
        <w:rPr>
          <w:color w:val="000000" w:themeColor="text2"/>
        </w:rPr>
        <w:t xml:space="preserve">®)          </w:t>
      </w:r>
    </w:p>
    <w:p w14:paraId="0CDC3EA1" w14:textId="622FA5B2" w:rsidR="0132FABD" w:rsidRDefault="44057CFB" w:rsidP="37136A04">
      <w:pPr>
        <w:keepNext/>
        <w:spacing w:after="60" w:line="276" w:lineRule="auto"/>
        <w:ind w:left="720" w:right="0"/>
        <w:rPr>
          <w:color w:val="000000" w:themeColor="text2"/>
        </w:rPr>
      </w:pPr>
      <w:r>
        <w:t xml:space="preserve">      </w:t>
      </w:r>
      <w:r w:rsidR="002E4BE0">
        <w:rPr>
          <w:noProof/>
        </w:rPr>
        <w:drawing>
          <wp:inline distT="0" distB="0" distL="0" distR="0" wp14:anchorId="10AA0D8A" wp14:editId="66D61F41">
            <wp:extent cx="1333500" cy="1857375"/>
            <wp:effectExtent l="0" t="0" r="0" b="0"/>
            <wp:docPr id="1302524763" name="Bildobjekt 1302524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1333500" cy="1857375"/>
                    </a:xfrm>
                    <a:prstGeom prst="rect">
                      <a:avLst/>
                    </a:prstGeom>
                  </pic:spPr>
                </pic:pic>
              </a:graphicData>
            </a:graphic>
          </wp:inline>
        </w:drawing>
      </w:r>
      <w:r>
        <w:t xml:space="preserve">                </w:t>
      </w:r>
      <w:r w:rsidR="0B2BFDA0">
        <w:t xml:space="preserve">    </w:t>
      </w:r>
      <w:r w:rsidR="002E4BE0">
        <w:tab/>
      </w:r>
      <w:r w:rsidR="00007559">
        <w:rPr>
          <w:noProof/>
        </w:rPr>
        <w:drawing>
          <wp:inline distT="0" distB="0" distL="0" distR="0" wp14:anchorId="58F49540" wp14:editId="3A0E8E32">
            <wp:extent cx="1304925" cy="1771650"/>
            <wp:effectExtent l="0" t="0" r="0" b="0"/>
            <wp:docPr id="25716082" name="Bildobjekt 25716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1304925" cy="1771650"/>
                    </a:xfrm>
                    <a:prstGeom prst="rect">
                      <a:avLst/>
                    </a:prstGeom>
                  </pic:spPr>
                </pic:pic>
              </a:graphicData>
            </a:graphic>
          </wp:inline>
        </w:drawing>
      </w:r>
      <w:r w:rsidR="0B2BFDA0">
        <w:t xml:space="preserve">    </w:t>
      </w:r>
      <w:r w:rsidR="7E75EECD">
        <w:br/>
      </w:r>
      <w:r w:rsidR="403C395E" w:rsidRPr="37136A04">
        <w:rPr>
          <w:color w:val="000000" w:themeColor="text2"/>
        </w:rPr>
        <w:t xml:space="preserve">                                </w:t>
      </w:r>
      <w:r w:rsidR="7E75EECD">
        <w:tab/>
      </w:r>
      <w:r w:rsidR="403C395E" w:rsidRPr="37136A04">
        <w:rPr>
          <w:color w:val="000000" w:themeColor="text2"/>
        </w:rPr>
        <w:t xml:space="preserve">   </w:t>
      </w:r>
    </w:p>
    <w:p w14:paraId="72F57F81" w14:textId="2DCD851C" w:rsidR="0132FABD" w:rsidRDefault="00007559" w:rsidP="37136A04">
      <w:pPr>
        <w:keepNext/>
        <w:spacing w:after="60" w:line="276" w:lineRule="auto"/>
        <w:ind w:left="0" w:right="0"/>
        <w:rPr>
          <w:rFonts w:ascii="Arial" w:eastAsia="Arial" w:hAnsi="Arial" w:cs="Arial"/>
          <w:color w:val="000000" w:themeColor="text2"/>
        </w:rPr>
      </w:pPr>
      <w:r>
        <w:rPr>
          <w:noProof/>
        </w:rPr>
        <w:drawing>
          <wp:anchor distT="0" distB="0" distL="114300" distR="114300" simplePos="0" relativeHeight="251658240" behindDoc="0" locked="0" layoutInCell="1" allowOverlap="1" wp14:anchorId="182EBB60" wp14:editId="033258CE">
            <wp:simplePos x="0" y="0"/>
            <wp:positionH relativeFrom="column">
              <wp:posOffset>3332480</wp:posOffset>
            </wp:positionH>
            <wp:positionV relativeFrom="paragraph">
              <wp:posOffset>14605</wp:posOffset>
            </wp:positionV>
            <wp:extent cx="1857375" cy="1143000"/>
            <wp:effectExtent l="0" t="0" r="9525" b="0"/>
            <wp:wrapNone/>
            <wp:docPr id="363693627" name="Bildobjekt 363693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1857375" cy="1143000"/>
                    </a:xfrm>
                    <a:prstGeom prst="rect">
                      <a:avLst/>
                    </a:prstGeom>
                  </pic:spPr>
                </pic:pic>
              </a:graphicData>
            </a:graphic>
          </wp:anchor>
        </w:drawing>
      </w:r>
      <w:r w:rsidR="403C395E" w:rsidRPr="37136A04">
        <w:rPr>
          <w:rFonts w:ascii="Calibri" w:eastAsia="Calibri" w:hAnsi="Calibri" w:cs="Calibri"/>
          <w:color w:val="000000" w:themeColor="text2"/>
          <w:sz w:val="22"/>
          <w:szCs w:val="22"/>
        </w:rPr>
        <w:t xml:space="preserve">                      </w:t>
      </w:r>
      <w:r>
        <w:rPr>
          <w:noProof/>
        </w:rPr>
        <w:drawing>
          <wp:inline distT="0" distB="0" distL="0" distR="0" wp14:anchorId="40785046" wp14:editId="62AC63BF">
            <wp:extent cx="1885950" cy="1162050"/>
            <wp:effectExtent l="0" t="0" r="0" b="0"/>
            <wp:docPr id="1831912492" name="Bildobjekt 1831912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1885950" cy="1162050"/>
                    </a:xfrm>
                    <a:prstGeom prst="rect">
                      <a:avLst/>
                    </a:prstGeom>
                  </pic:spPr>
                </pic:pic>
              </a:graphicData>
            </a:graphic>
          </wp:inline>
        </w:drawing>
      </w:r>
      <w:r w:rsidR="384989B3" w:rsidRPr="37136A04">
        <w:rPr>
          <w:rFonts w:ascii="Calibri" w:eastAsia="Calibri" w:hAnsi="Calibri" w:cs="Calibri"/>
          <w:color w:val="000000" w:themeColor="text2"/>
          <w:sz w:val="22"/>
          <w:szCs w:val="22"/>
        </w:rPr>
        <w:t xml:space="preserve">         </w:t>
      </w:r>
      <w:r w:rsidR="403C395E" w:rsidRPr="37136A04">
        <w:rPr>
          <w:rFonts w:ascii="Calibri" w:eastAsia="Calibri" w:hAnsi="Calibri" w:cs="Calibri"/>
          <w:color w:val="000000" w:themeColor="text2"/>
          <w:sz w:val="22"/>
          <w:szCs w:val="22"/>
        </w:rPr>
        <w:t xml:space="preserve"> </w:t>
      </w:r>
      <w:r w:rsidR="4D4BAF87" w:rsidRPr="37136A04">
        <w:rPr>
          <w:rFonts w:ascii="Calibri" w:eastAsia="Calibri" w:hAnsi="Calibri" w:cs="Calibri"/>
          <w:color w:val="000000" w:themeColor="text2"/>
          <w:sz w:val="22"/>
          <w:szCs w:val="22"/>
        </w:rPr>
        <w:t xml:space="preserve">   </w:t>
      </w:r>
    </w:p>
    <w:p w14:paraId="2880B7EA" w14:textId="3359682D" w:rsidR="0132FABD" w:rsidRDefault="403C395E" w:rsidP="00007559">
      <w:pPr>
        <w:ind w:left="284" w:firstLine="142"/>
        <w:rPr>
          <w:color w:val="000000" w:themeColor="text2"/>
        </w:rPr>
      </w:pPr>
      <w:r w:rsidRPr="37136A04">
        <w:rPr>
          <w:color w:val="000000" w:themeColor="text2"/>
        </w:rPr>
        <w:t xml:space="preserve">           Ortos av gips/</w:t>
      </w:r>
      <w:proofErr w:type="spellStart"/>
      <w:r w:rsidRPr="37136A04">
        <w:rPr>
          <w:color w:val="000000" w:themeColor="text2"/>
        </w:rPr>
        <w:t>frakturortos</w:t>
      </w:r>
      <w:proofErr w:type="spellEnd"/>
      <w:r w:rsidRPr="37136A04">
        <w:rPr>
          <w:color w:val="000000" w:themeColor="text2"/>
        </w:rPr>
        <w:t>/avtagbart gips</w:t>
      </w:r>
      <w:r w:rsidR="799C2076" w:rsidRPr="37136A04">
        <w:rPr>
          <w:color w:val="000000" w:themeColor="text2"/>
        </w:rPr>
        <w:t xml:space="preserve">  </w:t>
      </w:r>
      <w:r w:rsidR="0DF7EACC" w:rsidRPr="37136A04">
        <w:rPr>
          <w:color w:val="000000" w:themeColor="text2"/>
        </w:rPr>
        <w:t xml:space="preserve"> </w:t>
      </w:r>
      <w:r w:rsidRPr="37136A04">
        <w:rPr>
          <w:color w:val="000000" w:themeColor="text2"/>
        </w:rPr>
        <w:t>Underbensgips</w:t>
      </w:r>
      <w:r w:rsidRPr="37136A04">
        <w:rPr>
          <w:b/>
          <w:bCs/>
          <w:color w:val="000000" w:themeColor="text2"/>
          <w:sz w:val="22"/>
          <w:szCs w:val="22"/>
        </w:rPr>
        <w:t>/</w:t>
      </w:r>
      <w:r w:rsidRPr="37136A04">
        <w:rPr>
          <w:color w:val="000000" w:themeColor="text2"/>
        </w:rPr>
        <w:t xml:space="preserve">Cirkulärgips   </w:t>
      </w:r>
    </w:p>
    <w:p w14:paraId="2C2F95F4" w14:textId="73D23DFF" w:rsidR="0132FABD" w:rsidRDefault="403C395E" w:rsidP="37136A04">
      <w:pPr>
        <w:pStyle w:val="MellanrubrikVGR"/>
        <w:rPr>
          <w:rFonts w:ascii="Times New Roman" w:hAnsi="Times New Roman"/>
          <w:bCs/>
          <w:color w:val="000000" w:themeColor="text2"/>
          <w:szCs w:val="26"/>
        </w:rPr>
      </w:pPr>
      <w:r w:rsidRPr="37136A04">
        <w:rPr>
          <w:rFonts w:ascii="Times New Roman" w:hAnsi="Times New Roman"/>
          <w:bCs/>
          <w:color w:val="000000" w:themeColor="text2"/>
          <w:szCs w:val="26"/>
        </w:rPr>
        <w:t xml:space="preserve">Viktigt att tänka på </w:t>
      </w:r>
    </w:p>
    <w:p w14:paraId="6D5656B0" w14:textId="7456DE52" w:rsidR="0132FABD" w:rsidRDefault="403C395E" w:rsidP="00E42868">
      <w:pPr>
        <w:pStyle w:val="ListParagraph"/>
        <w:numPr>
          <w:ilvl w:val="0"/>
          <w:numId w:val="6"/>
        </w:numPr>
        <w:rPr>
          <w:color w:val="000000" w:themeColor="text2"/>
        </w:rPr>
      </w:pPr>
      <w:r w:rsidRPr="37136A04">
        <w:rPr>
          <w:color w:val="000000" w:themeColor="text2"/>
        </w:rPr>
        <w:t>Förlängd gipstid med upp till 10–12 veckor används såväl vid kirurgiskt som icke-kirurgiskt behandlade fotledsfrakturer hos patienter med diabetes</w:t>
      </w:r>
    </w:p>
    <w:p w14:paraId="75069B5C" w14:textId="77028BEE" w:rsidR="0132FABD" w:rsidRDefault="403C395E" w:rsidP="00E42868">
      <w:pPr>
        <w:pStyle w:val="ListParagraph"/>
        <w:numPr>
          <w:ilvl w:val="0"/>
          <w:numId w:val="6"/>
        </w:numPr>
        <w:rPr>
          <w:color w:val="000000" w:themeColor="text2"/>
        </w:rPr>
      </w:pPr>
      <w:r w:rsidRPr="37136A04">
        <w:rPr>
          <w:color w:val="000000" w:themeColor="text2"/>
        </w:rPr>
        <w:t>Frakturens läkningstid uppgår till ca 3</w:t>
      </w:r>
      <w:r w:rsidRPr="37136A04">
        <w:rPr>
          <w:color w:val="3366FF"/>
        </w:rPr>
        <w:t xml:space="preserve"> </w:t>
      </w:r>
      <w:r w:rsidRPr="37136A04">
        <w:rPr>
          <w:color w:val="000000" w:themeColor="text2"/>
        </w:rPr>
        <w:t>månader</w:t>
      </w:r>
    </w:p>
    <w:p w14:paraId="1326E9C8" w14:textId="3E5265DC" w:rsidR="0132FABD" w:rsidRDefault="403C395E" w:rsidP="00E42868">
      <w:pPr>
        <w:pStyle w:val="ListParagraph"/>
        <w:numPr>
          <w:ilvl w:val="0"/>
          <w:numId w:val="6"/>
        </w:numPr>
        <w:rPr>
          <w:color w:val="000000" w:themeColor="text2"/>
        </w:rPr>
      </w:pPr>
      <w:r w:rsidRPr="37136A04">
        <w:rPr>
          <w:color w:val="000000" w:themeColor="text2"/>
        </w:rPr>
        <w:t>Rehabiliteringstiden är individuell och varierar mellan 6–12 månader</w:t>
      </w:r>
    </w:p>
    <w:p w14:paraId="10E70DB9" w14:textId="40C5AD7B" w:rsidR="0132FABD" w:rsidRDefault="403C395E" w:rsidP="00E42868">
      <w:pPr>
        <w:pStyle w:val="ListParagraph"/>
        <w:numPr>
          <w:ilvl w:val="0"/>
          <w:numId w:val="6"/>
        </w:numPr>
        <w:rPr>
          <w:color w:val="000000" w:themeColor="text2"/>
        </w:rPr>
      </w:pPr>
      <w:r w:rsidRPr="37136A04">
        <w:rPr>
          <w:color w:val="000000" w:themeColor="text2"/>
        </w:rPr>
        <w:t>Åldersspannet för de som drabbas av en fotledsfraktur är stort. Funktionsnivån innan skada, förutsättningar för återhämtning och målsättning för rehabiliteringen efter skadan kan därför skilja sig avsevärt. Rehabilitering planeras alltid individuellt utifrån patientens funktion, symtom, förmågor och målsättning</w:t>
      </w:r>
    </w:p>
    <w:p w14:paraId="75210473" w14:textId="65BFED2C" w:rsidR="0132FABD" w:rsidRDefault="403C395E" w:rsidP="00E42868">
      <w:pPr>
        <w:pStyle w:val="ListParagraph"/>
        <w:numPr>
          <w:ilvl w:val="0"/>
          <w:numId w:val="6"/>
        </w:numPr>
        <w:rPr>
          <w:color w:val="000000" w:themeColor="text2"/>
        </w:rPr>
      </w:pPr>
      <w:r w:rsidRPr="37136A04">
        <w:rPr>
          <w:color w:val="000000" w:themeColor="text2"/>
        </w:rPr>
        <w:t>I vissa fall är frakturtypen av den sort som skulle behandlas kirurgiskt men patientfaktorer omöjliggör detta. I dessa fall kan avvikelser gällande immobiliseringstid, uppföljningsrutiner och belastningsgrad förekomma och där får varje fall bedömas individuellt.</w:t>
      </w:r>
    </w:p>
    <w:p w14:paraId="23095AF1" w14:textId="3ADB3AA3" w:rsidR="0132FABD" w:rsidRDefault="403C395E" w:rsidP="37136A04">
      <w:pPr>
        <w:pStyle w:val="MellanrubrikVGR"/>
        <w:rPr>
          <w:rFonts w:ascii="Times New Roman" w:hAnsi="Times New Roman"/>
          <w:bCs/>
          <w:color w:val="000000" w:themeColor="text2"/>
          <w:szCs w:val="26"/>
        </w:rPr>
      </w:pPr>
      <w:r w:rsidRPr="37136A04">
        <w:rPr>
          <w:rFonts w:ascii="Times New Roman" w:hAnsi="Times New Roman"/>
          <w:bCs/>
          <w:color w:val="000000" w:themeColor="text2"/>
          <w:szCs w:val="26"/>
        </w:rPr>
        <w:t>Möjliga komplikationer</w:t>
      </w:r>
    </w:p>
    <w:p w14:paraId="23AC8860" w14:textId="7DDCC712" w:rsidR="0132FABD" w:rsidRDefault="403C395E" w:rsidP="00E42868">
      <w:pPr>
        <w:pStyle w:val="ListParagraph"/>
        <w:numPr>
          <w:ilvl w:val="0"/>
          <w:numId w:val="5"/>
        </w:numPr>
        <w:rPr>
          <w:color w:val="000000" w:themeColor="text2"/>
        </w:rPr>
      </w:pPr>
      <w:r w:rsidRPr="37136A04">
        <w:rPr>
          <w:color w:val="000000" w:themeColor="text2"/>
        </w:rPr>
        <w:t xml:space="preserve">Svullnad proximalt eller distalt om gipset. </w:t>
      </w:r>
    </w:p>
    <w:p w14:paraId="52CD7D53" w14:textId="42DF3F8A" w:rsidR="0132FABD" w:rsidRDefault="403C395E" w:rsidP="00E42868">
      <w:pPr>
        <w:pStyle w:val="ListParagraph"/>
        <w:numPr>
          <w:ilvl w:val="0"/>
          <w:numId w:val="5"/>
        </w:numPr>
        <w:rPr>
          <w:color w:val="000000" w:themeColor="text2"/>
        </w:rPr>
      </w:pPr>
      <w:r w:rsidRPr="37136A04">
        <w:rPr>
          <w:color w:val="000000" w:themeColor="text2"/>
        </w:rPr>
        <w:t xml:space="preserve">Djup </w:t>
      </w:r>
      <w:proofErr w:type="spellStart"/>
      <w:r w:rsidRPr="37136A04">
        <w:rPr>
          <w:color w:val="000000" w:themeColor="text2"/>
        </w:rPr>
        <w:t>ventrombos</w:t>
      </w:r>
      <w:proofErr w:type="spellEnd"/>
    </w:p>
    <w:p w14:paraId="11236B12" w14:textId="5B1916F8" w:rsidR="0132FABD" w:rsidRDefault="403C395E" w:rsidP="00E42868">
      <w:pPr>
        <w:pStyle w:val="ListParagraph"/>
        <w:numPr>
          <w:ilvl w:val="0"/>
          <w:numId w:val="5"/>
        </w:numPr>
        <w:rPr>
          <w:color w:val="000000" w:themeColor="text2"/>
        </w:rPr>
      </w:pPr>
      <w:r w:rsidRPr="37136A04">
        <w:rPr>
          <w:color w:val="000000" w:themeColor="text2"/>
        </w:rPr>
        <w:t>Infektion- sårläkningssvårighet (gäller kirurgiskt behandlade)</w:t>
      </w:r>
    </w:p>
    <w:p w14:paraId="44A5A584" w14:textId="1A8BFC51" w:rsidR="0132FABD" w:rsidRDefault="403C395E" w:rsidP="00E42868">
      <w:pPr>
        <w:pStyle w:val="ListParagraph"/>
        <w:numPr>
          <w:ilvl w:val="0"/>
          <w:numId w:val="5"/>
        </w:numPr>
        <w:rPr>
          <w:color w:val="000000" w:themeColor="text2"/>
        </w:rPr>
      </w:pPr>
      <w:r w:rsidRPr="37136A04">
        <w:rPr>
          <w:color w:val="000000" w:themeColor="text2"/>
        </w:rPr>
        <w:t>Skav eller tryck från gipset eller ortosen</w:t>
      </w:r>
    </w:p>
    <w:p w14:paraId="429634DD" w14:textId="20EF2F77" w:rsidR="00C65A4E" w:rsidRPr="00C65A4E" w:rsidRDefault="00C65A4E" w:rsidP="3786894E">
      <w:pPr>
        <w:pStyle w:val="Heading2"/>
        <w:spacing w:after="60" w:line="276" w:lineRule="auto"/>
      </w:pPr>
      <w:bookmarkStart w:id="9" w:name="_Toc831152250"/>
      <w:r w:rsidRPr="00C65A4E">
        <w:t>Bedömning</w:t>
      </w:r>
      <w:bookmarkEnd w:id="9"/>
    </w:p>
    <w:p w14:paraId="10CEB532" w14:textId="356E10FC" w:rsidR="00C65A4E" w:rsidRPr="003A75AF" w:rsidRDefault="061E522E" w:rsidP="00E42868">
      <w:pPr>
        <w:pStyle w:val="ListParagraph"/>
        <w:numPr>
          <w:ilvl w:val="0"/>
          <w:numId w:val="4"/>
        </w:numPr>
        <w:rPr>
          <w:color w:val="000000" w:themeColor="text2"/>
        </w:rPr>
      </w:pPr>
      <w:r w:rsidRPr="37136A04">
        <w:rPr>
          <w:color w:val="000000" w:themeColor="text2"/>
        </w:rPr>
        <w:t>Gång och bedömning av funktionell rörelseförmåga</w:t>
      </w:r>
    </w:p>
    <w:p w14:paraId="5F9668A1" w14:textId="52E21275" w:rsidR="00C65A4E" w:rsidRPr="00C65A4E" w:rsidRDefault="061E522E" w:rsidP="00E42868">
      <w:pPr>
        <w:pStyle w:val="ListParagraph"/>
        <w:numPr>
          <w:ilvl w:val="0"/>
          <w:numId w:val="4"/>
        </w:numPr>
        <w:rPr>
          <w:color w:val="000000" w:themeColor="text2"/>
          <w:lang w:val="en-GB"/>
        </w:rPr>
      </w:pPr>
      <w:r w:rsidRPr="37136A04">
        <w:rPr>
          <w:color w:val="000000" w:themeColor="text2"/>
        </w:rPr>
        <w:t>Smärta: VAS</w:t>
      </w:r>
    </w:p>
    <w:p w14:paraId="5E8B8CCC" w14:textId="2E21D005" w:rsidR="00C65A4E" w:rsidRPr="00C65A4E" w:rsidRDefault="061E522E" w:rsidP="00E42868">
      <w:pPr>
        <w:pStyle w:val="ListParagraph"/>
        <w:numPr>
          <w:ilvl w:val="0"/>
          <w:numId w:val="4"/>
        </w:numPr>
        <w:rPr>
          <w:color w:val="000000" w:themeColor="text2"/>
          <w:lang w:val="en-GB"/>
        </w:rPr>
      </w:pPr>
      <w:r w:rsidRPr="37136A04">
        <w:rPr>
          <w:color w:val="000000" w:themeColor="text2"/>
        </w:rPr>
        <w:t xml:space="preserve">Rörlighet: Goniometermätning. </w:t>
      </w:r>
      <w:proofErr w:type="spellStart"/>
      <w:r w:rsidRPr="37136A04">
        <w:rPr>
          <w:color w:val="000000" w:themeColor="text2"/>
        </w:rPr>
        <w:t>Knee</w:t>
      </w:r>
      <w:proofErr w:type="spellEnd"/>
      <w:r w:rsidRPr="37136A04">
        <w:rPr>
          <w:color w:val="000000" w:themeColor="text2"/>
        </w:rPr>
        <w:t xml:space="preserve"> </w:t>
      </w:r>
      <w:proofErr w:type="spellStart"/>
      <w:r w:rsidRPr="37136A04">
        <w:rPr>
          <w:color w:val="000000" w:themeColor="text2"/>
        </w:rPr>
        <w:t>too</w:t>
      </w:r>
      <w:proofErr w:type="spellEnd"/>
      <w:r w:rsidRPr="37136A04">
        <w:rPr>
          <w:color w:val="000000" w:themeColor="text2"/>
        </w:rPr>
        <w:t xml:space="preserve"> </w:t>
      </w:r>
      <w:proofErr w:type="spellStart"/>
      <w:r w:rsidRPr="37136A04">
        <w:rPr>
          <w:color w:val="000000" w:themeColor="text2"/>
        </w:rPr>
        <w:t>wall</w:t>
      </w:r>
      <w:proofErr w:type="spellEnd"/>
    </w:p>
    <w:p w14:paraId="5B572D18" w14:textId="40674AFF" w:rsidR="00C65A4E" w:rsidRPr="003A75AF" w:rsidRDefault="061E522E" w:rsidP="00E42868">
      <w:pPr>
        <w:pStyle w:val="ListParagraph"/>
        <w:numPr>
          <w:ilvl w:val="0"/>
          <w:numId w:val="4"/>
        </w:numPr>
        <w:rPr>
          <w:color w:val="000000" w:themeColor="text2"/>
        </w:rPr>
      </w:pPr>
      <w:r w:rsidRPr="37136A04">
        <w:rPr>
          <w:color w:val="000000" w:themeColor="text2"/>
        </w:rPr>
        <w:t>Möjligen frågeformulär:</w:t>
      </w:r>
      <w:r w:rsidR="00074B47">
        <w:br/>
      </w:r>
      <w:r w:rsidRPr="37136A04">
        <w:rPr>
          <w:color w:val="000000" w:themeColor="text2"/>
        </w:rPr>
        <w:t xml:space="preserve">- FAOS (Foot and </w:t>
      </w:r>
      <w:proofErr w:type="spellStart"/>
      <w:r w:rsidRPr="37136A04">
        <w:rPr>
          <w:color w:val="000000" w:themeColor="text2"/>
        </w:rPr>
        <w:t>Ankle</w:t>
      </w:r>
      <w:proofErr w:type="spellEnd"/>
      <w:r w:rsidRPr="37136A04">
        <w:rPr>
          <w:color w:val="000000" w:themeColor="text2"/>
        </w:rPr>
        <w:t xml:space="preserve"> </w:t>
      </w:r>
      <w:proofErr w:type="spellStart"/>
      <w:r w:rsidRPr="37136A04">
        <w:rPr>
          <w:color w:val="000000" w:themeColor="text2"/>
        </w:rPr>
        <w:t>Outcome</w:t>
      </w:r>
      <w:proofErr w:type="spellEnd"/>
      <w:r w:rsidRPr="37136A04">
        <w:rPr>
          <w:color w:val="000000" w:themeColor="text2"/>
        </w:rPr>
        <w:t xml:space="preserve"> Score) </w:t>
      </w:r>
      <w:r w:rsidR="00074B47">
        <w:br/>
      </w:r>
      <w:r w:rsidRPr="37136A04">
        <w:rPr>
          <w:color w:val="000000" w:themeColor="text2"/>
        </w:rPr>
        <w:t>- PSFS (Patientspecifik Funktionell Skala)</w:t>
      </w:r>
    </w:p>
    <w:p w14:paraId="4E9EEF6E" w14:textId="603538C8" w:rsidR="00C65A4E" w:rsidRPr="00C65A4E" w:rsidRDefault="00074B47" w:rsidP="37136A04">
      <w:pPr>
        <w:pStyle w:val="Heading2"/>
        <w:spacing w:after="60" w:line="276" w:lineRule="auto"/>
        <w:ind w:left="0" w:right="0" w:firstLine="992"/>
      </w:pPr>
      <w:bookmarkStart w:id="10" w:name="_Toc1070109835"/>
      <w:r>
        <w:t>Utförande/</w:t>
      </w:r>
      <w:r w:rsidR="00C65A4E" w:rsidRPr="00C65A4E">
        <w:t>Fysioterapeutiska åtgärder</w:t>
      </w:r>
      <w:bookmarkEnd w:id="10"/>
    </w:p>
    <w:p w14:paraId="1C21548A" w14:textId="5D47B43E" w:rsidR="00C65A4E" w:rsidRPr="00C65A4E" w:rsidRDefault="5DC86166" w:rsidP="392259AF">
      <w:r w:rsidRPr="392259AF">
        <w:t xml:space="preserve">Fysioterapeutisk behandlingsplan efter kirurgisk fotledsfraktur, sid </w:t>
      </w:r>
    </w:p>
    <w:p w14:paraId="5C044EDE" w14:textId="5D47B43E" w:rsidR="00C65A4E" w:rsidRPr="00C65A4E" w:rsidRDefault="5DC86166" w:rsidP="392259AF">
      <w:r w:rsidRPr="392259AF">
        <w:t xml:space="preserve">Fysioterapeutisk behandlingsplan efter icke kirurgiskt behandlad fotledsfraktur, sid  </w:t>
      </w:r>
    </w:p>
    <w:p w14:paraId="2901DA0F" w14:textId="126E502F" w:rsidR="00C65A4E" w:rsidRPr="00C65A4E" w:rsidRDefault="19161A84" w:rsidP="37136A04">
      <w:pPr>
        <w:spacing w:after="0" w:line="276" w:lineRule="auto"/>
        <w:rPr>
          <w:rFonts w:ascii="Arial" w:hAnsi="Arial" w:cs="Arial"/>
          <w:sz w:val="20"/>
          <w:szCs w:val="20"/>
        </w:rPr>
      </w:pPr>
      <w:r>
        <w:t>Medvetet avsteg från rutinen dokumenteras i journalsystemet om rutinen är kopplad till patient. Övriga orsaker till avsteg från rutinen rapporteras i MedControl PRO</w:t>
      </w:r>
    </w:p>
    <w:p w14:paraId="20969F0E" w14:textId="1377E40F" w:rsidR="00C65A4E" w:rsidRPr="00C65A4E" w:rsidRDefault="00C65A4E" w:rsidP="37136A04">
      <w:pPr>
        <w:spacing w:after="0" w:line="276" w:lineRule="auto"/>
      </w:pPr>
    </w:p>
    <w:p w14:paraId="77C460AF" w14:textId="2CE10049" w:rsidR="00C65A4E" w:rsidRPr="00C65A4E" w:rsidRDefault="00C65A4E" w:rsidP="37136A04">
      <w:pPr>
        <w:pStyle w:val="Faktarutarubrik"/>
        <w:rPr>
          <w:rFonts w:ascii="Arial" w:hAnsi="Arial" w:cs="Arial"/>
          <w:sz w:val="20"/>
          <w:szCs w:val="20"/>
        </w:rPr>
      </w:pPr>
      <w:bookmarkStart w:id="11" w:name="_Toc1552076811"/>
      <w:r w:rsidRPr="00C65A4E">
        <w:t>Relaterad information</w:t>
      </w:r>
      <w:bookmarkEnd w:id="11"/>
      <w:r w:rsidRPr="00C65A4E">
        <w:t xml:space="preserve"> </w:t>
      </w:r>
    </w:p>
    <w:p w14:paraId="43B7CB9B" w14:textId="5566ADBA" w:rsidR="00C65A4E" w:rsidRPr="00D137FF" w:rsidRDefault="00C65A4E" w:rsidP="00D137FF">
      <w:r w:rsidRPr="00D137FF">
        <w:t xml:space="preserve">Patientinformation - </w:t>
      </w:r>
      <w:hyperlink r:id="rId23" w:history="1">
        <w:r w:rsidRPr="0091763D">
          <w:rPr>
            <w:color w:val="0000FF"/>
            <w:u w:val="single"/>
          </w:rPr>
          <w:t>Underbensgips</w:t>
        </w:r>
      </w:hyperlink>
      <w:r w:rsidR="00D137FF">
        <w:br/>
      </w:r>
      <w:r w:rsidRPr="00D137FF">
        <w:t xml:space="preserve">Patientinformation - </w:t>
      </w:r>
      <w:hyperlink r:id="rId24" w:history="1">
        <w:r w:rsidRPr="00D137FF">
          <w:rPr>
            <w:color w:val="0000FF"/>
            <w:u w:val="single"/>
          </w:rPr>
          <w:t>Information till dig med fotledsfraktur som behandlas med ortos</w:t>
        </w:r>
      </w:hyperlink>
      <w:r w:rsidR="00D137FF">
        <w:br/>
      </w:r>
      <w:r w:rsidRPr="00D137FF">
        <w:t xml:space="preserve">Patientinformation - </w:t>
      </w:r>
      <w:hyperlink r:id="rId25" w:history="1">
        <w:r w:rsidRPr="00D137FF">
          <w:rPr>
            <w:color w:val="0000FF"/>
            <w:u w:val="single"/>
          </w:rPr>
          <w:t>Information till dig med fotledsfraktur som behandlas med gips</w:t>
        </w:r>
      </w:hyperlink>
      <w:r w:rsidR="00D137FF">
        <w:br/>
      </w:r>
      <w:r w:rsidRPr="00D137FF">
        <w:t xml:space="preserve">Patientinformation - </w:t>
      </w:r>
      <w:hyperlink r:id="rId26" w:history="1">
        <w:r w:rsidRPr="00D137FF">
          <w:rPr>
            <w:color w:val="0000FF"/>
            <w:u w:val="single"/>
          </w:rPr>
          <w:t>Information till dig med fotledsfraktur som ska opereras</w:t>
        </w:r>
      </w:hyperlink>
    </w:p>
    <w:p w14:paraId="0A87CACF" w14:textId="732A6FB6" w:rsidR="00C65A4E" w:rsidRPr="00D137FF" w:rsidRDefault="080923F9" w:rsidP="00DD2AE1">
      <w:r w:rsidRPr="00257E24">
        <w:t xml:space="preserve">Hemträningsprogram </w:t>
      </w:r>
      <w:r w:rsidR="003A3336" w:rsidRPr="00257E24">
        <w:t xml:space="preserve">- </w:t>
      </w:r>
      <w:hyperlink r:id="rId27">
        <w:r w:rsidR="009D6748" w:rsidRPr="00257E24">
          <w:rPr>
            <w:rStyle w:val="Hyperlink"/>
            <w:color w:val="0000FF"/>
          </w:rPr>
          <w:t xml:space="preserve">Underbensgips </w:t>
        </w:r>
        <w:r>
          <w:br/>
        </w:r>
      </w:hyperlink>
      <w:r w:rsidRPr="00257E24">
        <w:t xml:space="preserve">Hemträningsprogram - </w:t>
      </w:r>
      <w:hyperlink r:id="rId28">
        <w:r w:rsidRPr="00257E24">
          <w:rPr>
            <w:color w:val="0000FF"/>
            <w:u w:val="single"/>
          </w:rPr>
          <w:t>Fotledsfraktur – Fotledsortos 1</w:t>
        </w:r>
        <w:r>
          <w:br/>
        </w:r>
      </w:hyperlink>
      <w:r w:rsidRPr="00257E24">
        <w:t xml:space="preserve">Hemträningsprogram - </w:t>
      </w:r>
      <w:hyperlink r:id="rId29">
        <w:r w:rsidRPr="00257E24">
          <w:rPr>
            <w:rStyle w:val="Hyperlink"/>
          </w:rPr>
          <w:t>Fotledsfraktur – Fotledsortos 2</w:t>
        </w:r>
        <w:r>
          <w:br/>
        </w:r>
      </w:hyperlink>
      <w:r w:rsidRPr="00257E24">
        <w:t xml:space="preserve">Hemträningsprogram - </w:t>
      </w:r>
      <w:hyperlink r:id="rId30">
        <w:r w:rsidRPr="00257E24">
          <w:rPr>
            <w:color w:val="0000FF"/>
            <w:u w:val="single"/>
          </w:rPr>
          <w:t>Fotledsfraktur – Fotprogram 1</w:t>
        </w:r>
        <w:r>
          <w:br/>
        </w:r>
      </w:hyperlink>
      <w:r w:rsidRPr="00257E24">
        <w:t xml:space="preserve">Hemträningsprogram - </w:t>
      </w:r>
      <w:hyperlink r:id="rId31">
        <w:r w:rsidRPr="00257E24">
          <w:rPr>
            <w:color w:val="0000FF"/>
            <w:u w:val="single"/>
          </w:rPr>
          <w:t>Fotledsfraktur - Fotprogram 2</w:t>
        </w:r>
      </w:hyperlink>
    </w:p>
    <w:p w14:paraId="167C29E3" w14:textId="77777777" w:rsidR="00C65A4E" w:rsidRPr="00C65A4E" w:rsidRDefault="00C65A4E" w:rsidP="00C65A4E">
      <w:pPr>
        <w:spacing w:after="0" w:line="276" w:lineRule="auto"/>
        <w:ind w:left="0" w:right="0"/>
        <w:rPr>
          <w:rFonts w:ascii="Arial" w:hAnsi="Arial" w:cs="Arial"/>
          <w:sz w:val="20"/>
          <w:szCs w:val="20"/>
        </w:rPr>
      </w:pPr>
    </w:p>
    <w:p w14:paraId="345FB644" w14:textId="625F8C10" w:rsidR="00C65A4E" w:rsidRPr="00C65A4E" w:rsidRDefault="717491A8" w:rsidP="00D137FF">
      <w:pPr>
        <w:pStyle w:val="Heading2"/>
      </w:pPr>
      <w:bookmarkStart w:id="12" w:name="_Toc48636008"/>
      <w:r>
        <w:t>Granskare/</w:t>
      </w:r>
      <w:r w:rsidR="00D137FF">
        <w:t>A</w:t>
      </w:r>
      <w:r w:rsidR="00C65A4E" w:rsidRPr="00C65A4E">
        <w:t>rbetsgrupp</w:t>
      </w:r>
      <w:bookmarkEnd w:id="12"/>
    </w:p>
    <w:p w14:paraId="5197DFAA" w14:textId="0560CC9D" w:rsidR="458F7F3C" w:rsidRDefault="458F7F3C" w:rsidP="37136A04">
      <w:pPr>
        <w:rPr>
          <w:color w:val="000000" w:themeColor="text2"/>
        </w:rPr>
      </w:pPr>
      <w:r w:rsidRPr="37136A04">
        <w:rPr>
          <w:color w:val="000000" w:themeColor="text2"/>
        </w:rPr>
        <w:t>Jennie Lindvall, leg fysioterapeut, Fysioterapi Mölndal, Sahlgrenska Universitetssjukhuset</w:t>
      </w:r>
    </w:p>
    <w:p w14:paraId="1475954C" w14:textId="5992173D" w:rsidR="458F7F3C" w:rsidRDefault="458F7F3C" w:rsidP="37136A04">
      <w:pPr>
        <w:rPr>
          <w:color w:val="000000" w:themeColor="text2"/>
        </w:rPr>
      </w:pPr>
      <w:r w:rsidRPr="37136A04">
        <w:rPr>
          <w:color w:val="000000" w:themeColor="text2"/>
        </w:rPr>
        <w:t>Anders Gudmundson, leg fysioterapeut, Fysioterapi Mölndal, Sahlgrenska Universitetssjukhuset</w:t>
      </w:r>
    </w:p>
    <w:p w14:paraId="3DBE4B49" w14:textId="57801F2A" w:rsidR="458F7F3C" w:rsidRDefault="458F7F3C" w:rsidP="37136A04">
      <w:pPr>
        <w:rPr>
          <w:color w:val="000000" w:themeColor="text2"/>
        </w:rPr>
      </w:pPr>
      <w:r w:rsidRPr="37136A04">
        <w:rPr>
          <w:color w:val="000000" w:themeColor="text2"/>
        </w:rPr>
        <w:t>Sofia Gårlin, leg fysioterapeut, Fysioterapi Mölndal, Sahlgrenska Universitetssjukhuset</w:t>
      </w:r>
    </w:p>
    <w:p w14:paraId="62A25CB6" w14:textId="43A0BE3E" w:rsidR="458F7F3C" w:rsidRDefault="458F7F3C" w:rsidP="37136A04">
      <w:pPr>
        <w:rPr>
          <w:color w:val="000000" w:themeColor="text2"/>
        </w:rPr>
      </w:pPr>
      <w:r w:rsidRPr="37136A04">
        <w:rPr>
          <w:color w:val="000000" w:themeColor="text2"/>
        </w:rPr>
        <w:t>I samråd med:</w:t>
      </w:r>
    </w:p>
    <w:p w14:paraId="30CFDFB0" w14:textId="450EE426" w:rsidR="458F7F3C" w:rsidRDefault="458F7F3C" w:rsidP="37136A04">
      <w:pPr>
        <w:rPr>
          <w:color w:val="000000" w:themeColor="text2"/>
        </w:rPr>
      </w:pPr>
      <w:r w:rsidRPr="37136A04">
        <w:rPr>
          <w:color w:val="000000" w:themeColor="text2"/>
        </w:rPr>
        <w:t>Emilia Möller Rydberg, Specialist i ortopedi, Sahlgrenska Universitetssjukhuset</w:t>
      </w:r>
    </w:p>
    <w:p w14:paraId="09397672" w14:textId="3900FF88" w:rsidR="458F7F3C" w:rsidRDefault="458F7F3C" w:rsidP="37136A04">
      <w:pPr>
        <w:keepNext/>
        <w:keepLines/>
        <w:spacing w:before="240"/>
      </w:pPr>
      <w:r w:rsidRPr="37136A04">
        <w:rPr>
          <w:color w:val="000000" w:themeColor="text2"/>
        </w:rPr>
        <w:t>Michael Möller, överläkare, Ortopedi, Sahlgrenska Universitetssjukhuset</w:t>
      </w:r>
      <w:r>
        <w:t xml:space="preserve"> </w:t>
      </w:r>
    </w:p>
    <w:p w14:paraId="100C78D8" w14:textId="29F13B8F" w:rsidR="00C65A4E" w:rsidRPr="00C65A4E" w:rsidRDefault="00C65A4E" w:rsidP="001E27E1">
      <w:pPr>
        <w:pStyle w:val="Heading2"/>
      </w:pPr>
      <w:bookmarkStart w:id="13" w:name="_Toc628737171"/>
      <w:r w:rsidRPr="00C65A4E">
        <w:rPr>
          <w:sz w:val="20"/>
          <w:szCs w:val="20"/>
        </w:rPr>
        <w:br w:type="page"/>
      </w:r>
      <w:r w:rsidRPr="00C65A4E">
        <w:t>Fysioterapeutisk behandlingsplan efter fotledsfraktur</w:t>
      </w:r>
      <w:bookmarkEnd w:id="13"/>
    </w:p>
    <w:p w14:paraId="4984C152" w14:textId="77777777" w:rsidR="00C65A4E" w:rsidRPr="00C65A4E" w:rsidRDefault="00C65A4E" w:rsidP="00C65A4E">
      <w:pPr>
        <w:spacing w:after="60" w:line="276" w:lineRule="auto"/>
        <w:ind w:left="2608" w:right="0" w:hanging="2608"/>
        <w:rPr>
          <w:rFonts w:ascii="Arial" w:hAnsi="Arial" w:cs="Arial"/>
          <w:b/>
          <w:sz w:val="20"/>
          <w:szCs w:val="20"/>
        </w:rPr>
      </w:pPr>
    </w:p>
    <w:p w14:paraId="27B900CE" w14:textId="4079B2BC" w:rsidR="2ED23533" w:rsidRDefault="2ED23533" w:rsidP="37136A04">
      <w:pPr>
        <w:pStyle w:val="MellanrubrikVGR"/>
        <w:rPr>
          <w:rFonts w:ascii="Calibri Light" w:eastAsia="Calibri Light" w:hAnsi="Calibri Light" w:cs="Calibri Light"/>
          <w:b w:val="0"/>
          <w:color w:val="auto"/>
          <w:sz w:val="32"/>
          <w:szCs w:val="32"/>
        </w:rPr>
      </w:pPr>
      <w:r w:rsidRPr="37136A04">
        <w:t xml:space="preserve">Kirurgisk behandling </w:t>
      </w:r>
    </w:p>
    <w:p w14:paraId="3536301B" w14:textId="36296711" w:rsidR="2ED23533" w:rsidRDefault="2ED23533" w:rsidP="37136A04">
      <w:pPr>
        <w:pStyle w:val="MellanrubrikVGR"/>
        <w:rPr>
          <w:rFonts w:ascii="Times New Roman" w:hAnsi="Times New Roman"/>
          <w:bCs/>
          <w:color w:val="000000" w:themeColor="text2"/>
          <w:sz w:val="24"/>
          <w:szCs w:val="24"/>
        </w:rPr>
      </w:pPr>
      <w:r w:rsidRPr="37136A04">
        <w:rPr>
          <w:rFonts w:ascii="Times New Roman" w:hAnsi="Times New Roman"/>
          <w:bCs/>
          <w:color w:val="000000" w:themeColor="text2"/>
          <w:sz w:val="24"/>
          <w:szCs w:val="24"/>
        </w:rPr>
        <w:t>Preoperativt</w:t>
      </w:r>
      <w:r w:rsidRPr="37136A04">
        <w:rPr>
          <w:rFonts w:eastAsia="Calibri" w:cs="Calibri"/>
          <w:bCs/>
          <w:color w:val="000000" w:themeColor="text2"/>
          <w:szCs w:val="26"/>
        </w:rPr>
        <w:t xml:space="preserve"> </w:t>
      </w:r>
      <w:r w:rsidRPr="37136A04">
        <w:rPr>
          <w:rFonts w:ascii="Times New Roman" w:hAnsi="Times New Roman"/>
          <w:b w:val="0"/>
          <w:color w:val="000000" w:themeColor="text2"/>
          <w:sz w:val="24"/>
          <w:szCs w:val="24"/>
        </w:rPr>
        <w:t xml:space="preserve">Gipsskena på underbenet. Ingen belastning på foten. </w:t>
      </w:r>
      <w:r>
        <w:br/>
      </w:r>
      <w:r w:rsidRPr="37136A04">
        <w:rPr>
          <w:rFonts w:ascii="Times New Roman" w:hAnsi="Times New Roman"/>
          <w:b w:val="0"/>
          <w:color w:val="000000" w:themeColor="text2"/>
          <w:sz w:val="24"/>
          <w:szCs w:val="24"/>
        </w:rPr>
        <w:t>Utprovning av lämpligt gånghjälpmedel.</w:t>
      </w:r>
      <w:r>
        <w:br/>
      </w:r>
      <w:r w:rsidRPr="37136A04">
        <w:rPr>
          <w:rFonts w:ascii="Times New Roman" w:hAnsi="Times New Roman"/>
          <w:b w:val="0"/>
          <w:color w:val="000000" w:themeColor="text2"/>
          <w:sz w:val="24"/>
          <w:szCs w:val="24"/>
        </w:rPr>
        <w:t>Instruktion om högläge.</w:t>
      </w:r>
      <w:r>
        <w:br/>
      </w:r>
      <w:r w:rsidRPr="37136A04">
        <w:rPr>
          <w:rFonts w:ascii="Times New Roman" w:hAnsi="Times New Roman"/>
          <w:b w:val="0"/>
          <w:color w:val="000000" w:themeColor="text2"/>
          <w:sz w:val="24"/>
          <w:szCs w:val="24"/>
        </w:rPr>
        <w:t xml:space="preserve">Har patienten </w:t>
      </w:r>
      <w:proofErr w:type="spellStart"/>
      <w:r w:rsidRPr="37136A04">
        <w:rPr>
          <w:rFonts w:ascii="Times New Roman" w:hAnsi="Times New Roman"/>
          <w:b w:val="0"/>
          <w:color w:val="000000" w:themeColor="text2"/>
          <w:sz w:val="24"/>
          <w:szCs w:val="24"/>
        </w:rPr>
        <w:t>Av-pump</w:t>
      </w:r>
      <w:proofErr w:type="spellEnd"/>
      <w:r w:rsidRPr="37136A04">
        <w:rPr>
          <w:rFonts w:ascii="Times New Roman" w:hAnsi="Times New Roman"/>
          <w:b w:val="0"/>
          <w:color w:val="000000" w:themeColor="text2"/>
          <w:sz w:val="24"/>
          <w:szCs w:val="24"/>
        </w:rPr>
        <w:t xml:space="preserve"> kopplad till gipset ska benet ligga i planläge.</w:t>
      </w:r>
      <w:r>
        <w:br/>
      </w:r>
      <w:r w:rsidRPr="37136A04">
        <w:rPr>
          <w:rFonts w:ascii="Times New Roman" w:hAnsi="Times New Roman"/>
          <w:b w:val="0"/>
          <w:color w:val="000000" w:themeColor="text2"/>
          <w:sz w:val="24"/>
          <w:szCs w:val="24"/>
        </w:rPr>
        <w:t>Instruera träningsprogram “Underbensgips”.</w:t>
      </w:r>
    </w:p>
    <w:p w14:paraId="3DDDACA8" w14:textId="52CE446D" w:rsidR="2ED23533" w:rsidRDefault="2ED23533" w:rsidP="37136A04">
      <w:pPr>
        <w:pStyle w:val="MellanrubrikVGR"/>
        <w:rPr>
          <w:rFonts w:ascii="Times New Roman" w:hAnsi="Times New Roman"/>
          <w:bCs/>
          <w:color w:val="000000" w:themeColor="text2"/>
          <w:sz w:val="24"/>
          <w:szCs w:val="24"/>
        </w:rPr>
      </w:pPr>
      <w:r w:rsidRPr="37136A04">
        <w:rPr>
          <w:rFonts w:ascii="Times New Roman" w:hAnsi="Times New Roman"/>
          <w:bCs/>
          <w:color w:val="000000" w:themeColor="text2"/>
          <w:sz w:val="24"/>
          <w:szCs w:val="24"/>
        </w:rPr>
        <w:t xml:space="preserve">Externfixation </w:t>
      </w:r>
      <w:r w:rsidRPr="37136A04">
        <w:rPr>
          <w:rFonts w:ascii="Times New Roman" w:hAnsi="Times New Roman"/>
          <w:b w:val="0"/>
          <w:color w:val="000000" w:themeColor="text2"/>
          <w:sz w:val="24"/>
          <w:szCs w:val="24"/>
        </w:rPr>
        <w:t>Om en fotled inte går att reponera kan patienten behöva en externfixation i väntan på definitiv kirurgi. Vid kirurgisk åtgärd med externfixation får benet inte belastas under behandlingstiden. Genomgång av ödemprofylax och eventuellt träningsprogram “Underbensgips”. Gångträning med lämpligt gånghjälpmedel.</w:t>
      </w:r>
    </w:p>
    <w:p w14:paraId="4333ED3D" w14:textId="283DA468" w:rsidR="2ED23533" w:rsidRPr="005F41E3" w:rsidRDefault="2ED23533" w:rsidP="37136A04">
      <w:pPr>
        <w:rPr>
          <w:color w:val="000000" w:themeColor="text2"/>
        </w:rPr>
      </w:pPr>
      <w:r w:rsidRPr="37136A04">
        <w:rPr>
          <w:color w:val="000000" w:themeColor="text2"/>
        </w:rPr>
        <w:t>När patienten erhållit gips på underbenet</w:t>
      </w:r>
      <w:r w:rsidR="00C93A1A">
        <w:rPr>
          <w:color w:val="000000" w:themeColor="text2"/>
        </w:rPr>
        <w:t>,</w:t>
      </w:r>
      <w:r w:rsidRPr="37136A04">
        <w:rPr>
          <w:color w:val="000000" w:themeColor="text2"/>
        </w:rPr>
        <w:t xml:space="preserve"> behandling enligt</w:t>
      </w:r>
      <w:r w:rsidRPr="37136A04">
        <w:rPr>
          <w:color w:val="FF0000"/>
        </w:rPr>
        <w:t xml:space="preserve"> </w:t>
      </w:r>
      <w:r w:rsidRPr="005F41E3">
        <w:rPr>
          <w:color w:val="000000" w:themeColor="text2"/>
        </w:rPr>
        <w:t>kirurgisk behandling nedan</w:t>
      </w:r>
    </w:p>
    <w:p w14:paraId="31321899" w14:textId="5DAFD23F" w:rsidR="2ED23533" w:rsidRDefault="2ED23533" w:rsidP="37136A04">
      <w:pPr>
        <w:rPr>
          <w:color w:val="000000" w:themeColor="text2"/>
        </w:rPr>
      </w:pPr>
      <w:r w:rsidRPr="37136A04">
        <w:rPr>
          <w:b/>
          <w:bCs/>
          <w:color w:val="000000" w:themeColor="text2"/>
        </w:rPr>
        <w:t xml:space="preserve">Postop dag 1 </w:t>
      </w:r>
      <w:r w:rsidRPr="37136A04">
        <w:rPr>
          <w:color w:val="000000" w:themeColor="text2"/>
        </w:rPr>
        <w:t>Byte till cirkulärgips på underbenet. Belastningsgrad efter läkarordination. Genomgång/repetition av träningsprogram</w:t>
      </w:r>
      <w:r w:rsidR="0091763D">
        <w:rPr>
          <w:color w:val="000000" w:themeColor="text2"/>
        </w:rPr>
        <w:t xml:space="preserve"> </w:t>
      </w:r>
      <w:r w:rsidRPr="37136A04">
        <w:rPr>
          <w:color w:val="000000" w:themeColor="text2"/>
        </w:rPr>
        <w:t>“Underbensgips”. Instruera fortsatt högläge.</w:t>
      </w:r>
      <w:r>
        <w:br/>
      </w:r>
      <w:r w:rsidRPr="37136A04">
        <w:rPr>
          <w:color w:val="000000" w:themeColor="text2"/>
        </w:rPr>
        <w:t xml:space="preserve">Gångträning med stöd av lämpligt gånghjälpmedel. Eftersträva så normalt gångmönster som möjligt. Träning av trappgång vid behov. </w:t>
      </w:r>
    </w:p>
    <w:p w14:paraId="1513DE8F" w14:textId="18D6D1F5" w:rsidR="2ED23533" w:rsidRDefault="2ED23533" w:rsidP="37136A04">
      <w:pPr>
        <w:pStyle w:val="MellanrubrikVGR"/>
        <w:rPr>
          <w:rFonts w:ascii="Times New Roman" w:hAnsi="Times New Roman"/>
          <w:bCs/>
          <w:color w:val="000000" w:themeColor="text2"/>
          <w:sz w:val="24"/>
          <w:szCs w:val="24"/>
        </w:rPr>
      </w:pPr>
      <w:r w:rsidRPr="37136A04">
        <w:rPr>
          <w:rFonts w:ascii="Times New Roman" w:hAnsi="Times New Roman"/>
          <w:bCs/>
          <w:color w:val="000000" w:themeColor="text2"/>
          <w:sz w:val="24"/>
          <w:szCs w:val="24"/>
        </w:rPr>
        <w:t xml:space="preserve">3 veckor postop </w:t>
      </w:r>
      <w:r w:rsidRPr="37136A04">
        <w:rPr>
          <w:rFonts w:ascii="Times New Roman" w:hAnsi="Times New Roman"/>
          <w:b w:val="0"/>
          <w:color w:val="333333"/>
          <w:sz w:val="24"/>
          <w:szCs w:val="24"/>
        </w:rPr>
        <w:t>Återbesök till ortopedmottagningen för omgipsning eller byte till ortos.</w:t>
      </w:r>
      <w:r w:rsidRPr="37136A04">
        <w:rPr>
          <w:rFonts w:ascii="Times New Roman" w:hAnsi="Times New Roman"/>
          <w:b w:val="0"/>
          <w:color w:val="000000" w:themeColor="text2"/>
          <w:sz w:val="36"/>
          <w:szCs w:val="36"/>
        </w:rPr>
        <w:t xml:space="preserve"> </w:t>
      </w:r>
      <w:r w:rsidRPr="37136A04">
        <w:rPr>
          <w:rFonts w:ascii="Times New Roman" w:hAnsi="Times New Roman"/>
          <w:b w:val="0"/>
          <w:color w:val="000000" w:themeColor="text2"/>
          <w:sz w:val="24"/>
          <w:szCs w:val="24"/>
        </w:rPr>
        <w:t xml:space="preserve">Vid ny ordination avseende belastning eller initiering av rörelseträning, skall patienten träffa fysioterapeut på ortopedmottagningen. Instruera träningsprogram, “Fotledsortos 2”. </w:t>
      </w:r>
      <w:r>
        <w:br/>
      </w:r>
      <w:r w:rsidRPr="37136A04">
        <w:rPr>
          <w:rFonts w:ascii="Times New Roman" w:hAnsi="Times New Roman"/>
          <w:b w:val="0"/>
          <w:color w:val="000000" w:themeColor="text2"/>
          <w:sz w:val="24"/>
          <w:szCs w:val="24"/>
        </w:rPr>
        <w:t xml:space="preserve">Gångträning med stöd av lämpligt gånghjälpmedel. Eftersträva så normalt gångmönster som möjligt. </w:t>
      </w:r>
    </w:p>
    <w:p w14:paraId="01DC085C" w14:textId="2CC0A04E" w:rsidR="2ED23533" w:rsidRDefault="2ED23533" w:rsidP="37136A04">
      <w:pPr>
        <w:pStyle w:val="MellanrubrikVGR"/>
        <w:rPr>
          <w:rFonts w:ascii="Times New Roman" w:hAnsi="Times New Roman"/>
          <w:bCs/>
          <w:color w:val="000000" w:themeColor="text2"/>
          <w:sz w:val="24"/>
          <w:szCs w:val="24"/>
        </w:rPr>
      </w:pPr>
      <w:r w:rsidRPr="37136A04">
        <w:rPr>
          <w:rFonts w:ascii="Times New Roman" w:hAnsi="Times New Roman"/>
          <w:bCs/>
          <w:color w:val="000000" w:themeColor="text2"/>
          <w:sz w:val="24"/>
          <w:szCs w:val="24"/>
        </w:rPr>
        <w:t xml:space="preserve">6 veckor postop </w:t>
      </w:r>
      <w:r w:rsidRPr="37136A04">
        <w:rPr>
          <w:rFonts w:ascii="Times New Roman" w:hAnsi="Times New Roman"/>
          <w:b w:val="0"/>
          <w:color w:val="000000" w:themeColor="text2"/>
          <w:sz w:val="24"/>
          <w:szCs w:val="24"/>
        </w:rPr>
        <w:t xml:space="preserve">Återbesök till ortopedmottagning för avgipsning eller avveckling av ortos. Genomgång av träningsprogram “Fotledsfraktur I” och gångträning med lämpligt gånghjälpmedel. Belastning enligt ordination. </w:t>
      </w:r>
    </w:p>
    <w:p w14:paraId="6CD1DF16" w14:textId="71A38A20" w:rsidR="2ED23533" w:rsidRDefault="2ED23533" w:rsidP="37136A04">
      <w:pPr>
        <w:rPr>
          <w:color w:val="000000" w:themeColor="text2"/>
        </w:rPr>
      </w:pPr>
      <w:r w:rsidRPr="37136A04">
        <w:rPr>
          <w:color w:val="000000" w:themeColor="text2"/>
        </w:rPr>
        <w:t xml:space="preserve">Uppföljning av fysioterapeut i primärvården. Patienten får med sig remiss.  </w:t>
      </w:r>
    </w:p>
    <w:p w14:paraId="6259A0E2" w14:textId="621F6086" w:rsidR="37136A04" w:rsidRDefault="37136A04" w:rsidP="37136A04">
      <w:pPr>
        <w:rPr>
          <w:b/>
          <w:bCs/>
          <w:color w:val="000000" w:themeColor="text2"/>
          <w:sz w:val="31"/>
          <w:szCs w:val="31"/>
        </w:rPr>
      </w:pPr>
    </w:p>
    <w:p w14:paraId="025C05B2" w14:textId="79C57919" w:rsidR="2ED23533" w:rsidRDefault="2ED23533" w:rsidP="37136A04">
      <w:pPr>
        <w:pStyle w:val="MellanrubrikVGR"/>
        <w:rPr>
          <w:rFonts w:ascii="Times New Roman" w:hAnsi="Times New Roman"/>
          <w:b w:val="0"/>
          <w:color w:val="000000" w:themeColor="text2"/>
          <w:sz w:val="31"/>
          <w:szCs w:val="31"/>
        </w:rPr>
      </w:pPr>
      <w:r w:rsidRPr="37136A04">
        <w:t xml:space="preserve">Icke kirurgisk behandling </w:t>
      </w:r>
    </w:p>
    <w:p w14:paraId="0E6A678A" w14:textId="4FCF80D2" w:rsidR="37136A04" w:rsidRDefault="37136A04" w:rsidP="37136A04">
      <w:pPr>
        <w:ind w:left="0" w:firstLine="980"/>
        <w:rPr>
          <w:b/>
          <w:bCs/>
          <w:color w:val="000000" w:themeColor="text2"/>
        </w:rPr>
      </w:pPr>
    </w:p>
    <w:p w14:paraId="5F0A858F" w14:textId="429AE15E" w:rsidR="2ED23533" w:rsidRDefault="2ED23533" w:rsidP="37136A04">
      <w:pPr>
        <w:ind w:left="0" w:firstLine="980"/>
        <w:rPr>
          <w:color w:val="000000" w:themeColor="text2"/>
        </w:rPr>
      </w:pPr>
      <w:r w:rsidRPr="37136A04">
        <w:rPr>
          <w:b/>
          <w:bCs/>
          <w:color w:val="000000" w:themeColor="text2"/>
        </w:rPr>
        <w:t>Frakturtyp A:1</w:t>
      </w:r>
    </w:p>
    <w:p w14:paraId="19AAD434" w14:textId="4D3F1313" w:rsidR="2ED23533" w:rsidRDefault="2ED23533" w:rsidP="37136A04">
      <w:pPr>
        <w:ind w:left="980"/>
        <w:rPr>
          <w:color w:val="000000" w:themeColor="text2"/>
        </w:rPr>
      </w:pPr>
      <w:r w:rsidRPr="37136A04">
        <w:rPr>
          <w:b/>
          <w:bCs/>
          <w:color w:val="000000" w:themeColor="text2"/>
        </w:rPr>
        <w:t xml:space="preserve">Behandling med elastisk linda eller </w:t>
      </w:r>
      <w:proofErr w:type="spellStart"/>
      <w:r w:rsidRPr="37136A04">
        <w:rPr>
          <w:b/>
          <w:bCs/>
          <w:color w:val="000000" w:themeColor="text2"/>
        </w:rPr>
        <w:t>bygelortos</w:t>
      </w:r>
      <w:proofErr w:type="spellEnd"/>
      <w:r w:rsidRPr="37136A04">
        <w:rPr>
          <w:b/>
          <w:bCs/>
          <w:color w:val="000000" w:themeColor="text2"/>
        </w:rPr>
        <w:t xml:space="preserve">, i undantagsfall stabil </w:t>
      </w:r>
      <w:proofErr w:type="spellStart"/>
      <w:r w:rsidRPr="37136A04">
        <w:rPr>
          <w:b/>
          <w:bCs/>
          <w:color w:val="000000" w:themeColor="text2"/>
        </w:rPr>
        <w:t>walkerortos</w:t>
      </w:r>
      <w:proofErr w:type="spellEnd"/>
      <w:r w:rsidRPr="37136A04">
        <w:rPr>
          <w:b/>
          <w:bCs/>
          <w:color w:val="000000" w:themeColor="text2"/>
        </w:rPr>
        <w:t xml:space="preserve"> </w:t>
      </w:r>
    </w:p>
    <w:p w14:paraId="41FFBB55" w14:textId="2F4C9105" w:rsidR="2ED23533" w:rsidRDefault="2ED23533" w:rsidP="37136A04">
      <w:pPr>
        <w:pStyle w:val="MellanrubrikVGR"/>
        <w:spacing w:before="0"/>
        <w:rPr>
          <w:rFonts w:ascii="Times New Roman" w:hAnsi="Times New Roman"/>
          <w:bCs/>
          <w:color w:val="000000" w:themeColor="text2"/>
          <w:sz w:val="24"/>
          <w:szCs w:val="24"/>
        </w:rPr>
      </w:pPr>
      <w:r w:rsidRPr="37136A04">
        <w:rPr>
          <w:rFonts w:ascii="Times New Roman" w:hAnsi="Times New Roman"/>
          <w:bCs/>
          <w:color w:val="000000" w:themeColor="text2"/>
          <w:sz w:val="24"/>
          <w:szCs w:val="24"/>
        </w:rPr>
        <w:t xml:space="preserve">På akuten </w:t>
      </w:r>
      <w:r w:rsidRPr="37136A04">
        <w:rPr>
          <w:rFonts w:ascii="Times New Roman" w:hAnsi="Times New Roman"/>
          <w:b w:val="0"/>
          <w:color w:val="000000" w:themeColor="text2"/>
          <w:sz w:val="24"/>
          <w:szCs w:val="24"/>
        </w:rPr>
        <w:t>Full belastning med ordinerad ortos, får starta rörelseträning direkt. Information om högläge. Utprovning och ev. förskrivning av gånghjälpmedel. Gångträning, eftersträva så normalt gångmönster som möjligt.</w:t>
      </w:r>
    </w:p>
    <w:p w14:paraId="5BB9A75E" w14:textId="6CF57123" w:rsidR="2ED23533" w:rsidRDefault="2ED23533" w:rsidP="37136A04">
      <w:pPr>
        <w:rPr>
          <w:color w:val="000000" w:themeColor="text2"/>
        </w:rPr>
      </w:pPr>
      <w:r w:rsidRPr="37136A04">
        <w:rPr>
          <w:b/>
          <w:bCs/>
          <w:color w:val="000000" w:themeColor="text2"/>
        </w:rPr>
        <w:t>Patientinformation -</w:t>
      </w:r>
      <w:r w:rsidRPr="37136A04">
        <w:rPr>
          <w:color w:val="000000" w:themeColor="text2"/>
        </w:rPr>
        <w:t xml:space="preserve"> Information till dig som har stukat foten</w:t>
      </w:r>
    </w:p>
    <w:p w14:paraId="1C7F97EE" w14:textId="287EBE43" w:rsidR="2ED23533" w:rsidRDefault="2ED23533" w:rsidP="37136A04">
      <w:pPr>
        <w:rPr>
          <w:color w:val="000000" w:themeColor="text2"/>
        </w:rPr>
      </w:pPr>
      <w:r w:rsidRPr="37136A04">
        <w:rPr>
          <w:b/>
          <w:bCs/>
          <w:color w:val="000000" w:themeColor="text2"/>
        </w:rPr>
        <w:t xml:space="preserve">1–2 veckor efter skada - </w:t>
      </w:r>
      <w:r w:rsidRPr="37136A04">
        <w:rPr>
          <w:color w:val="000000" w:themeColor="text2"/>
        </w:rPr>
        <w:t>Uppföljning av fysioterapeut i primärvården. Avveckling av ortos/linda när det känns bekvämt, max 3 veckor.</w:t>
      </w:r>
    </w:p>
    <w:p w14:paraId="13320C7F" w14:textId="272EA241" w:rsidR="2ED23533" w:rsidRDefault="2ED23533" w:rsidP="37136A04">
      <w:pPr>
        <w:rPr>
          <w:color w:val="000000" w:themeColor="text2"/>
        </w:rPr>
      </w:pPr>
      <w:r w:rsidRPr="37136A04">
        <w:rPr>
          <w:color w:val="000000" w:themeColor="text2"/>
        </w:rPr>
        <w:t>Uppföljning av läkare på ortopedmottagning endast vid behov.</w:t>
      </w:r>
    </w:p>
    <w:p w14:paraId="729DE949" w14:textId="1CC7EC52" w:rsidR="37136A04" w:rsidRDefault="37136A04" w:rsidP="37136A04">
      <w:pPr>
        <w:rPr>
          <w:b/>
          <w:bCs/>
          <w:color w:val="000000" w:themeColor="text2"/>
        </w:rPr>
      </w:pPr>
    </w:p>
    <w:p w14:paraId="35FB50E7" w14:textId="44A9F0CB" w:rsidR="2ED23533" w:rsidRDefault="2ED23533" w:rsidP="37136A04">
      <w:pPr>
        <w:rPr>
          <w:color w:val="000000" w:themeColor="text2"/>
        </w:rPr>
      </w:pPr>
      <w:r w:rsidRPr="37136A04">
        <w:rPr>
          <w:b/>
          <w:bCs/>
          <w:color w:val="000000" w:themeColor="text2"/>
        </w:rPr>
        <w:t>Frakturtyp B1.1</w:t>
      </w:r>
    </w:p>
    <w:p w14:paraId="16CF4590" w14:textId="5A6558D3" w:rsidR="2ED23533" w:rsidRDefault="2ED23533" w:rsidP="37136A04">
      <w:pPr>
        <w:rPr>
          <w:color w:val="000000" w:themeColor="text2"/>
        </w:rPr>
      </w:pPr>
      <w:r w:rsidRPr="37136A04">
        <w:rPr>
          <w:b/>
          <w:bCs/>
          <w:color w:val="000000" w:themeColor="text2"/>
        </w:rPr>
        <w:t xml:space="preserve">Behandling med ortos i 3 veckor </w:t>
      </w:r>
    </w:p>
    <w:p w14:paraId="45A83DCB" w14:textId="238AE56B" w:rsidR="2ED23533" w:rsidRDefault="2ED23533" w:rsidP="37136A04">
      <w:pPr>
        <w:rPr>
          <w:color w:val="000000" w:themeColor="text2"/>
        </w:rPr>
      </w:pPr>
      <w:r w:rsidRPr="37136A04">
        <w:rPr>
          <w:b/>
          <w:bCs/>
          <w:color w:val="000000" w:themeColor="text2"/>
        </w:rPr>
        <w:t>På akuten</w:t>
      </w:r>
      <w:r w:rsidRPr="37136A04">
        <w:rPr>
          <w:color w:val="000000" w:themeColor="text2"/>
        </w:rPr>
        <w:t xml:space="preserve"> Full belastning i ortos, får starta rörelseträning direkt.</w:t>
      </w:r>
      <w:r w:rsidRPr="37136A04">
        <w:rPr>
          <w:b/>
          <w:bCs/>
          <w:color w:val="000000" w:themeColor="text2"/>
        </w:rPr>
        <w:t xml:space="preserve"> Patientinformation</w:t>
      </w:r>
      <w:r w:rsidRPr="37136A04">
        <w:rPr>
          <w:color w:val="000000" w:themeColor="text2"/>
        </w:rPr>
        <w:t xml:space="preserve"> - Information till dig med fotledsfraktur som behandlas med ortos.</w:t>
      </w:r>
    </w:p>
    <w:p w14:paraId="2712AA2A" w14:textId="3F4984CC" w:rsidR="2ED23533" w:rsidRDefault="2ED23533" w:rsidP="37136A04">
      <w:pPr>
        <w:rPr>
          <w:color w:val="000000" w:themeColor="text2"/>
        </w:rPr>
      </w:pPr>
      <w:r w:rsidRPr="37136A04">
        <w:rPr>
          <w:b/>
          <w:bCs/>
          <w:color w:val="000000" w:themeColor="text2"/>
        </w:rPr>
        <w:t>3–8 dagar efter skada</w:t>
      </w:r>
      <w:r w:rsidRPr="37136A04">
        <w:rPr>
          <w:color w:val="000000" w:themeColor="text2"/>
        </w:rPr>
        <w:t xml:space="preserve"> Återbesök till ortopedmottagning. Kontroll om patienten kan belasta fullt, och klarar av att rörelseträna. Instruera träningsprogram “Fotledsortos 2”. Patienten får med sig remiss för vidare uppföljning i primärvården. </w:t>
      </w:r>
    </w:p>
    <w:p w14:paraId="79D587A0" w14:textId="7FA5E51D" w:rsidR="2ED23533" w:rsidRDefault="2ED23533" w:rsidP="37136A04">
      <w:pPr>
        <w:rPr>
          <w:color w:val="000000" w:themeColor="text2"/>
        </w:rPr>
      </w:pPr>
      <w:r w:rsidRPr="37136A04">
        <w:rPr>
          <w:b/>
          <w:bCs/>
          <w:color w:val="000000" w:themeColor="text2"/>
        </w:rPr>
        <w:t>3 vecko</w:t>
      </w:r>
      <w:r w:rsidRPr="37136A04">
        <w:rPr>
          <w:color w:val="000000" w:themeColor="text2"/>
        </w:rPr>
        <w:t xml:space="preserve">r </w:t>
      </w:r>
      <w:r w:rsidRPr="37136A04">
        <w:rPr>
          <w:b/>
          <w:bCs/>
          <w:color w:val="000000" w:themeColor="text2"/>
        </w:rPr>
        <w:t>efter skada</w:t>
      </w:r>
      <w:r w:rsidRPr="37136A04">
        <w:rPr>
          <w:color w:val="000000" w:themeColor="text2"/>
        </w:rPr>
        <w:t xml:space="preserve"> Igångsättning och avveckling av orto</w:t>
      </w:r>
      <w:r w:rsidRPr="37136A04">
        <w:rPr>
          <w:b/>
          <w:bCs/>
          <w:color w:val="000000" w:themeColor="text2"/>
        </w:rPr>
        <w:t xml:space="preserve">s </w:t>
      </w:r>
      <w:r w:rsidRPr="37136A04">
        <w:rPr>
          <w:color w:val="000000" w:themeColor="text2"/>
        </w:rPr>
        <w:t>av</w:t>
      </w:r>
      <w:r w:rsidRPr="37136A04">
        <w:rPr>
          <w:b/>
          <w:bCs/>
          <w:color w:val="000000" w:themeColor="text2"/>
        </w:rPr>
        <w:t xml:space="preserve"> </w:t>
      </w:r>
      <w:r w:rsidRPr="37136A04">
        <w:rPr>
          <w:color w:val="000000" w:themeColor="text2"/>
        </w:rPr>
        <w:t xml:space="preserve">fysioterapeut i primärvård </w:t>
      </w:r>
    </w:p>
    <w:p w14:paraId="3F5DD7F1" w14:textId="7B844691" w:rsidR="2ED23533" w:rsidRDefault="2ED23533" w:rsidP="37136A04">
      <w:pPr>
        <w:rPr>
          <w:color w:val="000000" w:themeColor="text2"/>
        </w:rPr>
      </w:pPr>
      <w:r w:rsidRPr="37136A04">
        <w:rPr>
          <w:color w:val="000000" w:themeColor="text2"/>
        </w:rPr>
        <w:t>Uppföljning av läkare på ortopedmottagning endast vid behov.</w:t>
      </w:r>
    </w:p>
    <w:p w14:paraId="3FDA3DF6" w14:textId="1B06FF67" w:rsidR="37136A04" w:rsidRDefault="37136A04" w:rsidP="37136A04">
      <w:pPr>
        <w:rPr>
          <w:b/>
          <w:bCs/>
          <w:color w:val="000000" w:themeColor="text2"/>
        </w:rPr>
      </w:pPr>
    </w:p>
    <w:p w14:paraId="49D55AE9" w14:textId="3B9C6B2B" w:rsidR="2ED23533" w:rsidRDefault="2ED23533" w:rsidP="37136A04">
      <w:pPr>
        <w:rPr>
          <w:color w:val="000000" w:themeColor="text2"/>
        </w:rPr>
      </w:pPr>
      <w:r w:rsidRPr="37136A04">
        <w:rPr>
          <w:b/>
          <w:bCs/>
          <w:color w:val="000000" w:themeColor="text2"/>
        </w:rPr>
        <w:t>Frakturtyp B1.2–3</w:t>
      </w:r>
    </w:p>
    <w:p w14:paraId="426305BA" w14:textId="50B3B7D1" w:rsidR="2ED23533" w:rsidRDefault="2ED23533" w:rsidP="37136A04">
      <w:pPr>
        <w:rPr>
          <w:color w:val="000000" w:themeColor="text2"/>
        </w:rPr>
      </w:pPr>
      <w:r w:rsidRPr="37136A04">
        <w:rPr>
          <w:b/>
          <w:bCs/>
          <w:color w:val="000000" w:themeColor="text2"/>
        </w:rPr>
        <w:t>Behandling med ortos i 6 veckor</w:t>
      </w:r>
    </w:p>
    <w:p w14:paraId="71A9D71A" w14:textId="1F49FBC2" w:rsidR="2ED23533" w:rsidRDefault="2ED23533" w:rsidP="37136A04">
      <w:pPr>
        <w:rPr>
          <w:color w:val="000000" w:themeColor="text2"/>
        </w:rPr>
      </w:pPr>
      <w:r w:rsidRPr="37136A04">
        <w:rPr>
          <w:b/>
          <w:bCs/>
          <w:color w:val="000000" w:themeColor="text2"/>
        </w:rPr>
        <w:t xml:space="preserve">På akuten </w:t>
      </w:r>
      <w:r w:rsidRPr="37136A04">
        <w:rPr>
          <w:color w:val="000000" w:themeColor="text2"/>
        </w:rPr>
        <w:t xml:space="preserve">Full belastning i ortos. </w:t>
      </w:r>
    </w:p>
    <w:p w14:paraId="301F711C" w14:textId="07922EEA" w:rsidR="2ED23533" w:rsidRDefault="2ED23533" w:rsidP="37136A04">
      <w:pPr>
        <w:rPr>
          <w:color w:val="000000" w:themeColor="text2"/>
        </w:rPr>
      </w:pPr>
      <w:r w:rsidRPr="37136A04">
        <w:rPr>
          <w:b/>
          <w:bCs/>
          <w:color w:val="000000" w:themeColor="text2"/>
        </w:rPr>
        <w:t xml:space="preserve">Patientinformation </w:t>
      </w:r>
      <w:r w:rsidRPr="37136A04">
        <w:rPr>
          <w:color w:val="000000" w:themeColor="text2"/>
        </w:rPr>
        <w:t>- Information till dig med fotledsfraktur som behandlas med ortos.</w:t>
      </w:r>
    </w:p>
    <w:p w14:paraId="57D4D3AD" w14:textId="1799001D" w:rsidR="2ED23533" w:rsidRDefault="2ED23533" w:rsidP="37136A04">
      <w:pPr>
        <w:rPr>
          <w:color w:val="000000" w:themeColor="text2"/>
        </w:rPr>
      </w:pPr>
      <w:r w:rsidRPr="37136A04">
        <w:rPr>
          <w:b/>
          <w:bCs/>
          <w:color w:val="000000" w:themeColor="text2"/>
        </w:rPr>
        <w:t xml:space="preserve">3–8 dagar efter skada: </w:t>
      </w:r>
      <w:r w:rsidRPr="37136A04">
        <w:rPr>
          <w:color w:val="000000" w:themeColor="text2"/>
        </w:rPr>
        <w:t>Återbesök till ortopedmottagningen, träffar läkare och fysioterapeut. Kontroll om patienten kan belasta fullt i ortosen. Endast instruktioner om rörelseträning som patienten tillåts påbörja först 3 veckor efter skada och detta sker med fysioterapeut i primärvården. Ifall ej annat anges på remiss.</w:t>
      </w:r>
    </w:p>
    <w:p w14:paraId="40361DE7" w14:textId="79D5681B" w:rsidR="2ED23533" w:rsidRDefault="2ED23533" w:rsidP="37136A04">
      <w:pPr>
        <w:rPr>
          <w:color w:val="000000" w:themeColor="text2"/>
        </w:rPr>
      </w:pPr>
      <w:r w:rsidRPr="37136A04">
        <w:rPr>
          <w:color w:val="000000" w:themeColor="text2"/>
        </w:rPr>
        <w:t>Vid behandling med underbensgips tillåts även full belastning. Avgipsning och byte till ortos efter 3 veckor via ortopedmottagningen, med uppstart av rörelseträning. Instruera träningsprogram “Fotledsortos 2”. Vid behov hänvisa till primärvården för snabbare uppföljning.</w:t>
      </w:r>
    </w:p>
    <w:p w14:paraId="418F848F" w14:textId="243294B9" w:rsidR="2ED23533" w:rsidRDefault="2ED23533" w:rsidP="37136A04">
      <w:pPr>
        <w:rPr>
          <w:color w:val="000000" w:themeColor="text2"/>
        </w:rPr>
      </w:pPr>
      <w:r w:rsidRPr="37136A04">
        <w:rPr>
          <w:color w:val="000000" w:themeColor="text2"/>
        </w:rPr>
        <w:t xml:space="preserve">Patienten får med sig remiss. </w:t>
      </w:r>
    </w:p>
    <w:p w14:paraId="3D5BA76B" w14:textId="28BDEB14" w:rsidR="2ED23533" w:rsidRDefault="2ED23533" w:rsidP="37136A04">
      <w:pPr>
        <w:rPr>
          <w:color w:val="000000" w:themeColor="text2"/>
        </w:rPr>
      </w:pPr>
      <w:r w:rsidRPr="37136A04">
        <w:rPr>
          <w:color w:val="000000" w:themeColor="text2"/>
        </w:rPr>
        <w:t xml:space="preserve"> </w:t>
      </w:r>
      <w:r w:rsidRPr="37136A04">
        <w:rPr>
          <w:b/>
          <w:bCs/>
          <w:color w:val="000000" w:themeColor="text2"/>
        </w:rPr>
        <w:t xml:space="preserve">6 veckor efter skadan </w:t>
      </w:r>
      <w:r w:rsidRPr="37136A04">
        <w:rPr>
          <w:color w:val="000000" w:themeColor="text2"/>
        </w:rPr>
        <w:t>Avveckling av ortos och fortsatt rehabilitering sker hos fysioterapeut i primärvården</w:t>
      </w:r>
    </w:p>
    <w:p w14:paraId="5FC5E623" w14:textId="4B40F35E" w:rsidR="2ED23533" w:rsidRDefault="2ED23533" w:rsidP="37136A04">
      <w:r w:rsidRPr="37136A04">
        <w:rPr>
          <w:color w:val="000000" w:themeColor="text2"/>
        </w:rPr>
        <w:t>Uppföljning av läkare på ortopedmottagningen endast vid behov.</w:t>
      </w:r>
    </w:p>
    <w:p w14:paraId="4DC7AA52" w14:textId="1CEFB31E" w:rsidR="37136A04" w:rsidRDefault="37136A04" w:rsidP="37136A04">
      <w:pPr>
        <w:rPr>
          <w:b/>
          <w:bCs/>
          <w:color w:val="000000" w:themeColor="text2"/>
        </w:rPr>
      </w:pPr>
    </w:p>
    <w:p w14:paraId="528CD1B3" w14:textId="6D9FDE87" w:rsidR="2ED23533" w:rsidRDefault="2ED23533" w:rsidP="37136A04">
      <w:pPr>
        <w:rPr>
          <w:color w:val="000000" w:themeColor="text2"/>
        </w:rPr>
      </w:pPr>
      <w:r w:rsidRPr="37136A04">
        <w:rPr>
          <w:b/>
          <w:bCs/>
          <w:color w:val="000000" w:themeColor="text2"/>
        </w:rPr>
        <w:t>Frakturtyp B2.1</w:t>
      </w:r>
    </w:p>
    <w:p w14:paraId="008B7C83" w14:textId="7BD295C0" w:rsidR="2ED23533" w:rsidRDefault="2ED23533" w:rsidP="37136A04">
      <w:pPr>
        <w:rPr>
          <w:color w:val="000000" w:themeColor="text2"/>
        </w:rPr>
      </w:pPr>
      <w:r w:rsidRPr="37136A04">
        <w:rPr>
          <w:b/>
          <w:bCs/>
          <w:color w:val="000000" w:themeColor="text2"/>
        </w:rPr>
        <w:t xml:space="preserve">Behandling med gips i 1 vecka och ortos i 5 veckor </w:t>
      </w:r>
      <w:r w:rsidRPr="37136A04">
        <w:rPr>
          <w:color w:val="000000" w:themeColor="text2"/>
        </w:rPr>
        <w:t xml:space="preserve"> </w:t>
      </w:r>
    </w:p>
    <w:p w14:paraId="6A0A8325" w14:textId="4A178801" w:rsidR="2ED23533" w:rsidRDefault="2ED23533" w:rsidP="37136A04">
      <w:pPr>
        <w:rPr>
          <w:color w:val="000000" w:themeColor="text2"/>
        </w:rPr>
      </w:pPr>
      <w:r w:rsidRPr="37136A04">
        <w:rPr>
          <w:b/>
          <w:bCs/>
          <w:color w:val="000000" w:themeColor="text2"/>
        </w:rPr>
        <w:t>På akuten</w:t>
      </w:r>
      <w:r w:rsidRPr="37136A04">
        <w:rPr>
          <w:color w:val="000000" w:themeColor="text2"/>
        </w:rPr>
        <w:t xml:space="preserve"> Full belastning i gips. </w:t>
      </w:r>
    </w:p>
    <w:p w14:paraId="183ED432" w14:textId="10B02096" w:rsidR="2ED23533" w:rsidRDefault="2ED23533" w:rsidP="37136A04">
      <w:pPr>
        <w:rPr>
          <w:color w:val="000000" w:themeColor="text2"/>
        </w:rPr>
      </w:pPr>
      <w:r w:rsidRPr="37136A04">
        <w:rPr>
          <w:b/>
          <w:bCs/>
          <w:color w:val="000000" w:themeColor="text2"/>
        </w:rPr>
        <w:t xml:space="preserve">Patientinformation - </w:t>
      </w:r>
      <w:r w:rsidRPr="37136A04">
        <w:rPr>
          <w:color w:val="000000" w:themeColor="text2"/>
        </w:rPr>
        <w:t>Information till dig som har brutit fotleden och skall genomgå en belastad röntgenundersökning</w:t>
      </w:r>
    </w:p>
    <w:p w14:paraId="67850D50" w14:textId="4B2FCF32" w:rsidR="2ED23533" w:rsidRDefault="2ED23533" w:rsidP="37136A04">
      <w:pPr>
        <w:rPr>
          <w:color w:val="000000" w:themeColor="text2"/>
        </w:rPr>
      </w:pPr>
      <w:r w:rsidRPr="37136A04">
        <w:rPr>
          <w:b/>
          <w:bCs/>
          <w:color w:val="000000" w:themeColor="text2"/>
        </w:rPr>
        <w:t xml:space="preserve">3–8 dagar efter skada </w:t>
      </w:r>
      <w:r w:rsidRPr="37136A04">
        <w:rPr>
          <w:color w:val="000000" w:themeColor="text2"/>
        </w:rPr>
        <w:t xml:space="preserve">Återbesök till ortopedmottagning för stabilitetsbedömning. </w:t>
      </w:r>
    </w:p>
    <w:p w14:paraId="0A1A749F" w14:textId="405ABAC9" w:rsidR="2ED23533" w:rsidRDefault="2ED23533" w:rsidP="37136A04">
      <w:pPr>
        <w:rPr>
          <w:color w:val="000000" w:themeColor="text2"/>
        </w:rPr>
      </w:pPr>
      <w:r w:rsidRPr="37136A04">
        <w:rPr>
          <w:color w:val="000000" w:themeColor="text2"/>
        </w:rPr>
        <w:t>Avgipsning och instruktioner om röntgen med 50% belastning av kroppsvikt på skadad fot. Ortopedläkare bedömer stabilitet.</w:t>
      </w:r>
    </w:p>
    <w:p w14:paraId="4488B06F" w14:textId="25C6E2A8" w:rsidR="2ED23533" w:rsidRDefault="2ED23533" w:rsidP="37136A04">
      <w:pPr>
        <w:rPr>
          <w:color w:val="000000" w:themeColor="text2"/>
        </w:rPr>
      </w:pPr>
      <w:r w:rsidRPr="37136A04">
        <w:rPr>
          <w:b/>
          <w:bCs/>
          <w:color w:val="000000" w:themeColor="text2"/>
        </w:rPr>
        <w:t>Vid instabil fraktur</w:t>
      </w:r>
      <w:r w:rsidRPr="37136A04">
        <w:rPr>
          <w:color w:val="000000" w:themeColor="text2"/>
        </w:rPr>
        <w:t xml:space="preserve"> går patient vidare till kirurgisk behandling och uppföljning. Se </w:t>
      </w:r>
      <w:r w:rsidRPr="37136A04">
        <w:rPr>
          <w:color w:val="000000" w:themeColor="text2"/>
          <w:u w:val="single"/>
        </w:rPr>
        <w:t>kirurgisk behandling</w:t>
      </w:r>
      <w:r w:rsidRPr="37136A04">
        <w:rPr>
          <w:color w:val="000000" w:themeColor="text2"/>
        </w:rPr>
        <w:t xml:space="preserve"> ovan.</w:t>
      </w:r>
    </w:p>
    <w:p w14:paraId="575180F0" w14:textId="1BF5E9FF" w:rsidR="2ED23533" w:rsidRDefault="2ED23533" w:rsidP="37136A04">
      <w:pPr>
        <w:rPr>
          <w:color w:val="000000" w:themeColor="text2"/>
        </w:rPr>
      </w:pPr>
      <w:r w:rsidRPr="37136A04">
        <w:rPr>
          <w:b/>
          <w:bCs/>
          <w:color w:val="000000" w:themeColor="text2"/>
        </w:rPr>
        <w:t>Vid stabil fraktur</w:t>
      </w:r>
      <w:r w:rsidRPr="37136A04">
        <w:rPr>
          <w:color w:val="000000" w:themeColor="text2"/>
        </w:rPr>
        <w:t xml:space="preserve"> Full belastning i ortos. Genomgång av gångteknik med lämpligt gånghjälpmedel. Remiss till fysioterapeut i primärvården. Instruktion om att ortosen får tas av efter 3 veckor för obelastad rörelseträning. Ortosen får då även tas av nattetid om detta inte leder till ökad smärta eller obehag. </w:t>
      </w:r>
    </w:p>
    <w:p w14:paraId="555CBD91" w14:textId="622FCB3E" w:rsidR="2ED23533" w:rsidRDefault="2ED23533" w:rsidP="37136A04">
      <w:pPr>
        <w:rPr>
          <w:color w:val="000000" w:themeColor="text2"/>
        </w:rPr>
      </w:pPr>
      <w:r w:rsidRPr="37136A04">
        <w:rPr>
          <w:b/>
          <w:bCs/>
          <w:color w:val="000000" w:themeColor="text2"/>
        </w:rPr>
        <w:t xml:space="preserve">6 veckor efter skada </w:t>
      </w:r>
      <w:r w:rsidRPr="37136A04">
        <w:rPr>
          <w:color w:val="000000" w:themeColor="text2"/>
        </w:rPr>
        <w:t>Återbesök till ortopedmottagningen. Avveckling av ortos och igångsättning via fysioterapeut.</w:t>
      </w:r>
    </w:p>
    <w:p w14:paraId="63DB5BEC" w14:textId="40ADE2DA" w:rsidR="37136A04" w:rsidRDefault="37136A04" w:rsidP="37136A04">
      <w:pPr>
        <w:rPr>
          <w:color w:val="000000" w:themeColor="text2"/>
        </w:rPr>
      </w:pPr>
    </w:p>
    <w:p w14:paraId="137FA732" w14:textId="69A15860" w:rsidR="2ED23533" w:rsidRDefault="2ED23533" w:rsidP="37136A04">
      <w:r w:rsidRPr="37136A04">
        <w:rPr>
          <w:b/>
          <w:bCs/>
          <w:color w:val="000000" w:themeColor="text2"/>
        </w:rPr>
        <w:t>Gemensamt för alla frakturtyper är att fortsatt rehabilitering sker via primärvården. Rehabiliteringen är individuellt anpassad och ämnar återställa funktion i fotleden. Rehabiliteringen tar ofta flera månader.</w:t>
      </w:r>
    </w:p>
    <w:p w14:paraId="4D62437C" w14:textId="4A3C2D7B" w:rsidR="37136A04" w:rsidRDefault="37136A04" w:rsidP="37136A04">
      <w:pPr>
        <w:rPr>
          <w:color w:val="000000" w:themeColor="text2"/>
        </w:rPr>
      </w:pPr>
    </w:p>
    <w:p w14:paraId="4AE31F11" w14:textId="7A2169A3" w:rsidR="2ED23533" w:rsidRDefault="2ED23533" w:rsidP="00AD0A1A">
      <w:pPr>
        <w:pStyle w:val="MellanrubrikVGR"/>
      </w:pPr>
      <w:r w:rsidRPr="37136A04">
        <w:t xml:space="preserve">Förslag på fysioterapeutiska åtgärder vid behandling av fotledsfrakturer efter avveckling av ortos eller gips. </w:t>
      </w:r>
    </w:p>
    <w:p w14:paraId="3D85E027" w14:textId="426597D8" w:rsidR="2ED23533" w:rsidRPr="00A125D6" w:rsidRDefault="2ED23533" w:rsidP="37136A04">
      <w:pPr>
        <w:ind w:left="980" w:right="860"/>
        <w:rPr>
          <w:color w:val="000000" w:themeColor="text2"/>
        </w:rPr>
      </w:pPr>
      <w:r w:rsidRPr="00A125D6">
        <w:rPr>
          <w:b/>
          <w:bCs/>
          <w:color w:val="000000" w:themeColor="text2"/>
        </w:rPr>
        <w:t>Gångträning</w:t>
      </w:r>
      <w:r w:rsidRPr="00A125D6">
        <w:rPr>
          <w:color w:val="000000" w:themeColor="text2"/>
        </w:rPr>
        <w:t>, det är viktigt att patienten återfår ett normaliserat gångmönster så snabbt som möjligt.</w:t>
      </w:r>
    </w:p>
    <w:p w14:paraId="399B2A77" w14:textId="700BF03E" w:rsidR="2ED23533" w:rsidRPr="00A125D6" w:rsidRDefault="2ED23533" w:rsidP="37136A04">
      <w:pPr>
        <w:ind w:left="980" w:right="860"/>
        <w:rPr>
          <w:color w:val="000000" w:themeColor="text2"/>
        </w:rPr>
      </w:pPr>
      <w:r w:rsidRPr="00A125D6">
        <w:rPr>
          <w:b/>
          <w:bCs/>
          <w:color w:val="000000" w:themeColor="text2"/>
        </w:rPr>
        <w:t>Rörelseträning</w:t>
      </w:r>
      <w:r w:rsidRPr="00A125D6">
        <w:rPr>
          <w:color w:val="000000" w:themeColor="text2"/>
        </w:rPr>
        <w:t>, tills liksidig rörlighet har uppnåtts. Belastad rörlighetsträning och töjning är tillåtet efter avveckling av ortos.</w:t>
      </w:r>
    </w:p>
    <w:p w14:paraId="2A3A1B11" w14:textId="5DD1A3BA" w:rsidR="2ED23533" w:rsidRPr="00A125D6" w:rsidRDefault="2ED23533" w:rsidP="37136A04">
      <w:pPr>
        <w:ind w:left="980" w:right="860"/>
        <w:rPr>
          <w:color w:val="000000" w:themeColor="text2"/>
        </w:rPr>
      </w:pPr>
      <w:r w:rsidRPr="00A125D6">
        <w:rPr>
          <w:b/>
          <w:bCs/>
          <w:color w:val="000000" w:themeColor="text2"/>
        </w:rPr>
        <w:t>Balansträning</w:t>
      </w:r>
      <w:r w:rsidRPr="00A125D6">
        <w:rPr>
          <w:color w:val="000000" w:themeColor="text2"/>
        </w:rPr>
        <w:t>, starta balansträning på två ben direkt med succes</w:t>
      </w:r>
      <w:r w:rsidR="00C53F98">
        <w:rPr>
          <w:color w:val="000000" w:themeColor="text2"/>
        </w:rPr>
        <w:t>s</w:t>
      </w:r>
      <w:r w:rsidRPr="00A125D6">
        <w:rPr>
          <w:color w:val="000000" w:themeColor="text2"/>
        </w:rPr>
        <w:t>iv övergång till balansträning på ett ben när funktionen tillåter.</w:t>
      </w:r>
    </w:p>
    <w:p w14:paraId="60EA47A2" w14:textId="1842EC03" w:rsidR="2ED23533" w:rsidRPr="00A125D6" w:rsidRDefault="2ED23533" w:rsidP="37136A04">
      <w:pPr>
        <w:ind w:left="980" w:right="860"/>
        <w:rPr>
          <w:color w:val="000000" w:themeColor="text2"/>
        </w:rPr>
      </w:pPr>
      <w:r w:rsidRPr="00A125D6">
        <w:rPr>
          <w:b/>
          <w:bCs/>
          <w:color w:val="000000" w:themeColor="text2"/>
        </w:rPr>
        <w:t>Styrketräning</w:t>
      </w:r>
      <w:r w:rsidRPr="00A125D6">
        <w:rPr>
          <w:color w:val="000000" w:themeColor="text2"/>
        </w:rPr>
        <w:t>, påbörja styrketräning av nedre extremitet med fokus på fot- och underbensmuskulatur.</w:t>
      </w:r>
    </w:p>
    <w:p w14:paraId="56BE0FEE" w14:textId="1A4A5342" w:rsidR="2ED23533" w:rsidRDefault="2ED23533" w:rsidP="37136A04">
      <w:pPr>
        <w:ind w:left="980" w:right="860"/>
        <w:rPr>
          <w:color w:val="000000" w:themeColor="text2"/>
        </w:rPr>
      </w:pPr>
      <w:r w:rsidRPr="00A125D6">
        <w:rPr>
          <w:b/>
          <w:bCs/>
          <w:color w:val="000000" w:themeColor="text2"/>
        </w:rPr>
        <w:t>Återgång till idrott</w:t>
      </w:r>
      <w:r w:rsidRPr="37136A04">
        <w:rPr>
          <w:color w:val="000000" w:themeColor="text2"/>
          <w:u w:val="single"/>
        </w:rPr>
        <w:t>,</w:t>
      </w:r>
      <w:r w:rsidRPr="37136A04">
        <w:rPr>
          <w:color w:val="000000" w:themeColor="text2"/>
        </w:rPr>
        <w:t xml:space="preserve"> sker individuellt och kan ta olika lång tid utefter de krav som idrotten ställer. Sker i samråd med behandlande fysioterapeut.</w:t>
      </w:r>
    </w:p>
    <w:p w14:paraId="00D71723" w14:textId="1C0D9A08" w:rsidR="37136A04" w:rsidRDefault="37136A04" w:rsidP="37136A04">
      <w:pPr>
        <w:rPr>
          <w:color w:val="000000" w:themeColor="text2"/>
        </w:rPr>
      </w:pPr>
    </w:p>
    <w:p w14:paraId="69C64D67" w14:textId="77777777" w:rsidR="00C65A4E" w:rsidRPr="00C65A4E" w:rsidRDefault="00C65A4E" w:rsidP="00C65A4E">
      <w:pPr>
        <w:spacing w:after="0" w:line="276" w:lineRule="auto"/>
        <w:ind w:left="2608" w:right="0"/>
        <w:rPr>
          <w:rFonts w:ascii="Arial" w:hAnsi="Arial" w:cs="Arial"/>
          <w:sz w:val="20"/>
          <w:szCs w:val="20"/>
        </w:rPr>
      </w:pPr>
    </w:p>
    <w:p w14:paraId="77944A45" w14:textId="77777777" w:rsidR="00C65A4E" w:rsidRDefault="00C65A4E" w:rsidP="00C65A4E">
      <w:pPr>
        <w:spacing w:after="0" w:line="276" w:lineRule="auto"/>
        <w:ind w:left="2608" w:right="0"/>
        <w:rPr>
          <w:rFonts w:ascii="Arial" w:hAnsi="Arial" w:cs="Arial"/>
          <w:sz w:val="20"/>
          <w:szCs w:val="20"/>
        </w:rPr>
      </w:pPr>
    </w:p>
    <w:p w14:paraId="712BCC7D" w14:textId="77777777" w:rsidR="009547A4" w:rsidRDefault="009547A4" w:rsidP="00C65A4E">
      <w:pPr>
        <w:spacing w:after="0" w:line="276" w:lineRule="auto"/>
        <w:ind w:left="2608" w:right="0"/>
        <w:rPr>
          <w:rFonts w:ascii="Arial" w:hAnsi="Arial" w:cs="Arial"/>
          <w:sz w:val="20"/>
          <w:szCs w:val="20"/>
        </w:rPr>
      </w:pPr>
    </w:p>
    <w:p w14:paraId="0D9DD41E" w14:textId="77777777" w:rsidR="009547A4" w:rsidRDefault="009547A4" w:rsidP="00C65A4E">
      <w:pPr>
        <w:spacing w:after="0" w:line="276" w:lineRule="auto"/>
        <w:ind w:left="2608" w:right="0"/>
        <w:rPr>
          <w:rFonts w:ascii="Arial" w:hAnsi="Arial" w:cs="Arial"/>
          <w:sz w:val="20"/>
          <w:szCs w:val="20"/>
        </w:rPr>
      </w:pPr>
    </w:p>
    <w:p w14:paraId="605B30DD" w14:textId="77777777" w:rsidR="009547A4" w:rsidRDefault="009547A4" w:rsidP="00C65A4E">
      <w:pPr>
        <w:spacing w:after="0" w:line="276" w:lineRule="auto"/>
        <w:ind w:left="2608" w:right="0"/>
        <w:rPr>
          <w:rFonts w:ascii="Arial" w:hAnsi="Arial" w:cs="Arial"/>
          <w:sz w:val="20"/>
          <w:szCs w:val="20"/>
        </w:rPr>
      </w:pPr>
    </w:p>
    <w:p w14:paraId="1B073DFC" w14:textId="77777777" w:rsidR="009547A4" w:rsidRDefault="009547A4" w:rsidP="00C65A4E">
      <w:pPr>
        <w:spacing w:after="0" w:line="276" w:lineRule="auto"/>
        <w:ind w:left="2608" w:right="0"/>
        <w:rPr>
          <w:rFonts w:ascii="Arial" w:hAnsi="Arial" w:cs="Arial"/>
          <w:sz w:val="20"/>
          <w:szCs w:val="20"/>
        </w:rPr>
      </w:pPr>
    </w:p>
    <w:p w14:paraId="5BA7739D" w14:textId="77777777" w:rsidR="009D1DA3" w:rsidRDefault="009D1DA3" w:rsidP="00C65A4E">
      <w:pPr>
        <w:spacing w:after="0" w:line="276" w:lineRule="auto"/>
        <w:ind w:left="2608" w:right="0"/>
        <w:rPr>
          <w:rFonts w:ascii="Arial" w:hAnsi="Arial" w:cs="Arial"/>
          <w:sz w:val="20"/>
          <w:szCs w:val="20"/>
        </w:rPr>
      </w:pPr>
    </w:p>
    <w:p w14:paraId="407E7420" w14:textId="77777777" w:rsidR="009D1DA3" w:rsidRDefault="009D1DA3" w:rsidP="00C65A4E">
      <w:pPr>
        <w:spacing w:after="0" w:line="276" w:lineRule="auto"/>
        <w:ind w:left="2608" w:right="0"/>
        <w:rPr>
          <w:rFonts w:ascii="Arial" w:hAnsi="Arial" w:cs="Arial"/>
          <w:sz w:val="20"/>
          <w:szCs w:val="20"/>
        </w:rPr>
      </w:pPr>
    </w:p>
    <w:p w14:paraId="1A294973" w14:textId="77777777" w:rsidR="009D1DA3" w:rsidRDefault="009D1DA3" w:rsidP="00C65A4E">
      <w:pPr>
        <w:spacing w:after="0" w:line="276" w:lineRule="auto"/>
        <w:ind w:left="2608" w:right="0"/>
        <w:rPr>
          <w:rFonts w:ascii="Arial" w:hAnsi="Arial" w:cs="Arial"/>
          <w:sz w:val="20"/>
          <w:szCs w:val="20"/>
        </w:rPr>
      </w:pPr>
    </w:p>
    <w:p w14:paraId="627216C6" w14:textId="77777777" w:rsidR="009D1DA3" w:rsidRDefault="009D1DA3" w:rsidP="00C65A4E">
      <w:pPr>
        <w:spacing w:after="0" w:line="276" w:lineRule="auto"/>
        <w:ind w:left="2608" w:right="0"/>
        <w:rPr>
          <w:rFonts w:ascii="Arial" w:hAnsi="Arial" w:cs="Arial"/>
          <w:sz w:val="20"/>
          <w:szCs w:val="20"/>
        </w:rPr>
      </w:pPr>
    </w:p>
    <w:p w14:paraId="3E47D365" w14:textId="77777777" w:rsidR="009D1DA3" w:rsidRDefault="009D1DA3" w:rsidP="00C65A4E">
      <w:pPr>
        <w:spacing w:after="0" w:line="276" w:lineRule="auto"/>
        <w:ind w:left="2608" w:right="0"/>
        <w:rPr>
          <w:rFonts w:ascii="Arial" w:hAnsi="Arial" w:cs="Arial"/>
          <w:sz w:val="20"/>
          <w:szCs w:val="20"/>
        </w:rPr>
      </w:pPr>
    </w:p>
    <w:p w14:paraId="768342B4" w14:textId="77777777" w:rsidR="009D1DA3" w:rsidRDefault="009D1DA3" w:rsidP="00C65A4E">
      <w:pPr>
        <w:spacing w:after="0" w:line="276" w:lineRule="auto"/>
        <w:ind w:left="2608" w:right="0"/>
        <w:rPr>
          <w:rFonts w:ascii="Arial" w:hAnsi="Arial" w:cs="Arial"/>
          <w:sz w:val="20"/>
          <w:szCs w:val="20"/>
        </w:rPr>
      </w:pPr>
    </w:p>
    <w:p w14:paraId="19A188F7" w14:textId="77777777" w:rsidR="009D1DA3" w:rsidRDefault="009D1DA3" w:rsidP="00C65A4E">
      <w:pPr>
        <w:spacing w:after="0" w:line="276" w:lineRule="auto"/>
        <w:ind w:left="2608" w:right="0"/>
        <w:rPr>
          <w:rFonts w:ascii="Arial" w:hAnsi="Arial" w:cs="Arial"/>
          <w:sz w:val="20"/>
          <w:szCs w:val="20"/>
        </w:rPr>
      </w:pPr>
    </w:p>
    <w:p w14:paraId="3AEDF35C" w14:textId="77777777" w:rsidR="009D1DA3" w:rsidRDefault="009D1DA3" w:rsidP="00C65A4E">
      <w:pPr>
        <w:spacing w:after="0" w:line="276" w:lineRule="auto"/>
        <w:ind w:left="2608" w:right="0"/>
        <w:rPr>
          <w:rFonts w:ascii="Arial" w:hAnsi="Arial" w:cs="Arial"/>
          <w:sz w:val="20"/>
          <w:szCs w:val="20"/>
        </w:rPr>
      </w:pPr>
    </w:p>
    <w:p w14:paraId="261CBEEB" w14:textId="77777777" w:rsidR="009D1DA3" w:rsidRDefault="009D1DA3" w:rsidP="00C65A4E">
      <w:pPr>
        <w:spacing w:after="0" w:line="276" w:lineRule="auto"/>
        <w:ind w:left="2608" w:right="0"/>
        <w:rPr>
          <w:rFonts w:ascii="Arial" w:hAnsi="Arial" w:cs="Arial"/>
          <w:sz w:val="20"/>
          <w:szCs w:val="20"/>
        </w:rPr>
      </w:pPr>
    </w:p>
    <w:p w14:paraId="0369F57E" w14:textId="77777777" w:rsidR="009D1DA3" w:rsidRDefault="009D1DA3" w:rsidP="00C65A4E">
      <w:pPr>
        <w:spacing w:after="0" w:line="276" w:lineRule="auto"/>
        <w:ind w:left="2608" w:right="0"/>
        <w:rPr>
          <w:rFonts w:ascii="Arial" w:hAnsi="Arial" w:cs="Arial"/>
          <w:sz w:val="20"/>
          <w:szCs w:val="20"/>
        </w:rPr>
      </w:pPr>
    </w:p>
    <w:p w14:paraId="5A5534B0" w14:textId="77777777" w:rsidR="009D1DA3" w:rsidRDefault="009D1DA3" w:rsidP="00C65A4E">
      <w:pPr>
        <w:spacing w:after="0" w:line="276" w:lineRule="auto"/>
        <w:ind w:left="2608" w:right="0"/>
        <w:rPr>
          <w:rFonts w:ascii="Arial" w:hAnsi="Arial" w:cs="Arial"/>
          <w:sz w:val="20"/>
          <w:szCs w:val="20"/>
        </w:rPr>
      </w:pPr>
    </w:p>
    <w:p w14:paraId="6A415770" w14:textId="77777777" w:rsidR="009D1DA3" w:rsidRDefault="009D1DA3" w:rsidP="00C65A4E">
      <w:pPr>
        <w:spacing w:after="0" w:line="276" w:lineRule="auto"/>
        <w:ind w:left="2608" w:right="0"/>
        <w:rPr>
          <w:rFonts w:ascii="Arial" w:hAnsi="Arial" w:cs="Arial"/>
          <w:sz w:val="20"/>
          <w:szCs w:val="20"/>
        </w:rPr>
      </w:pPr>
    </w:p>
    <w:p w14:paraId="726FE80F" w14:textId="77777777" w:rsidR="009D1DA3" w:rsidRDefault="009D1DA3" w:rsidP="00C65A4E">
      <w:pPr>
        <w:spacing w:after="0" w:line="276" w:lineRule="auto"/>
        <w:ind w:left="2608" w:right="0"/>
        <w:rPr>
          <w:rFonts w:ascii="Arial" w:hAnsi="Arial" w:cs="Arial"/>
          <w:sz w:val="20"/>
          <w:szCs w:val="20"/>
        </w:rPr>
      </w:pPr>
    </w:p>
    <w:p w14:paraId="43937EF7" w14:textId="77777777" w:rsidR="009D1DA3" w:rsidRDefault="009D1DA3" w:rsidP="00C65A4E">
      <w:pPr>
        <w:spacing w:after="0" w:line="276" w:lineRule="auto"/>
        <w:ind w:left="2608" w:right="0"/>
        <w:rPr>
          <w:rFonts w:ascii="Arial" w:hAnsi="Arial" w:cs="Arial"/>
          <w:sz w:val="20"/>
          <w:szCs w:val="20"/>
        </w:rPr>
      </w:pPr>
    </w:p>
    <w:p w14:paraId="558924BD" w14:textId="77777777" w:rsidR="009D1DA3" w:rsidRDefault="009D1DA3" w:rsidP="00C65A4E">
      <w:pPr>
        <w:spacing w:after="0" w:line="276" w:lineRule="auto"/>
        <w:ind w:left="2608" w:right="0"/>
        <w:rPr>
          <w:rFonts w:ascii="Arial" w:hAnsi="Arial" w:cs="Arial"/>
          <w:sz w:val="20"/>
          <w:szCs w:val="20"/>
        </w:rPr>
      </w:pPr>
    </w:p>
    <w:p w14:paraId="650176B1" w14:textId="77777777" w:rsidR="002841F0" w:rsidRDefault="002841F0" w:rsidP="00C65A4E">
      <w:pPr>
        <w:spacing w:after="0" w:line="276" w:lineRule="auto"/>
        <w:ind w:left="2608" w:right="0"/>
        <w:rPr>
          <w:rFonts w:ascii="Arial" w:hAnsi="Arial" w:cs="Arial"/>
          <w:sz w:val="20"/>
          <w:szCs w:val="20"/>
        </w:rPr>
      </w:pPr>
    </w:p>
    <w:p w14:paraId="41983D91" w14:textId="77777777" w:rsidR="002841F0" w:rsidRDefault="002841F0" w:rsidP="00C65A4E">
      <w:pPr>
        <w:spacing w:after="0" w:line="276" w:lineRule="auto"/>
        <w:ind w:left="2608" w:right="0"/>
        <w:rPr>
          <w:rFonts w:ascii="Arial" w:hAnsi="Arial" w:cs="Arial"/>
          <w:sz w:val="20"/>
          <w:szCs w:val="20"/>
        </w:rPr>
      </w:pPr>
    </w:p>
    <w:p w14:paraId="7FBDD3B1" w14:textId="77777777" w:rsidR="002841F0" w:rsidRDefault="002841F0" w:rsidP="00C65A4E">
      <w:pPr>
        <w:spacing w:after="0" w:line="276" w:lineRule="auto"/>
        <w:ind w:left="2608" w:right="0"/>
        <w:rPr>
          <w:rFonts w:ascii="Arial" w:hAnsi="Arial" w:cs="Arial"/>
          <w:sz w:val="20"/>
          <w:szCs w:val="20"/>
        </w:rPr>
      </w:pPr>
    </w:p>
    <w:p w14:paraId="3528B47D" w14:textId="77777777" w:rsidR="002841F0" w:rsidRDefault="002841F0" w:rsidP="00C65A4E">
      <w:pPr>
        <w:spacing w:after="0" w:line="276" w:lineRule="auto"/>
        <w:ind w:left="2608" w:right="0"/>
        <w:rPr>
          <w:rFonts w:ascii="Arial" w:hAnsi="Arial" w:cs="Arial"/>
          <w:sz w:val="20"/>
          <w:szCs w:val="20"/>
        </w:rPr>
      </w:pPr>
    </w:p>
    <w:p w14:paraId="3B224273" w14:textId="77777777" w:rsidR="002841F0" w:rsidRDefault="002841F0" w:rsidP="00C65A4E">
      <w:pPr>
        <w:spacing w:after="0" w:line="276" w:lineRule="auto"/>
        <w:ind w:left="2608" w:right="0"/>
        <w:rPr>
          <w:rFonts w:ascii="Arial" w:hAnsi="Arial" w:cs="Arial"/>
          <w:sz w:val="20"/>
          <w:szCs w:val="20"/>
        </w:rPr>
      </w:pPr>
    </w:p>
    <w:p w14:paraId="6160029F" w14:textId="77777777" w:rsidR="002841F0" w:rsidRDefault="002841F0" w:rsidP="00C65A4E">
      <w:pPr>
        <w:spacing w:after="0" w:line="276" w:lineRule="auto"/>
        <w:ind w:left="2608" w:right="0"/>
        <w:rPr>
          <w:rFonts w:ascii="Arial" w:hAnsi="Arial" w:cs="Arial"/>
          <w:sz w:val="20"/>
          <w:szCs w:val="20"/>
        </w:rPr>
      </w:pPr>
    </w:p>
    <w:p w14:paraId="413EDFBB" w14:textId="77777777" w:rsidR="002841F0" w:rsidRDefault="002841F0" w:rsidP="00C65A4E">
      <w:pPr>
        <w:spacing w:after="0" w:line="276" w:lineRule="auto"/>
        <w:ind w:left="2608" w:right="0"/>
        <w:rPr>
          <w:rFonts w:ascii="Arial" w:hAnsi="Arial" w:cs="Arial"/>
          <w:sz w:val="20"/>
          <w:szCs w:val="20"/>
        </w:rPr>
      </w:pPr>
    </w:p>
    <w:p w14:paraId="1250FE42" w14:textId="77777777" w:rsidR="002841F0" w:rsidRDefault="002841F0" w:rsidP="00C65A4E">
      <w:pPr>
        <w:spacing w:after="0" w:line="276" w:lineRule="auto"/>
        <w:ind w:left="2608" w:right="0"/>
        <w:rPr>
          <w:rFonts w:ascii="Arial" w:hAnsi="Arial" w:cs="Arial"/>
          <w:sz w:val="20"/>
          <w:szCs w:val="20"/>
        </w:rPr>
      </w:pPr>
    </w:p>
    <w:p w14:paraId="7B78C135" w14:textId="77777777" w:rsidR="002841F0" w:rsidRDefault="002841F0" w:rsidP="00C65A4E">
      <w:pPr>
        <w:spacing w:after="0" w:line="276" w:lineRule="auto"/>
        <w:ind w:left="2608" w:right="0"/>
        <w:rPr>
          <w:rFonts w:ascii="Arial" w:hAnsi="Arial" w:cs="Arial"/>
          <w:sz w:val="20"/>
          <w:szCs w:val="20"/>
        </w:rPr>
      </w:pPr>
    </w:p>
    <w:p w14:paraId="22BB880C" w14:textId="77777777" w:rsidR="002841F0" w:rsidRDefault="002841F0" w:rsidP="00C65A4E">
      <w:pPr>
        <w:spacing w:after="0" w:line="276" w:lineRule="auto"/>
        <w:ind w:left="2608" w:right="0"/>
        <w:rPr>
          <w:rFonts w:ascii="Arial" w:hAnsi="Arial" w:cs="Arial"/>
          <w:sz w:val="20"/>
          <w:szCs w:val="20"/>
        </w:rPr>
      </w:pPr>
    </w:p>
    <w:bookmarkEnd w:id="0"/>
    <w:bookmarkEnd w:id="3"/>
    <w:p w14:paraId="0FAD81DF" w14:textId="77777777" w:rsidR="003F2861" w:rsidRPr="00C65A4E" w:rsidRDefault="003F2861" w:rsidP="00C65A4E">
      <w:pPr>
        <w:spacing w:after="0" w:line="276" w:lineRule="auto"/>
        <w:ind w:left="2608" w:right="0"/>
        <w:rPr>
          <w:rFonts w:ascii="Arial" w:hAnsi="Arial" w:cs="Arial"/>
          <w:sz w:val="20"/>
          <w:szCs w:val="20"/>
        </w:rPr>
      </w:pPr>
    </w:p>
    <w:sectPr w:rsidR="003F2861" w:rsidRPr="00C65A4E" w:rsidSect="00C65A4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106964" w14:textId="77777777" w:rsidR="00616B72" w:rsidRDefault="00616B72">
      <w:r>
        <w:separator/>
      </w:r>
    </w:p>
  </w:endnote>
  <w:endnote w:type="continuationSeparator" w:id="0">
    <w:p w14:paraId="776F65E0" w14:textId="77777777" w:rsidR="00616B72" w:rsidRDefault="00616B72">
      <w:r>
        <w:continuationSeparator/>
      </w:r>
    </w:p>
  </w:endnote>
  <w:endnote w:type="continuationNotice" w:id="1">
    <w:p w14:paraId="41C38EB9" w14:textId="77777777" w:rsidR="00616B72" w:rsidRDefault="00616B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FEFBB8" w14:textId="77777777" w:rsidR="00616B72" w:rsidRDefault="00616B72"/>
  </w:footnote>
  <w:footnote w:type="continuationSeparator" w:id="0">
    <w:p w14:paraId="28946EF1" w14:textId="77777777" w:rsidR="00616B72" w:rsidRDefault="00616B72">
      <w:r>
        <w:continuationSeparator/>
      </w:r>
    </w:p>
  </w:footnote>
  <w:footnote w:type="continuationNotice" w:id="1">
    <w:p w14:paraId="3F989D51" w14:textId="77777777" w:rsidR="00616B72" w:rsidRDefault="00616B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1FF74608"/>
    <w:multiLevelType w:val="hybridMultilevel"/>
    <w:tmpl w:val="5BCC22C8"/>
    <w:lvl w:ilvl="0" w:tplc="B9C2F700">
      <w:start w:val="1"/>
      <w:numFmt w:val="bullet"/>
      <w:lvlText w:val=""/>
      <w:lvlJc w:val="left"/>
      <w:pPr>
        <w:ind w:left="1077" w:hanging="360"/>
      </w:pPr>
      <w:rPr>
        <w:rFonts w:ascii="Symbol" w:hAnsi="Symbol" w:hint="default"/>
      </w:rPr>
    </w:lvl>
    <w:lvl w:ilvl="1" w:tplc="4C4C5D62">
      <w:start w:val="1"/>
      <w:numFmt w:val="bullet"/>
      <w:lvlText w:val="o"/>
      <w:lvlJc w:val="left"/>
      <w:pPr>
        <w:ind w:left="1440" w:hanging="360"/>
      </w:pPr>
      <w:rPr>
        <w:rFonts w:ascii="Courier New" w:hAnsi="Courier New" w:hint="default"/>
      </w:rPr>
    </w:lvl>
    <w:lvl w:ilvl="2" w:tplc="E2A80A48">
      <w:start w:val="1"/>
      <w:numFmt w:val="bullet"/>
      <w:lvlText w:val=""/>
      <w:lvlJc w:val="left"/>
      <w:pPr>
        <w:ind w:left="2160" w:hanging="360"/>
      </w:pPr>
      <w:rPr>
        <w:rFonts w:ascii="Wingdings" w:hAnsi="Wingdings" w:hint="default"/>
      </w:rPr>
    </w:lvl>
    <w:lvl w:ilvl="3" w:tplc="B11E72E2">
      <w:start w:val="1"/>
      <w:numFmt w:val="bullet"/>
      <w:lvlText w:val=""/>
      <w:lvlJc w:val="left"/>
      <w:pPr>
        <w:ind w:left="2880" w:hanging="360"/>
      </w:pPr>
      <w:rPr>
        <w:rFonts w:ascii="Symbol" w:hAnsi="Symbol" w:hint="default"/>
      </w:rPr>
    </w:lvl>
    <w:lvl w:ilvl="4" w:tplc="A30EBFEA">
      <w:start w:val="1"/>
      <w:numFmt w:val="bullet"/>
      <w:lvlText w:val="o"/>
      <w:lvlJc w:val="left"/>
      <w:pPr>
        <w:ind w:left="3600" w:hanging="360"/>
      </w:pPr>
      <w:rPr>
        <w:rFonts w:ascii="Courier New" w:hAnsi="Courier New" w:hint="default"/>
      </w:rPr>
    </w:lvl>
    <w:lvl w:ilvl="5" w:tplc="E70A12DE">
      <w:start w:val="1"/>
      <w:numFmt w:val="bullet"/>
      <w:lvlText w:val=""/>
      <w:lvlJc w:val="left"/>
      <w:pPr>
        <w:ind w:left="4320" w:hanging="360"/>
      </w:pPr>
      <w:rPr>
        <w:rFonts w:ascii="Wingdings" w:hAnsi="Wingdings" w:hint="default"/>
      </w:rPr>
    </w:lvl>
    <w:lvl w:ilvl="6" w:tplc="3EE41610">
      <w:start w:val="1"/>
      <w:numFmt w:val="bullet"/>
      <w:lvlText w:val=""/>
      <w:lvlJc w:val="left"/>
      <w:pPr>
        <w:ind w:left="5040" w:hanging="360"/>
      </w:pPr>
      <w:rPr>
        <w:rFonts w:ascii="Symbol" w:hAnsi="Symbol" w:hint="default"/>
      </w:rPr>
    </w:lvl>
    <w:lvl w:ilvl="7" w:tplc="A8E62680">
      <w:start w:val="1"/>
      <w:numFmt w:val="bullet"/>
      <w:lvlText w:val="o"/>
      <w:lvlJc w:val="left"/>
      <w:pPr>
        <w:ind w:left="5760" w:hanging="360"/>
      </w:pPr>
      <w:rPr>
        <w:rFonts w:ascii="Courier New" w:hAnsi="Courier New" w:hint="default"/>
      </w:rPr>
    </w:lvl>
    <w:lvl w:ilvl="8" w:tplc="74FC54BE">
      <w:start w:val="1"/>
      <w:numFmt w:val="bullet"/>
      <w:lvlText w:val=""/>
      <w:lvlJc w:val="left"/>
      <w:pPr>
        <w:ind w:left="6480" w:hanging="360"/>
      </w:pPr>
      <w:rPr>
        <w:rFonts w:ascii="Wingdings" w:hAnsi="Wingdings" w:hint="default"/>
      </w:rPr>
    </w:lvl>
  </w:abstractNum>
  <w:abstractNum w:abstractNumId="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4AD14D21"/>
    <w:multiLevelType w:val="hybridMultilevel"/>
    <w:tmpl w:val="FD8ED35C"/>
    <w:lvl w:ilvl="0" w:tplc="EEFA970A">
      <w:start w:val="1"/>
      <w:numFmt w:val="bullet"/>
      <w:lvlText w:val=""/>
      <w:lvlJc w:val="left"/>
      <w:pPr>
        <w:ind w:left="1077" w:hanging="360"/>
      </w:pPr>
      <w:rPr>
        <w:rFonts w:ascii="Symbol" w:hAnsi="Symbol" w:hint="default"/>
      </w:rPr>
    </w:lvl>
    <w:lvl w:ilvl="1" w:tplc="E6A87E10">
      <w:start w:val="1"/>
      <w:numFmt w:val="bullet"/>
      <w:lvlText w:val="o"/>
      <w:lvlJc w:val="left"/>
      <w:pPr>
        <w:ind w:left="1440" w:hanging="360"/>
      </w:pPr>
      <w:rPr>
        <w:rFonts w:ascii="Courier New" w:hAnsi="Courier New" w:hint="default"/>
      </w:rPr>
    </w:lvl>
    <w:lvl w:ilvl="2" w:tplc="D0D87252">
      <w:start w:val="1"/>
      <w:numFmt w:val="bullet"/>
      <w:lvlText w:val=""/>
      <w:lvlJc w:val="left"/>
      <w:pPr>
        <w:ind w:left="2160" w:hanging="360"/>
      </w:pPr>
      <w:rPr>
        <w:rFonts w:ascii="Wingdings" w:hAnsi="Wingdings" w:hint="default"/>
      </w:rPr>
    </w:lvl>
    <w:lvl w:ilvl="3" w:tplc="0CE6241E">
      <w:start w:val="1"/>
      <w:numFmt w:val="bullet"/>
      <w:lvlText w:val=""/>
      <w:lvlJc w:val="left"/>
      <w:pPr>
        <w:ind w:left="2880" w:hanging="360"/>
      </w:pPr>
      <w:rPr>
        <w:rFonts w:ascii="Symbol" w:hAnsi="Symbol" w:hint="default"/>
      </w:rPr>
    </w:lvl>
    <w:lvl w:ilvl="4" w:tplc="F5B0E68A">
      <w:start w:val="1"/>
      <w:numFmt w:val="bullet"/>
      <w:lvlText w:val="o"/>
      <w:lvlJc w:val="left"/>
      <w:pPr>
        <w:ind w:left="3600" w:hanging="360"/>
      </w:pPr>
      <w:rPr>
        <w:rFonts w:ascii="Courier New" w:hAnsi="Courier New" w:hint="default"/>
      </w:rPr>
    </w:lvl>
    <w:lvl w:ilvl="5" w:tplc="EF5E7AEE">
      <w:start w:val="1"/>
      <w:numFmt w:val="bullet"/>
      <w:lvlText w:val=""/>
      <w:lvlJc w:val="left"/>
      <w:pPr>
        <w:ind w:left="4320" w:hanging="360"/>
      </w:pPr>
      <w:rPr>
        <w:rFonts w:ascii="Wingdings" w:hAnsi="Wingdings" w:hint="default"/>
      </w:rPr>
    </w:lvl>
    <w:lvl w:ilvl="6" w:tplc="950A3DBE">
      <w:start w:val="1"/>
      <w:numFmt w:val="bullet"/>
      <w:lvlText w:val=""/>
      <w:lvlJc w:val="left"/>
      <w:pPr>
        <w:ind w:left="5040" w:hanging="360"/>
      </w:pPr>
      <w:rPr>
        <w:rFonts w:ascii="Symbol" w:hAnsi="Symbol" w:hint="default"/>
      </w:rPr>
    </w:lvl>
    <w:lvl w:ilvl="7" w:tplc="2E66859C">
      <w:start w:val="1"/>
      <w:numFmt w:val="bullet"/>
      <w:lvlText w:val="o"/>
      <w:lvlJc w:val="left"/>
      <w:pPr>
        <w:ind w:left="5760" w:hanging="360"/>
      </w:pPr>
      <w:rPr>
        <w:rFonts w:ascii="Courier New" w:hAnsi="Courier New" w:hint="default"/>
      </w:rPr>
    </w:lvl>
    <w:lvl w:ilvl="8" w:tplc="52261542">
      <w:start w:val="1"/>
      <w:numFmt w:val="bullet"/>
      <w:lvlText w:val=""/>
      <w:lvlJc w:val="left"/>
      <w:pPr>
        <w:ind w:left="6480" w:hanging="360"/>
      </w:pPr>
      <w:rPr>
        <w:rFonts w:ascii="Wingdings" w:hAnsi="Wingdings" w:hint="default"/>
      </w:rPr>
    </w:lvl>
  </w:abstractNum>
  <w:abstractNum w:abstractNumId="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 w15:restartNumberingAfterBreak="0">
    <w:nsid w:val="71087DA9"/>
    <w:multiLevelType w:val="hybridMultilevel"/>
    <w:tmpl w:val="51A801DC"/>
    <w:lvl w:ilvl="0" w:tplc="CBE21200">
      <w:start w:val="1"/>
      <w:numFmt w:val="bullet"/>
      <w:lvlText w:val=""/>
      <w:lvlJc w:val="left"/>
      <w:pPr>
        <w:ind w:left="1077" w:hanging="360"/>
      </w:pPr>
      <w:rPr>
        <w:rFonts w:ascii="Symbol" w:hAnsi="Symbol" w:hint="default"/>
      </w:rPr>
    </w:lvl>
    <w:lvl w:ilvl="1" w:tplc="F8A43E88">
      <w:start w:val="1"/>
      <w:numFmt w:val="bullet"/>
      <w:lvlText w:val="o"/>
      <w:lvlJc w:val="left"/>
      <w:pPr>
        <w:ind w:left="1440" w:hanging="360"/>
      </w:pPr>
      <w:rPr>
        <w:rFonts w:ascii="Courier New" w:hAnsi="Courier New" w:hint="default"/>
      </w:rPr>
    </w:lvl>
    <w:lvl w:ilvl="2" w:tplc="6052B88E">
      <w:start w:val="1"/>
      <w:numFmt w:val="bullet"/>
      <w:lvlText w:val=""/>
      <w:lvlJc w:val="left"/>
      <w:pPr>
        <w:ind w:left="2160" w:hanging="360"/>
      </w:pPr>
      <w:rPr>
        <w:rFonts w:ascii="Wingdings" w:hAnsi="Wingdings" w:hint="default"/>
      </w:rPr>
    </w:lvl>
    <w:lvl w:ilvl="3" w:tplc="9B360484">
      <w:start w:val="1"/>
      <w:numFmt w:val="bullet"/>
      <w:lvlText w:val=""/>
      <w:lvlJc w:val="left"/>
      <w:pPr>
        <w:ind w:left="2880" w:hanging="360"/>
      </w:pPr>
      <w:rPr>
        <w:rFonts w:ascii="Symbol" w:hAnsi="Symbol" w:hint="default"/>
      </w:rPr>
    </w:lvl>
    <w:lvl w:ilvl="4" w:tplc="90660746">
      <w:start w:val="1"/>
      <w:numFmt w:val="bullet"/>
      <w:lvlText w:val="o"/>
      <w:lvlJc w:val="left"/>
      <w:pPr>
        <w:ind w:left="3600" w:hanging="360"/>
      </w:pPr>
      <w:rPr>
        <w:rFonts w:ascii="Courier New" w:hAnsi="Courier New" w:hint="default"/>
      </w:rPr>
    </w:lvl>
    <w:lvl w:ilvl="5" w:tplc="45066F0C">
      <w:start w:val="1"/>
      <w:numFmt w:val="bullet"/>
      <w:lvlText w:val=""/>
      <w:lvlJc w:val="left"/>
      <w:pPr>
        <w:ind w:left="4320" w:hanging="360"/>
      </w:pPr>
      <w:rPr>
        <w:rFonts w:ascii="Wingdings" w:hAnsi="Wingdings" w:hint="default"/>
      </w:rPr>
    </w:lvl>
    <w:lvl w:ilvl="6" w:tplc="8BA492BE">
      <w:start w:val="1"/>
      <w:numFmt w:val="bullet"/>
      <w:lvlText w:val=""/>
      <w:lvlJc w:val="left"/>
      <w:pPr>
        <w:ind w:left="5040" w:hanging="360"/>
      </w:pPr>
      <w:rPr>
        <w:rFonts w:ascii="Symbol" w:hAnsi="Symbol" w:hint="default"/>
      </w:rPr>
    </w:lvl>
    <w:lvl w:ilvl="7" w:tplc="F60CD7E2">
      <w:start w:val="1"/>
      <w:numFmt w:val="bullet"/>
      <w:lvlText w:val="o"/>
      <w:lvlJc w:val="left"/>
      <w:pPr>
        <w:ind w:left="5760" w:hanging="360"/>
      </w:pPr>
      <w:rPr>
        <w:rFonts w:ascii="Courier New" w:hAnsi="Courier New" w:hint="default"/>
      </w:rPr>
    </w:lvl>
    <w:lvl w:ilvl="8" w:tplc="7B248AA6">
      <w:start w:val="1"/>
      <w:numFmt w:val="bullet"/>
      <w:lvlText w:val=""/>
      <w:lvlJc w:val="left"/>
      <w:pPr>
        <w:ind w:left="6480" w:hanging="360"/>
      </w:pPr>
      <w:rPr>
        <w:rFonts w:ascii="Wingdings" w:hAnsi="Wingdings" w:hint="default"/>
      </w:rPr>
    </w:lvl>
  </w:abstractNum>
  <w:abstractNum w:abstractNumId="6" w15:restartNumberingAfterBreak="0">
    <w:nsid w:val="72DFCF74"/>
    <w:multiLevelType w:val="hybridMultilevel"/>
    <w:tmpl w:val="A1C0F570"/>
    <w:lvl w:ilvl="0" w:tplc="581A6DFC">
      <w:start w:val="1"/>
      <w:numFmt w:val="bullet"/>
      <w:lvlText w:val=""/>
      <w:lvlJc w:val="left"/>
      <w:pPr>
        <w:ind w:left="1077" w:hanging="360"/>
      </w:pPr>
      <w:rPr>
        <w:rFonts w:ascii="Symbol" w:hAnsi="Symbol" w:hint="default"/>
      </w:rPr>
    </w:lvl>
    <w:lvl w:ilvl="1" w:tplc="BD109474">
      <w:start w:val="1"/>
      <w:numFmt w:val="bullet"/>
      <w:lvlText w:val="o"/>
      <w:lvlJc w:val="left"/>
      <w:pPr>
        <w:ind w:left="1440" w:hanging="360"/>
      </w:pPr>
      <w:rPr>
        <w:rFonts w:ascii="Courier New" w:hAnsi="Courier New" w:hint="default"/>
      </w:rPr>
    </w:lvl>
    <w:lvl w:ilvl="2" w:tplc="D0D86832">
      <w:start w:val="1"/>
      <w:numFmt w:val="bullet"/>
      <w:lvlText w:val=""/>
      <w:lvlJc w:val="left"/>
      <w:pPr>
        <w:ind w:left="2160" w:hanging="360"/>
      </w:pPr>
      <w:rPr>
        <w:rFonts w:ascii="Wingdings" w:hAnsi="Wingdings" w:hint="default"/>
      </w:rPr>
    </w:lvl>
    <w:lvl w:ilvl="3" w:tplc="A1945862">
      <w:start w:val="1"/>
      <w:numFmt w:val="bullet"/>
      <w:lvlText w:val=""/>
      <w:lvlJc w:val="left"/>
      <w:pPr>
        <w:ind w:left="2880" w:hanging="360"/>
      </w:pPr>
      <w:rPr>
        <w:rFonts w:ascii="Symbol" w:hAnsi="Symbol" w:hint="default"/>
      </w:rPr>
    </w:lvl>
    <w:lvl w:ilvl="4" w:tplc="396C68D4">
      <w:start w:val="1"/>
      <w:numFmt w:val="bullet"/>
      <w:lvlText w:val="o"/>
      <w:lvlJc w:val="left"/>
      <w:pPr>
        <w:ind w:left="3600" w:hanging="360"/>
      </w:pPr>
      <w:rPr>
        <w:rFonts w:ascii="Courier New" w:hAnsi="Courier New" w:hint="default"/>
      </w:rPr>
    </w:lvl>
    <w:lvl w:ilvl="5" w:tplc="12AEE656">
      <w:start w:val="1"/>
      <w:numFmt w:val="bullet"/>
      <w:lvlText w:val=""/>
      <w:lvlJc w:val="left"/>
      <w:pPr>
        <w:ind w:left="4320" w:hanging="360"/>
      </w:pPr>
      <w:rPr>
        <w:rFonts w:ascii="Wingdings" w:hAnsi="Wingdings" w:hint="default"/>
      </w:rPr>
    </w:lvl>
    <w:lvl w:ilvl="6" w:tplc="2F66DF24">
      <w:start w:val="1"/>
      <w:numFmt w:val="bullet"/>
      <w:lvlText w:val=""/>
      <w:lvlJc w:val="left"/>
      <w:pPr>
        <w:ind w:left="5040" w:hanging="360"/>
      </w:pPr>
      <w:rPr>
        <w:rFonts w:ascii="Symbol" w:hAnsi="Symbol" w:hint="default"/>
      </w:rPr>
    </w:lvl>
    <w:lvl w:ilvl="7" w:tplc="14E63D2C">
      <w:start w:val="1"/>
      <w:numFmt w:val="bullet"/>
      <w:lvlText w:val="o"/>
      <w:lvlJc w:val="left"/>
      <w:pPr>
        <w:ind w:left="5760" w:hanging="360"/>
      </w:pPr>
      <w:rPr>
        <w:rFonts w:ascii="Courier New" w:hAnsi="Courier New" w:hint="default"/>
      </w:rPr>
    </w:lvl>
    <w:lvl w:ilvl="8" w:tplc="0F3EFB30">
      <w:start w:val="1"/>
      <w:numFmt w:val="bullet"/>
      <w:lvlText w:val=""/>
      <w:lvlJc w:val="left"/>
      <w:pPr>
        <w:ind w:left="6480" w:hanging="360"/>
      </w:pPr>
      <w:rPr>
        <w:rFonts w:ascii="Wingdings" w:hAnsi="Wingdings" w:hint="default"/>
      </w:rPr>
    </w:lvl>
  </w:abstractNum>
  <w:num w:numId="1" w16cid:durableId="845706869">
    <w:abstractNumId w:val="0"/>
  </w:num>
  <w:num w:numId="2" w16cid:durableId="1130048850">
    <w:abstractNumId w:val="4"/>
  </w:num>
  <w:num w:numId="3" w16cid:durableId="156389695">
    <w:abstractNumId w:val="2"/>
  </w:num>
  <w:num w:numId="4" w16cid:durableId="1319916630">
    <w:abstractNumId w:val="5"/>
  </w:num>
  <w:num w:numId="5" w16cid:durableId="1740131615">
    <w:abstractNumId w:val="6"/>
  </w:num>
  <w:num w:numId="6" w16cid:durableId="1770274191">
    <w:abstractNumId w:val="3"/>
  </w:num>
  <w:num w:numId="7" w16cid:durableId="1938907581">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559"/>
    <w:rsid w:val="00010D47"/>
    <w:rsid w:val="00016CF0"/>
    <w:rsid w:val="0002435C"/>
    <w:rsid w:val="00030DDD"/>
    <w:rsid w:val="000313BB"/>
    <w:rsid w:val="00033ED5"/>
    <w:rsid w:val="00036649"/>
    <w:rsid w:val="00050500"/>
    <w:rsid w:val="0005691C"/>
    <w:rsid w:val="00056ECB"/>
    <w:rsid w:val="00056ED5"/>
    <w:rsid w:val="000655CC"/>
    <w:rsid w:val="000700AE"/>
    <w:rsid w:val="0007275A"/>
    <w:rsid w:val="00074B47"/>
    <w:rsid w:val="00084024"/>
    <w:rsid w:val="000845AF"/>
    <w:rsid w:val="0009062C"/>
    <w:rsid w:val="00095368"/>
    <w:rsid w:val="000954C4"/>
    <w:rsid w:val="000A4C35"/>
    <w:rsid w:val="000A5500"/>
    <w:rsid w:val="000A611A"/>
    <w:rsid w:val="000B06D4"/>
    <w:rsid w:val="000B12D9"/>
    <w:rsid w:val="000B4536"/>
    <w:rsid w:val="000B5940"/>
    <w:rsid w:val="000B7715"/>
    <w:rsid w:val="000C43DA"/>
    <w:rsid w:val="000D437E"/>
    <w:rsid w:val="000E463B"/>
    <w:rsid w:val="000E5A7E"/>
    <w:rsid w:val="000F24E7"/>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1A07"/>
    <w:rsid w:val="00181FDC"/>
    <w:rsid w:val="001860B9"/>
    <w:rsid w:val="00186F2B"/>
    <w:rsid w:val="001874D6"/>
    <w:rsid w:val="0019632A"/>
    <w:rsid w:val="001A4E7C"/>
    <w:rsid w:val="001B762C"/>
    <w:rsid w:val="001C4D0A"/>
    <w:rsid w:val="001C5FEF"/>
    <w:rsid w:val="001D6A6A"/>
    <w:rsid w:val="001E27E1"/>
    <w:rsid w:val="002051D0"/>
    <w:rsid w:val="00211487"/>
    <w:rsid w:val="00211D91"/>
    <w:rsid w:val="00217DEC"/>
    <w:rsid w:val="00234D0B"/>
    <w:rsid w:val="00235B57"/>
    <w:rsid w:val="002466CF"/>
    <w:rsid w:val="00250F24"/>
    <w:rsid w:val="002523C5"/>
    <w:rsid w:val="0025361B"/>
    <w:rsid w:val="0025380B"/>
    <w:rsid w:val="0025703A"/>
    <w:rsid w:val="00257E24"/>
    <w:rsid w:val="00262F3D"/>
    <w:rsid w:val="00263281"/>
    <w:rsid w:val="002651D6"/>
    <w:rsid w:val="0026551F"/>
    <w:rsid w:val="00280A85"/>
    <w:rsid w:val="00284119"/>
    <w:rsid w:val="002841F0"/>
    <w:rsid w:val="0028740E"/>
    <w:rsid w:val="002879A8"/>
    <w:rsid w:val="00290B5C"/>
    <w:rsid w:val="00294791"/>
    <w:rsid w:val="002A0902"/>
    <w:rsid w:val="002A1C76"/>
    <w:rsid w:val="002B0B30"/>
    <w:rsid w:val="002B0C78"/>
    <w:rsid w:val="002C0C02"/>
    <w:rsid w:val="002C1277"/>
    <w:rsid w:val="002C60AD"/>
    <w:rsid w:val="002D0E0E"/>
    <w:rsid w:val="002D6023"/>
    <w:rsid w:val="002E263F"/>
    <w:rsid w:val="002E4BE0"/>
    <w:rsid w:val="002E6F81"/>
    <w:rsid w:val="002F08BA"/>
    <w:rsid w:val="002F2CFF"/>
    <w:rsid w:val="002F568B"/>
    <w:rsid w:val="002F7818"/>
    <w:rsid w:val="003066D0"/>
    <w:rsid w:val="00307B62"/>
    <w:rsid w:val="00311401"/>
    <w:rsid w:val="00314C74"/>
    <w:rsid w:val="003203D7"/>
    <w:rsid w:val="00320F86"/>
    <w:rsid w:val="00324171"/>
    <w:rsid w:val="00326C24"/>
    <w:rsid w:val="003345C3"/>
    <w:rsid w:val="00337F99"/>
    <w:rsid w:val="0034307B"/>
    <w:rsid w:val="00345EB1"/>
    <w:rsid w:val="00350CC4"/>
    <w:rsid w:val="00355F0F"/>
    <w:rsid w:val="00360E0D"/>
    <w:rsid w:val="003621D4"/>
    <w:rsid w:val="0036357D"/>
    <w:rsid w:val="00363B23"/>
    <w:rsid w:val="003645FF"/>
    <w:rsid w:val="00365592"/>
    <w:rsid w:val="0036594C"/>
    <w:rsid w:val="00367D19"/>
    <w:rsid w:val="00371BED"/>
    <w:rsid w:val="00374F05"/>
    <w:rsid w:val="00384019"/>
    <w:rsid w:val="003854F1"/>
    <w:rsid w:val="0039118E"/>
    <w:rsid w:val="00397F54"/>
    <w:rsid w:val="003A0D43"/>
    <w:rsid w:val="003A3336"/>
    <w:rsid w:val="003A75AF"/>
    <w:rsid w:val="003B2A4B"/>
    <w:rsid w:val="003B315F"/>
    <w:rsid w:val="003D099E"/>
    <w:rsid w:val="003D21A2"/>
    <w:rsid w:val="003D29D2"/>
    <w:rsid w:val="003E0705"/>
    <w:rsid w:val="003E2FF7"/>
    <w:rsid w:val="003F1013"/>
    <w:rsid w:val="003F1ACF"/>
    <w:rsid w:val="003F2861"/>
    <w:rsid w:val="003F7D9F"/>
    <w:rsid w:val="00404948"/>
    <w:rsid w:val="00406BEA"/>
    <w:rsid w:val="00413A60"/>
    <w:rsid w:val="004230F7"/>
    <w:rsid w:val="0043167E"/>
    <w:rsid w:val="0043409A"/>
    <w:rsid w:val="00443C1E"/>
    <w:rsid w:val="00446255"/>
    <w:rsid w:val="00451935"/>
    <w:rsid w:val="00460ED0"/>
    <w:rsid w:val="00465651"/>
    <w:rsid w:val="004702AF"/>
    <w:rsid w:val="00470CE7"/>
    <w:rsid w:val="00470F4F"/>
    <w:rsid w:val="00472482"/>
    <w:rsid w:val="00480DC7"/>
    <w:rsid w:val="004876F6"/>
    <w:rsid w:val="0049236A"/>
    <w:rsid w:val="00492718"/>
    <w:rsid w:val="004A355D"/>
    <w:rsid w:val="004A3900"/>
    <w:rsid w:val="004A4550"/>
    <w:rsid w:val="004A4970"/>
    <w:rsid w:val="004B2183"/>
    <w:rsid w:val="004B2A01"/>
    <w:rsid w:val="004C2559"/>
    <w:rsid w:val="004D7BA3"/>
    <w:rsid w:val="004E25B5"/>
    <w:rsid w:val="004F4518"/>
    <w:rsid w:val="004F4C62"/>
    <w:rsid w:val="00501433"/>
    <w:rsid w:val="00511CC4"/>
    <w:rsid w:val="00523707"/>
    <w:rsid w:val="00531E60"/>
    <w:rsid w:val="00536A5A"/>
    <w:rsid w:val="00541D07"/>
    <w:rsid w:val="00542FFC"/>
    <w:rsid w:val="00544BAB"/>
    <w:rsid w:val="00545F31"/>
    <w:rsid w:val="005472DF"/>
    <w:rsid w:val="00553E02"/>
    <w:rsid w:val="005578FA"/>
    <w:rsid w:val="00565129"/>
    <w:rsid w:val="00565CD0"/>
    <w:rsid w:val="00567820"/>
    <w:rsid w:val="00570C8A"/>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5994"/>
    <w:rsid w:val="005E02B3"/>
    <w:rsid w:val="005E1E24"/>
    <w:rsid w:val="005F41E3"/>
    <w:rsid w:val="0060596B"/>
    <w:rsid w:val="00606D97"/>
    <w:rsid w:val="00610250"/>
    <w:rsid w:val="00614E64"/>
    <w:rsid w:val="00615439"/>
    <w:rsid w:val="00616B72"/>
    <w:rsid w:val="00617710"/>
    <w:rsid w:val="00617EE6"/>
    <w:rsid w:val="0062184C"/>
    <w:rsid w:val="00623724"/>
    <w:rsid w:val="00627BEA"/>
    <w:rsid w:val="006319DB"/>
    <w:rsid w:val="0065595B"/>
    <w:rsid w:val="00660269"/>
    <w:rsid w:val="00665F89"/>
    <w:rsid w:val="00673C92"/>
    <w:rsid w:val="00674851"/>
    <w:rsid w:val="006753EC"/>
    <w:rsid w:val="006A2789"/>
    <w:rsid w:val="006A4978"/>
    <w:rsid w:val="006A7261"/>
    <w:rsid w:val="006B0D29"/>
    <w:rsid w:val="006B1819"/>
    <w:rsid w:val="006B2315"/>
    <w:rsid w:val="006B37CE"/>
    <w:rsid w:val="006B5DE7"/>
    <w:rsid w:val="006C2BC1"/>
    <w:rsid w:val="006C42E6"/>
    <w:rsid w:val="006C5048"/>
    <w:rsid w:val="006C6760"/>
    <w:rsid w:val="006C6A4B"/>
    <w:rsid w:val="006C779F"/>
    <w:rsid w:val="006D01F5"/>
    <w:rsid w:val="006D0CFB"/>
    <w:rsid w:val="006D30C0"/>
    <w:rsid w:val="006D7535"/>
    <w:rsid w:val="006E0875"/>
    <w:rsid w:val="006E450B"/>
    <w:rsid w:val="006F0D7E"/>
    <w:rsid w:val="00710B77"/>
    <w:rsid w:val="007122D5"/>
    <w:rsid w:val="0072075B"/>
    <w:rsid w:val="0072168B"/>
    <w:rsid w:val="007221C2"/>
    <w:rsid w:val="00725816"/>
    <w:rsid w:val="00730955"/>
    <w:rsid w:val="0073371B"/>
    <w:rsid w:val="00733A9C"/>
    <w:rsid w:val="00736574"/>
    <w:rsid w:val="007367E0"/>
    <w:rsid w:val="00737215"/>
    <w:rsid w:val="00752C50"/>
    <w:rsid w:val="00754905"/>
    <w:rsid w:val="00760038"/>
    <w:rsid w:val="00762EE0"/>
    <w:rsid w:val="00765C41"/>
    <w:rsid w:val="00771100"/>
    <w:rsid w:val="007759DD"/>
    <w:rsid w:val="00780C53"/>
    <w:rsid w:val="0078609F"/>
    <w:rsid w:val="007917BA"/>
    <w:rsid w:val="007928F7"/>
    <w:rsid w:val="007A1E6B"/>
    <w:rsid w:val="007A5C6F"/>
    <w:rsid w:val="007A76D8"/>
    <w:rsid w:val="007D17A6"/>
    <w:rsid w:val="007D4172"/>
    <w:rsid w:val="007D4241"/>
    <w:rsid w:val="007D4317"/>
    <w:rsid w:val="007D4EA3"/>
    <w:rsid w:val="007F1CFF"/>
    <w:rsid w:val="007F5DD5"/>
    <w:rsid w:val="00807AD3"/>
    <w:rsid w:val="00821A1B"/>
    <w:rsid w:val="008262E9"/>
    <w:rsid w:val="00827E69"/>
    <w:rsid w:val="00835C4D"/>
    <w:rsid w:val="00843F48"/>
    <w:rsid w:val="00850793"/>
    <w:rsid w:val="00851423"/>
    <w:rsid w:val="00857848"/>
    <w:rsid w:val="008654B6"/>
    <w:rsid w:val="0086724D"/>
    <w:rsid w:val="0087139C"/>
    <w:rsid w:val="00880E83"/>
    <w:rsid w:val="00892F28"/>
    <w:rsid w:val="00893614"/>
    <w:rsid w:val="008A0C5F"/>
    <w:rsid w:val="008A3DEA"/>
    <w:rsid w:val="008A4EB9"/>
    <w:rsid w:val="008A74C0"/>
    <w:rsid w:val="008B1480"/>
    <w:rsid w:val="008B1694"/>
    <w:rsid w:val="008C4B27"/>
    <w:rsid w:val="008C7AFD"/>
    <w:rsid w:val="008C7F2A"/>
    <w:rsid w:val="008D073B"/>
    <w:rsid w:val="008E36F8"/>
    <w:rsid w:val="008E46B2"/>
    <w:rsid w:val="008E486B"/>
    <w:rsid w:val="008E682C"/>
    <w:rsid w:val="008E78A1"/>
    <w:rsid w:val="008F0ABF"/>
    <w:rsid w:val="008F589F"/>
    <w:rsid w:val="00906238"/>
    <w:rsid w:val="00907EF9"/>
    <w:rsid w:val="0091295C"/>
    <w:rsid w:val="00914D58"/>
    <w:rsid w:val="0091763D"/>
    <w:rsid w:val="00921F47"/>
    <w:rsid w:val="009228AB"/>
    <w:rsid w:val="0093085B"/>
    <w:rsid w:val="00931C57"/>
    <w:rsid w:val="009347A5"/>
    <w:rsid w:val="00942257"/>
    <w:rsid w:val="009471BF"/>
    <w:rsid w:val="00950E4E"/>
    <w:rsid w:val="009519BC"/>
    <w:rsid w:val="00952504"/>
    <w:rsid w:val="009529BD"/>
    <w:rsid w:val="009533B4"/>
    <w:rsid w:val="009547A4"/>
    <w:rsid w:val="00971D93"/>
    <w:rsid w:val="00991ED2"/>
    <w:rsid w:val="009A1799"/>
    <w:rsid w:val="009A2C86"/>
    <w:rsid w:val="009B1F6B"/>
    <w:rsid w:val="009C0D12"/>
    <w:rsid w:val="009C192E"/>
    <w:rsid w:val="009D1DA3"/>
    <w:rsid w:val="009D6748"/>
    <w:rsid w:val="009D6819"/>
    <w:rsid w:val="009D6D1C"/>
    <w:rsid w:val="009E0CF9"/>
    <w:rsid w:val="009E531B"/>
    <w:rsid w:val="009E6C56"/>
    <w:rsid w:val="009E7DCF"/>
    <w:rsid w:val="009F4A56"/>
    <w:rsid w:val="009F4E65"/>
    <w:rsid w:val="00A006A5"/>
    <w:rsid w:val="00A01D5C"/>
    <w:rsid w:val="00A05942"/>
    <w:rsid w:val="00A07BEC"/>
    <w:rsid w:val="00A10C6A"/>
    <w:rsid w:val="00A125D6"/>
    <w:rsid w:val="00A264BE"/>
    <w:rsid w:val="00A272CA"/>
    <w:rsid w:val="00A33051"/>
    <w:rsid w:val="00A407AD"/>
    <w:rsid w:val="00A40923"/>
    <w:rsid w:val="00A41C05"/>
    <w:rsid w:val="00A42426"/>
    <w:rsid w:val="00A477CF"/>
    <w:rsid w:val="00A514B7"/>
    <w:rsid w:val="00A54A0B"/>
    <w:rsid w:val="00A643E5"/>
    <w:rsid w:val="00A65FD4"/>
    <w:rsid w:val="00A7237A"/>
    <w:rsid w:val="00A81198"/>
    <w:rsid w:val="00A81E48"/>
    <w:rsid w:val="00A82035"/>
    <w:rsid w:val="00A90D77"/>
    <w:rsid w:val="00A92E07"/>
    <w:rsid w:val="00AA0B3A"/>
    <w:rsid w:val="00AA0F38"/>
    <w:rsid w:val="00AA2358"/>
    <w:rsid w:val="00AA6EB4"/>
    <w:rsid w:val="00AA6F5E"/>
    <w:rsid w:val="00AA767D"/>
    <w:rsid w:val="00AB0CC9"/>
    <w:rsid w:val="00AC3FF6"/>
    <w:rsid w:val="00AC7268"/>
    <w:rsid w:val="00AD0A1A"/>
    <w:rsid w:val="00AD73EC"/>
    <w:rsid w:val="00AE5BC7"/>
    <w:rsid w:val="00AF1131"/>
    <w:rsid w:val="00AF5AAF"/>
    <w:rsid w:val="00AF6EDD"/>
    <w:rsid w:val="00B046D8"/>
    <w:rsid w:val="00B13F4C"/>
    <w:rsid w:val="00B16219"/>
    <w:rsid w:val="00B16C59"/>
    <w:rsid w:val="00B22890"/>
    <w:rsid w:val="00B33FDD"/>
    <w:rsid w:val="00B359CC"/>
    <w:rsid w:val="00B36107"/>
    <w:rsid w:val="00B41789"/>
    <w:rsid w:val="00B46C03"/>
    <w:rsid w:val="00B60C6C"/>
    <w:rsid w:val="00B619A9"/>
    <w:rsid w:val="00B65A9D"/>
    <w:rsid w:val="00B66D60"/>
    <w:rsid w:val="00B75EDE"/>
    <w:rsid w:val="00B77D88"/>
    <w:rsid w:val="00B77FAF"/>
    <w:rsid w:val="00B802B1"/>
    <w:rsid w:val="00B84336"/>
    <w:rsid w:val="00B851B9"/>
    <w:rsid w:val="00B86453"/>
    <w:rsid w:val="00B90054"/>
    <w:rsid w:val="00B92C14"/>
    <w:rsid w:val="00BA0066"/>
    <w:rsid w:val="00BA479E"/>
    <w:rsid w:val="00BB69DB"/>
    <w:rsid w:val="00BC322E"/>
    <w:rsid w:val="00BC44CD"/>
    <w:rsid w:val="00BC48A6"/>
    <w:rsid w:val="00BC5112"/>
    <w:rsid w:val="00BC7095"/>
    <w:rsid w:val="00BC7A1A"/>
    <w:rsid w:val="00BD13F4"/>
    <w:rsid w:val="00BE4EE1"/>
    <w:rsid w:val="00BE7978"/>
    <w:rsid w:val="00C07DDB"/>
    <w:rsid w:val="00C136A5"/>
    <w:rsid w:val="00C247F1"/>
    <w:rsid w:val="00C3785F"/>
    <w:rsid w:val="00C4115D"/>
    <w:rsid w:val="00C434FA"/>
    <w:rsid w:val="00C43BDD"/>
    <w:rsid w:val="00C43D20"/>
    <w:rsid w:val="00C457AE"/>
    <w:rsid w:val="00C47778"/>
    <w:rsid w:val="00C5011E"/>
    <w:rsid w:val="00C50EE5"/>
    <w:rsid w:val="00C5240A"/>
    <w:rsid w:val="00C5398F"/>
    <w:rsid w:val="00C53F98"/>
    <w:rsid w:val="00C556F5"/>
    <w:rsid w:val="00C65A4E"/>
    <w:rsid w:val="00C70E19"/>
    <w:rsid w:val="00C72574"/>
    <w:rsid w:val="00C72788"/>
    <w:rsid w:val="00C7430C"/>
    <w:rsid w:val="00C85DA1"/>
    <w:rsid w:val="00C9071C"/>
    <w:rsid w:val="00C908FF"/>
    <w:rsid w:val="00C93A1A"/>
    <w:rsid w:val="00C97BD3"/>
    <w:rsid w:val="00CA39EF"/>
    <w:rsid w:val="00CA521F"/>
    <w:rsid w:val="00CB0493"/>
    <w:rsid w:val="00CB17FF"/>
    <w:rsid w:val="00CB1ED7"/>
    <w:rsid w:val="00CC167C"/>
    <w:rsid w:val="00CC52D9"/>
    <w:rsid w:val="00CD3018"/>
    <w:rsid w:val="00CD5EC4"/>
    <w:rsid w:val="00CD6647"/>
    <w:rsid w:val="00CE4B73"/>
    <w:rsid w:val="00CF70BB"/>
    <w:rsid w:val="00D074DB"/>
    <w:rsid w:val="00D137FF"/>
    <w:rsid w:val="00D139CF"/>
    <w:rsid w:val="00D32E5D"/>
    <w:rsid w:val="00D3408B"/>
    <w:rsid w:val="00D37CF3"/>
    <w:rsid w:val="00D37E7F"/>
    <w:rsid w:val="00D40265"/>
    <w:rsid w:val="00D468DC"/>
    <w:rsid w:val="00D47AD7"/>
    <w:rsid w:val="00D51529"/>
    <w:rsid w:val="00D57BF8"/>
    <w:rsid w:val="00D74895"/>
    <w:rsid w:val="00D85218"/>
    <w:rsid w:val="00D915B1"/>
    <w:rsid w:val="00DA299D"/>
    <w:rsid w:val="00DA65C4"/>
    <w:rsid w:val="00DB6D9F"/>
    <w:rsid w:val="00DB7C81"/>
    <w:rsid w:val="00DD2AE1"/>
    <w:rsid w:val="00DD2BE0"/>
    <w:rsid w:val="00DE4447"/>
    <w:rsid w:val="00DE5DA2"/>
    <w:rsid w:val="00DF0033"/>
    <w:rsid w:val="00E026BF"/>
    <w:rsid w:val="00E04BF7"/>
    <w:rsid w:val="00E07B1B"/>
    <w:rsid w:val="00E11853"/>
    <w:rsid w:val="00E21D1F"/>
    <w:rsid w:val="00E25A51"/>
    <w:rsid w:val="00E27757"/>
    <w:rsid w:val="00E30C2E"/>
    <w:rsid w:val="00E42868"/>
    <w:rsid w:val="00E52A86"/>
    <w:rsid w:val="00E54B47"/>
    <w:rsid w:val="00E553BF"/>
    <w:rsid w:val="00E55D93"/>
    <w:rsid w:val="00E61294"/>
    <w:rsid w:val="00E7237C"/>
    <w:rsid w:val="00E77C46"/>
    <w:rsid w:val="00E86CE8"/>
    <w:rsid w:val="00E90E82"/>
    <w:rsid w:val="00EA00CB"/>
    <w:rsid w:val="00EA1BAA"/>
    <w:rsid w:val="00EA3FCD"/>
    <w:rsid w:val="00EA42A0"/>
    <w:rsid w:val="00EA6B33"/>
    <w:rsid w:val="00EB6714"/>
    <w:rsid w:val="00EC0A68"/>
    <w:rsid w:val="00EC5006"/>
    <w:rsid w:val="00ED49C3"/>
    <w:rsid w:val="00ED6CE8"/>
    <w:rsid w:val="00ED7AA6"/>
    <w:rsid w:val="00EE1FC4"/>
    <w:rsid w:val="00EE2A56"/>
    <w:rsid w:val="00EE3818"/>
    <w:rsid w:val="00EF396A"/>
    <w:rsid w:val="00EF58FF"/>
    <w:rsid w:val="00EF5D5C"/>
    <w:rsid w:val="00F11B4B"/>
    <w:rsid w:val="00F17029"/>
    <w:rsid w:val="00F22264"/>
    <w:rsid w:val="00F24B78"/>
    <w:rsid w:val="00F2564D"/>
    <w:rsid w:val="00F35B05"/>
    <w:rsid w:val="00F413D9"/>
    <w:rsid w:val="00F5135F"/>
    <w:rsid w:val="00F51F78"/>
    <w:rsid w:val="00F665DB"/>
    <w:rsid w:val="00F86F47"/>
    <w:rsid w:val="00F90B64"/>
    <w:rsid w:val="00FA435C"/>
    <w:rsid w:val="00FB0066"/>
    <w:rsid w:val="00FB2F0F"/>
    <w:rsid w:val="00FB5086"/>
    <w:rsid w:val="00FB5411"/>
    <w:rsid w:val="00FB6392"/>
    <w:rsid w:val="00FD3C70"/>
    <w:rsid w:val="00FD6820"/>
    <w:rsid w:val="00FE12D8"/>
    <w:rsid w:val="00FF7C02"/>
    <w:rsid w:val="010D3C99"/>
    <w:rsid w:val="011F6570"/>
    <w:rsid w:val="0132FABD"/>
    <w:rsid w:val="01DF7418"/>
    <w:rsid w:val="024801E3"/>
    <w:rsid w:val="04C382D2"/>
    <w:rsid w:val="061E522E"/>
    <w:rsid w:val="062EDAED"/>
    <w:rsid w:val="06658607"/>
    <w:rsid w:val="070949D2"/>
    <w:rsid w:val="080923F9"/>
    <w:rsid w:val="0AA50105"/>
    <w:rsid w:val="0B2BFDA0"/>
    <w:rsid w:val="0D284345"/>
    <w:rsid w:val="0DF7EACC"/>
    <w:rsid w:val="0E62B832"/>
    <w:rsid w:val="0EC413A6"/>
    <w:rsid w:val="1132528B"/>
    <w:rsid w:val="15BCD741"/>
    <w:rsid w:val="16B5FD2E"/>
    <w:rsid w:val="173F7F45"/>
    <w:rsid w:val="18FC6800"/>
    <w:rsid w:val="19161A84"/>
    <w:rsid w:val="1DAEC0C9"/>
    <w:rsid w:val="203E541D"/>
    <w:rsid w:val="266673A3"/>
    <w:rsid w:val="29B80D30"/>
    <w:rsid w:val="2BE488A3"/>
    <w:rsid w:val="2BE8ACB3"/>
    <w:rsid w:val="2DD46ECC"/>
    <w:rsid w:val="2E98C18E"/>
    <w:rsid w:val="2EA57833"/>
    <w:rsid w:val="2ED23533"/>
    <w:rsid w:val="31C6ECE5"/>
    <w:rsid w:val="34378697"/>
    <w:rsid w:val="3510CAA3"/>
    <w:rsid w:val="368CCE75"/>
    <w:rsid w:val="37136A04"/>
    <w:rsid w:val="3786894E"/>
    <w:rsid w:val="38486B65"/>
    <w:rsid w:val="384989B3"/>
    <w:rsid w:val="392259AF"/>
    <w:rsid w:val="39B0E550"/>
    <w:rsid w:val="3B7AA41B"/>
    <w:rsid w:val="3B85EFB7"/>
    <w:rsid w:val="3DA9E78E"/>
    <w:rsid w:val="403C395E"/>
    <w:rsid w:val="42E106A8"/>
    <w:rsid w:val="4326F50E"/>
    <w:rsid w:val="44057CFB"/>
    <w:rsid w:val="44C064BA"/>
    <w:rsid w:val="458F7F3C"/>
    <w:rsid w:val="46C8A25E"/>
    <w:rsid w:val="47BF2D5E"/>
    <w:rsid w:val="4950482C"/>
    <w:rsid w:val="4ABACC0D"/>
    <w:rsid w:val="4B9E1D77"/>
    <w:rsid w:val="4D4BAF87"/>
    <w:rsid w:val="4FBE44AF"/>
    <w:rsid w:val="5110E534"/>
    <w:rsid w:val="51791395"/>
    <w:rsid w:val="5396A56D"/>
    <w:rsid w:val="544885F6"/>
    <w:rsid w:val="55ACC94B"/>
    <w:rsid w:val="561D905D"/>
    <w:rsid w:val="56CB9332"/>
    <w:rsid w:val="578026B8"/>
    <w:rsid w:val="58875029"/>
    <w:rsid w:val="58C1A521"/>
    <w:rsid w:val="59E1F3B6"/>
    <w:rsid w:val="5AD2836E"/>
    <w:rsid w:val="5B9F8F4B"/>
    <w:rsid w:val="5C8CD1E1"/>
    <w:rsid w:val="5DC86166"/>
    <w:rsid w:val="5E3942D0"/>
    <w:rsid w:val="6033D110"/>
    <w:rsid w:val="61604304"/>
    <w:rsid w:val="636037BB"/>
    <w:rsid w:val="63808E67"/>
    <w:rsid w:val="647B2B65"/>
    <w:rsid w:val="658BA6B9"/>
    <w:rsid w:val="65C22B7D"/>
    <w:rsid w:val="6633B427"/>
    <w:rsid w:val="6AC78454"/>
    <w:rsid w:val="6B2CF8ED"/>
    <w:rsid w:val="6CB5CA9A"/>
    <w:rsid w:val="6DC1EFB8"/>
    <w:rsid w:val="6EEB6701"/>
    <w:rsid w:val="6F9463B4"/>
    <w:rsid w:val="702D5001"/>
    <w:rsid w:val="717491A8"/>
    <w:rsid w:val="73ECD1C5"/>
    <w:rsid w:val="780A3B4C"/>
    <w:rsid w:val="78D96B45"/>
    <w:rsid w:val="799C2076"/>
    <w:rsid w:val="7E75EEC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3E33EE7-394C-4861-A6C4-B9098E87A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0A5500"/>
    <w:pPr>
      <w:tabs>
        <w:tab w:val="right" w:leader="dot" w:pos="8061"/>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FA435C"/>
    <w:pPr>
      <w:tabs>
        <w:tab w:val="right" w:leader="dot" w:pos="8061"/>
      </w:tabs>
      <w:ind w:left="993"/>
    </w:pPr>
  </w:style>
  <w:style w:type="paragraph" w:styleId="TOC3">
    <w:name w:val="toc 3"/>
    <w:basedOn w:val="Normal"/>
    <w:next w:val="Normal"/>
    <w:autoRedefine/>
    <w:uiPriority w:val="39"/>
    <w:unhideWhenUsed/>
    <w:rsid w:val="000A5500"/>
    <w:pPr>
      <w:tabs>
        <w:tab w:val="right" w:leader="dot" w:pos="8061"/>
      </w:tabs>
      <w:ind w:left="993"/>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3"/>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image" Target="media/image3.jpg" Id="rId18" /><Relationship Type="http://schemas.openxmlformats.org/officeDocument/2006/relationships/hyperlink" Target="https://mellanarkiv-offentlig.vgregion.se/alfresco/s/archive/stream/public/v1/source/available/sofia/su3195-387633039-538/surrogate/130.%20Till%20dig%20med%20fotledsfraktur%20som%20ska%20opereras.pdf" TargetMode="External" Id="rId26" /><Relationship Type="http://schemas.openxmlformats.org/officeDocument/2006/relationships/image" Target="media/image6.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9-955733808-23/surrogate/Fotledsfrakturer%20-%20Ortopedisk%20handl%c3%a4ggning%20av%20fotledsfrakturer.pdf" TargetMode="External" Id="rId17" /><Relationship Type="http://schemas.openxmlformats.org/officeDocument/2006/relationships/hyperlink" Target="https://mellanarkiv-offentlig.vgregion.se/alfresco/s/archive/stream/public/v1/source/available/sofia/su3195-387633039-536/surrogate/128.%20Till%20dig%20med%20fotledsfraktur%20som%20behandlas%20med%20gips.pdf" TargetMode="Externa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image" Target="media/image5.png" Id="rId20" /><Relationship Type="http://schemas.openxmlformats.org/officeDocument/2006/relationships/hyperlink" Target="https://mellanarkiv-offentlig.vgregion.se/alfresco/s/archive/stream/public/v1/source/available/sofia/su3187-637809942-498/surrogate/Fotledsfraktur%20-%20Fotledsortos%202.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3195-387633039-537/surrogate/129.%20till%20dig%20med%20fotledsfraktur%20som%20behandlas%20med%20ortos.pdf" TargetMode="Externa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3195-387633039-186/surrogate/23.%20Underbensgips.pdf" TargetMode="External" Id="rId23" /><Relationship Type="http://schemas.openxmlformats.org/officeDocument/2006/relationships/hyperlink" Target="https://mellanarkiv-offentlig.vgregion.se/alfresco/s/archive/stream/public/v1/source/available/sofia/su3187-637809942-644/surrogate/Fotledsfraktur%20-%20Fotledsortos%201.pdf" TargetMode="External" Id="rId28"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hyperlink" Target="https://mellanarkiv-offentlig.vgregion.se/alfresco/s/archive/stream/public/v1/source/available/sofia/su3187-637809942-500/surrogate/Fotledsfraktur%20-%20fotprogram%20II-1.pdf"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png" Id="rId22" /><Relationship Type="http://schemas.openxmlformats.org/officeDocument/2006/relationships/hyperlink" Target="https://mellanarkiv-offentlig.vgregion.se/alfresco/s/archive/stream/public/v1/source/available/sofia/su3187-637809942-509/surrogate/Underbensgips.pdf" TargetMode="External" Id="rId27" /><Relationship Type="http://schemas.openxmlformats.org/officeDocument/2006/relationships/hyperlink" Target="https://mellanarkiv-offentlig.vgregion.se/alfresco/s/archive/stream/public/v1/source/available/sofia/su3187-637809942-499/surrogate/Fotledsfraktur%20-%20fotprogram%20I-1.pdf" TargetMode="External" Id="rId30"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1</Pages>
  <Words>2498</Words>
  <Characters>14240</Characters>
  <Application>Microsoft Office Word</Application>
  <DocSecurity>4</DocSecurity>
  <Lines>118</Lines>
  <Paragraphs>33</Paragraphs>
  <ScaleCrop>false</ScaleCrop>
  <Manager/>
  <Company/>
  <LinksUpToDate>false</LinksUpToDate>
  <CharactersWithSpaces>16705</CharactersWithSpaces>
  <SharedDoc>false</SharedDoc>
  <HyperlinkBase/>
  <HLinks>
    <vt:vector size="120" baseType="variant">
      <vt:variant>
        <vt:i4>4456541</vt:i4>
      </vt:variant>
      <vt:variant>
        <vt:i4>90</vt:i4>
      </vt:variant>
      <vt:variant>
        <vt:i4>0</vt:i4>
      </vt:variant>
      <vt:variant>
        <vt:i4>5</vt:i4>
      </vt:variant>
      <vt:variant>
        <vt:lpwstr>https://mellanarkiv-offentlig.vgregion.se/alfresco/s/archive/stream/public/v1/source/available/sofia/su3187-637809942-500/surrogate/Fotledsfraktur - fotprogram II-1.pdf</vt:lpwstr>
      </vt:variant>
      <vt:variant>
        <vt:lpwstr/>
      </vt:variant>
      <vt:variant>
        <vt:i4>6553715</vt:i4>
      </vt:variant>
      <vt:variant>
        <vt:i4>87</vt:i4>
      </vt:variant>
      <vt:variant>
        <vt:i4>0</vt:i4>
      </vt:variant>
      <vt:variant>
        <vt:i4>5</vt:i4>
      </vt:variant>
      <vt:variant>
        <vt:lpwstr>https://mellanarkiv-offentlig.vgregion.se/alfresco/s/archive/stream/public/v1/source/available/sofia/su3187-637809942-499/surrogate/Fotledsfraktur - fotprogram I-1.pdf</vt:lpwstr>
      </vt:variant>
      <vt:variant>
        <vt:lpwstr/>
      </vt:variant>
      <vt:variant>
        <vt:i4>3539064</vt:i4>
      </vt:variant>
      <vt:variant>
        <vt:i4>84</vt:i4>
      </vt:variant>
      <vt:variant>
        <vt:i4>0</vt:i4>
      </vt:variant>
      <vt:variant>
        <vt:i4>5</vt:i4>
      </vt:variant>
      <vt:variant>
        <vt:lpwstr>https://mellanarkiv-offentlig.vgregion.se/alfresco/s/archive/stream/public/v1/source/available/sofia/su3187-637809942-498/surrogate/Fotledsfraktur - Fotledsortos 2.pdf</vt:lpwstr>
      </vt:variant>
      <vt:variant>
        <vt:lpwstr/>
      </vt:variant>
      <vt:variant>
        <vt:i4>3866741</vt:i4>
      </vt:variant>
      <vt:variant>
        <vt:i4>81</vt:i4>
      </vt:variant>
      <vt:variant>
        <vt:i4>0</vt:i4>
      </vt:variant>
      <vt:variant>
        <vt:i4>5</vt:i4>
      </vt:variant>
      <vt:variant>
        <vt:lpwstr>https://mellanarkiv-offentlig.vgregion.se/alfresco/s/archive/stream/public/v1/source/available/sofia/su3187-637809942-644/surrogate/Fotledsfraktur - Fotledsortos 1.pdf</vt:lpwstr>
      </vt:variant>
      <vt:variant>
        <vt:lpwstr/>
      </vt:variant>
      <vt:variant>
        <vt:i4>6094914</vt:i4>
      </vt:variant>
      <vt:variant>
        <vt:i4>78</vt:i4>
      </vt:variant>
      <vt:variant>
        <vt:i4>0</vt:i4>
      </vt:variant>
      <vt:variant>
        <vt:i4>5</vt:i4>
      </vt:variant>
      <vt:variant>
        <vt:lpwstr>https://mellanarkiv-offentlig.vgregion.se/alfresco/s/archive/stream/public/v1/source/available/sofia/su3187-637809942-509/surrogate/Underbensgips.pdf</vt:lpwstr>
      </vt:variant>
      <vt:variant>
        <vt:lpwstr/>
      </vt:variant>
      <vt:variant>
        <vt:i4>655435</vt:i4>
      </vt:variant>
      <vt:variant>
        <vt:i4>75</vt:i4>
      </vt:variant>
      <vt:variant>
        <vt:i4>0</vt:i4>
      </vt:variant>
      <vt:variant>
        <vt:i4>5</vt:i4>
      </vt:variant>
      <vt:variant>
        <vt:lpwstr>https://mellanarkiv-offentlig.vgregion.se/alfresco/s/archive/stream/public/v1/source/available/sofia/su3195-387633039-538/surrogate/130. Till dig med fotledsfraktur som ska opereras.pdf</vt:lpwstr>
      </vt:variant>
      <vt:variant>
        <vt:lpwstr/>
      </vt:variant>
      <vt:variant>
        <vt:i4>7471227</vt:i4>
      </vt:variant>
      <vt:variant>
        <vt:i4>72</vt:i4>
      </vt:variant>
      <vt:variant>
        <vt:i4>0</vt:i4>
      </vt:variant>
      <vt:variant>
        <vt:i4>5</vt:i4>
      </vt:variant>
      <vt:variant>
        <vt:lpwstr>https://mellanarkiv-offentlig.vgregion.se/alfresco/s/archive/stream/public/v1/source/available/sofia/su3195-387633039-536/surrogate/128. Till dig med fotledsfraktur som behandlas med gips.pdf</vt:lpwstr>
      </vt:variant>
      <vt:variant>
        <vt:lpwstr/>
      </vt:variant>
      <vt:variant>
        <vt:i4>5308486</vt:i4>
      </vt:variant>
      <vt:variant>
        <vt:i4>69</vt:i4>
      </vt:variant>
      <vt:variant>
        <vt:i4>0</vt:i4>
      </vt:variant>
      <vt:variant>
        <vt:i4>5</vt:i4>
      </vt:variant>
      <vt:variant>
        <vt:lpwstr>https://mellanarkiv-offentlig.vgregion.se/alfresco/s/archive/stream/public/v1/source/available/sofia/su3195-387633039-537/surrogate/129. till dig med fotledsfraktur som behandlas med ortos.pdf</vt:lpwstr>
      </vt:variant>
      <vt:variant>
        <vt:lpwstr/>
      </vt:variant>
      <vt:variant>
        <vt:i4>5177427</vt:i4>
      </vt:variant>
      <vt:variant>
        <vt:i4>66</vt:i4>
      </vt:variant>
      <vt:variant>
        <vt:i4>0</vt:i4>
      </vt:variant>
      <vt:variant>
        <vt:i4>5</vt:i4>
      </vt:variant>
      <vt:variant>
        <vt:lpwstr>https://mellanarkiv-offentlig.vgregion.se/alfresco/s/archive/stream/public/v1/source/available/sofia/su3195-387633039-186/surrogate/23. Underbensgips.pdf</vt:lpwstr>
      </vt:variant>
      <vt:variant>
        <vt:lpwstr/>
      </vt:variant>
      <vt:variant>
        <vt:i4>3801214</vt:i4>
      </vt:variant>
      <vt:variant>
        <vt:i4>63</vt:i4>
      </vt:variant>
      <vt:variant>
        <vt:i4>0</vt:i4>
      </vt:variant>
      <vt:variant>
        <vt:i4>5</vt:i4>
      </vt:variant>
      <vt:variant>
        <vt:lpwstr>https://mellanarkiv-offentlig.vgregion.se/alfresco/s/archive/stream/public/v1/source/available/sofia/su9809-955733808-23/surrogate/Fotledsfrakturer - Ortopedisk handl%c3%a4ggning av fotledsfrakturer.pdf</vt:lpwstr>
      </vt:variant>
      <vt:variant>
        <vt:lpwstr/>
      </vt:variant>
      <vt:variant>
        <vt:i4>1179708</vt:i4>
      </vt:variant>
      <vt:variant>
        <vt:i4>56</vt:i4>
      </vt:variant>
      <vt:variant>
        <vt:i4>0</vt:i4>
      </vt:variant>
      <vt:variant>
        <vt:i4>5</vt:i4>
      </vt:variant>
      <vt:variant>
        <vt:lpwstr/>
      </vt:variant>
      <vt:variant>
        <vt:lpwstr>_Toc628737171</vt:lpwstr>
      </vt:variant>
      <vt:variant>
        <vt:i4>1310772</vt:i4>
      </vt:variant>
      <vt:variant>
        <vt:i4>50</vt:i4>
      </vt:variant>
      <vt:variant>
        <vt:i4>0</vt:i4>
      </vt:variant>
      <vt:variant>
        <vt:i4>5</vt:i4>
      </vt:variant>
      <vt:variant>
        <vt:lpwstr/>
      </vt:variant>
      <vt:variant>
        <vt:lpwstr>_Toc48636008</vt:lpwstr>
      </vt:variant>
      <vt:variant>
        <vt:i4>3014659</vt:i4>
      </vt:variant>
      <vt:variant>
        <vt:i4>44</vt:i4>
      </vt:variant>
      <vt:variant>
        <vt:i4>0</vt:i4>
      </vt:variant>
      <vt:variant>
        <vt:i4>5</vt:i4>
      </vt:variant>
      <vt:variant>
        <vt:lpwstr/>
      </vt:variant>
      <vt:variant>
        <vt:lpwstr>_Toc1552076811</vt:lpwstr>
      </vt:variant>
      <vt:variant>
        <vt:i4>2752525</vt:i4>
      </vt:variant>
      <vt:variant>
        <vt:i4>38</vt:i4>
      </vt:variant>
      <vt:variant>
        <vt:i4>0</vt:i4>
      </vt:variant>
      <vt:variant>
        <vt:i4>5</vt:i4>
      </vt:variant>
      <vt:variant>
        <vt:lpwstr/>
      </vt:variant>
      <vt:variant>
        <vt:lpwstr>_Toc1070109835</vt:lpwstr>
      </vt:variant>
      <vt:variant>
        <vt:i4>1179710</vt:i4>
      </vt:variant>
      <vt:variant>
        <vt:i4>32</vt:i4>
      </vt:variant>
      <vt:variant>
        <vt:i4>0</vt:i4>
      </vt:variant>
      <vt:variant>
        <vt:i4>5</vt:i4>
      </vt:variant>
      <vt:variant>
        <vt:lpwstr/>
      </vt:variant>
      <vt:variant>
        <vt:lpwstr>_Toc831152250</vt:lpwstr>
      </vt:variant>
      <vt:variant>
        <vt:i4>1376315</vt:i4>
      </vt:variant>
      <vt:variant>
        <vt:i4>26</vt:i4>
      </vt:variant>
      <vt:variant>
        <vt:i4>0</vt:i4>
      </vt:variant>
      <vt:variant>
        <vt:i4>5</vt:i4>
      </vt:variant>
      <vt:variant>
        <vt:lpwstr/>
      </vt:variant>
      <vt:variant>
        <vt:lpwstr>_Toc188957742</vt:lpwstr>
      </vt:variant>
      <vt:variant>
        <vt:i4>1179705</vt:i4>
      </vt:variant>
      <vt:variant>
        <vt:i4>20</vt:i4>
      </vt:variant>
      <vt:variant>
        <vt:i4>0</vt:i4>
      </vt:variant>
      <vt:variant>
        <vt:i4>5</vt:i4>
      </vt:variant>
      <vt:variant>
        <vt:lpwstr/>
      </vt:variant>
      <vt:variant>
        <vt:lpwstr>_Toc408463320</vt:lpwstr>
      </vt:variant>
      <vt:variant>
        <vt:i4>1703994</vt:i4>
      </vt:variant>
      <vt:variant>
        <vt:i4>14</vt:i4>
      </vt:variant>
      <vt:variant>
        <vt:i4>0</vt:i4>
      </vt:variant>
      <vt:variant>
        <vt:i4>5</vt:i4>
      </vt:variant>
      <vt:variant>
        <vt:lpwstr/>
      </vt:variant>
      <vt:variant>
        <vt:lpwstr>_Toc74316981</vt:lpwstr>
      </vt:variant>
      <vt:variant>
        <vt:i4>1769532</vt:i4>
      </vt:variant>
      <vt:variant>
        <vt:i4>8</vt:i4>
      </vt:variant>
      <vt:variant>
        <vt:i4>0</vt:i4>
      </vt:variant>
      <vt:variant>
        <vt:i4>5</vt:i4>
      </vt:variant>
      <vt:variant>
        <vt:lpwstr/>
      </vt:variant>
      <vt:variant>
        <vt:lpwstr>_Toc835128368</vt:lpwstr>
      </vt:variant>
      <vt:variant>
        <vt:i4>1245237</vt:i4>
      </vt:variant>
      <vt:variant>
        <vt:i4>2</vt:i4>
      </vt:variant>
      <vt:variant>
        <vt:i4>0</vt:i4>
      </vt:variant>
      <vt:variant>
        <vt:i4>5</vt:i4>
      </vt:variant>
      <vt:variant>
        <vt:lpwstr/>
      </vt:variant>
      <vt:variant>
        <vt:lpwstr>_Toc63001324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Fot - Fotledsfraktur - FYS</dc:title>
  <dc:subject/>
  <dc:creator>patrik.jens.johansson@vgregion.se</dc:creator>
  <keywords/>
  <lastModifiedBy>Ulrika Cederberg</lastModifiedBy>
  <revision>88</revision>
  <lastPrinted>2016-04-01T04:56:00.0000000Z</lastPrinted>
  <dcterms:created xsi:type="dcterms:W3CDTF">2022-05-04T00:50:00.0000000Z</dcterms:created>
  <dcterms:modified xsi:type="dcterms:W3CDTF">2024-10-16T14:27:00.0000000Z</dcterms:modified>
</coreProperties>
</file>