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4A1A9C" w:rsidP="00563830" w:rsidRDefault="00563830" w14:paraId="597B8BA4" w14:textId="1DED4DF1">
      <w:pPr>
        <w:pStyle w:val="Heading1"/>
        <w:sectPr w:rsidR="004A1A9C" w:rsidSect="004A1A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139378456" w:id="0"/>
      <w:bookmarkStart w:name="_Toc321146591" w:id="1"/>
      <w:r>
        <w:t>Armbåge - proximal ulnafraktur - FYS</w:t>
      </w:r>
      <w:bookmarkEnd w:id="0"/>
    </w:p>
    <w:p w:rsidR="00563830" w:rsidP="00563830" w:rsidRDefault="00563830" w14:paraId="1135B6D6" w14:textId="77777777">
      <w:pPr>
        <w:pStyle w:val="Heading2"/>
      </w:pPr>
      <w:bookmarkStart w:name="_Toc139378457" w:id="2"/>
      <w:r>
        <w:t>Förändringar sedan föregående version</w:t>
      </w:r>
      <w:bookmarkEnd w:id="2"/>
    </w:p>
    <w:p w:rsidRPr="00925E4B" w:rsidR="00563830" w:rsidP="00925E4B" w:rsidRDefault="00925E4B" w14:paraId="16C70E7F" w14:textId="3832F1E6">
      <w:pPr>
        <w:rPr>
          <w:sz w:val="22"/>
          <w:szCs w:val="22"/>
        </w:rPr>
      </w:pPr>
      <w:r>
        <w:t>Rutiner för behandling av armbågsskador har genomgått grundläggande förändringar.</w:t>
      </w:r>
      <w:r>
        <w:br/>
      </w:r>
      <w:r>
        <w:t>Förändringarna består framför allt av att patienterna varken ska behandlas med gips eller med ortos som primär behandling eller postoperativt. Enstaka fall kan dock förekomma.</w:t>
      </w:r>
      <w:r>
        <w:br/>
      </w:r>
      <w:r>
        <w:t xml:space="preserve">Samt att de övningar patienten instrueras i de hemträningsprogram som är kopplade till Rutindokumenten har ett större fokus på funktionella rörelser som integrerar handens och hela den kinetiska kedjans funktion. </w:t>
      </w:r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351085828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Pr="004D2D5B" w:rsidR="004D2D5B" w:rsidP="004D2D5B" w:rsidRDefault="004D2D5B" w14:paraId="0C1D49B1" w14:textId="286D04A0">
          <w:pPr>
            <w:pStyle w:val="TOCHeading"/>
            <w:ind w:firstLine="992"/>
            <w:rPr>
              <w:color w:val="auto"/>
              <w:sz w:val="40"/>
              <w:szCs w:val="40"/>
            </w:rPr>
          </w:pPr>
          <w:r w:rsidRPr="004D2D5B">
            <w:rPr>
              <w:color w:val="auto"/>
              <w:sz w:val="40"/>
              <w:szCs w:val="40"/>
            </w:rPr>
            <w:t>Innehållsförteckning</w:t>
          </w:r>
        </w:p>
        <w:p w:rsidR="004D2D5B" w:rsidRDefault="004D2D5B" w14:paraId="54203950" w14:textId="5A939AB8">
          <w:pPr>
            <w:pStyle w:val="TOC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="004D2D5B" w:rsidP="004D2D5B" w:rsidRDefault="0024645A" w14:paraId="734381DC" w14:textId="051FB927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57">
            <w:r w:rsidRPr="001A1AF8" w:rsidR="004D2D5B">
              <w:rPr>
                <w:rStyle w:val="Hyperlink"/>
                <w:rFonts w:eastAsia="MS Gothic"/>
                <w:noProof/>
              </w:rPr>
              <w:t>Förändringar sedan föregående version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_Toc139378457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1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7FD9BFEA" w14:textId="3ACF9E2E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58">
            <w:r w:rsidRPr="001A1AF8" w:rsidR="004D2D5B">
              <w:rPr>
                <w:rStyle w:val="Hyperlink"/>
                <w:rFonts w:eastAsia="MS Gothic"/>
                <w:noProof/>
              </w:rPr>
              <w:t>Avgränsningar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_Toc139378458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1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5FA482E5" w14:textId="3E860875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59">
            <w:r w:rsidRPr="001A1AF8" w:rsidR="004D2D5B">
              <w:rPr>
                <w:rStyle w:val="Hyperlink"/>
                <w:rFonts w:eastAsia="MS Gothic"/>
                <w:noProof/>
              </w:rPr>
              <w:t>Bakgrund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_Toc139378459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1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453E7404" w14:textId="3DE25FDB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60">
            <w:r w:rsidRPr="001A1AF8" w:rsidR="004D2D5B">
              <w:rPr>
                <w:rStyle w:val="Hyperlink"/>
                <w:rFonts w:eastAsia="MS Gothic"/>
                <w:noProof/>
              </w:rPr>
              <w:t>Utförande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_Toc139378460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2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07F59BB7" w14:textId="05B6EFB4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61">
            <w:r w:rsidRPr="001A1AF8" w:rsidR="004D2D5B">
              <w:rPr>
                <w:rStyle w:val="Hyperlink"/>
                <w:rFonts w:eastAsia="MS Gothic"/>
                <w:noProof/>
              </w:rPr>
              <w:t>Relaterad information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_Toc139378461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3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74638249" w14:textId="03D18391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62">
            <w:r w:rsidRPr="001A1AF8" w:rsidR="004D2D5B">
              <w:rPr>
                <w:rStyle w:val="Hyperlink"/>
                <w:rFonts w:eastAsia="MS Gothic"/>
                <w:noProof/>
              </w:rPr>
              <w:t>Arbetsgrupp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_Toc139378462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3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4D2D5B" w:rsidRDefault="0024645A" w14:paraId="288A1D50" w14:textId="4A75D757">
          <w:pPr>
            <w:pStyle w:val="TOC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39378463">
            <w:r w:rsidRPr="001A1AF8" w:rsidR="004D2D5B">
              <w:rPr>
                <w:rStyle w:val="Hyperlink"/>
                <w:rFonts w:eastAsia="MS Gothic"/>
                <w:noProof/>
              </w:rPr>
              <w:t>Fysioterapeutisk behandlingsplan: Efter kirurgiskt behandlad proximal ulnafraktur</w:t>
            </w:r>
            <w:r w:rsidR="004D2D5B">
              <w:rPr>
                <w:noProof/>
                <w:webHidden/>
              </w:rPr>
              <w:tab/>
            </w:r>
            <w:r w:rsidR="004D2D5B">
              <w:rPr>
                <w:noProof/>
                <w:webHidden/>
              </w:rPr>
              <w:fldChar w:fldCharType="begin"/>
            </w:r>
            <w:r w:rsidR="004D2D5B">
              <w:rPr>
                <w:noProof/>
                <w:webHidden/>
              </w:rPr>
              <w:instrText xml:space="preserve"> PAGEREF _Toc139378463 \h </w:instrText>
            </w:r>
            <w:r w:rsidR="004D2D5B">
              <w:rPr>
                <w:noProof/>
                <w:webHidden/>
              </w:rPr>
            </w:r>
            <w:r w:rsidR="004D2D5B">
              <w:rPr>
                <w:noProof/>
                <w:webHidden/>
              </w:rPr>
              <w:fldChar w:fldCharType="separate"/>
            </w:r>
            <w:r w:rsidR="004D2D5B">
              <w:rPr>
                <w:noProof/>
                <w:webHidden/>
              </w:rPr>
              <w:t>4</w:t>
            </w:r>
            <w:r w:rsidR="004D2D5B">
              <w:rPr>
                <w:noProof/>
                <w:webHidden/>
              </w:rPr>
              <w:fldChar w:fldCharType="end"/>
            </w:r>
          </w:hyperlink>
        </w:p>
        <w:p w:rsidR="004D2D5B" w:rsidP="00A177BF" w:rsidRDefault="004D2D5B" w14:paraId="0A2C519B" w14:textId="1C3728BE">
          <w:r>
            <w:rPr>
              <w:b/>
              <w:bCs/>
            </w:rPr>
            <w:fldChar w:fldCharType="end"/>
          </w:r>
        </w:p>
      </w:sdtContent>
    </w:sdt>
    <w:p w:rsidRPr="004A1A9C" w:rsidR="004A1A9C" w:rsidP="00563830" w:rsidRDefault="00563830" w14:paraId="33BEC851" w14:textId="197720A6">
      <w:pPr>
        <w:pStyle w:val="Heading2"/>
      </w:pPr>
      <w:bookmarkStart w:name="_Toc139378458" w:id="3"/>
      <w:r>
        <w:t>Avgränsningar</w:t>
      </w:r>
      <w:bookmarkEnd w:id="3"/>
    </w:p>
    <w:p w:rsidRPr="004A1A9C" w:rsidR="004A1A9C" w:rsidP="00563830" w:rsidRDefault="00563830" w14:paraId="3917ABDC" w14:textId="5442018C">
      <w:r>
        <w:t>Rutinen gäller för s</w:t>
      </w:r>
      <w:r w:rsidRPr="004A1A9C" w:rsidR="004A1A9C">
        <w:t>amtliga fysioterapeuter och läkare inom Sahlgrenska Universitetssjukhuset som ansvarar för rehabiliteringen av patienter behandlade inom Ortopedin, Sahlgrenska Universitetssjukhu</w:t>
      </w:r>
      <w:r w:rsidR="00496037">
        <w:t>set.</w:t>
      </w:r>
    </w:p>
    <w:p w:rsidRPr="004A1A9C" w:rsidR="004A1A9C" w:rsidP="004A1A9C" w:rsidRDefault="004A1A9C" w14:paraId="5C28E7F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4A1A9C" w:rsidP="00563830" w:rsidRDefault="004A1A9C" w14:paraId="2858E9A5" w14:textId="77777777">
      <w:pPr>
        <w:pStyle w:val="Heading2"/>
      </w:pPr>
      <w:bookmarkStart w:name="_Toc139378459" w:id="4"/>
      <w:r w:rsidRPr="64B6A218">
        <w:t>Bakgrund</w:t>
      </w:r>
      <w:bookmarkEnd w:id="4"/>
    </w:p>
    <w:p w:rsidR="3F7BC083" w:rsidP="00F64FB9" w:rsidRDefault="3F7BC083" w14:paraId="71AD391F" w14:textId="6BCC15BF">
      <w:pPr>
        <w:ind w:right="140"/>
      </w:pPr>
      <w:r w:rsidRPr="6EF6CF60">
        <w:t xml:space="preserve">Proximal ulnafraktur i detta dokument, klassificeras som </w:t>
      </w:r>
      <w:proofErr w:type="spellStart"/>
      <w:r w:rsidRPr="6EF6CF60">
        <w:t>Olécranonfraktur</w:t>
      </w:r>
      <w:proofErr w:type="spellEnd"/>
      <w:r w:rsidRPr="6EF6CF60">
        <w:t xml:space="preserve">, </w:t>
      </w:r>
      <w:proofErr w:type="spellStart"/>
      <w:r w:rsidRPr="6EF6CF60">
        <w:t>Coron</w:t>
      </w:r>
      <w:r w:rsidRPr="6EF6CF60" w:rsidR="5A4AE096">
        <w:t>o</w:t>
      </w:r>
      <w:r w:rsidRPr="6EF6CF60">
        <w:t>idfraktur</w:t>
      </w:r>
      <w:proofErr w:type="spellEnd"/>
      <w:r w:rsidRPr="6EF6CF60">
        <w:t xml:space="preserve"> samt </w:t>
      </w:r>
      <w:proofErr w:type="spellStart"/>
      <w:r w:rsidRPr="6EF6CF60">
        <w:t>Monteggiafraktur</w:t>
      </w:r>
      <w:proofErr w:type="spellEnd"/>
      <w:r w:rsidRPr="6EF6CF60">
        <w:t xml:space="preserve">. </w:t>
      </w:r>
    </w:p>
    <w:p w:rsidR="3F7BC083" w:rsidP="00F64FB9" w:rsidRDefault="7AA09495" w14:paraId="125D6EAF" w14:textId="4B061E1C">
      <w:pPr>
        <w:ind w:right="140"/>
      </w:pPr>
      <w:r w:rsidRPr="6EF6CF60">
        <w:t xml:space="preserve">Coronidfraktur och </w:t>
      </w:r>
      <w:proofErr w:type="spellStart"/>
      <w:r w:rsidRPr="6EF6CF60">
        <w:t>Monteggiafrakturer</w:t>
      </w:r>
      <w:proofErr w:type="spellEnd"/>
      <w:r w:rsidRPr="6EF6CF60">
        <w:t xml:space="preserve"> är ofta komplexa skador med samtidiga </w:t>
      </w:r>
      <w:proofErr w:type="spellStart"/>
      <w:r w:rsidRPr="6EF6CF60">
        <w:t>ledbandskador</w:t>
      </w:r>
      <w:proofErr w:type="spellEnd"/>
      <w:r w:rsidRPr="6EF6CF60">
        <w:t>.</w:t>
      </w:r>
      <w:r w:rsidR="3F7BC083">
        <w:br/>
      </w:r>
      <w:r w:rsidRPr="6EF6CF60" w:rsidR="0A69A05B">
        <w:t>Behandlingsrutinen gäller för alla tre</w:t>
      </w:r>
      <w:r w:rsidR="004E3E7D">
        <w:t xml:space="preserve"> frakturtyper</w:t>
      </w:r>
      <w:r w:rsidRPr="6EF6CF60" w:rsidR="0A69A05B">
        <w:t>.</w:t>
      </w:r>
    </w:p>
    <w:p w:rsidR="6EF6CF60" w:rsidP="00F64FB9" w:rsidRDefault="3F7BC083" w14:paraId="377EB903" w14:textId="6B229637">
      <w:pPr>
        <w:ind w:right="140"/>
      </w:pPr>
      <w:r w:rsidRPr="6EF6CF60">
        <w:t>Fall på utsträckt arm är den vanligaste skademekanismen.</w:t>
      </w:r>
    </w:p>
    <w:p w:rsidRPr="00AF5EE1" w:rsidR="6EF6CF60" w:rsidP="00F64FB9" w:rsidRDefault="009294EF" w14:paraId="20C8273A" w14:textId="1567A3E2">
      <w:pPr>
        <w:ind w:right="140"/>
        <w:rPr>
          <w:rFonts w:eastAsia="Arial"/>
        </w:rPr>
      </w:pPr>
      <w:r w:rsidRPr="6EF6CF60">
        <w:t xml:space="preserve">Det finns </w:t>
      </w:r>
      <w:r w:rsidRPr="6EF6CF60" w:rsidR="1B70786B">
        <w:t>flera</w:t>
      </w:r>
      <w:r w:rsidRPr="6EF6CF60">
        <w:t xml:space="preserve"> klassificering</w:t>
      </w:r>
      <w:r w:rsidRPr="6EF6CF60" w:rsidR="28EFF980">
        <w:t>ar</w:t>
      </w:r>
      <w:r w:rsidRPr="6EF6CF60">
        <w:t xml:space="preserve"> av proximala </w:t>
      </w:r>
      <w:proofErr w:type="spellStart"/>
      <w:r w:rsidRPr="6EF6CF60">
        <w:t>ulnafrakturer</w:t>
      </w:r>
      <w:proofErr w:type="spellEnd"/>
      <w:r w:rsidRPr="6EF6CF60" w:rsidR="71CC4542">
        <w:t xml:space="preserve">. För mer information om diagnos och </w:t>
      </w:r>
      <w:proofErr w:type="spellStart"/>
      <w:r w:rsidRPr="6EF6CF60" w:rsidR="71CC4542">
        <w:t>klassifkation</w:t>
      </w:r>
      <w:proofErr w:type="spellEnd"/>
      <w:r w:rsidRPr="6EF6CF60" w:rsidR="71CC4542">
        <w:t>, läs under följande länk från Internetmedicin:</w:t>
      </w:r>
      <w:r w:rsidR="00AF5EE1">
        <w:br/>
      </w:r>
      <w:hyperlink r:id="rId17">
        <w:r w:rsidRPr="6EF6CF60" w:rsidR="458CAA90">
          <w:rPr>
            <w:rStyle w:val="Hyperlink"/>
            <w:rFonts w:ascii="Arial" w:hAnsi="Arial" w:eastAsia="Arial" w:cs="Arial"/>
            <w:sz w:val="20"/>
            <w:szCs w:val="20"/>
          </w:rPr>
          <w:t>Armbågsfraktur, vuxna - Internetmedicin</w:t>
        </w:r>
      </w:hyperlink>
      <w:r w:rsidRPr="6EF6CF60" w:rsidR="458CAA90">
        <w:rPr>
          <w:rFonts w:eastAsia="Arial"/>
        </w:rPr>
        <w:t xml:space="preserve"> </w:t>
      </w:r>
    </w:p>
    <w:p w:rsidR="3CA1813D" w:rsidP="44A19CC2" w:rsidRDefault="3CA1813D" w14:paraId="48AFCFE0" w14:textId="540BC4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FA4C53" w:rsidR="2EF2C518" w:rsidP="00FA4C53" w:rsidRDefault="00AF5EE1" w14:paraId="45FD381A" w14:textId="23D2D290">
      <w:pPr>
        <w:pStyle w:val="Heading2"/>
      </w:pPr>
      <w:bookmarkStart w:name="_Toc139378460" w:id="5"/>
      <w:r>
        <w:t>Utförande</w:t>
      </w:r>
      <w:bookmarkEnd w:id="5"/>
    </w:p>
    <w:p w:rsidR="00AF5EE1" w:rsidP="00AF5EE1" w:rsidRDefault="3DFB4E4C" w14:paraId="4159A2A3" w14:textId="77777777">
      <w:pPr>
        <w:pStyle w:val="MellanrubrikVGR"/>
        <w:rPr>
          <w:bCs/>
          <w:sz w:val="28"/>
          <w:szCs w:val="28"/>
        </w:rPr>
      </w:pPr>
      <w:r w:rsidRPr="283580D7">
        <w:rPr>
          <w:bCs/>
          <w:sz w:val="28"/>
          <w:szCs w:val="28"/>
        </w:rPr>
        <w:t>Restriktioner</w:t>
      </w:r>
      <w:r w:rsidRPr="283580D7" w:rsidR="61FEA97A">
        <w:rPr>
          <w:bCs/>
          <w:sz w:val="28"/>
          <w:szCs w:val="28"/>
        </w:rPr>
        <w:t xml:space="preserve"> </w:t>
      </w:r>
    </w:p>
    <w:p w:rsidRPr="00FA4C53" w:rsidR="49F09298" w:rsidP="00F64FB9" w:rsidRDefault="61FEA97A" w14:paraId="02C9EF42" w14:textId="4A04DACF">
      <w:pPr>
        <w:ind w:right="140"/>
      </w:pPr>
      <w:r w:rsidRPr="283580D7">
        <w:t xml:space="preserve">Dessa tre frakturtyper är stabila för rörelseträning direkt postoperativt men inte stabila för yttre belastning de första 6 veckorna. </w:t>
      </w:r>
    </w:p>
    <w:p w:rsidR="47D82E92" w:rsidP="00F64FB9" w:rsidRDefault="47D82E92" w14:paraId="610CC640" w14:textId="2FB98EAE">
      <w:pPr>
        <w:ind w:right="140"/>
      </w:pPr>
      <w:r w:rsidRPr="49F09298">
        <w:t>De första 6 veckorna ska patienten hålla armbågen</w:t>
      </w:r>
      <w:r w:rsidRPr="49F09298" w:rsidR="2FDEC573">
        <w:t xml:space="preserve"> intill kroppen</w:t>
      </w:r>
      <w:r w:rsidRPr="49F09298" w:rsidR="5E22B6EB">
        <w:t xml:space="preserve"> eller framför kroppen, </w:t>
      </w:r>
      <w:r w:rsidRPr="49F09298" w:rsidR="2FDEC573">
        <w:t xml:space="preserve">i </w:t>
      </w:r>
      <w:proofErr w:type="spellStart"/>
      <w:r w:rsidRPr="49F09298" w:rsidR="2FDEC573">
        <w:t>sagittalplan</w:t>
      </w:r>
      <w:proofErr w:type="spellEnd"/>
      <w:r w:rsidRPr="49F09298" w:rsidR="2FDEC573">
        <w:t>. Undvik abduktion för att inte utsätta armbågens liga</w:t>
      </w:r>
      <w:r w:rsidRPr="49F09298" w:rsidR="281D9BF7">
        <w:t xml:space="preserve">ment för belastning. </w:t>
      </w:r>
    </w:p>
    <w:p w:rsidR="6EF6CF60" w:rsidP="6EF6CF60" w:rsidRDefault="6EF6CF60" w14:paraId="360EB4A0" w14:textId="736D8485">
      <w:pPr>
        <w:spacing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FA4C53" w:rsidR="6EF6CF60" w:rsidP="00F07955" w:rsidRDefault="61FEA97A" w14:paraId="2B4BF4B7" w14:textId="7FB4689C">
      <w:pPr>
        <w:ind w:right="282"/>
      </w:pPr>
      <w:r w:rsidRPr="6EF6CF60">
        <w:rPr>
          <w:rFonts w:eastAsia="Calibri"/>
        </w:rPr>
        <w:t>Armbågsfrakturer som är kirurgiskt behandlade får i regel använda armen i lättare ADL-situationer.</w:t>
      </w:r>
    </w:p>
    <w:p w:rsidR="4FC51178" w:rsidP="00F07955" w:rsidRDefault="4FC51178" w14:paraId="3F0B2DF7" w14:textId="4225DA32">
      <w:pPr>
        <w:ind w:right="282"/>
        <w:rPr>
          <w:rFonts w:eastAsia="Calibri"/>
        </w:rPr>
      </w:pPr>
      <w:r w:rsidRPr="6EF6CF60">
        <w:rPr>
          <w:rFonts w:eastAsia="Calibri"/>
        </w:rPr>
        <w:t>Från 3 månader post-</w:t>
      </w:r>
      <w:proofErr w:type="spellStart"/>
      <w:r w:rsidRPr="6EF6CF60">
        <w:rPr>
          <w:rFonts w:eastAsia="Calibri"/>
        </w:rPr>
        <w:t>op</w:t>
      </w:r>
      <w:proofErr w:type="spellEnd"/>
      <w:r w:rsidRPr="6EF6CF60">
        <w:rPr>
          <w:rFonts w:eastAsia="Calibri"/>
        </w:rPr>
        <w:t xml:space="preserve"> gäller fri och smärtfr</w:t>
      </w:r>
      <w:r w:rsidRPr="6EF6CF60" w:rsidR="41C7151B">
        <w:rPr>
          <w:rFonts w:eastAsia="Calibri"/>
        </w:rPr>
        <w:t xml:space="preserve">i </w:t>
      </w:r>
      <w:r w:rsidRPr="6EF6CF60">
        <w:rPr>
          <w:rFonts w:eastAsia="Calibri"/>
        </w:rPr>
        <w:t>belastning</w:t>
      </w:r>
      <w:r w:rsidRPr="6EF6CF60" w:rsidR="47A40182">
        <w:rPr>
          <w:rFonts w:eastAsia="Calibri"/>
        </w:rPr>
        <w:t xml:space="preserve"> under </w:t>
      </w:r>
      <w:r w:rsidRPr="6EF6CF60">
        <w:rPr>
          <w:rFonts w:eastAsia="Calibri"/>
        </w:rPr>
        <w:t>träning och i aktiviteter</w:t>
      </w:r>
      <w:r w:rsidRPr="6EF6CF60" w:rsidR="1CD52DFB">
        <w:rPr>
          <w:rFonts w:eastAsia="Calibri"/>
        </w:rPr>
        <w:t>.</w:t>
      </w:r>
    </w:p>
    <w:p w:rsidR="6EF6CF60" w:rsidP="6EF6CF60" w:rsidRDefault="6EF6CF60" w14:paraId="197975D9" w14:textId="1E78CCA7">
      <w:pPr>
        <w:spacing w:after="0" w:line="240" w:lineRule="auto"/>
        <w:ind w:left="0" w:right="0"/>
        <w:rPr>
          <w:rFonts w:ascii="Arial" w:hAnsi="Arial" w:eastAsia="Calibri" w:cs="Arial"/>
          <w:sz w:val="20"/>
          <w:szCs w:val="20"/>
        </w:rPr>
      </w:pPr>
    </w:p>
    <w:p w:rsidRPr="008A5B65" w:rsidR="2EF2C518" w:rsidP="008A5B65" w:rsidRDefault="2EF2C518" w14:paraId="102D4C51" w14:textId="51165BB4">
      <w:pPr>
        <w:rPr>
          <w:b/>
          <w:bCs/>
        </w:rPr>
      </w:pPr>
      <w:proofErr w:type="spellStart"/>
      <w:r w:rsidRPr="008A5B65">
        <w:rPr>
          <w:b/>
          <w:bCs/>
        </w:rPr>
        <w:t>Olécranonfraktur</w:t>
      </w:r>
      <w:proofErr w:type="spellEnd"/>
    </w:p>
    <w:p w:rsidRPr="008A5B65" w:rsidR="3CA1813D" w:rsidP="00F64FB9" w:rsidRDefault="73F75C76" w14:paraId="3D29CEF8" w14:textId="3B70E2B7">
      <w:pPr>
        <w:ind w:right="140"/>
      </w:pPr>
      <w:r w:rsidRPr="008A5B65">
        <w:t xml:space="preserve">Kirurgisk behandling: dubbelöglad slynga eller enstaka fall, gips i 1 – 2 veckor, beroende på </w:t>
      </w:r>
      <w:r w:rsidRPr="008A5B65" w:rsidR="26B83F2B">
        <w:t>benkvalité</w:t>
      </w:r>
      <w:r w:rsidRPr="008A5B65">
        <w:t xml:space="preserve">.  </w:t>
      </w:r>
    </w:p>
    <w:p w:rsidRPr="008A5B65" w:rsidR="3CA1813D" w:rsidP="00F64FB9" w:rsidRDefault="2EF2C518" w14:paraId="3159A33E" w14:textId="52382719">
      <w:pPr>
        <w:ind w:right="140"/>
      </w:pPr>
      <w:r w:rsidRPr="008A5B65">
        <w:t xml:space="preserve">Icke kirurgisk behandling: axelförband (påse) samt tydliga instruktioner om att armbågen ska vara i stillhet utöver instruerade övningar. </w:t>
      </w:r>
      <w:r w:rsidRPr="008A5B65">
        <w:br/>
      </w:r>
      <w:r w:rsidRPr="008A5B65">
        <w:t xml:space="preserve">I enstaka fall, gips i 2 – 3 veckor. </w:t>
      </w:r>
    </w:p>
    <w:p w:rsidRPr="008A5B65" w:rsidR="2EF2C518" w:rsidP="008A5B65" w:rsidRDefault="2EF2C518" w14:paraId="11058FE0" w14:textId="77777777">
      <w:pPr>
        <w:rPr>
          <w:b/>
          <w:bCs/>
        </w:rPr>
      </w:pPr>
      <w:proofErr w:type="spellStart"/>
      <w:r w:rsidRPr="008A5B65">
        <w:rPr>
          <w:b/>
          <w:bCs/>
        </w:rPr>
        <w:t>Coronoidfraktur</w:t>
      </w:r>
      <w:proofErr w:type="spellEnd"/>
    </w:p>
    <w:p w:rsidRPr="008A5B65" w:rsidR="2EF2C518" w:rsidP="00F07955" w:rsidRDefault="2EF2C518" w14:paraId="6E864D30" w14:textId="39E9CABB">
      <w:pPr>
        <w:ind w:right="140"/>
      </w:pPr>
      <w:r w:rsidRPr="008A5B65">
        <w:t xml:space="preserve">Kirurgisk behandling: </w:t>
      </w:r>
      <w:r w:rsidRPr="008A5B65" w:rsidR="38D38DD2">
        <w:t xml:space="preserve">dubbelöglad </w:t>
      </w:r>
      <w:r w:rsidRPr="008A5B65">
        <w:t>slynga</w:t>
      </w:r>
      <w:r w:rsidRPr="008A5B65" w:rsidR="2C35AB44">
        <w:t xml:space="preserve"> i 2 veckor</w:t>
      </w:r>
      <w:r w:rsidRPr="008A5B65">
        <w:t xml:space="preserve">. </w:t>
      </w:r>
      <w:r w:rsidRPr="008A5B65" w:rsidR="59B06573">
        <w:t xml:space="preserve">Det är </w:t>
      </w:r>
      <w:r w:rsidRPr="008A5B65">
        <w:t xml:space="preserve">vanligt att denna fraktur </w:t>
      </w:r>
      <w:r w:rsidRPr="008A5B65" w:rsidR="1CF32DE5">
        <w:t>uppstår</w:t>
      </w:r>
      <w:r w:rsidRPr="008A5B65">
        <w:t xml:space="preserve"> vid armbågsluxation. </w:t>
      </w:r>
      <w:r w:rsidR="008A5B65">
        <w:br/>
      </w:r>
      <w:r w:rsidRPr="008A5B65">
        <w:br/>
      </w:r>
      <w:proofErr w:type="spellStart"/>
      <w:r w:rsidRPr="008A5B65">
        <w:rPr>
          <w:b/>
          <w:bCs/>
        </w:rPr>
        <w:t>Monteggiafraktur</w:t>
      </w:r>
      <w:proofErr w:type="spellEnd"/>
    </w:p>
    <w:p w:rsidRPr="008A5B65" w:rsidR="2EF2C518" w:rsidP="008A5B65" w:rsidRDefault="2EF2C518" w14:paraId="61B9ED35" w14:textId="1A14F32B">
      <w:r w:rsidRPr="008A5B65">
        <w:t xml:space="preserve">Kirurgisk behandling: dubbelöglad slynga i 2 veckor. </w:t>
      </w:r>
    </w:p>
    <w:p w:rsidRPr="00F07955" w:rsidR="004A1A9C" w:rsidP="00F07955" w:rsidRDefault="0B2C3AB9" w14:paraId="386C0777" w14:textId="7558B5D4">
      <w:pPr>
        <w:pStyle w:val="MellanrubrikVGR"/>
        <w:rPr>
          <w:rFonts w:ascii="Arial" w:hAnsi="Arial" w:eastAsia="Calibri" w:cs="Arial"/>
          <w:sz w:val="28"/>
          <w:szCs w:val="28"/>
        </w:rPr>
      </w:pPr>
      <w:r>
        <w:br/>
      </w:r>
      <w:r w:rsidRPr="00F07955" w:rsidR="004A1A9C">
        <w:rPr>
          <w:sz w:val="28"/>
          <w:szCs w:val="28"/>
        </w:rPr>
        <w:t>Viktigt att tänka på</w:t>
      </w:r>
    </w:p>
    <w:p w:rsidR="6EF6CF60" w:rsidP="00F07955" w:rsidRDefault="004A1A9C" w14:paraId="29DFE3D8" w14:textId="43A82F6C">
      <w:pPr>
        <w:ind w:right="140"/>
      </w:pPr>
      <w:r w:rsidRPr="6EF6CF60">
        <w:t>Det är mycket vanligt med svullnad från armbåge och ned till underarm och hand. Fysioterapeutiska åtgärder för att förebygga och minska svullnad måste påbörjas direkt efter trauma/operation.</w:t>
      </w:r>
    </w:p>
    <w:p w:rsidR="58E1DD79" w:rsidP="00F07955" w:rsidRDefault="527B4715" w14:paraId="0CC36573" w14:textId="5E37EDDD">
      <w:pPr>
        <w:ind w:right="140"/>
      </w:pPr>
      <w:r w:rsidRPr="6EF6CF60">
        <w:t>Vid rejäl, distinkt handledssmärta kan distal ledbandsskada misstänkas - t</w:t>
      </w:r>
      <w:r w:rsidRPr="6EF6CF60" w:rsidR="58E1DD79">
        <w:t xml:space="preserve">a kontaktmed operatör. </w:t>
      </w:r>
      <w:r w:rsidRPr="6EF6CF60">
        <w:t xml:space="preserve"> </w:t>
      </w:r>
    </w:p>
    <w:p w:rsidRPr="004A1A9C" w:rsidR="004A1A9C" w:rsidP="00F07955" w:rsidRDefault="004A1A9C" w14:paraId="475736CD" w14:textId="77777777">
      <w:pPr>
        <w:ind w:right="140"/>
      </w:pPr>
      <w:r w:rsidRPr="004A1A9C">
        <w:t xml:space="preserve">Vid </w:t>
      </w:r>
      <w:proofErr w:type="spellStart"/>
      <w:r w:rsidRPr="004A1A9C">
        <w:t>coronoidfraktur</w:t>
      </w:r>
      <w:proofErr w:type="spellEnd"/>
      <w:r w:rsidRPr="004A1A9C">
        <w:t xml:space="preserve"> finns ökad risk för bennybildning, HO (</w:t>
      </w:r>
      <w:proofErr w:type="spellStart"/>
      <w:r w:rsidRPr="004A1A9C">
        <w:t>Heterotopisk</w:t>
      </w:r>
      <w:proofErr w:type="spellEnd"/>
      <w:r w:rsidRPr="004A1A9C">
        <w:t xml:space="preserve"> </w:t>
      </w:r>
      <w:proofErr w:type="spellStart"/>
      <w:r w:rsidRPr="004A1A9C">
        <w:t>ossification</w:t>
      </w:r>
      <w:proofErr w:type="spellEnd"/>
      <w:r w:rsidRPr="004A1A9C">
        <w:t>).</w:t>
      </w:r>
    </w:p>
    <w:p w:rsidRPr="004A1A9C" w:rsidR="004A1A9C" w:rsidP="00F07955" w:rsidRDefault="004A1A9C" w14:paraId="77DE328E" w14:textId="77777777">
      <w:pPr>
        <w:ind w:right="140"/>
      </w:pPr>
      <w:r w:rsidRPr="004A1A9C">
        <w:t>Var uppmärksam på eventuell nervpåverkan.</w:t>
      </w:r>
    </w:p>
    <w:p w:rsidRPr="004A1A9C" w:rsidR="004A1A9C" w:rsidP="00F07955" w:rsidRDefault="004A1A9C" w14:paraId="22467ADB" w14:textId="77777777">
      <w:pPr>
        <w:ind w:right="140"/>
        <w:rPr>
          <w:bCs/>
          <w:iCs/>
        </w:rPr>
      </w:pPr>
      <w:r w:rsidRPr="004A1A9C">
        <w:rPr>
          <w:bCs/>
          <w:iCs/>
        </w:rPr>
        <w:t>Var uppmärksam på associerade skador, såsom muskel eller ledbandsskador i axel, hand och handled.</w:t>
      </w:r>
    </w:p>
    <w:p w:rsidRPr="004A1A9C" w:rsidR="004A1A9C" w:rsidP="00F07955" w:rsidRDefault="009294EF" w14:paraId="04E3F469" w14:textId="4FE9CA12">
      <w:pPr>
        <w:ind w:right="140"/>
      </w:pPr>
      <w:r w:rsidRPr="44A19CC2">
        <w:t>Det krävs</w:t>
      </w:r>
      <w:r w:rsidRPr="44A19CC2">
        <w:rPr>
          <w:b/>
          <w:bCs/>
        </w:rPr>
        <w:t xml:space="preserve"> minst</w:t>
      </w:r>
      <w:r w:rsidRPr="44A19CC2">
        <w:t xml:space="preserve"> 30°-1</w:t>
      </w:r>
      <w:r w:rsidRPr="44A19CC2" w:rsidR="2A659D46">
        <w:t>3</w:t>
      </w:r>
      <w:r w:rsidRPr="44A19CC2">
        <w:t xml:space="preserve">0° i armbågsflexion och 50° i pro- respektive supination för att ha en god funktion i armen. </w:t>
      </w:r>
      <w:r w:rsidRPr="44A19CC2" w:rsidR="4709E133">
        <w:t>Att hålla mobiltelefon nära örat kräver ytterligare flexion, 140°.</w:t>
      </w:r>
    </w:p>
    <w:p w:rsidRPr="004A1A9C" w:rsidR="004A1A9C" w:rsidP="004A1A9C" w:rsidRDefault="004A1A9C" w14:paraId="5B032D14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4A1A9C" w:rsidR="004A1A9C" w:rsidP="006205D1" w:rsidRDefault="004A1A9C" w14:paraId="23E54643" w14:textId="77777777">
      <w:pPr>
        <w:pStyle w:val="MellanrubrikVGR"/>
        <w:rPr>
          <w:szCs w:val="26"/>
        </w:rPr>
      </w:pPr>
      <w:r w:rsidRPr="008D16CC">
        <w:rPr>
          <w:sz w:val="28"/>
          <w:szCs w:val="28"/>
        </w:rPr>
        <w:t>Bedömning</w:t>
      </w:r>
    </w:p>
    <w:p w:rsidRPr="004A1A9C" w:rsidR="004A1A9C" w:rsidP="006205D1" w:rsidRDefault="004A1A9C" w14:paraId="03E917AA" w14:textId="77777777">
      <w:r w:rsidRPr="64B6A218">
        <w:t>Rörlighet mäts regelbundet med goniometer.</w:t>
      </w:r>
    </w:p>
    <w:p w:rsidR="2728BC95" w:rsidP="006205D1" w:rsidRDefault="2728BC95" w14:paraId="145B2D4B" w14:textId="2E7F02C2">
      <w:r w:rsidRPr="64B6A218">
        <w:t xml:space="preserve">Egenvärderad funktion bedöms med Patientspecifik funktionell skala (PSFS) eller </w:t>
      </w:r>
      <w:proofErr w:type="spellStart"/>
      <w:r w:rsidRPr="64B6A218">
        <w:t>QuickDASH</w:t>
      </w:r>
      <w:proofErr w:type="spellEnd"/>
      <w:r w:rsidRPr="64B6A218">
        <w:t>.</w:t>
      </w:r>
    </w:p>
    <w:p w:rsidR="2728BC95" w:rsidP="006205D1" w:rsidRDefault="2728BC95" w14:paraId="0AD244D4" w14:textId="41288E03">
      <w:r w:rsidRPr="64B6A218">
        <w:t xml:space="preserve">Smärta utvärderas med VAS. </w:t>
      </w:r>
    </w:p>
    <w:p w:rsidRPr="004A1A9C" w:rsidR="004A1A9C" w:rsidP="006205D1" w:rsidRDefault="004A1A9C" w14:paraId="757D61FF" w14:textId="77777777">
      <w:r w:rsidRPr="004A1A9C">
        <w:t>Handstyrka mäts med ”</w:t>
      </w:r>
      <w:proofErr w:type="spellStart"/>
      <w:r w:rsidRPr="004A1A9C">
        <w:t>Grippit</w:t>
      </w:r>
      <w:proofErr w:type="spellEnd"/>
      <w:r w:rsidRPr="004A1A9C">
        <w:t>”.</w:t>
      </w:r>
    </w:p>
    <w:p w:rsidR="3CA1813D" w:rsidP="00F07955" w:rsidRDefault="009294EF" w14:paraId="4CAF6808" w14:textId="68B0768F">
      <w:r w:rsidRPr="3CA1813D">
        <w:t>Isometrisk styrka mäts med FET dynamometer.</w:t>
      </w:r>
    </w:p>
    <w:p w:rsidR="008D16CC" w:rsidP="00F07955" w:rsidRDefault="63F30F70" w14:paraId="5F2B3AF6" w14:textId="77777777">
      <w:r w:rsidRPr="3CA1813D">
        <w:t>Förväntad rehabiliteringstid beror på skadans omfattning men är vanligtvis 6 – 8 månader.</w:t>
      </w:r>
    </w:p>
    <w:p w:rsidRPr="00F07955" w:rsidR="004A1A9C" w:rsidP="008D16CC" w:rsidRDefault="004A1A9C" w14:paraId="3A72FFF3" w14:textId="322C0E3E">
      <w:pPr>
        <w:pStyle w:val="MellanrubrikVGR"/>
      </w:pPr>
      <w:r w:rsidRPr="008D16CC">
        <w:rPr>
          <w:sz w:val="28"/>
          <w:szCs w:val="28"/>
        </w:rPr>
        <w:t>Fysioterapeutisk</w:t>
      </w:r>
      <w:r w:rsidRPr="004A1A9C">
        <w:t xml:space="preserve"> åtgärd</w:t>
      </w:r>
    </w:p>
    <w:p w:rsidRPr="004A1A9C" w:rsidR="004A1A9C" w:rsidP="00EB01E4" w:rsidRDefault="004A1A9C" w14:paraId="68D1D6EE" w14:textId="77777777">
      <w:r w:rsidRPr="004A1A9C">
        <w:t>Se ”Fysioterapeutisk behandlingsplan efter proximal ulnafraktur”.</w:t>
      </w:r>
    </w:p>
    <w:p w:rsidRPr="004A1A9C" w:rsidR="004A1A9C" w:rsidP="004A1A9C" w:rsidRDefault="004A1A9C" w14:paraId="552F5781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8D16CC" w:rsidR="004A1A9C" w:rsidP="008D16CC" w:rsidRDefault="004A1A9C" w14:paraId="6566DA29" w14:textId="2666C1A8">
      <w:r w:rsidRPr="004A1A9C">
        <w:t>Medvetet avsteg från rutinen dokumenteras i journal</w:t>
      </w:r>
      <w:r w:rsidR="00EB01E4">
        <w:t>systemet om rutinen är kopplad till patient</w:t>
      </w:r>
      <w:r w:rsidRPr="004A1A9C">
        <w:t>.</w:t>
      </w:r>
      <w:r w:rsidR="00EB01E4">
        <w:t xml:space="preserve"> Övriga orsaker till avsteg från rutinen</w:t>
      </w:r>
      <w:r w:rsidR="00EC4782">
        <w:t xml:space="preserve"> rapporteras i MedControl Pro.</w:t>
      </w:r>
    </w:p>
    <w:p w:rsidRPr="004A1A9C" w:rsidR="004A1A9C" w:rsidP="00082E9A" w:rsidRDefault="004A1A9C" w14:paraId="30B8347E" w14:textId="4ECBB4C3">
      <w:pPr>
        <w:pStyle w:val="Heading2"/>
      </w:pPr>
      <w:bookmarkStart w:name="_Toc139378461" w:id="6"/>
      <w:r w:rsidRPr="64B6A218">
        <w:t>Relaterad information</w:t>
      </w:r>
      <w:bookmarkEnd w:id="6"/>
    </w:p>
    <w:p w:rsidR="64B6A218" w:rsidP="64B6A218" w:rsidRDefault="64B6A218" w14:paraId="52DDB629" w14:textId="0FCC4047">
      <w:pPr>
        <w:keepNext/>
        <w:spacing w:after="60" w:line="240" w:lineRule="auto"/>
        <w:ind w:left="0" w:right="0"/>
        <w:outlineLvl w:val="0"/>
        <w:rPr>
          <w:rFonts w:ascii="Arial" w:hAnsi="Arial" w:cs="Arial"/>
          <w:i/>
          <w:iCs/>
        </w:rPr>
      </w:pPr>
    </w:p>
    <w:p w:rsidRPr="00A25D36" w:rsidR="004A1A9C" w:rsidP="00A25D36" w:rsidRDefault="004A1A9C" w14:paraId="3C17ED22" w14:textId="04196B7C">
      <w:r w:rsidR="004A1A9C">
        <w:rPr/>
        <w:t xml:space="preserve">Patientinformation – </w:t>
      </w:r>
      <w:hyperlink r:id="R6669a2a74ef64b70">
        <w:r w:rsidRPr="34A54F38" w:rsidR="004A1A9C">
          <w:rPr>
            <w:color w:val="0000FF"/>
            <w:u w:val="single"/>
          </w:rPr>
          <w:t>Information till dig som skadat armbågen</w:t>
        </w:r>
        <w:r>
          <w:br/>
        </w:r>
      </w:hyperlink>
      <w:r w:rsidR="009294EF">
        <w:rPr/>
        <w:t xml:space="preserve">Hemträningsprogram – </w:t>
      </w:r>
      <w:hyperlink r:id="R71e961a1ad4b4f56">
        <w:r w:rsidRPr="34A54F38" w:rsidR="009294EF">
          <w:rPr>
            <w:rStyle w:val="Hyperlink"/>
            <w:color w:val="0000FF"/>
          </w:rPr>
          <w:t>Armbåge</w:t>
        </w:r>
      </w:hyperlink>
      <w:r w:rsidRPr="34A54F38" w:rsidR="009294EF">
        <w:rPr>
          <w:color w:val="0000FF"/>
          <w:u w:val="single"/>
        </w:rPr>
        <w:t xml:space="preserve"> </w:t>
      </w:r>
      <w:r w:rsidRPr="34A54F38" w:rsidR="0E9CD82B">
        <w:rPr>
          <w:color w:val="0000FF"/>
          <w:u w:val="single"/>
        </w:rPr>
        <w:t>BAS</w:t>
      </w:r>
      <w:r>
        <w:br/>
      </w:r>
      <w:r w:rsidR="00B0365C">
        <w:rPr/>
        <w:t xml:space="preserve">Hemträningsprogram - </w:t>
      </w:r>
      <w:hyperlink r:id="R1ea06bb122ee408c">
        <w:r w:rsidRPr="34A54F38" w:rsidR="0033134B">
          <w:rPr>
            <w:rStyle w:val="Hyperlink"/>
            <w:color w:val="0000FF"/>
          </w:rPr>
          <w:t>Armbåge I – utan belastning mot olécranon och triceps</w:t>
        </w:r>
        <w:r>
          <w:br/>
        </w:r>
      </w:hyperlink>
      <w:r w:rsidR="00B0365C">
        <w:rPr/>
        <w:t xml:space="preserve">Hemträningsprogram - </w:t>
      </w:r>
      <w:hyperlink r:id="Ra2b8525a8d034e98">
        <w:r w:rsidRPr="34A54F38" w:rsidR="478E1355">
          <w:rPr>
            <w:rStyle w:val="Hyperlink"/>
            <w:color w:val="0000FF"/>
          </w:rPr>
          <w:t>Armbåge I – med belastning mot olécranon och triceps</w:t>
        </w:r>
        <w:r>
          <w:br/>
        </w:r>
      </w:hyperlink>
      <w:r w:rsidR="004A1A9C">
        <w:rPr/>
        <w:t xml:space="preserve">Hemträningsprogram – </w:t>
      </w:r>
      <w:hyperlink r:id="Rb575c2d3c6a443c5">
        <w:r w:rsidRPr="34A54F38" w:rsidR="004A1A9C">
          <w:rPr>
            <w:color w:val="0000FF"/>
            <w:u w:val="single"/>
          </w:rPr>
          <w:t>Armbåge II</w:t>
        </w:r>
        <w:r>
          <w:br/>
        </w:r>
      </w:hyperlink>
      <w:r w:rsidR="004A1A9C">
        <w:rPr/>
        <w:t xml:space="preserve">Hemträningsprogram – </w:t>
      </w:r>
      <w:hyperlink r:id="R51858b2417cb468c">
        <w:r w:rsidRPr="34A54F38" w:rsidR="004A1A9C">
          <w:rPr>
            <w:rStyle w:val="Hyperlink"/>
            <w:color w:val="128BCC"/>
          </w:rPr>
          <w:t>Armbåge III</w:t>
        </w:r>
        <w:r>
          <w:br/>
        </w:r>
      </w:hyperlink>
      <w:r w:rsidR="004A1A9C">
        <w:rPr/>
        <w:t xml:space="preserve">Hemträningsprogram – </w:t>
      </w:r>
      <w:hyperlink r:id="R95cc2e7f94a94180">
        <w:r w:rsidRPr="34A54F38" w:rsidR="004A1A9C">
          <w:rPr>
            <w:color w:val="0000FF"/>
            <w:u w:val="single"/>
          </w:rPr>
          <w:t>Armbåge - Gips</w:t>
        </w:r>
      </w:hyperlink>
    </w:p>
    <w:p w:rsidRPr="004A1A9C" w:rsidR="004A1A9C" w:rsidP="00082E9A" w:rsidRDefault="00082E9A" w14:paraId="7CF0F3E2" w14:textId="7D27B1A3">
      <w:pPr>
        <w:pStyle w:val="Heading2"/>
      </w:pPr>
      <w:bookmarkStart w:name="_Toc139378462" w:id="7"/>
      <w:r>
        <w:t>A</w:t>
      </w:r>
      <w:r w:rsidRPr="0581DC69" w:rsidR="004A1A9C">
        <w:t>rbetsgrupp</w:t>
      </w:r>
      <w:bookmarkEnd w:id="7"/>
      <w:r w:rsidRPr="0581DC69" w:rsidR="787D32D0">
        <w:t xml:space="preserve"> </w:t>
      </w:r>
    </w:p>
    <w:p w:rsidRPr="004A1A9C" w:rsidR="004A1A9C" w:rsidP="00082E9A" w:rsidRDefault="4F7285B9" w14:paraId="51366511" w14:textId="4882100C">
      <w:r w:rsidRPr="0581DC69">
        <w:rPr>
          <w:rFonts w:eastAsia="Arial"/>
        </w:rPr>
        <w:t xml:space="preserve">Karin Josefsson, fysioterapeut, Fysioterapi Mölndal </w:t>
      </w:r>
    </w:p>
    <w:p w:rsidRPr="004A1A9C" w:rsidR="004A1A9C" w:rsidP="00082E9A" w:rsidRDefault="45A44681" w14:paraId="42C930B1" w14:textId="218C9B21">
      <w:r w:rsidRPr="0581DC69">
        <w:t>Ingrid Hultenheim Klintberg, Överf</w:t>
      </w:r>
      <w:r w:rsidRPr="0581DC69" w:rsidR="004A1A9C">
        <w:t>ysioterapeut, Fysioterapi Mölndal</w:t>
      </w:r>
    </w:p>
    <w:p w:rsidRPr="004A1A9C" w:rsidR="004A1A9C" w:rsidP="00082E9A" w:rsidRDefault="2C667B82" w14:paraId="3B5DDF6D" w14:textId="61C657CF">
      <w:r w:rsidRPr="64B6A218">
        <w:t>Anki Holzhausen</w:t>
      </w:r>
      <w:r w:rsidRPr="64B6A218" w:rsidR="004A1A9C">
        <w:t>, Specialistfysioterapeut, Fysioterapi Mölndal</w:t>
      </w:r>
    </w:p>
    <w:p w:rsidRPr="004A1A9C" w:rsidR="004A1A9C" w:rsidP="00082E9A" w:rsidRDefault="004A1A9C" w14:paraId="141FEED6" w14:textId="38FE3BA6">
      <w:r w:rsidRPr="64B6A218">
        <w:t xml:space="preserve">I samråd med Carl </w:t>
      </w:r>
      <w:r w:rsidRPr="64B6A218" w:rsidR="3D047C44">
        <w:t>Bergdahl</w:t>
      </w:r>
      <w:r w:rsidRPr="64B6A218">
        <w:t>, överläkare, Ortopedi, Sahlgrenska Universitetssjukhuset</w:t>
      </w:r>
    </w:p>
    <w:p w:rsidR="004A1A9C" w:rsidP="004A1A9C" w:rsidRDefault="004A1A9C" w14:paraId="281A55A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4ED2146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8CCB1D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76CC9D3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7004A85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3563AFA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16DF806D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637A9EF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2C2FE7E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30EA0E9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2D35EE4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153F51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4F44D66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190DF07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0F05134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681C86C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40495DD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0D4ECC3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3FF8313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107C27E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771387F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667571A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2ECF8E9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474ECAD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83447F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0F9B995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36B9BB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DCAF19D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5B7CF6D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A177BF" w:rsidP="004A1A9C" w:rsidRDefault="00A177BF" w14:paraId="1F91678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A1A9C" w:rsidR="00A177BF" w:rsidP="004A1A9C" w:rsidRDefault="00A177BF" w14:paraId="0E7595D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8D16CC" w:rsidR="004A1A9C" w:rsidP="008D16CC" w:rsidRDefault="009294EF" w14:paraId="1555575E" w14:textId="0C90DFBE">
      <w:pPr>
        <w:pStyle w:val="Heading2"/>
      </w:pPr>
      <w:bookmarkStart w:name="_Toc139378463" w:id="8"/>
      <w:r w:rsidRPr="008D16CC">
        <w:t>Fysioterapeutisk behandlingsplan</w:t>
      </w:r>
      <w:r w:rsidR="008D16CC">
        <w:t>:</w:t>
      </w:r>
      <w:r w:rsidRPr="008D16CC" w:rsidR="004A1A9C">
        <w:br/>
      </w:r>
      <w:r w:rsidRPr="008D16CC">
        <w:t xml:space="preserve">Efter </w:t>
      </w:r>
      <w:r w:rsidRPr="008D16CC" w:rsidR="200D79AA">
        <w:t xml:space="preserve">kirurgiskt behandlad </w:t>
      </w:r>
      <w:r w:rsidRPr="008D16CC">
        <w:t>proximal ulnafraktur</w:t>
      </w:r>
      <w:bookmarkEnd w:id="8"/>
    </w:p>
    <w:p w:rsidRPr="004A1A9C" w:rsidR="004A1A9C" w:rsidP="004A1A9C" w:rsidRDefault="004A1A9C" w14:paraId="06056740" w14:textId="77777777">
      <w:pPr>
        <w:spacing w:after="0" w:line="276" w:lineRule="auto"/>
        <w:ind w:left="0" w:right="0"/>
        <w:rPr>
          <w:rFonts w:ascii="Arial" w:hAnsi="Arial" w:eastAsia="Calibri" w:cs="Arial"/>
          <w:sz w:val="20"/>
          <w:szCs w:val="20"/>
        </w:rPr>
      </w:pPr>
    </w:p>
    <w:p w:rsidR="648D7776" w:rsidP="648D7776" w:rsidRDefault="648D7776" w14:paraId="69AE165B" w14:textId="56A7C433">
      <w:pPr>
        <w:spacing w:after="0" w:line="276" w:lineRule="auto"/>
        <w:ind w:left="0" w:right="0"/>
        <w:rPr>
          <w:rFonts w:ascii="Arial" w:hAnsi="Arial" w:eastAsia="Calibri" w:cs="Arial"/>
          <w:sz w:val="20"/>
          <w:szCs w:val="20"/>
        </w:rPr>
      </w:pPr>
    </w:p>
    <w:p w:rsidRPr="00D46FD0" w:rsidR="648D7776" w:rsidP="00EB79EF" w:rsidRDefault="2CD1A9D0" w14:paraId="52F3066F" w14:textId="64054E18">
      <w:pPr>
        <w:ind w:right="140"/>
        <w:rPr>
          <w:rFonts w:eastAsia="Calibri"/>
        </w:rPr>
      </w:pPr>
      <w:r w:rsidRPr="283580D7">
        <w:rPr>
          <w:rFonts w:eastAsia="Calibri"/>
        </w:rPr>
        <w:t xml:space="preserve">För de få patienter som behandlas icke – kirurgiskt gäller långsammare läkningsförlopp. Armbågen är inte träningsstabil förrän </w:t>
      </w:r>
      <w:proofErr w:type="spellStart"/>
      <w:r w:rsidRPr="283580D7">
        <w:rPr>
          <w:rFonts w:eastAsia="Calibri"/>
        </w:rPr>
        <w:t>kallus</w:t>
      </w:r>
      <w:proofErr w:type="spellEnd"/>
      <w:r w:rsidRPr="283580D7">
        <w:rPr>
          <w:rFonts w:eastAsia="Calibri"/>
        </w:rPr>
        <w:t xml:space="preserve"> bildats. Progression av belastningar påbörjas senare i förloppet enligt läkarordination.  </w:t>
      </w:r>
    </w:p>
    <w:p w:rsidR="00D46FD0" w:rsidP="00D46FD0" w:rsidRDefault="009294EF" w14:paraId="244CFF6A" w14:textId="77777777">
      <w:pPr>
        <w:pStyle w:val="MellanrubrikVGR"/>
      </w:pPr>
      <w:r w:rsidRPr="648D7776">
        <w:rPr>
          <w:rFonts w:eastAsia="Calibri"/>
        </w:rPr>
        <w:t>Akuten</w:t>
      </w:r>
      <w:r w:rsidR="004A1A9C">
        <w:tab/>
      </w:r>
    </w:p>
    <w:p w:rsidRPr="00D46FD0" w:rsidR="3CA1813D" w:rsidP="00EB79EF" w:rsidRDefault="009294EF" w14:paraId="414AC13F" w14:textId="6E1CF241">
      <w:pPr>
        <w:ind w:right="140"/>
      </w:pPr>
      <w:r w:rsidRPr="648D7776">
        <w:rPr>
          <w:rFonts w:eastAsia="Calibri"/>
        </w:rPr>
        <w:t xml:space="preserve">Patient som </w:t>
      </w:r>
      <w:r w:rsidRPr="648D7776" w:rsidR="2EC63370">
        <w:rPr>
          <w:rFonts w:eastAsia="Calibri"/>
        </w:rPr>
        <w:t>behandlas icke- kirurgiskt</w:t>
      </w:r>
      <w:r w:rsidRPr="648D7776" w:rsidR="6B31E4C8">
        <w:rPr>
          <w:rFonts w:eastAsia="Calibri"/>
        </w:rPr>
        <w:t>, dela ut</w:t>
      </w:r>
      <w:r w:rsidR="004A1A9C">
        <w:br/>
      </w:r>
      <w:r w:rsidRPr="00D46FD0">
        <w:rPr>
          <w:rFonts w:eastAsia="Calibri"/>
          <w:b/>
          <w:bCs/>
        </w:rPr>
        <w:t>Information till dig som skadat armbågen</w:t>
      </w:r>
      <w:r w:rsidRPr="648D7776">
        <w:rPr>
          <w:rFonts w:eastAsia="Calibri"/>
          <w:b/>
          <w:bCs/>
          <w:i/>
          <w:iCs/>
        </w:rPr>
        <w:t xml:space="preserve"> </w:t>
      </w:r>
      <w:r w:rsidRPr="648D7776">
        <w:rPr>
          <w:rFonts w:eastAsia="Calibri"/>
        </w:rPr>
        <w:t xml:space="preserve">och instruera: </w:t>
      </w:r>
      <w:r w:rsidRPr="00D46FD0">
        <w:rPr>
          <w:rFonts w:eastAsia="Calibri"/>
          <w:b/>
          <w:bCs/>
        </w:rPr>
        <w:t>Hemträningsprogram Armbåge</w:t>
      </w:r>
      <w:r w:rsidRPr="00D46FD0" w:rsidR="1DD58C6E">
        <w:rPr>
          <w:rFonts w:eastAsia="Calibri"/>
          <w:b/>
          <w:bCs/>
        </w:rPr>
        <w:t xml:space="preserve"> - </w:t>
      </w:r>
      <w:r w:rsidRPr="00D46FD0" w:rsidR="006AB5BE">
        <w:rPr>
          <w:rFonts w:eastAsia="Calibri"/>
          <w:b/>
          <w:bCs/>
        </w:rPr>
        <w:t>BAS</w:t>
      </w:r>
      <w:r w:rsidRPr="00D46FD0">
        <w:rPr>
          <w:rFonts w:eastAsia="Calibri"/>
          <w:b/>
          <w:bCs/>
        </w:rPr>
        <w:t>.</w:t>
      </w:r>
      <w:r w:rsidR="004A1A9C">
        <w:br/>
      </w:r>
      <w:r w:rsidRPr="648D7776" w:rsidR="1FC7032D">
        <w:t>Ge även tydliga instruktioner om att armbågen ska vara i stillhet utöver instruerade övningar.</w:t>
      </w:r>
    </w:p>
    <w:p w:rsidR="1FC7032D" w:rsidP="00EB79EF" w:rsidRDefault="1FC7032D" w14:paraId="7EBDED57" w14:textId="452F9209">
      <w:pPr>
        <w:ind w:right="140"/>
        <w:rPr>
          <w:rFonts w:eastAsia="Arial"/>
          <w:color w:val="000000" w:themeColor="text2"/>
        </w:rPr>
      </w:pPr>
      <w:r w:rsidRPr="3CA1813D">
        <w:rPr>
          <w:rFonts w:eastAsia="Arial"/>
          <w:color w:val="000000" w:themeColor="text2"/>
        </w:rPr>
        <w:t xml:space="preserve">Prova ut dubbelöglad slynga eller axelförband (tygpåse) som används dygnet runt förutom vid ADL och träning. </w:t>
      </w:r>
      <w:r>
        <w:br/>
      </w:r>
      <w:r w:rsidRPr="3CA1813D">
        <w:rPr>
          <w:rFonts w:eastAsia="Arial"/>
          <w:color w:val="000000" w:themeColor="text2"/>
        </w:rPr>
        <w:t xml:space="preserve">Sätt på Tubifast eller </w:t>
      </w:r>
      <w:proofErr w:type="spellStart"/>
      <w:r w:rsidRPr="3CA1813D">
        <w:rPr>
          <w:rFonts w:eastAsia="Arial"/>
          <w:color w:val="000000" w:themeColor="text2"/>
        </w:rPr>
        <w:t>Tubigrip</w:t>
      </w:r>
      <w:proofErr w:type="spellEnd"/>
      <w:r w:rsidRPr="3CA1813D">
        <w:rPr>
          <w:rFonts w:eastAsia="Arial"/>
          <w:color w:val="000000" w:themeColor="text2"/>
        </w:rPr>
        <w:t xml:space="preserve"> som täcker 15 - 20 cm nedanför och ovanför armbågen.</w:t>
      </w:r>
    </w:p>
    <w:p w:rsidRPr="004A1A9C" w:rsidR="004A1A9C" w:rsidP="3CA1813D" w:rsidRDefault="004A1A9C" w14:paraId="525B28AC" w14:textId="69DC4E97">
      <w:pPr>
        <w:spacing w:after="0" w:line="240" w:lineRule="auto"/>
        <w:ind w:left="0" w:right="0"/>
        <w:rPr>
          <w:rFonts w:ascii="Arial" w:hAnsi="Arial" w:eastAsia="Calibri" w:cs="Arial"/>
          <w:b/>
          <w:bCs/>
          <w:sz w:val="20"/>
          <w:szCs w:val="20"/>
        </w:rPr>
      </w:pPr>
    </w:p>
    <w:p w:rsidR="00D46FD0" w:rsidP="00D46FD0" w:rsidRDefault="009294EF" w14:paraId="3231A213" w14:textId="77777777">
      <w:pPr>
        <w:pStyle w:val="MellanrubrikVGR"/>
      </w:pPr>
      <w:r w:rsidRPr="648D7776">
        <w:rPr>
          <w:rFonts w:eastAsia="Calibri"/>
        </w:rPr>
        <w:t>Dag 1 postop</w:t>
      </w:r>
      <w:r w:rsidR="004A1A9C">
        <w:tab/>
      </w:r>
      <w:r w:rsidR="004A1A9C">
        <w:tab/>
      </w:r>
    </w:p>
    <w:p w:rsidRPr="004A1A9C" w:rsidR="004A1A9C" w:rsidP="00D46FD0" w:rsidRDefault="009294EF" w14:paraId="0235473E" w14:textId="67869C93">
      <w:pPr>
        <w:rPr>
          <w:rFonts w:eastAsia="Calibri"/>
        </w:rPr>
      </w:pPr>
      <w:r w:rsidRPr="648D7776">
        <w:rPr>
          <w:rFonts w:eastAsia="Calibri"/>
        </w:rPr>
        <w:t>Beskriv rehabiliteringsförloppet för patienten.</w:t>
      </w:r>
    </w:p>
    <w:p w:rsidRPr="00D46FD0" w:rsidR="3CA1813D" w:rsidP="00D46FD0" w:rsidRDefault="2339A84F" w14:paraId="015110E5" w14:textId="03FD93F3">
      <w:pPr>
        <w:rPr>
          <w:rFonts w:eastAsia="Arial"/>
          <w:color w:val="000000" w:themeColor="text2"/>
        </w:rPr>
      </w:pPr>
      <w:r w:rsidRPr="648D7776">
        <w:rPr>
          <w:rFonts w:eastAsia="Calibri"/>
        </w:rPr>
        <w:t>I</w:t>
      </w:r>
      <w:r w:rsidRPr="648D7776" w:rsidR="4817C706">
        <w:rPr>
          <w:rFonts w:eastAsia="Calibri"/>
        </w:rPr>
        <w:t xml:space="preserve">nstruera: </w:t>
      </w:r>
      <w:r w:rsidRPr="648D7776" w:rsidR="4817C706">
        <w:rPr>
          <w:rFonts w:eastAsia="Calibri"/>
          <w:b/>
          <w:bCs/>
        </w:rPr>
        <w:t>Hemträningsprogram Armbåge BAS.</w:t>
      </w:r>
      <w:r w:rsidR="3CA1813D">
        <w:br/>
      </w:r>
      <w:r w:rsidRPr="3CA1813D" w:rsidR="7884C74B">
        <w:rPr>
          <w:rFonts w:eastAsia="Arial"/>
        </w:rPr>
        <w:t xml:space="preserve">Ödemprofylax: </w:t>
      </w:r>
    </w:p>
    <w:p w:rsidRPr="00D46FD0" w:rsidR="7884C74B" w:rsidP="00EB79EF" w:rsidRDefault="7884C74B" w14:paraId="427BA94D" w14:textId="5C571775">
      <w:pPr>
        <w:pStyle w:val="ListParagraph"/>
        <w:numPr>
          <w:ilvl w:val="0"/>
          <w:numId w:val="29"/>
        </w:numPr>
        <w:ind w:right="140"/>
        <w:rPr>
          <w:rFonts w:eastAsia="Arial"/>
        </w:rPr>
      </w:pPr>
      <w:r w:rsidRPr="00D46FD0">
        <w:rPr>
          <w:rFonts w:eastAsia="Arial"/>
        </w:rPr>
        <w:t xml:space="preserve">Instruera olika positioner av högläge i både sittande och liggande. Så ofta som möjligt ska armen vara över midjehöjd, gärna vila </w:t>
      </w:r>
      <w:r w:rsidRPr="00D46FD0">
        <w:br/>
      </w:r>
      <w:r w:rsidRPr="00D46FD0">
        <w:rPr>
          <w:rFonts w:eastAsia="Arial"/>
        </w:rPr>
        <w:t xml:space="preserve">på bord, på arm- eller ryggstöd på soffa eller fåtölj </w:t>
      </w:r>
    </w:p>
    <w:p w:rsidRPr="00D46FD0" w:rsidR="7884C74B" w:rsidP="00EB79EF" w:rsidRDefault="7884C74B" w14:paraId="77DCC8B1" w14:textId="24DFD88A">
      <w:pPr>
        <w:pStyle w:val="ListParagraph"/>
        <w:numPr>
          <w:ilvl w:val="0"/>
          <w:numId w:val="29"/>
        </w:numPr>
        <w:ind w:right="140"/>
        <w:rPr>
          <w:rFonts w:eastAsia="Arial"/>
        </w:rPr>
      </w:pPr>
      <w:r w:rsidRPr="00D46FD0">
        <w:rPr>
          <w:rFonts w:eastAsia="Arial"/>
        </w:rPr>
        <w:t>Instruera patienten att varje vaken timma utföra aktiva axelrörelser och utföra stora kraftiga pumprörelser med handen. Verifiera att patienten tar ut maximal flexion och extension i alla fingerleder</w:t>
      </w:r>
    </w:p>
    <w:p w:rsidRPr="00D46FD0" w:rsidR="7884C74B" w:rsidP="00EB79EF" w:rsidRDefault="7884C74B" w14:paraId="6E34E343" w14:textId="1CC7A521">
      <w:pPr>
        <w:pStyle w:val="ListParagraph"/>
        <w:numPr>
          <w:ilvl w:val="0"/>
          <w:numId w:val="29"/>
        </w:numPr>
        <w:ind w:right="140"/>
        <w:rPr>
          <w:rFonts w:eastAsia="Arial"/>
        </w:rPr>
      </w:pPr>
      <w:r w:rsidRPr="00D46FD0">
        <w:rPr>
          <w:rFonts w:eastAsia="Arial"/>
        </w:rPr>
        <w:t>Vid behov, bandagera fingrar och handrygg</w:t>
      </w:r>
    </w:p>
    <w:p w:rsidR="3CA1813D" w:rsidP="3CA1813D" w:rsidRDefault="3CA1813D" w14:paraId="7AF707AF" w14:textId="70C19C49">
      <w:pPr>
        <w:spacing w:after="0" w:line="276" w:lineRule="auto"/>
        <w:ind w:left="632" w:right="0"/>
        <w:rPr>
          <w:rFonts w:ascii="Arial" w:hAnsi="Arial" w:eastAsia="Arial" w:cs="Arial"/>
          <w:color w:val="000000" w:themeColor="text2"/>
          <w:sz w:val="20"/>
          <w:szCs w:val="20"/>
        </w:rPr>
      </w:pPr>
    </w:p>
    <w:p w:rsidR="7884C74B" w:rsidP="00D46FD0" w:rsidRDefault="7884C74B" w14:paraId="561EE1D8" w14:textId="1ABE052F">
      <w:pPr>
        <w:rPr>
          <w:rFonts w:eastAsia="Arial"/>
        </w:rPr>
      </w:pPr>
      <w:r w:rsidRPr="3CA1813D">
        <w:rPr>
          <w:rFonts w:eastAsia="Arial"/>
        </w:rPr>
        <w:t>Bedöm nervfunktion</w:t>
      </w:r>
      <w:r w:rsidRPr="3CA1813D" w:rsidR="4A3680BB">
        <w:rPr>
          <w:rFonts w:eastAsia="Arial"/>
        </w:rPr>
        <w:t>.</w:t>
      </w:r>
    </w:p>
    <w:p w:rsidR="7884C74B" w:rsidP="00EB79EF" w:rsidRDefault="7884C74B" w14:paraId="29FA3388" w14:textId="0B9730A0">
      <w:pPr>
        <w:ind w:right="282"/>
        <w:rPr>
          <w:rFonts w:eastAsia="Arial"/>
        </w:rPr>
      </w:pPr>
      <w:r w:rsidRPr="283580D7">
        <w:rPr>
          <w:rFonts w:eastAsia="Arial"/>
        </w:rPr>
        <w:t xml:space="preserve">Bedöm gång- och förflyttningsförmåga. </w:t>
      </w:r>
      <w:r>
        <w:br/>
      </w:r>
      <w:r w:rsidRPr="283580D7">
        <w:rPr>
          <w:rFonts w:eastAsia="Arial"/>
        </w:rPr>
        <w:t>Ge patienten information om aktiv</w:t>
      </w:r>
      <w:r w:rsidRPr="283580D7" w:rsidR="508F0D7B">
        <w:rPr>
          <w:rFonts w:eastAsia="Arial"/>
        </w:rPr>
        <w:t xml:space="preserve">iteter </w:t>
      </w:r>
      <w:r w:rsidRPr="283580D7">
        <w:rPr>
          <w:rFonts w:eastAsia="Arial"/>
        </w:rPr>
        <w:t xml:space="preserve">som </w:t>
      </w:r>
      <w:r w:rsidRPr="283580D7">
        <w:rPr>
          <w:rFonts w:eastAsia="Arial"/>
          <w:b/>
          <w:bCs/>
        </w:rPr>
        <w:t>ska undvikas</w:t>
      </w:r>
      <w:r w:rsidRPr="283580D7">
        <w:rPr>
          <w:rFonts w:eastAsia="Arial"/>
        </w:rPr>
        <w:t>, såsom att ta belastning på den skadade armen vid förflyttningar.</w:t>
      </w:r>
    </w:p>
    <w:p w:rsidR="5AFBEC1F" w:rsidP="00EB79EF" w:rsidRDefault="49B70A06" w14:paraId="18782C30" w14:textId="63E2F15D">
      <w:pPr>
        <w:ind w:right="282"/>
        <w:rPr>
          <w:rFonts w:eastAsia="Arial"/>
          <w:color w:val="000000" w:themeColor="text2"/>
        </w:rPr>
      </w:pPr>
      <w:r w:rsidRPr="648D7776">
        <w:rPr>
          <w:rFonts w:eastAsia="Calibri"/>
        </w:rPr>
        <w:t>Med</w:t>
      </w:r>
      <w:r w:rsidRPr="648D7776">
        <w:rPr>
          <w:rFonts w:eastAsia="Calibri"/>
          <w:b/>
          <w:bCs/>
        </w:rPr>
        <w:t xml:space="preserve"> </w:t>
      </w:r>
      <w:r w:rsidRPr="648D7776" w:rsidR="7E971891">
        <w:rPr>
          <w:rFonts w:eastAsia="Calibri"/>
        </w:rPr>
        <w:t>förbandet</w:t>
      </w:r>
      <w:r w:rsidRPr="648D7776" w:rsidR="1BB55335">
        <w:rPr>
          <w:rFonts w:eastAsia="Calibri"/>
        </w:rPr>
        <w:t xml:space="preserve"> på</w:t>
      </w:r>
      <w:r w:rsidRPr="648D7776" w:rsidR="7E971891">
        <w:rPr>
          <w:rFonts w:eastAsia="Calibri"/>
        </w:rPr>
        <w:t xml:space="preserve"> får patienten utföra aktiv flexion från 90° samt aktiv pro</w:t>
      </w:r>
      <w:r w:rsidRPr="648D7776" w:rsidR="02F68CBA">
        <w:rPr>
          <w:rFonts w:eastAsia="Calibri"/>
        </w:rPr>
        <w:t>-</w:t>
      </w:r>
      <w:r w:rsidRPr="648D7776" w:rsidR="7E971891">
        <w:rPr>
          <w:rFonts w:eastAsia="Calibri"/>
        </w:rPr>
        <w:t xml:space="preserve"> och supination</w:t>
      </w:r>
      <w:r w:rsidRPr="648D7776" w:rsidR="6CBE364F">
        <w:rPr>
          <w:rFonts w:eastAsia="Calibri"/>
        </w:rPr>
        <w:t>.</w:t>
      </w:r>
      <w:r w:rsidR="5AFBEC1F">
        <w:br/>
      </w:r>
      <w:r w:rsidRPr="648D7776" w:rsidR="1A250373">
        <w:rPr>
          <w:rFonts w:eastAsia="Arial"/>
          <w:color w:val="000000" w:themeColor="text2"/>
        </w:rPr>
        <w:t>S</w:t>
      </w:r>
      <w:r w:rsidRPr="648D7776" w:rsidR="48761E98">
        <w:rPr>
          <w:rFonts w:eastAsia="Arial"/>
          <w:color w:val="000000" w:themeColor="text2"/>
        </w:rPr>
        <w:t xml:space="preserve">ätt på </w:t>
      </w:r>
      <w:r w:rsidRPr="648D7776" w:rsidR="7884C74B">
        <w:rPr>
          <w:rFonts w:eastAsia="Arial"/>
          <w:color w:val="000000" w:themeColor="text2"/>
        </w:rPr>
        <w:t xml:space="preserve">Tubifast eller </w:t>
      </w:r>
      <w:proofErr w:type="spellStart"/>
      <w:r w:rsidRPr="648D7776" w:rsidR="7884C74B">
        <w:rPr>
          <w:rFonts w:eastAsia="Arial"/>
          <w:color w:val="000000" w:themeColor="text2"/>
        </w:rPr>
        <w:t>Tubigrip</w:t>
      </w:r>
      <w:proofErr w:type="spellEnd"/>
      <w:r w:rsidRPr="648D7776" w:rsidR="7884C74B">
        <w:rPr>
          <w:rFonts w:eastAsia="Arial"/>
          <w:color w:val="000000" w:themeColor="text2"/>
        </w:rPr>
        <w:t xml:space="preserve"> som täcker 15</w:t>
      </w:r>
      <w:r w:rsidRPr="648D7776" w:rsidR="40B4F51C">
        <w:rPr>
          <w:rFonts w:eastAsia="Arial"/>
          <w:color w:val="000000" w:themeColor="text2"/>
        </w:rPr>
        <w:t xml:space="preserve"> </w:t>
      </w:r>
      <w:r w:rsidRPr="648D7776" w:rsidR="7884C74B">
        <w:rPr>
          <w:rFonts w:eastAsia="Arial"/>
          <w:color w:val="000000" w:themeColor="text2"/>
        </w:rPr>
        <w:t>-</w:t>
      </w:r>
      <w:r w:rsidRPr="648D7776" w:rsidR="3A9C3A5E">
        <w:rPr>
          <w:rFonts w:eastAsia="Arial"/>
          <w:color w:val="000000" w:themeColor="text2"/>
        </w:rPr>
        <w:t xml:space="preserve"> </w:t>
      </w:r>
      <w:r w:rsidRPr="648D7776" w:rsidR="7884C74B">
        <w:rPr>
          <w:rFonts w:eastAsia="Arial"/>
          <w:color w:val="000000" w:themeColor="text2"/>
        </w:rPr>
        <w:t>20 cm nedanför och ovanför armbågen.</w:t>
      </w:r>
      <w:r w:rsidRPr="648D7776" w:rsidR="6CAA4943">
        <w:rPr>
          <w:rFonts w:eastAsia="Arial"/>
          <w:color w:val="000000" w:themeColor="text2"/>
        </w:rPr>
        <w:t xml:space="preserve"> </w:t>
      </w:r>
    </w:p>
    <w:p w:rsidR="01A59E19" w:rsidP="0023264D" w:rsidRDefault="01A59E19" w14:paraId="3CA862F5" w14:textId="78DF1717">
      <w:pPr>
        <w:ind w:right="282"/>
        <w:rPr>
          <w:rFonts w:eastAsia="Arial"/>
          <w:color w:val="000000" w:themeColor="text2"/>
        </w:rPr>
      </w:pPr>
      <w:r w:rsidRPr="648D7776">
        <w:rPr>
          <w:rFonts w:eastAsia="Arial"/>
          <w:color w:val="000000" w:themeColor="text2"/>
        </w:rPr>
        <w:t>Prova ut dubbelöglad slynga eller axelförband (tygpåse) som används dygnet runt förutom vid ADL och träning.</w:t>
      </w:r>
    </w:p>
    <w:p w:rsidRPr="00D34976" w:rsidR="004A1A9C" w:rsidP="0023264D" w:rsidRDefault="7884C74B" w14:paraId="0A4F5A17" w14:textId="69CAD8CA">
      <w:pPr>
        <w:ind w:right="282"/>
        <w:rPr>
          <w:rFonts w:eastAsia="Arial"/>
          <w:color w:val="000000" w:themeColor="text2"/>
        </w:rPr>
      </w:pPr>
      <w:r w:rsidRPr="648D7776">
        <w:rPr>
          <w:rFonts w:eastAsia="Arial"/>
          <w:color w:val="000000" w:themeColor="text2"/>
        </w:rPr>
        <w:t xml:space="preserve">För de patienter som </w:t>
      </w:r>
      <w:proofErr w:type="spellStart"/>
      <w:r w:rsidRPr="648D7776">
        <w:rPr>
          <w:rFonts w:eastAsia="Arial"/>
          <w:color w:val="000000" w:themeColor="text2"/>
        </w:rPr>
        <w:t>immobiliseras</w:t>
      </w:r>
      <w:proofErr w:type="spellEnd"/>
      <w:r w:rsidRPr="648D7776">
        <w:rPr>
          <w:rFonts w:eastAsia="Arial"/>
          <w:color w:val="000000" w:themeColor="text2"/>
        </w:rPr>
        <w:t xml:space="preserve"> med förstärkt armbågsförband eller gips, instruera</w:t>
      </w:r>
      <w:r w:rsidRPr="648D7776">
        <w:rPr>
          <w:rFonts w:eastAsia="Arial"/>
          <w:b/>
          <w:bCs/>
          <w:color w:val="000000" w:themeColor="text2"/>
        </w:rPr>
        <w:t xml:space="preserve"> Hemträningsprogram Armbåge - gips</w:t>
      </w:r>
      <w:r w:rsidRPr="648D7776" w:rsidR="480E77CE">
        <w:rPr>
          <w:rFonts w:eastAsia="Arial"/>
          <w:b/>
          <w:bCs/>
          <w:color w:val="000000" w:themeColor="text2"/>
        </w:rPr>
        <w:t>.</w:t>
      </w:r>
      <w:r w:rsidRPr="648D7776" w:rsidR="3170DA38">
        <w:rPr>
          <w:rFonts w:eastAsia="Arial"/>
          <w:b/>
          <w:bCs/>
          <w:color w:val="000000" w:themeColor="text2"/>
        </w:rPr>
        <w:t xml:space="preserve"> </w:t>
      </w:r>
    </w:p>
    <w:p w:rsidR="0092405F" w:rsidP="0092405F" w:rsidRDefault="71F04665" w14:paraId="3D6C36F3" w14:textId="25EBAD07">
      <w:pPr>
        <w:pStyle w:val="MellanrubrikVGR"/>
        <w:rPr>
          <w:rFonts w:eastAsia="Calibri"/>
        </w:rPr>
      </w:pPr>
      <w:r w:rsidRPr="6EF6CF60">
        <w:rPr>
          <w:rFonts w:eastAsia="Calibri"/>
        </w:rPr>
        <w:t>2</w:t>
      </w:r>
      <w:r w:rsidRPr="6EF6CF60" w:rsidR="009294EF">
        <w:rPr>
          <w:rFonts w:eastAsia="Calibri"/>
        </w:rPr>
        <w:t xml:space="preserve"> veckor postop</w:t>
      </w:r>
      <w:r w:rsidRPr="6EF6CF60" w:rsidR="6176E868">
        <w:rPr>
          <w:rFonts w:eastAsia="Calibri"/>
        </w:rPr>
        <w:t xml:space="preserve"> </w:t>
      </w:r>
      <w:r w:rsidRPr="6EF6CF60" w:rsidR="0C0C4FFF">
        <w:rPr>
          <w:rFonts w:eastAsia="Calibri"/>
        </w:rPr>
        <w:t xml:space="preserve"> </w:t>
      </w:r>
    </w:p>
    <w:p w:rsidRPr="004A1A9C" w:rsidR="004A1A9C" w:rsidP="0092405F" w:rsidRDefault="2DE09B84" w14:paraId="6F6A5789" w14:textId="0796C0B9">
      <w:pPr>
        <w:rPr>
          <w:rFonts w:eastAsia="Calibri"/>
        </w:rPr>
      </w:pPr>
      <w:r w:rsidRPr="6EF6CF60">
        <w:rPr>
          <w:rFonts w:eastAsia="Calibri"/>
        </w:rPr>
        <w:t>I</w:t>
      </w:r>
      <w:r w:rsidRPr="6EF6CF60" w:rsidR="039EA38A">
        <w:rPr>
          <w:rFonts w:eastAsia="Calibri"/>
        </w:rPr>
        <w:t xml:space="preserve"> samband med</w:t>
      </w:r>
      <w:r w:rsidRPr="6EF6CF60" w:rsidR="0C0C4FFF">
        <w:rPr>
          <w:rFonts w:eastAsia="Calibri"/>
        </w:rPr>
        <w:t xml:space="preserve"> </w:t>
      </w:r>
      <w:r w:rsidRPr="6EF6CF60" w:rsidR="7DBC3F47">
        <w:rPr>
          <w:rFonts w:eastAsia="Calibri"/>
        </w:rPr>
        <w:t>läkarbesök</w:t>
      </w:r>
      <w:r w:rsidRPr="6EF6CF60" w:rsidR="6A56083C">
        <w:rPr>
          <w:rFonts w:eastAsia="Calibri"/>
        </w:rPr>
        <w:t xml:space="preserve"> på Ortopedmottagningen </w:t>
      </w:r>
      <w:r w:rsidRPr="6EF6CF60" w:rsidR="0DEC5243">
        <w:rPr>
          <w:rFonts w:eastAsia="Calibri"/>
        </w:rPr>
        <w:t xml:space="preserve">gå igenom </w:t>
      </w:r>
      <w:r w:rsidRPr="0092405F" w:rsidR="009294EF">
        <w:rPr>
          <w:rFonts w:eastAsia="Calibri"/>
          <w:b/>
          <w:bCs/>
        </w:rPr>
        <w:t>Hemträningsprogram Armbåge I</w:t>
      </w:r>
      <w:r w:rsidRPr="6EF6CF60" w:rsidR="58964D7A">
        <w:rPr>
          <w:rFonts w:eastAsia="Calibri"/>
        </w:rPr>
        <w:t xml:space="preserve"> </w:t>
      </w:r>
      <w:r w:rsidRPr="6EF6CF60" w:rsidR="1E37AEE7">
        <w:rPr>
          <w:rFonts w:eastAsia="Calibri"/>
        </w:rPr>
        <w:t>- utan belastning mot olécranon.</w:t>
      </w:r>
    </w:p>
    <w:p w:rsidR="238BE4C9" w:rsidP="0023264D" w:rsidRDefault="238BE4C9" w14:paraId="5FD57B47" w14:textId="74BC4939">
      <w:pPr>
        <w:ind w:right="282"/>
        <w:rPr>
          <w:rFonts w:eastAsia="Calibri"/>
        </w:rPr>
      </w:pPr>
      <w:r w:rsidRPr="283580D7">
        <w:rPr>
          <w:rFonts w:eastAsia="Calibri"/>
        </w:rPr>
        <w:t xml:space="preserve">Om armbågen är instabil, får de skadade ledbanden inte utsättas för belastning som innebär töjning. </w:t>
      </w:r>
      <w:r w:rsidRPr="283580D7" w:rsidR="074F0379">
        <w:rPr>
          <w:rFonts w:eastAsia="Calibri"/>
        </w:rPr>
        <w:t xml:space="preserve">De laterala strukturerna kan utsättas för töjning vid provokation i varus såsom vid lyft med flekterad armbåge och </w:t>
      </w:r>
      <w:proofErr w:type="spellStart"/>
      <w:r w:rsidRPr="283580D7" w:rsidR="074F0379">
        <w:rPr>
          <w:rFonts w:eastAsia="Calibri"/>
        </w:rPr>
        <w:t>inåtroterad</w:t>
      </w:r>
      <w:proofErr w:type="spellEnd"/>
      <w:r w:rsidRPr="283580D7" w:rsidR="074F0379">
        <w:rPr>
          <w:rFonts w:eastAsia="Calibri"/>
        </w:rPr>
        <w:t xml:space="preserve"> axelled,</w:t>
      </w:r>
      <w:r w:rsidRPr="283580D7">
        <w:rPr>
          <w:rFonts w:eastAsia="Calibri"/>
        </w:rPr>
        <w:t xml:space="preserve"> såsom vid positionen “hälla ur kanna”. </w:t>
      </w:r>
      <w:r w:rsidRPr="283580D7" w:rsidR="5D48E6F9">
        <w:rPr>
          <w:rFonts w:eastAsia="Calibri"/>
        </w:rPr>
        <w:t xml:space="preserve">Uppmana patienten att hålla in armbågen till kroppen vid belastningar med böjd armbåge. </w:t>
      </w:r>
      <w:r>
        <w:br/>
      </w:r>
      <w:r w:rsidRPr="283580D7" w:rsidR="7BBB0D2E">
        <w:rPr>
          <w:rFonts w:eastAsia="Calibri"/>
        </w:rPr>
        <w:t xml:space="preserve">Denna restriktion gäller </w:t>
      </w:r>
      <w:r w:rsidRPr="283580D7" w:rsidR="55F46FF9">
        <w:rPr>
          <w:rFonts w:eastAsia="Calibri"/>
        </w:rPr>
        <w:t xml:space="preserve">fram till 6 veckor efter kirurgi, men instruera fortsatt försiktighet vid belastningar i ytterligare 2 veckor. </w:t>
      </w:r>
      <w:r>
        <w:br/>
      </w:r>
      <w:r w:rsidRPr="283580D7" w:rsidR="613C1393">
        <w:rPr>
          <w:rFonts w:eastAsia="Calibri"/>
        </w:rPr>
        <w:t xml:space="preserve"> </w:t>
      </w:r>
      <w:r>
        <w:br/>
      </w:r>
      <w:r w:rsidRPr="283580D7" w:rsidR="42847079">
        <w:rPr>
          <w:rFonts w:eastAsia="Calibri"/>
        </w:rPr>
        <w:t xml:space="preserve">Vid medial skada, informera patienten om att undvika belastning i valgus. </w:t>
      </w:r>
      <w:r w:rsidRPr="283580D7" w:rsidR="3B1AEA94">
        <w:rPr>
          <w:rFonts w:eastAsia="Calibri"/>
        </w:rPr>
        <w:t xml:space="preserve">Såsom </w:t>
      </w:r>
      <w:r w:rsidRPr="283580D7" w:rsidR="6DAFA58C">
        <w:rPr>
          <w:rFonts w:eastAsia="Calibri"/>
        </w:rPr>
        <w:t xml:space="preserve">att </w:t>
      </w:r>
      <w:r w:rsidRPr="283580D7" w:rsidR="4C5A7F0E">
        <w:rPr>
          <w:rFonts w:eastAsia="Calibri"/>
        </w:rPr>
        <w:t>med böjd armbåge få en okontrollerad utåtrotation</w:t>
      </w:r>
      <w:r w:rsidRPr="283580D7" w:rsidR="1CDF6173">
        <w:rPr>
          <w:rFonts w:eastAsia="Calibri"/>
        </w:rPr>
        <w:t xml:space="preserve"> </w:t>
      </w:r>
      <w:r w:rsidRPr="283580D7" w:rsidR="5B8446A4">
        <w:rPr>
          <w:rFonts w:eastAsia="Calibri"/>
        </w:rPr>
        <w:t xml:space="preserve">i axeln, </w:t>
      </w:r>
      <w:r w:rsidRPr="283580D7" w:rsidR="0092405F">
        <w:rPr>
          <w:rFonts w:eastAsia="Calibri"/>
        </w:rPr>
        <w:t>till exempel</w:t>
      </w:r>
      <w:r w:rsidRPr="283580D7" w:rsidR="5B8446A4">
        <w:rPr>
          <w:rFonts w:eastAsia="Calibri"/>
        </w:rPr>
        <w:t xml:space="preserve"> kaströrelse.</w:t>
      </w:r>
    </w:p>
    <w:p w:rsidRPr="004A1A9C" w:rsidR="004A1A9C" w:rsidP="0023264D" w:rsidRDefault="004A1A9C" w14:paraId="5DAD1602" w14:textId="43F7839C">
      <w:pPr>
        <w:ind w:right="140"/>
        <w:rPr>
          <w:rFonts w:eastAsia="Calibri"/>
        </w:rPr>
      </w:pPr>
      <w:r w:rsidRPr="648D7776">
        <w:rPr>
          <w:rFonts w:eastAsia="Calibri"/>
        </w:rPr>
        <w:t xml:space="preserve">Uppmuntra patienten att vara ”tvåhänt” och använda hand och arm </w:t>
      </w:r>
      <w:r>
        <w:br/>
      </w:r>
      <w:r w:rsidRPr="648D7776">
        <w:rPr>
          <w:rFonts w:eastAsia="Calibri"/>
        </w:rPr>
        <w:t xml:space="preserve">i lätta dagliga aktiviteter, inom givna restriktioner. </w:t>
      </w:r>
      <w:r w:rsidR="00D34976">
        <w:rPr>
          <w:rFonts w:eastAsia="Calibri"/>
        </w:rPr>
        <w:br/>
      </w:r>
      <w:r>
        <w:br/>
      </w:r>
      <w:r w:rsidRPr="648D7776">
        <w:rPr>
          <w:rFonts w:eastAsia="Calibri"/>
        </w:rPr>
        <w:t xml:space="preserve">Instruera patienten att stimulera </w:t>
      </w:r>
      <w:proofErr w:type="spellStart"/>
      <w:r w:rsidRPr="648D7776">
        <w:rPr>
          <w:rFonts w:eastAsia="Calibri"/>
        </w:rPr>
        <w:t>proprioception</w:t>
      </w:r>
      <w:proofErr w:type="spellEnd"/>
      <w:r w:rsidRPr="648D7776">
        <w:rPr>
          <w:rFonts w:eastAsia="Calibri"/>
        </w:rPr>
        <w:t xml:space="preserve"> genom att beröra och ta i handen och armen, såsom att tvätta, smörja in mm.</w:t>
      </w:r>
    </w:p>
    <w:p w:rsidRPr="004A1A9C" w:rsidR="004A1A9C" w:rsidP="0092405F" w:rsidRDefault="004A1A9C" w14:paraId="543232A7" w14:textId="77777777">
      <w:pPr>
        <w:rPr>
          <w:rFonts w:eastAsia="Calibri"/>
        </w:rPr>
      </w:pPr>
      <w:r w:rsidRPr="004A1A9C">
        <w:rPr>
          <w:rFonts w:eastAsia="Calibri"/>
        </w:rPr>
        <w:t xml:space="preserve">Rekommendera kyla som smärtlindring. </w:t>
      </w:r>
    </w:p>
    <w:p w:rsidRPr="004A1A9C" w:rsidR="004A1A9C" w:rsidP="0023264D" w:rsidRDefault="009294EF" w14:paraId="24CE0809" w14:textId="294E3F25">
      <w:pPr>
        <w:ind w:right="140"/>
        <w:rPr>
          <w:rFonts w:eastAsia="Calibri"/>
        </w:rPr>
      </w:pPr>
      <w:r w:rsidRPr="3CA1813D">
        <w:rPr>
          <w:rFonts w:eastAsia="Calibri"/>
        </w:rPr>
        <w:t xml:space="preserve">Vid liten svullnad, ge patienten </w:t>
      </w:r>
      <w:proofErr w:type="spellStart"/>
      <w:r w:rsidRPr="3CA1813D">
        <w:rPr>
          <w:rFonts w:eastAsia="Calibri"/>
        </w:rPr>
        <w:t>Tubigrip</w:t>
      </w:r>
      <w:proofErr w:type="spellEnd"/>
      <w:r w:rsidRPr="3CA1813D">
        <w:rPr>
          <w:rFonts w:eastAsia="Calibri"/>
        </w:rPr>
        <w:t xml:space="preserve"> eller </w:t>
      </w:r>
      <w:r w:rsidRPr="3CA1813D" w:rsidR="1683D6BA">
        <w:rPr>
          <w:rFonts w:eastAsia="Calibri"/>
        </w:rPr>
        <w:t>Tubifast.</w:t>
      </w:r>
      <w:r w:rsidRPr="3CA1813D">
        <w:rPr>
          <w:rFonts w:eastAsia="Calibri"/>
        </w:rPr>
        <w:t xml:space="preserve"> </w:t>
      </w:r>
      <w:r w:rsidR="004A1A9C">
        <w:br/>
      </w:r>
      <w:r w:rsidRPr="3CA1813D" w:rsidR="409F3B79">
        <w:rPr>
          <w:rFonts w:eastAsia="Calibri"/>
        </w:rPr>
        <w:t>Vid behov k</w:t>
      </w:r>
      <w:r w:rsidRPr="3CA1813D">
        <w:rPr>
          <w:rFonts w:eastAsia="Calibri"/>
        </w:rPr>
        <w:t xml:space="preserve">ombinera olika storlekar för att optimera kompressionen. Om mer svullnad, instruera lätta strykningar i proximal riktning för att stimulera lymfsystemet. </w:t>
      </w:r>
      <w:r w:rsidRPr="3CA1813D" w:rsidR="2E149820">
        <w:rPr>
          <w:rFonts w:eastAsia="Calibri"/>
        </w:rPr>
        <w:t>Vid</w:t>
      </w:r>
      <w:r w:rsidRPr="3CA1813D">
        <w:rPr>
          <w:rFonts w:eastAsia="Calibri"/>
        </w:rPr>
        <w:t xml:space="preserve"> </w:t>
      </w:r>
      <w:r w:rsidRPr="3CA1813D" w:rsidR="4EC22587">
        <w:rPr>
          <w:rFonts w:eastAsia="Calibri"/>
        </w:rPr>
        <w:t xml:space="preserve">svåra fall av svullnad </w:t>
      </w:r>
      <w:r w:rsidRPr="3CA1813D">
        <w:rPr>
          <w:rFonts w:eastAsia="Calibri"/>
        </w:rPr>
        <w:t>kan hand och arm behöva bandageras.</w:t>
      </w:r>
    </w:p>
    <w:p w:rsidRPr="004A1A9C" w:rsidR="004A1A9C" w:rsidP="0092405F" w:rsidRDefault="009294EF" w14:paraId="0F17132B" w14:textId="650A4727">
      <w:pPr>
        <w:rPr>
          <w:rFonts w:eastAsia="Calibri"/>
        </w:rPr>
      </w:pPr>
      <w:r w:rsidRPr="3CA1813D">
        <w:rPr>
          <w:rFonts w:eastAsia="Calibri"/>
        </w:rPr>
        <w:t xml:space="preserve">Mät rörlighet i armbåge; flexion, extension, pro- och supination. </w:t>
      </w:r>
      <w:r w:rsidR="004A1A9C">
        <w:br/>
      </w:r>
      <w:r w:rsidR="004A1A9C">
        <w:br/>
      </w:r>
      <w:r w:rsidRPr="3CA1813D">
        <w:rPr>
          <w:rFonts w:eastAsia="Calibri"/>
        </w:rPr>
        <w:t xml:space="preserve">Bedöm rörlighet i axelled och handled, </w:t>
      </w:r>
      <w:proofErr w:type="spellStart"/>
      <w:r w:rsidRPr="3CA1813D">
        <w:rPr>
          <w:rFonts w:eastAsia="Calibri"/>
        </w:rPr>
        <w:t>bl</w:t>
      </w:r>
      <w:proofErr w:type="spellEnd"/>
      <w:r w:rsidRPr="3CA1813D">
        <w:rPr>
          <w:rFonts w:eastAsia="Calibri"/>
        </w:rPr>
        <w:t xml:space="preserve"> a för att identifiera associerade skador.</w:t>
      </w:r>
    </w:p>
    <w:p w:rsidRPr="00D34976" w:rsidR="3CA1813D" w:rsidP="0023264D" w:rsidRDefault="009294EF" w14:paraId="4CD2C601" w14:textId="71FD71D9">
      <w:pPr>
        <w:ind w:right="282"/>
        <w:rPr>
          <w:rFonts w:eastAsia="Calibri"/>
        </w:rPr>
      </w:pPr>
      <w:r w:rsidRPr="648D7776">
        <w:rPr>
          <w:rFonts w:eastAsia="Calibri"/>
        </w:rPr>
        <w:t>Planera för fortsatt fysioterapeutisk behandling</w:t>
      </w:r>
      <w:r w:rsidRPr="648D7776" w:rsidR="1853DD76">
        <w:rPr>
          <w:rFonts w:eastAsia="Calibri"/>
        </w:rPr>
        <w:t xml:space="preserve">. </w:t>
      </w:r>
      <w:r w:rsidR="004A1A9C">
        <w:br/>
      </w:r>
      <w:r w:rsidRPr="648D7776">
        <w:rPr>
          <w:rFonts w:eastAsia="Calibri"/>
        </w:rPr>
        <w:t>D</w:t>
      </w:r>
      <w:r w:rsidRPr="648D7776" w:rsidR="0BC0067F">
        <w:rPr>
          <w:rFonts w:eastAsia="Calibri"/>
        </w:rPr>
        <w:t xml:space="preserve">e patienter </w:t>
      </w:r>
      <w:r w:rsidRPr="648D7776">
        <w:rPr>
          <w:rFonts w:eastAsia="Calibri"/>
        </w:rPr>
        <w:t xml:space="preserve">som har en nervskada eller kraftig rörelsenedsättning fortsätter sin rehabilitering på </w:t>
      </w:r>
      <w:r w:rsidR="0092405F">
        <w:rPr>
          <w:rFonts w:eastAsia="Calibri"/>
        </w:rPr>
        <w:t xml:space="preserve">Fysioterapi </w:t>
      </w:r>
      <w:r w:rsidRPr="648D7776">
        <w:rPr>
          <w:rFonts w:eastAsia="Calibri"/>
        </w:rPr>
        <w:t>Mölndal.</w:t>
      </w:r>
    </w:p>
    <w:p w:rsidR="00106A6A" w:rsidP="00106A6A" w:rsidRDefault="36C83704" w14:paraId="7DD4FD97" w14:textId="77777777">
      <w:pPr>
        <w:pStyle w:val="MellanrubrikVGR"/>
        <w:rPr>
          <w:rFonts w:eastAsia="Calibri"/>
        </w:rPr>
      </w:pPr>
      <w:r w:rsidRPr="648D7776">
        <w:rPr>
          <w:rFonts w:eastAsia="Calibri"/>
        </w:rPr>
        <w:t>3</w:t>
      </w:r>
      <w:r w:rsidRPr="648D7776" w:rsidR="36247862">
        <w:rPr>
          <w:rFonts w:eastAsia="Calibri"/>
        </w:rPr>
        <w:t xml:space="preserve"> - </w:t>
      </w:r>
      <w:r w:rsidRPr="648D7776" w:rsidR="0BAB8A4F">
        <w:rPr>
          <w:rFonts w:eastAsia="Calibri"/>
        </w:rPr>
        <w:t>4</w:t>
      </w:r>
      <w:r w:rsidRPr="648D7776" w:rsidR="009294EF">
        <w:rPr>
          <w:rFonts w:eastAsia="Calibri"/>
        </w:rPr>
        <w:t xml:space="preserve"> veckor postop</w:t>
      </w:r>
      <w:r w:rsidRPr="648D7776" w:rsidR="27BC6278">
        <w:rPr>
          <w:rFonts w:eastAsia="Calibri"/>
        </w:rPr>
        <w:t xml:space="preserve"> </w:t>
      </w:r>
    </w:p>
    <w:p w:rsidRPr="00D34976" w:rsidR="36C83704" w:rsidP="00D34976" w:rsidRDefault="4B0D3D45" w14:paraId="078F5BC9" w14:textId="22ED1F42">
      <w:pPr>
        <w:rPr>
          <w:rFonts w:eastAsia="Calibri"/>
        </w:rPr>
      </w:pPr>
      <w:r w:rsidRPr="00D34976">
        <w:rPr>
          <w:rFonts w:eastAsia="Calibri"/>
        </w:rPr>
        <w:t xml:space="preserve">Poliklinisk fysioterapi påbörjas. </w:t>
      </w:r>
    </w:p>
    <w:p w:rsidRPr="00D34976" w:rsidR="648D7776" w:rsidP="00D34976" w:rsidRDefault="6A7674DC" w14:paraId="17817110" w14:textId="28CB88EA">
      <w:pPr>
        <w:rPr>
          <w:rFonts w:eastAsia="Calibri"/>
        </w:rPr>
      </w:pPr>
      <w:r w:rsidRPr="00D34976">
        <w:rPr>
          <w:rFonts w:eastAsia="Calibri"/>
        </w:rPr>
        <w:t xml:space="preserve">Avveckla dubbelöglad slynga </w:t>
      </w:r>
      <w:proofErr w:type="spellStart"/>
      <w:r w:rsidRPr="00D34976">
        <w:rPr>
          <w:rFonts w:eastAsia="Calibri"/>
        </w:rPr>
        <w:t>alt</w:t>
      </w:r>
      <w:r w:rsidRPr="00D34976" w:rsidR="4F2EFC76">
        <w:rPr>
          <w:rFonts w:eastAsia="Calibri"/>
        </w:rPr>
        <w:t>.</w:t>
      </w:r>
      <w:r w:rsidRPr="00D34976">
        <w:rPr>
          <w:rFonts w:eastAsia="Calibri"/>
        </w:rPr>
        <w:t>axelförband</w:t>
      </w:r>
      <w:proofErr w:type="spellEnd"/>
      <w:r w:rsidRPr="00D34976">
        <w:rPr>
          <w:rFonts w:eastAsia="Calibri"/>
        </w:rPr>
        <w:t xml:space="preserve">. </w:t>
      </w:r>
      <w:r w:rsidRPr="00D34976" w:rsidR="00D34976">
        <w:br/>
      </w:r>
      <w:r w:rsidRPr="00D34976" w:rsidR="648D7776">
        <w:br/>
      </w:r>
      <w:r w:rsidRPr="00D34976" w:rsidR="731264A4">
        <w:rPr>
          <w:rFonts w:eastAsia="Calibri"/>
        </w:rPr>
        <w:t>Övergå successivt till</w:t>
      </w:r>
      <w:r w:rsidRPr="00D34976" w:rsidR="731264A4">
        <w:rPr>
          <w:rFonts w:eastAsia="Calibri"/>
          <w:b/>
          <w:bCs/>
        </w:rPr>
        <w:t xml:space="preserve"> Hemträningsprogram </w:t>
      </w:r>
      <w:r w:rsidRPr="00D34976" w:rsidR="009294EF">
        <w:rPr>
          <w:rFonts w:eastAsia="Calibri"/>
          <w:b/>
          <w:bCs/>
        </w:rPr>
        <w:t>Armbåge I</w:t>
      </w:r>
      <w:r w:rsidRPr="00D34976" w:rsidR="761C16AA">
        <w:rPr>
          <w:rFonts w:eastAsia="Calibri"/>
        </w:rPr>
        <w:t xml:space="preserve"> </w:t>
      </w:r>
      <w:r w:rsidRPr="00D34976" w:rsidR="761C16AA">
        <w:rPr>
          <w:rFonts w:eastAsia="Calibri"/>
          <w:b/>
          <w:bCs/>
        </w:rPr>
        <w:t xml:space="preserve">– </w:t>
      </w:r>
      <w:r w:rsidRPr="00D34976" w:rsidR="05C1F5AF">
        <w:rPr>
          <w:rFonts w:eastAsia="Calibri"/>
          <w:b/>
          <w:bCs/>
        </w:rPr>
        <w:t>med</w:t>
      </w:r>
      <w:r w:rsidRPr="00D34976" w:rsidR="761C16AA">
        <w:rPr>
          <w:rFonts w:eastAsia="Calibri"/>
          <w:b/>
          <w:bCs/>
        </w:rPr>
        <w:t xml:space="preserve"> belastning mot</w:t>
      </w:r>
      <w:r w:rsidRPr="00D34976" w:rsidR="11A46412">
        <w:rPr>
          <w:rFonts w:eastAsia="Calibri"/>
          <w:b/>
          <w:bCs/>
        </w:rPr>
        <w:t xml:space="preserve"> </w:t>
      </w:r>
      <w:r w:rsidRPr="00D34976" w:rsidR="761C16AA">
        <w:rPr>
          <w:rFonts w:eastAsia="Calibri"/>
          <w:b/>
          <w:bCs/>
        </w:rPr>
        <w:t>olécranon</w:t>
      </w:r>
      <w:r w:rsidRPr="00D34976" w:rsidR="58CB6DA1">
        <w:rPr>
          <w:rFonts w:eastAsia="Calibri"/>
        </w:rPr>
        <w:t>.</w:t>
      </w:r>
    </w:p>
    <w:p w:rsidRPr="00D34976" w:rsidR="004A1A9C" w:rsidP="0023264D" w:rsidRDefault="004A1A9C" w14:paraId="5FCB6224" w14:textId="77777777">
      <w:pPr>
        <w:ind w:right="140"/>
        <w:rPr>
          <w:rFonts w:eastAsia="Calibri"/>
        </w:rPr>
      </w:pPr>
      <w:r w:rsidRPr="00D34976">
        <w:rPr>
          <w:rFonts w:eastAsia="Calibri"/>
        </w:rPr>
        <w:t>Uppmuntra patienten att använda hand och arm i lätta dagliga aktiviteter, inom givna restriktioner.</w:t>
      </w:r>
    </w:p>
    <w:p w:rsidRPr="00D34976" w:rsidR="004A1A9C" w:rsidP="0023264D" w:rsidRDefault="009294EF" w14:paraId="2D3DC594" w14:textId="468A756E">
      <w:pPr>
        <w:ind w:right="140"/>
        <w:rPr>
          <w:rFonts w:eastAsia="Calibri"/>
        </w:rPr>
      </w:pPr>
      <w:r w:rsidRPr="00D34976">
        <w:rPr>
          <w:rFonts w:eastAsia="Calibri"/>
        </w:rPr>
        <w:t xml:space="preserve">Visa patienten mobilisering av ärret. </w:t>
      </w:r>
      <w:r w:rsidRPr="00D34976" w:rsidR="6327857C">
        <w:rPr>
          <w:rFonts w:eastAsia="Arial"/>
          <w:color w:val="000000" w:themeColor="text2"/>
        </w:rPr>
        <w:t>Informera om att täcka ärret med hudvänlig tejp eller silikontejp under 12 månader.</w:t>
      </w:r>
      <w:r w:rsidRPr="00D34976" w:rsidR="6327857C">
        <w:rPr>
          <w:rFonts w:eastAsia="Arial"/>
        </w:rPr>
        <w:t xml:space="preserve"> </w:t>
      </w:r>
    </w:p>
    <w:p w:rsidRPr="00D34976" w:rsidR="00106A6A" w:rsidP="00D34976" w:rsidRDefault="118DEE91" w14:paraId="4E991EED" w14:textId="4AFD1253">
      <w:pPr>
        <w:pStyle w:val="MellanrubrikVGR"/>
        <w:rPr>
          <w:rFonts w:eastAsia="Calibri"/>
        </w:rPr>
      </w:pPr>
      <w:r w:rsidRPr="6EF6CF60">
        <w:rPr>
          <w:rFonts w:eastAsia="Calibri"/>
        </w:rPr>
        <w:t>4</w:t>
      </w:r>
      <w:r w:rsidRPr="6EF6CF60" w:rsidR="55A775BA">
        <w:rPr>
          <w:rFonts w:eastAsia="Calibri"/>
        </w:rPr>
        <w:t xml:space="preserve"> – 8 </w:t>
      </w:r>
      <w:r w:rsidRPr="6EF6CF60">
        <w:rPr>
          <w:rFonts w:eastAsia="Calibri"/>
        </w:rPr>
        <w:t xml:space="preserve">veckor postop </w:t>
      </w:r>
    </w:p>
    <w:p w:rsidRPr="00D34976" w:rsidR="648D7776" w:rsidP="0023264D" w:rsidRDefault="56888DA6" w14:paraId="3B569E5B" w14:textId="33DD50A2">
      <w:pPr>
        <w:ind w:right="140"/>
        <w:rPr>
          <w:rFonts w:eastAsia="Calibri"/>
        </w:rPr>
      </w:pPr>
      <w:r w:rsidRPr="6EF6CF60">
        <w:rPr>
          <w:rFonts w:eastAsia="Calibri"/>
        </w:rPr>
        <w:t>Fortsatt regelbunden poliklinisk fysioterapi</w:t>
      </w:r>
      <w:r w:rsidRPr="6EF6CF60" w:rsidR="4AAE5BAA">
        <w:rPr>
          <w:rFonts w:eastAsia="Calibri"/>
        </w:rPr>
        <w:t xml:space="preserve">. Svullnad och rörlighet avgör hur ofta patienten behöver komma. </w:t>
      </w:r>
      <w:r w:rsidR="004A1A9C">
        <w:br/>
      </w:r>
      <w:r w:rsidRPr="6EF6CF60" w:rsidR="65EB35A4">
        <w:rPr>
          <w:rFonts w:eastAsia="Calibri"/>
        </w:rPr>
        <w:t>Övergå successivt till</w:t>
      </w:r>
      <w:r w:rsidRPr="6EF6CF60" w:rsidR="65EB35A4">
        <w:rPr>
          <w:rFonts w:eastAsia="Calibri"/>
          <w:b/>
          <w:bCs/>
        </w:rPr>
        <w:t xml:space="preserve"> Hemträningsprogram Armbåge II</w:t>
      </w:r>
    </w:p>
    <w:p w:rsidRPr="004A1A9C" w:rsidR="004A1A9C" w:rsidP="00106A6A" w:rsidRDefault="048FABD8" w14:paraId="179990C0" w14:textId="238D7658">
      <w:pPr>
        <w:pStyle w:val="MellanrubrikVGR"/>
        <w:rPr>
          <w:rFonts w:eastAsia="Calibri"/>
        </w:rPr>
      </w:pPr>
      <w:r w:rsidRPr="6EF6CF60">
        <w:rPr>
          <w:rFonts w:eastAsia="Calibri"/>
        </w:rPr>
        <w:t>8</w:t>
      </w:r>
      <w:r w:rsidRPr="6EF6CF60" w:rsidR="004A1A9C">
        <w:rPr>
          <w:rFonts w:eastAsia="Calibri"/>
        </w:rPr>
        <w:t xml:space="preserve"> veckor – 6 – 8 månader postop</w:t>
      </w:r>
      <w:r w:rsidRPr="6EF6CF60" w:rsidR="244F1F94">
        <w:rPr>
          <w:rFonts w:eastAsia="Calibri"/>
        </w:rPr>
        <w:t xml:space="preserve"> </w:t>
      </w:r>
    </w:p>
    <w:p w:rsidRPr="004A1A9C" w:rsidR="004A1A9C" w:rsidP="0023264D" w:rsidRDefault="08E47832" w14:paraId="77189216" w14:textId="3907E31B">
      <w:pPr>
        <w:ind w:right="140"/>
        <w:rPr>
          <w:rFonts w:eastAsia="Calibri"/>
        </w:rPr>
      </w:pPr>
      <w:r w:rsidRPr="648D7776">
        <w:rPr>
          <w:rFonts w:eastAsia="Calibri"/>
        </w:rPr>
        <w:t>Utifrån smärta och svullnad bedöm med vilken vikt och intensitet patienten ska träna sina övningar och när patienten kan starta med:</w:t>
      </w:r>
      <w:r w:rsidR="004A1A9C">
        <w:br/>
      </w:r>
      <w:r w:rsidRPr="648D7776" w:rsidR="004A1A9C">
        <w:rPr>
          <w:rFonts w:eastAsia="Calibri"/>
          <w:b/>
          <w:bCs/>
        </w:rPr>
        <w:t>Hemträningsprogram Armbåge III</w:t>
      </w:r>
      <w:r w:rsidRPr="648D7776" w:rsidR="004A1A9C">
        <w:rPr>
          <w:rFonts w:eastAsia="Calibri"/>
        </w:rPr>
        <w:t xml:space="preserve">. </w:t>
      </w:r>
    </w:p>
    <w:p w:rsidRPr="004A1A9C" w:rsidR="004A1A9C" w:rsidP="0023264D" w:rsidRDefault="004A1A9C" w14:paraId="04A94650" w14:textId="15E65CC2">
      <w:pPr>
        <w:ind w:right="140"/>
        <w:rPr>
          <w:rFonts w:eastAsia="Calibri"/>
          <w:b/>
          <w:bCs/>
        </w:rPr>
      </w:pPr>
      <w:r w:rsidRPr="648D7776">
        <w:rPr>
          <w:rFonts w:eastAsia="Calibri"/>
        </w:rPr>
        <w:t xml:space="preserve">Fortsätt </w:t>
      </w:r>
      <w:r w:rsidRPr="648D7776" w:rsidR="62548688">
        <w:rPr>
          <w:rFonts w:eastAsia="Calibri"/>
        </w:rPr>
        <w:t>vid behov med</w:t>
      </w:r>
      <w:r w:rsidRPr="648D7776">
        <w:rPr>
          <w:rFonts w:eastAsia="Calibri"/>
        </w:rPr>
        <w:t xml:space="preserve"> rörlighetsövningar</w:t>
      </w:r>
      <w:r w:rsidRPr="648D7776" w:rsidR="252D6CCE">
        <w:rPr>
          <w:rFonts w:eastAsia="Calibri"/>
        </w:rPr>
        <w:t>.</w:t>
      </w:r>
    </w:p>
    <w:p w:rsidRPr="00106A6A" w:rsidR="004A1A9C" w:rsidP="0023264D" w:rsidRDefault="004A1A9C" w14:paraId="6CFB2953" w14:textId="77777777">
      <w:pPr>
        <w:ind w:right="140"/>
        <w:rPr>
          <w:rFonts w:eastAsia="Calibri"/>
        </w:rPr>
      </w:pPr>
      <w:r w:rsidRPr="00106A6A">
        <w:rPr>
          <w:rFonts w:eastAsia="Calibri"/>
        </w:rPr>
        <w:t>Fortsätt rekommendera kyla vid behov.</w:t>
      </w:r>
    </w:p>
    <w:p w:rsidRPr="00106A6A" w:rsidR="004A1A9C" w:rsidP="0023264D" w:rsidRDefault="004A1A9C" w14:paraId="7A6D532E" w14:textId="64C1C9DB">
      <w:pPr>
        <w:ind w:right="140"/>
      </w:pPr>
      <w:r w:rsidRPr="00106A6A">
        <w:rPr>
          <w:rFonts w:eastAsia="Calibri"/>
        </w:rPr>
        <w:t>Prioritera rörlighetsträningen vid de polikliniska besöken</w:t>
      </w:r>
      <w:r w:rsidRPr="00106A6A">
        <w:rPr>
          <w:color w:val="00B050"/>
        </w:rPr>
        <w:t xml:space="preserve"> </w:t>
      </w:r>
      <w:r w:rsidRPr="00106A6A">
        <w:t>med syfte att uppnå funktionellt rörelseomfång, minst – 30° till 130° flexion samt 50° i vardera pro- och supination.</w:t>
      </w:r>
      <w:r w:rsidRPr="00106A6A">
        <w:br/>
      </w:r>
      <w:r w:rsidRPr="00106A6A">
        <w:t xml:space="preserve">Använd manuella tekniker såsom lätt ledande motstånd, </w:t>
      </w:r>
      <w:r w:rsidRPr="00106A6A">
        <w:br/>
      </w:r>
      <w:r w:rsidRPr="00106A6A">
        <w:t>aktivt kvarhåll i ytterläge och kombinera med mjukdelsmobilisering.</w:t>
      </w:r>
    </w:p>
    <w:p w:rsidRPr="00106A6A" w:rsidR="004A1A9C" w:rsidP="0023264D" w:rsidRDefault="004A1A9C" w14:paraId="4F1CF9A1" w14:textId="785F4429">
      <w:pPr>
        <w:ind w:right="140"/>
        <w:rPr>
          <w:rFonts w:eastAsia="Calibri"/>
        </w:rPr>
      </w:pPr>
      <w:r w:rsidRPr="00106A6A">
        <w:rPr>
          <w:rFonts w:eastAsia="Calibri"/>
        </w:rPr>
        <w:t xml:space="preserve">Utöka successivt belastningar i träningen. Ökad belastning får inte leda till ökad svullnad, värk eller stumhet vilket är ett tecken på överbelastning. </w:t>
      </w:r>
    </w:p>
    <w:p w:rsidRPr="00106A6A" w:rsidR="004A1A9C" w:rsidP="0023264D" w:rsidRDefault="004A1A9C" w14:paraId="25A18150" w14:textId="77777777">
      <w:pPr>
        <w:ind w:right="140"/>
        <w:rPr>
          <w:rFonts w:eastAsia="Calibri"/>
        </w:rPr>
      </w:pPr>
      <w:r w:rsidRPr="00106A6A">
        <w:rPr>
          <w:rFonts w:eastAsia="Calibri"/>
        </w:rPr>
        <w:t>Informera patienten om att fortsätta hemma med rörlighetsträning med kvarhåll i ytterlägen även efter att fullt rörelseomfång uppnåtts. Strukturer runt armbågen kan bli strama på nytt, även flera månader efter trauma/operation.</w:t>
      </w:r>
    </w:p>
    <w:p w:rsidRPr="00D34976" w:rsidR="004A1A9C" w:rsidP="0023264D" w:rsidRDefault="004A1A9C" w14:paraId="26753F97" w14:textId="1EEE743A">
      <w:pPr>
        <w:ind w:right="140"/>
        <w:rPr>
          <w:rFonts w:eastAsia="Calibri"/>
        </w:rPr>
      </w:pPr>
      <w:r w:rsidRPr="00106A6A">
        <w:rPr>
          <w:rFonts w:eastAsia="Calibri"/>
        </w:rPr>
        <w:t xml:space="preserve">Om rörligheten inte förbättras eller t o m försämras, kan det bero på </w:t>
      </w:r>
      <w:r w:rsidR="0023264D">
        <w:rPr>
          <w:rFonts w:eastAsia="Calibri"/>
        </w:rPr>
        <w:t>(HO)</w:t>
      </w:r>
      <w:r w:rsidR="00F06C54">
        <w:rPr>
          <w:rFonts w:eastAsia="Calibri"/>
        </w:rPr>
        <w:t xml:space="preserve"> </w:t>
      </w:r>
      <w:proofErr w:type="spellStart"/>
      <w:r w:rsidRPr="00106A6A">
        <w:rPr>
          <w:rFonts w:eastAsia="Calibri"/>
        </w:rPr>
        <w:t>Heterotopisk</w:t>
      </w:r>
      <w:proofErr w:type="spellEnd"/>
      <w:r w:rsidRPr="00106A6A">
        <w:rPr>
          <w:rFonts w:eastAsia="Calibri"/>
        </w:rPr>
        <w:t xml:space="preserve"> ossifikation. Ta i så fall kontakt med ortopeden för diskussion om fortsatt handläggning.</w:t>
      </w:r>
    </w:p>
    <w:bookmarkEnd w:id="1"/>
    <w:p w:rsidRPr="00106A6A" w:rsidR="7157B8E2" w:rsidP="0023264D" w:rsidRDefault="7157B8E2" w14:paraId="69733482" w14:textId="41F0DC22">
      <w:pPr>
        <w:ind w:right="140"/>
      </w:pPr>
      <w:r w:rsidRPr="00106A6A">
        <w:t xml:space="preserve">Fysioterapi fortsätter med successivt ökande belastningar, hastighet och kraft, men ej över gränsen för strukturernas hållfasthet. </w:t>
      </w:r>
      <w:r w:rsidRPr="00106A6A">
        <w:br/>
      </w:r>
      <w:r w:rsidRPr="00106A6A" w:rsidR="481FCAB6">
        <w:t xml:space="preserve">Lägg successivt in yrkes- och idrottsrelaterade övningar. </w:t>
      </w: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A1A9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433B1" w:rsidRDefault="00C433B1" w14:paraId="1EC5031B" w14:textId="77777777">
      <w:r>
        <w:separator/>
      </w:r>
    </w:p>
  </w:endnote>
  <w:endnote w:type="continuationSeparator" w:id="0">
    <w:p w:rsidR="00C433B1" w:rsidRDefault="00C433B1" w14:paraId="4525A36D" w14:textId="77777777">
      <w:r>
        <w:continuationSeparator/>
      </w:r>
    </w:p>
  </w:endnote>
  <w:endnote w:type="continuationNotice" w:id="1">
    <w:p w:rsidR="00C433B1" w:rsidRDefault="00C433B1" w14:paraId="78B59D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648D7776" w:rsidP="648D7776" w:rsidRDefault="648D7776" w14:paraId="4AC8EAC1" w14:textId="70235355">
    <w:pPr>
      <w:pStyle w:val="Footer"/>
      <w:jc w:val="center"/>
    </w:pPr>
  </w:p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648D7776" w14:paraId="47BD2091" w14:textId="0DDF93BC">
        <w:pPr>
          <w:pStyle w:val="Footer"/>
          <w:rPr>
            <w:sz w:val="16"/>
            <w:szCs w:val="16"/>
          </w:rPr>
        </w:pPr>
        <w:r w:rsidRPr="648D7776">
          <w:rPr>
            <w:sz w:val="16"/>
            <w:szCs w:val="16"/>
          </w:rPr>
          <w:t xml:space="preserve"> 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433B1" w:rsidRDefault="00C433B1" w14:paraId="34844D82" w14:textId="77777777"/>
  </w:footnote>
  <w:footnote w:type="continuationSeparator" w:id="0">
    <w:p w:rsidR="00C433B1" w:rsidRDefault="00C433B1" w14:paraId="1ADB79BE" w14:textId="77777777">
      <w:r>
        <w:continuationSeparator/>
      </w:r>
    </w:p>
  </w:footnote>
  <w:footnote w:type="continuationNotice" w:id="1">
    <w:p w:rsidR="00C433B1" w:rsidRDefault="00C433B1" w14:paraId="7DED3E8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F29D0A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ED28C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97C3132"/>
    <w:multiLevelType w:val="hybridMultilevel"/>
    <w:tmpl w:val="009828B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A717E53"/>
    <w:multiLevelType w:val="hybridMultilevel"/>
    <w:tmpl w:val="93E43EC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2C8E7EEF"/>
    <w:multiLevelType w:val="hybridMultilevel"/>
    <w:tmpl w:val="DA84892E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31106F9B"/>
    <w:multiLevelType w:val="hybridMultilevel"/>
    <w:tmpl w:val="AB08C60A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158369D"/>
    <w:multiLevelType w:val="hybridMultilevel"/>
    <w:tmpl w:val="7104491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5A0F7D"/>
    <w:multiLevelType w:val="hybridMultilevel"/>
    <w:tmpl w:val="BE04154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8F95F9E"/>
    <w:multiLevelType w:val="hybridMultilevel"/>
    <w:tmpl w:val="E5D00B8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BBD0151"/>
    <w:multiLevelType w:val="hybridMultilevel"/>
    <w:tmpl w:val="41E6A5E8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8" w15:restartNumberingAfterBreak="0">
    <w:nsid w:val="3F814CA8"/>
    <w:multiLevelType w:val="hybridMultilevel"/>
    <w:tmpl w:val="13A061DE"/>
    <w:lvl w:ilvl="0" w:tplc="FC1207AE">
      <w:start w:val="1"/>
      <w:numFmt w:val="bullet"/>
      <w:lvlText w:val=""/>
      <w:lvlJc w:val="left"/>
      <w:pPr>
        <w:ind w:left="2970" w:hanging="360"/>
      </w:pPr>
      <w:rPr>
        <w:rFonts w:hint="default" w:ascii="Symbol" w:hAnsi="Symbol"/>
      </w:rPr>
    </w:lvl>
    <w:lvl w:ilvl="1" w:tplc="DC10E6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E5C06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C5EB09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5B46E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31A4B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B54640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B8A5A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5F282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6A9764DB"/>
    <w:multiLevelType w:val="hybridMultilevel"/>
    <w:tmpl w:val="E530E362"/>
    <w:lvl w:ilvl="0" w:tplc="FFFFFFFF">
      <w:start w:val="3"/>
      <w:numFmt w:val="bullet"/>
      <w:lvlText w:val=""/>
      <w:lvlJc w:val="left"/>
      <w:pPr>
        <w:ind w:left="2970" w:hanging="360"/>
      </w:pPr>
      <w:rPr>
        <w:rFonts w:hint="default" w:ascii="Symbol" w:hAnsi="Symbol" w:eastAsia="Times New Roman"/>
      </w:rPr>
    </w:lvl>
    <w:lvl w:ilvl="1" w:tplc="FFFFFFFF">
      <w:start w:val="1"/>
      <w:numFmt w:val="bullet"/>
      <w:lvlText w:val="o"/>
      <w:lvlJc w:val="left"/>
      <w:pPr>
        <w:ind w:left="369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ind w:left="44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85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ind w:left="65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2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1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ind w:left="873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64638891">
    <w:abstractNumId w:val="18"/>
  </w:num>
  <w:num w:numId="2" w16cid:durableId="1277982777">
    <w:abstractNumId w:val="27"/>
  </w:num>
  <w:num w:numId="3" w16cid:durableId="640233304">
    <w:abstractNumId w:val="23"/>
  </w:num>
  <w:num w:numId="4" w16cid:durableId="353465383">
    <w:abstractNumId w:val="0"/>
  </w:num>
  <w:num w:numId="5" w16cid:durableId="642271166">
    <w:abstractNumId w:val="6"/>
  </w:num>
  <w:num w:numId="6" w16cid:durableId="10567601">
    <w:abstractNumId w:val="25"/>
  </w:num>
  <w:num w:numId="7" w16cid:durableId="1962608412">
    <w:abstractNumId w:val="2"/>
  </w:num>
  <w:num w:numId="8" w16cid:durableId="1204902869">
    <w:abstractNumId w:val="20"/>
  </w:num>
  <w:num w:numId="9" w16cid:durableId="1082141041">
    <w:abstractNumId w:val="14"/>
  </w:num>
  <w:num w:numId="10" w16cid:durableId="516192437">
    <w:abstractNumId w:val="1"/>
  </w:num>
  <w:num w:numId="11" w16cid:durableId="960570413">
    <w:abstractNumId w:val="1"/>
  </w:num>
  <w:num w:numId="12" w16cid:durableId="1615557126">
    <w:abstractNumId w:val="3"/>
  </w:num>
  <w:num w:numId="13" w16cid:durableId="1241405314">
    <w:abstractNumId w:val="4"/>
  </w:num>
  <w:num w:numId="14" w16cid:durableId="1897620826">
    <w:abstractNumId w:val="22"/>
  </w:num>
  <w:num w:numId="15" w16cid:durableId="878935477">
    <w:abstractNumId w:val="16"/>
  </w:num>
  <w:num w:numId="16" w16cid:durableId="531070605">
    <w:abstractNumId w:val="7"/>
  </w:num>
  <w:num w:numId="17" w16cid:durableId="434134366">
    <w:abstractNumId w:val="21"/>
  </w:num>
  <w:num w:numId="18" w16cid:durableId="1277642085">
    <w:abstractNumId w:val="5"/>
  </w:num>
  <w:num w:numId="19" w16cid:durableId="23794510">
    <w:abstractNumId w:val="19"/>
  </w:num>
  <w:num w:numId="20" w16cid:durableId="1171723942">
    <w:abstractNumId w:val="26"/>
  </w:num>
  <w:num w:numId="21" w16cid:durableId="501433015">
    <w:abstractNumId w:val="24"/>
  </w:num>
  <w:num w:numId="22" w16cid:durableId="769203964">
    <w:abstractNumId w:val="15"/>
  </w:num>
  <w:num w:numId="23" w16cid:durableId="1943491544">
    <w:abstractNumId w:val="13"/>
  </w:num>
  <w:num w:numId="24" w16cid:durableId="1401515530">
    <w:abstractNumId w:val="12"/>
  </w:num>
  <w:num w:numId="25" w16cid:durableId="1235166122">
    <w:abstractNumId w:val="8"/>
  </w:num>
  <w:num w:numId="26" w16cid:durableId="353266366">
    <w:abstractNumId w:val="9"/>
  </w:num>
  <w:num w:numId="27" w16cid:durableId="1178345801">
    <w:abstractNumId w:val="11"/>
  </w:num>
  <w:num w:numId="28" w16cid:durableId="1670057472">
    <w:abstractNumId w:val="17"/>
  </w:num>
  <w:num w:numId="29" w16cid:durableId="1700934086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E9A"/>
    <w:rsid w:val="00084024"/>
    <w:rsid w:val="0009062C"/>
    <w:rsid w:val="0009486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A6A"/>
    <w:rsid w:val="001139D4"/>
    <w:rsid w:val="0013121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195"/>
    <w:rsid w:val="00217DEC"/>
    <w:rsid w:val="0023264D"/>
    <w:rsid w:val="00235B57"/>
    <w:rsid w:val="0024645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34B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DA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251"/>
    <w:rsid w:val="00465651"/>
    <w:rsid w:val="00470CE7"/>
    <w:rsid w:val="00470F4F"/>
    <w:rsid w:val="00472482"/>
    <w:rsid w:val="00480DC7"/>
    <w:rsid w:val="004876F6"/>
    <w:rsid w:val="0049236A"/>
    <w:rsid w:val="00492718"/>
    <w:rsid w:val="00496037"/>
    <w:rsid w:val="004A1A9C"/>
    <w:rsid w:val="004A355D"/>
    <w:rsid w:val="004A4970"/>
    <w:rsid w:val="004B2183"/>
    <w:rsid w:val="004B2A01"/>
    <w:rsid w:val="004C2559"/>
    <w:rsid w:val="004D2D5B"/>
    <w:rsid w:val="004D7BA3"/>
    <w:rsid w:val="004E3E7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83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07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5D1"/>
    <w:rsid w:val="0062184C"/>
    <w:rsid w:val="00623724"/>
    <w:rsid w:val="00627BEA"/>
    <w:rsid w:val="006319DB"/>
    <w:rsid w:val="0065595B"/>
    <w:rsid w:val="00660269"/>
    <w:rsid w:val="00665F89"/>
    <w:rsid w:val="00673C92"/>
    <w:rsid w:val="00673DF2"/>
    <w:rsid w:val="006753EC"/>
    <w:rsid w:val="006A2789"/>
    <w:rsid w:val="006A4978"/>
    <w:rsid w:val="006A4CB2"/>
    <w:rsid w:val="006A7261"/>
    <w:rsid w:val="006AB5BE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873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FD6"/>
    <w:rsid w:val="007A5C6F"/>
    <w:rsid w:val="007B50FB"/>
    <w:rsid w:val="007B705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B65"/>
    <w:rsid w:val="008A74C0"/>
    <w:rsid w:val="008B1694"/>
    <w:rsid w:val="008C4B27"/>
    <w:rsid w:val="008C7F2A"/>
    <w:rsid w:val="008D16CC"/>
    <w:rsid w:val="008D2DCB"/>
    <w:rsid w:val="008E36F8"/>
    <w:rsid w:val="008E46B2"/>
    <w:rsid w:val="008E682C"/>
    <w:rsid w:val="008E78A1"/>
    <w:rsid w:val="008F589F"/>
    <w:rsid w:val="00900E8F"/>
    <w:rsid w:val="00906238"/>
    <w:rsid w:val="00907EF9"/>
    <w:rsid w:val="0091295C"/>
    <w:rsid w:val="00914D58"/>
    <w:rsid w:val="00921F47"/>
    <w:rsid w:val="009228AB"/>
    <w:rsid w:val="0092405F"/>
    <w:rsid w:val="00925E4B"/>
    <w:rsid w:val="009294EF"/>
    <w:rsid w:val="0093085B"/>
    <w:rsid w:val="00931C57"/>
    <w:rsid w:val="009347A5"/>
    <w:rsid w:val="00942257"/>
    <w:rsid w:val="009471BF"/>
    <w:rsid w:val="00950E4E"/>
    <w:rsid w:val="00950E5D"/>
    <w:rsid w:val="009529BD"/>
    <w:rsid w:val="009533B4"/>
    <w:rsid w:val="00971D93"/>
    <w:rsid w:val="00977999"/>
    <w:rsid w:val="009B0D0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AD8"/>
    <w:rsid w:val="00A177BF"/>
    <w:rsid w:val="00A25D3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12D"/>
    <w:rsid w:val="00AC3FF6"/>
    <w:rsid w:val="00AD73EC"/>
    <w:rsid w:val="00AE5BC7"/>
    <w:rsid w:val="00AF5AAF"/>
    <w:rsid w:val="00AF5EE1"/>
    <w:rsid w:val="00B0365C"/>
    <w:rsid w:val="00B046D8"/>
    <w:rsid w:val="00B13F4C"/>
    <w:rsid w:val="00B16219"/>
    <w:rsid w:val="00B16C59"/>
    <w:rsid w:val="00B246F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3B1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976"/>
    <w:rsid w:val="00D37E7F"/>
    <w:rsid w:val="00D46FD0"/>
    <w:rsid w:val="00D47AD7"/>
    <w:rsid w:val="00D51529"/>
    <w:rsid w:val="00D85218"/>
    <w:rsid w:val="00D915B1"/>
    <w:rsid w:val="00DA299D"/>
    <w:rsid w:val="00DA65C4"/>
    <w:rsid w:val="00DB35A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10C"/>
    <w:rsid w:val="00E7237C"/>
    <w:rsid w:val="00E77C46"/>
    <w:rsid w:val="00E86CE8"/>
    <w:rsid w:val="00E90E82"/>
    <w:rsid w:val="00EA00CB"/>
    <w:rsid w:val="00EA1BAA"/>
    <w:rsid w:val="00EA3FCD"/>
    <w:rsid w:val="00EA42A0"/>
    <w:rsid w:val="00EB01E4"/>
    <w:rsid w:val="00EB6714"/>
    <w:rsid w:val="00EB79EF"/>
    <w:rsid w:val="00EC0A68"/>
    <w:rsid w:val="00EC4782"/>
    <w:rsid w:val="00EC5006"/>
    <w:rsid w:val="00ED49C3"/>
    <w:rsid w:val="00ED6CE8"/>
    <w:rsid w:val="00ED7AA6"/>
    <w:rsid w:val="00EE2A56"/>
    <w:rsid w:val="00EE3818"/>
    <w:rsid w:val="00F06C54"/>
    <w:rsid w:val="00F07955"/>
    <w:rsid w:val="00F22264"/>
    <w:rsid w:val="00F2564D"/>
    <w:rsid w:val="00F35B05"/>
    <w:rsid w:val="00F413D9"/>
    <w:rsid w:val="00F5135F"/>
    <w:rsid w:val="00F51F78"/>
    <w:rsid w:val="00F64FB9"/>
    <w:rsid w:val="00F86F47"/>
    <w:rsid w:val="00F90B64"/>
    <w:rsid w:val="00F91CFD"/>
    <w:rsid w:val="00FA0EFD"/>
    <w:rsid w:val="00FA4C53"/>
    <w:rsid w:val="00FB2F0F"/>
    <w:rsid w:val="00FB5086"/>
    <w:rsid w:val="00FB5411"/>
    <w:rsid w:val="00FB6392"/>
    <w:rsid w:val="00FD3C70"/>
    <w:rsid w:val="00FD6820"/>
    <w:rsid w:val="00FE12D8"/>
    <w:rsid w:val="00FF7C02"/>
    <w:rsid w:val="01585388"/>
    <w:rsid w:val="01A59E19"/>
    <w:rsid w:val="024801E3"/>
    <w:rsid w:val="029416F7"/>
    <w:rsid w:val="02D15BF6"/>
    <w:rsid w:val="02F68CBA"/>
    <w:rsid w:val="039EA38A"/>
    <w:rsid w:val="03DDF6D4"/>
    <w:rsid w:val="040309F7"/>
    <w:rsid w:val="0404797C"/>
    <w:rsid w:val="045054AA"/>
    <w:rsid w:val="0472A685"/>
    <w:rsid w:val="048FABD8"/>
    <w:rsid w:val="0581DC69"/>
    <w:rsid w:val="05C1F5AF"/>
    <w:rsid w:val="074F0379"/>
    <w:rsid w:val="079F0645"/>
    <w:rsid w:val="07B36ABE"/>
    <w:rsid w:val="07E4A3A1"/>
    <w:rsid w:val="0808D7ED"/>
    <w:rsid w:val="08E47832"/>
    <w:rsid w:val="0A14F062"/>
    <w:rsid w:val="0A1EDA10"/>
    <w:rsid w:val="0A633EAF"/>
    <w:rsid w:val="0A69A05B"/>
    <w:rsid w:val="0A71C171"/>
    <w:rsid w:val="0AC3457E"/>
    <w:rsid w:val="0B1C4463"/>
    <w:rsid w:val="0B2C3AB9"/>
    <w:rsid w:val="0BAB8A4F"/>
    <w:rsid w:val="0BC0067F"/>
    <w:rsid w:val="0C0C4FFF"/>
    <w:rsid w:val="0C8BF6BB"/>
    <w:rsid w:val="0CD129C4"/>
    <w:rsid w:val="0D941BB3"/>
    <w:rsid w:val="0DD40FDC"/>
    <w:rsid w:val="0DEC5243"/>
    <w:rsid w:val="0E9CD82B"/>
    <w:rsid w:val="0E9D57F7"/>
    <w:rsid w:val="0EA8ACC8"/>
    <w:rsid w:val="0ED29598"/>
    <w:rsid w:val="0FEDE029"/>
    <w:rsid w:val="106BD052"/>
    <w:rsid w:val="108CBACE"/>
    <w:rsid w:val="1102BEA1"/>
    <w:rsid w:val="11554EF5"/>
    <w:rsid w:val="1189B08A"/>
    <w:rsid w:val="118DEE91"/>
    <w:rsid w:val="11A46412"/>
    <w:rsid w:val="12288B2F"/>
    <w:rsid w:val="12CE5763"/>
    <w:rsid w:val="13382093"/>
    <w:rsid w:val="1418A3B7"/>
    <w:rsid w:val="14554323"/>
    <w:rsid w:val="14570EE6"/>
    <w:rsid w:val="15B47418"/>
    <w:rsid w:val="164782B3"/>
    <w:rsid w:val="164BF66D"/>
    <w:rsid w:val="166862AF"/>
    <w:rsid w:val="167BDA6F"/>
    <w:rsid w:val="1683D6BA"/>
    <w:rsid w:val="16FBFC52"/>
    <w:rsid w:val="17211CA9"/>
    <w:rsid w:val="17A9B60C"/>
    <w:rsid w:val="17F12F0C"/>
    <w:rsid w:val="1853DD76"/>
    <w:rsid w:val="1897CCB3"/>
    <w:rsid w:val="19593EEC"/>
    <w:rsid w:val="1A250373"/>
    <w:rsid w:val="1AACA8D6"/>
    <w:rsid w:val="1ACDD335"/>
    <w:rsid w:val="1AEA7249"/>
    <w:rsid w:val="1B70786B"/>
    <w:rsid w:val="1B7F4503"/>
    <w:rsid w:val="1BB55335"/>
    <w:rsid w:val="1BD3D774"/>
    <w:rsid w:val="1C6D3578"/>
    <w:rsid w:val="1C98019C"/>
    <w:rsid w:val="1CB6C437"/>
    <w:rsid w:val="1CD52DFB"/>
    <w:rsid w:val="1CDF6173"/>
    <w:rsid w:val="1CF32DE5"/>
    <w:rsid w:val="1D2EEF56"/>
    <w:rsid w:val="1D6B3DD6"/>
    <w:rsid w:val="1DD58C6E"/>
    <w:rsid w:val="1E136977"/>
    <w:rsid w:val="1E33D1FD"/>
    <w:rsid w:val="1E37AEE7"/>
    <w:rsid w:val="1E676EA1"/>
    <w:rsid w:val="1F070E37"/>
    <w:rsid w:val="1F134E80"/>
    <w:rsid w:val="1F76B796"/>
    <w:rsid w:val="1F809D4A"/>
    <w:rsid w:val="1FC7032D"/>
    <w:rsid w:val="1FC88070"/>
    <w:rsid w:val="1FE8CABB"/>
    <w:rsid w:val="200D79AA"/>
    <w:rsid w:val="20FACB33"/>
    <w:rsid w:val="20FF1445"/>
    <w:rsid w:val="216450D1"/>
    <w:rsid w:val="216B72BF"/>
    <w:rsid w:val="21AD48E0"/>
    <w:rsid w:val="21EDB35D"/>
    <w:rsid w:val="22234562"/>
    <w:rsid w:val="22B66E2F"/>
    <w:rsid w:val="23074320"/>
    <w:rsid w:val="232B0333"/>
    <w:rsid w:val="2339A84F"/>
    <w:rsid w:val="238BE4C9"/>
    <w:rsid w:val="2436B507"/>
    <w:rsid w:val="244F1F94"/>
    <w:rsid w:val="24FDE015"/>
    <w:rsid w:val="252D6CCE"/>
    <w:rsid w:val="2697D97E"/>
    <w:rsid w:val="2699B076"/>
    <w:rsid w:val="26B83F2B"/>
    <w:rsid w:val="2728BC95"/>
    <w:rsid w:val="273EC240"/>
    <w:rsid w:val="276E55C9"/>
    <w:rsid w:val="27BC6278"/>
    <w:rsid w:val="27CBE7E1"/>
    <w:rsid w:val="27D39255"/>
    <w:rsid w:val="27EA7978"/>
    <w:rsid w:val="27ECBAB2"/>
    <w:rsid w:val="281D9BF7"/>
    <w:rsid w:val="28334946"/>
    <w:rsid w:val="2833A9DF"/>
    <w:rsid w:val="283580D7"/>
    <w:rsid w:val="289286E6"/>
    <w:rsid w:val="28EFF980"/>
    <w:rsid w:val="29114602"/>
    <w:rsid w:val="297E722A"/>
    <w:rsid w:val="2A1972A6"/>
    <w:rsid w:val="2A5FAFDE"/>
    <w:rsid w:val="2A659D46"/>
    <w:rsid w:val="2A9B837B"/>
    <w:rsid w:val="2A9DE43B"/>
    <w:rsid w:val="2ABA16B6"/>
    <w:rsid w:val="2ACABA26"/>
    <w:rsid w:val="2B0B3317"/>
    <w:rsid w:val="2B8AE0CE"/>
    <w:rsid w:val="2BFEF60A"/>
    <w:rsid w:val="2C0BB236"/>
    <w:rsid w:val="2C35AB44"/>
    <w:rsid w:val="2C667B82"/>
    <w:rsid w:val="2CD1A9D0"/>
    <w:rsid w:val="2D003E77"/>
    <w:rsid w:val="2D65756D"/>
    <w:rsid w:val="2D73D88B"/>
    <w:rsid w:val="2DE09B84"/>
    <w:rsid w:val="2DE94B25"/>
    <w:rsid w:val="2E149820"/>
    <w:rsid w:val="2E42D3D9"/>
    <w:rsid w:val="2E5BFC36"/>
    <w:rsid w:val="2E62C5F2"/>
    <w:rsid w:val="2E9C0ED8"/>
    <w:rsid w:val="2EC63370"/>
    <w:rsid w:val="2EF2C518"/>
    <w:rsid w:val="2F12D16B"/>
    <w:rsid w:val="2F701303"/>
    <w:rsid w:val="2F8AECFA"/>
    <w:rsid w:val="2FDEC573"/>
    <w:rsid w:val="303EBBC4"/>
    <w:rsid w:val="30C1ABA4"/>
    <w:rsid w:val="3130FF01"/>
    <w:rsid w:val="3170DA38"/>
    <w:rsid w:val="32306A52"/>
    <w:rsid w:val="323EC934"/>
    <w:rsid w:val="326E378E"/>
    <w:rsid w:val="327F6774"/>
    <w:rsid w:val="3338BBA5"/>
    <w:rsid w:val="33EDDA49"/>
    <w:rsid w:val="34A54F38"/>
    <w:rsid w:val="34C124D1"/>
    <w:rsid w:val="3578F774"/>
    <w:rsid w:val="35A73916"/>
    <w:rsid w:val="35B70836"/>
    <w:rsid w:val="360058EF"/>
    <w:rsid w:val="36247862"/>
    <w:rsid w:val="36705C67"/>
    <w:rsid w:val="36C83704"/>
    <w:rsid w:val="3748CA9F"/>
    <w:rsid w:val="3752D897"/>
    <w:rsid w:val="379AE3B0"/>
    <w:rsid w:val="37BE8E9F"/>
    <w:rsid w:val="37D1EE34"/>
    <w:rsid w:val="385FEBDE"/>
    <w:rsid w:val="38D38DD2"/>
    <w:rsid w:val="38EEA8F8"/>
    <w:rsid w:val="398D4212"/>
    <w:rsid w:val="399495F4"/>
    <w:rsid w:val="39EF3308"/>
    <w:rsid w:val="3A4A5ECC"/>
    <w:rsid w:val="3A9C3A5E"/>
    <w:rsid w:val="3AA16B6D"/>
    <w:rsid w:val="3AE2DA50"/>
    <w:rsid w:val="3B1AEA94"/>
    <w:rsid w:val="3B294467"/>
    <w:rsid w:val="3B8B0369"/>
    <w:rsid w:val="3BB8290E"/>
    <w:rsid w:val="3BD82C16"/>
    <w:rsid w:val="3C5047A5"/>
    <w:rsid w:val="3CA1813D"/>
    <w:rsid w:val="3CDE263D"/>
    <w:rsid w:val="3D047C44"/>
    <w:rsid w:val="3DFB4E4C"/>
    <w:rsid w:val="3DFF5655"/>
    <w:rsid w:val="3E41D1C8"/>
    <w:rsid w:val="3E6F0D26"/>
    <w:rsid w:val="3EF92820"/>
    <w:rsid w:val="3F10879A"/>
    <w:rsid w:val="3F7BC083"/>
    <w:rsid w:val="3FB28C60"/>
    <w:rsid w:val="409F3B79"/>
    <w:rsid w:val="40B04082"/>
    <w:rsid w:val="40B4F51C"/>
    <w:rsid w:val="40DE720E"/>
    <w:rsid w:val="40F6EDDD"/>
    <w:rsid w:val="4179728A"/>
    <w:rsid w:val="41C7151B"/>
    <w:rsid w:val="41EC188D"/>
    <w:rsid w:val="41ECCE12"/>
    <w:rsid w:val="4246BCFD"/>
    <w:rsid w:val="42476D9A"/>
    <w:rsid w:val="42847079"/>
    <w:rsid w:val="429D83B5"/>
    <w:rsid w:val="44671AE6"/>
    <w:rsid w:val="44A19CC2"/>
    <w:rsid w:val="44F2C399"/>
    <w:rsid w:val="45409B68"/>
    <w:rsid w:val="458CAA90"/>
    <w:rsid w:val="459FA18B"/>
    <w:rsid w:val="45A44681"/>
    <w:rsid w:val="45BF2348"/>
    <w:rsid w:val="45D0A5CC"/>
    <w:rsid w:val="4625A8A2"/>
    <w:rsid w:val="4709E133"/>
    <w:rsid w:val="471D107D"/>
    <w:rsid w:val="4760B710"/>
    <w:rsid w:val="478E1355"/>
    <w:rsid w:val="479EBBA8"/>
    <w:rsid w:val="47A40182"/>
    <w:rsid w:val="47B9643F"/>
    <w:rsid w:val="47D82E92"/>
    <w:rsid w:val="480E77CE"/>
    <w:rsid w:val="4817C706"/>
    <w:rsid w:val="481FCAB6"/>
    <w:rsid w:val="486D25A3"/>
    <w:rsid w:val="48761E98"/>
    <w:rsid w:val="490E858C"/>
    <w:rsid w:val="49B70A06"/>
    <w:rsid w:val="49D9217E"/>
    <w:rsid w:val="49F09298"/>
    <w:rsid w:val="4A340BCA"/>
    <w:rsid w:val="4A3680BB"/>
    <w:rsid w:val="4A4D1997"/>
    <w:rsid w:val="4AAE5BAA"/>
    <w:rsid w:val="4B0278A1"/>
    <w:rsid w:val="4B0D3D45"/>
    <w:rsid w:val="4B464272"/>
    <w:rsid w:val="4C0E841E"/>
    <w:rsid w:val="4C5A7F0E"/>
    <w:rsid w:val="4C86B72A"/>
    <w:rsid w:val="4C87734B"/>
    <w:rsid w:val="4CF799E3"/>
    <w:rsid w:val="4D0CFA22"/>
    <w:rsid w:val="4D129460"/>
    <w:rsid w:val="4D17081A"/>
    <w:rsid w:val="4D678666"/>
    <w:rsid w:val="4DC7030E"/>
    <w:rsid w:val="4DD82E4E"/>
    <w:rsid w:val="4EC22587"/>
    <w:rsid w:val="4F2EFC76"/>
    <w:rsid w:val="4F3F9D1A"/>
    <w:rsid w:val="4F7285B9"/>
    <w:rsid w:val="4FC51178"/>
    <w:rsid w:val="4FF7334F"/>
    <w:rsid w:val="508DCB4B"/>
    <w:rsid w:val="508F0D7B"/>
    <w:rsid w:val="50DB6D7B"/>
    <w:rsid w:val="50ED73EA"/>
    <w:rsid w:val="51459DEE"/>
    <w:rsid w:val="514F626C"/>
    <w:rsid w:val="516F390B"/>
    <w:rsid w:val="51F59A9E"/>
    <w:rsid w:val="52773DDC"/>
    <w:rsid w:val="527B4715"/>
    <w:rsid w:val="52EE67E4"/>
    <w:rsid w:val="534838DC"/>
    <w:rsid w:val="53BDDFDD"/>
    <w:rsid w:val="549A11F3"/>
    <w:rsid w:val="54C96C17"/>
    <w:rsid w:val="54CF249C"/>
    <w:rsid w:val="553BBC38"/>
    <w:rsid w:val="55561D22"/>
    <w:rsid w:val="559D1FAC"/>
    <w:rsid w:val="55A775BA"/>
    <w:rsid w:val="55F46FF9"/>
    <w:rsid w:val="561A200C"/>
    <w:rsid w:val="56888DA6"/>
    <w:rsid w:val="575CB56E"/>
    <w:rsid w:val="57BCCCF8"/>
    <w:rsid w:val="58964D7A"/>
    <w:rsid w:val="58CB6DA1"/>
    <w:rsid w:val="58E1DD79"/>
    <w:rsid w:val="5951C0CE"/>
    <w:rsid w:val="59A33836"/>
    <w:rsid w:val="59B06573"/>
    <w:rsid w:val="5A4AE096"/>
    <w:rsid w:val="5A8D2375"/>
    <w:rsid w:val="5ABC1383"/>
    <w:rsid w:val="5AFBEC1F"/>
    <w:rsid w:val="5B8446A4"/>
    <w:rsid w:val="5BF589A7"/>
    <w:rsid w:val="5C260DA8"/>
    <w:rsid w:val="5C669B10"/>
    <w:rsid w:val="5C78787F"/>
    <w:rsid w:val="5D48E6F9"/>
    <w:rsid w:val="5DC1DE09"/>
    <w:rsid w:val="5DCBF6F2"/>
    <w:rsid w:val="5E0180A0"/>
    <w:rsid w:val="5E22B6EB"/>
    <w:rsid w:val="5E7970CF"/>
    <w:rsid w:val="5ED09AE1"/>
    <w:rsid w:val="5ED0E9CB"/>
    <w:rsid w:val="60E46256"/>
    <w:rsid w:val="60F82028"/>
    <w:rsid w:val="613C1393"/>
    <w:rsid w:val="61689478"/>
    <w:rsid w:val="6176E868"/>
    <w:rsid w:val="61A7773D"/>
    <w:rsid w:val="61FEA97A"/>
    <w:rsid w:val="62548688"/>
    <w:rsid w:val="6305ED6F"/>
    <w:rsid w:val="6327857C"/>
    <w:rsid w:val="63319C34"/>
    <w:rsid w:val="634094B1"/>
    <w:rsid w:val="63F30F70"/>
    <w:rsid w:val="647B2B65"/>
    <w:rsid w:val="648D7776"/>
    <w:rsid w:val="64B6A218"/>
    <w:rsid w:val="653014D5"/>
    <w:rsid w:val="65D4C79D"/>
    <w:rsid w:val="65D708D7"/>
    <w:rsid w:val="65EB35A4"/>
    <w:rsid w:val="66EC61FF"/>
    <w:rsid w:val="66EDEDCC"/>
    <w:rsid w:val="670FFED3"/>
    <w:rsid w:val="671B4FF5"/>
    <w:rsid w:val="67536781"/>
    <w:rsid w:val="678F3A89"/>
    <w:rsid w:val="67D2F0C2"/>
    <w:rsid w:val="6803C0CB"/>
    <w:rsid w:val="6892BA34"/>
    <w:rsid w:val="689348E7"/>
    <w:rsid w:val="690490B0"/>
    <w:rsid w:val="6917F7E5"/>
    <w:rsid w:val="6970415D"/>
    <w:rsid w:val="6A2A8E86"/>
    <w:rsid w:val="6A2E8A95"/>
    <w:rsid w:val="6A4D5679"/>
    <w:rsid w:val="6A56083C"/>
    <w:rsid w:val="6A7674DC"/>
    <w:rsid w:val="6AF5478C"/>
    <w:rsid w:val="6B06AFA7"/>
    <w:rsid w:val="6B2CF8ED"/>
    <w:rsid w:val="6B31E4C8"/>
    <w:rsid w:val="6B9684D3"/>
    <w:rsid w:val="6BC65EE7"/>
    <w:rsid w:val="6C464A5B"/>
    <w:rsid w:val="6C62ABAC"/>
    <w:rsid w:val="6CAA4943"/>
    <w:rsid w:val="6CBBA865"/>
    <w:rsid w:val="6CBE364F"/>
    <w:rsid w:val="6D265440"/>
    <w:rsid w:val="6D57DD13"/>
    <w:rsid w:val="6DAFA58C"/>
    <w:rsid w:val="6DBEC517"/>
    <w:rsid w:val="6DCF7CD5"/>
    <w:rsid w:val="6DEB6908"/>
    <w:rsid w:val="6EDC6825"/>
    <w:rsid w:val="6EF6CF60"/>
    <w:rsid w:val="6F14DF56"/>
    <w:rsid w:val="6F2A5DE9"/>
    <w:rsid w:val="6F5B1B07"/>
    <w:rsid w:val="706C2C1C"/>
    <w:rsid w:val="708522B2"/>
    <w:rsid w:val="71177A44"/>
    <w:rsid w:val="71240E72"/>
    <w:rsid w:val="7157B8E2"/>
    <w:rsid w:val="71CC4542"/>
    <w:rsid w:val="71EA3D2B"/>
    <w:rsid w:val="71F04665"/>
    <w:rsid w:val="72B58BDF"/>
    <w:rsid w:val="72BEDA2B"/>
    <w:rsid w:val="731264A4"/>
    <w:rsid w:val="73974863"/>
    <w:rsid w:val="73AFACBC"/>
    <w:rsid w:val="73ED09AE"/>
    <w:rsid w:val="73F75C76"/>
    <w:rsid w:val="7490A594"/>
    <w:rsid w:val="74924601"/>
    <w:rsid w:val="74AD91ED"/>
    <w:rsid w:val="74EB7DE5"/>
    <w:rsid w:val="74F23DD2"/>
    <w:rsid w:val="75970424"/>
    <w:rsid w:val="761C16AA"/>
    <w:rsid w:val="7627C748"/>
    <w:rsid w:val="763DB0CC"/>
    <w:rsid w:val="764214EF"/>
    <w:rsid w:val="766CA787"/>
    <w:rsid w:val="767434C1"/>
    <w:rsid w:val="76A1FD60"/>
    <w:rsid w:val="770CFA40"/>
    <w:rsid w:val="77292D89"/>
    <w:rsid w:val="7737AD3F"/>
    <w:rsid w:val="77A6500E"/>
    <w:rsid w:val="78639798"/>
    <w:rsid w:val="786B851E"/>
    <w:rsid w:val="787D32D0"/>
    <w:rsid w:val="7884C74B"/>
    <w:rsid w:val="792A79AF"/>
    <w:rsid w:val="795C58B1"/>
    <w:rsid w:val="7AA09495"/>
    <w:rsid w:val="7AF4770F"/>
    <w:rsid w:val="7B1F48F5"/>
    <w:rsid w:val="7B47107A"/>
    <w:rsid w:val="7BBB0D2E"/>
    <w:rsid w:val="7BFB4FE4"/>
    <w:rsid w:val="7D78F4E3"/>
    <w:rsid w:val="7DBC3F47"/>
    <w:rsid w:val="7DD09C95"/>
    <w:rsid w:val="7E5210FD"/>
    <w:rsid w:val="7E7937CE"/>
    <w:rsid w:val="7E971891"/>
    <w:rsid w:val="7EC19E45"/>
    <w:rsid w:val="7FB85DBE"/>
    <w:rsid w:val="7FEDE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04A4AF9-B44E-4DE3-8F25-0A45DE61F0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9486A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4D2D5B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internetmedicin.se/behandlingsoversikter/ortopedi-frakturer/armbagsfraktur-vuxna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3195-387633039-1263/surrogate/Till%20dig%20som%20skadat%20armb%c3%a5gen.pdf" TargetMode="External" Id="R6669a2a74ef64b70" /><Relationship Type="http://schemas.openxmlformats.org/officeDocument/2006/relationships/hyperlink" Target="https://mellanarkiv-offentlig.vgregion.se/alfresco/s/archive/stream/public/v1/source/available/sofia/su3187-637809942-1832/surrogate/Armb%c3%a5ge%20BAS.pdf" TargetMode="External" Id="R71e961a1ad4b4f56" /><Relationship Type="http://schemas.openxmlformats.org/officeDocument/2006/relationships/hyperlink" Target="https://mellanarkiv-offentlig.vgregion.se/alfresco/s/archive/stream/public/v1/source/available/sofia/su3187-637809942-511/surrogate/Armb%c3%a5ge%20I%20-%20utan%20belastning%20mot%20ol%c3%a9cranon%20och%20triceps.pdf" TargetMode="External" Id="R1ea06bb122ee408c" /><Relationship Type="http://schemas.openxmlformats.org/officeDocument/2006/relationships/hyperlink" Target="https://mellanarkiv-offentlig.vgregion.se/alfresco/s/archive/stream/public/v1/source/available/sofia/su3187-637809942-519/surrogate/Armb%c3%a5ge%20I%20%e2%80%93%20med%20belastning%20mot%20ol%c3%a9cranon%20och%20triceps.pdf" TargetMode="External" Id="Ra2b8525a8d034e98" /><Relationship Type="http://schemas.openxmlformats.org/officeDocument/2006/relationships/hyperlink" Target="https://mellanarkiv-offentlig.vgregion.se/alfresco/s/archive/stream/public/v1/source/available/sofia/su3187-637809942-512/surrogate/Armb%c3%a5ge%20II.pdf" TargetMode="External" Id="Rb575c2d3c6a443c5" /><Relationship Type="http://schemas.openxmlformats.org/officeDocument/2006/relationships/hyperlink" Target="https://mellanarkiv-offentlig.vgregion.se/alfresco/s/archive/stream/public/v1/source/available/sofia/su3187-637809942-513/surrogate/Armb%c3%a5ge%20III.pdf" TargetMode="External" Id="R51858b2417cb468c" /><Relationship Type="http://schemas.openxmlformats.org/officeDocument/2006/relationships/hyperlink" Target="https://mellanarkiv-offentlig.vgregion.se/alfresco/s/archive/stream/public/v1/source/available/sofia/su3187-637809942-516/surrogate/Gips.pdf" TargetMode="External" Id="R95cc2e7f94a9418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- Proximal ulnafraktur - FYS</dc:title>
  <dc:subject/>
  <dc:creator>patrik.jens.johansson@vgregion.se</dc:creator>
  <keywords/>
  <lastModifiedBy>Ulrika Cederberg</lastModifiedBy>
  <revision>52</revision>
  <lastPrinted>2016-04-01T04:56:00.0000000Z</lastPrinted>
  <dcterms:created xsi:type="dcterms:W3CDTF">2022-05-04T00:45:00.0000000Z</dcterms:created>
  <dcterms:modified xsi:type="dcterms:W3CDTF">2025-01-10T07:55:06.0000000Z</dcterms:modified>
</coreProperties>
</file>