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header2.xml" ContentType="application/vnd.openxmlformats-officedocument.wordprocessingml.header+xml"/>
  <Override PartName="/word/footer1.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4.xml" ContentType="application/vnd.openxmlformats-officedocument.customXmlProperties+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numbering.xml" ContentType="application/vnd.openxmlformats-officedocument.wordprocessingml.numbering+xml"/>
  <Override PartName="/word/glossary/document.xml" ContentType="application/vnd.openxmlformats-officedocument.wordprocessingml.document.glossary+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A306FB" w:rsidP="00F35B05" w:rsidRDefault="00A306FB" w14:paraId="67F77C2F" w14:textId="77777777">
      <w:pPr>
        <w:pStyle w:val="Heading2"/>
        <w:sectPr w:rsidR="00A306FB" w:rsidSect="00A306FB">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649735A0" w:rsidP="162662D7" w:rsidRDefault="649735A0" w14:paraId="6CD7FF81" w14:textId="76276F24">
      <w:pPr>
        <w:keepNext w:val="1"/>
        <w:spacing w:after="60" w:line="240" w:lineRule="auto"/>
        <w:ind w:left="0" w:right="0"/>
        <w:outlineLvl w:val="2"/>
        <w:rPr>
          <w:rFonts w:ascii="Arial" w:hAnsi="Arial" w:cs="Arial"/>
          <w:b w:val="1"/>
          <w:bCs w:val="1"/>
          <w:sz w:val="48"/>
          <w:szCs w:val="48"/>
        </w:rPr>
      </w:pPr>
      <w:r w:rsidRPr="162662D7" w:rsidR="649735A0">
        <w:rPr>
          <w:rFonts w:ascii="Arial" w:hAnsi="Arial" w:cs="Arial"/>
          <w:b w:val="1"/>
          <w:bCs w:val="1"/>
          <w:sz w:val="48"/>
          <w:szCs w:val="48"/>
        </w:rPr>
        <w:t>Hot och våld i psykiatrisk vård</w:t>
      </w:r>
    </w:p>
    <w:p w:rsidR="162662D7" w:rsidP="162662D7" w:rsidRDefault="162662D7" w14:paraId="2B7A35DD" w14:textId="45386872">
      <w:pPr>
        <w:keepNext w:val="1"/>
        <w:spacing w:after="60" w:line="240" w:lineRule="auto"/>
        <w:ind w:left="0" w:right="0"/>
        <w:outlineLvl w:val="2"/>
        <w:rPr>
          <w:rFonts w:ascii="Arial" w:hAnsi="Arial" w:cs="Arial"/>
          <w:b w:val="1"/>
          <w:bCs w:val="1"/>
        </w:rPr>
      </w:pPr>
    </w:p>
    <w:p w:rsidRPr="00A306FB" w:rsidR="00A306FB" w:rsidP="00A306FB" w:rsidRDefault="00A306FB" w14:paraId="1C63FB68" w14:textId="77777777">
      <w:pPr>
        <w:keepNext/>
        <w:spacing w:after="60" w:line="240" w:lineRule="auto"/>
        <w:ind w:left="0" w:right="0"/>
        <w:outlineLvl w:val="2"/>
        <w:rPr>
          <w:rFonts w:ascii="Arial" w:hAnsi="Arial" w:cs="Arial"/>
          <w:b/>
          <w:bCs/>
          <w:szCs w:val="26"/>
        </w:rPr>
      </w:pPr>
      <w:r w:rsidRPr="00A306FB">
        <w:rPr>
          <w:rFonts w:ascii="Arial" w:hAnsi="Arial" w:cs="Arial"/>
          <w:b/>
          <w:bCs/>
          <w:szCs w:val="26"/>
        </w:rPr>
        <w:t>Syfte</w:t>
      </w:r>
    </w:p>
    <w:p w:rsidRPr="00A306FB" w:rsidR="00A306FB" w:rsidP="162662D7" w:rsidRDefault="00A306FB" w14:paraId="42B08093" w14:textId="77777777">
      <w:pPr>
        <w:spacing w:after="0" w:line="240" w:lineRule="auto"/>
        <w:ind w:left="0" w:right="0"/>
        <w:rPr>
          <w:rFonts w:ascii="Arial" w:hAnsi="Arial" w:cs="Arial"/>
          <w:sz w:val="20"/>
          <w:szCs w:val="20"/>
        </w:rPr>
      </w:pPr>
      <w:r w:rsidRPr="162662D7" w:rsidR="00A306FB">
        <w:rPr>
          <w:rFonts w:ascii="Arial" w:hAnsi="Arial" w:cs="Arial"/>
          <w:sz w:val="20"/>
          <w:szCs w:val="20"/>
        </w:rPr>
        <w:t>Övergripande syfte med rutinen är upprätthållande av god säkerhet vid patientnära arbete oavsett vårdform. Vid psykiatrisk tvångsvård och rättspsykiatrisk vård omfattar säkerhet i vården säkerhet för patienter, personal och samhället i övrigt.</w:t>
      </w:r>
    </w:p>
    <w:p w:rsidR="162662D7" w:rsidP="162662D7" w:rsidRDefault="162662D7" w14:paraId="34E4E44D" w14:textId="06A773C1">
      <w:pPr>
        <w:pStyle w:val="Normal"/>
        <w:spacing w:after="0" w:line="240" w:lineRule="auto"/>
        <w:ind w:left="0" w:right="0"/>
        <w:rPr>
          <w:rFonts w:ascii="Arial" w:hAnsi="Arial" w:cs="Arial"/>
          <w:sz w:val="20"/>
          <w:szCs w:val="20"/>
        </w:rPr>
      </w:pPr>
    </w:p>
    <w:p w:rsidRPr="00A306FB" w:rsidR="00A306FB" w:rsidP="00A306FB" w:rsidRDefault="00A306FB" w14:paraId="08415F4C" w14:textId="77777777">
      <w:pPr>
        <w:spacing w:after="0" w:line="240" w:lineRule="auto"/>
        <w:ind w:left="0" w:right="0"/>
        <w:rPr>
          <w:rFonts w:ascii="Arial" w:hAnsi="Arial" w:cs="Arial"/>
          <w:sz w:val="20"/>
        </w:rPr>
      </w:pPr>
      <w:r w:rsidRPr="00A306FB">
        <w:rPr>
          <w:rFonts w:ascii="Arial" w:hAnsi="Arial" w:cs="Arial"/>
          <w:sz w:val="20"/>
        </w:rPr>
        <w:t xml:space="preserve">Denna rutin behandlar förutsättningar och befogenhet för personal att upprätthålla ordning och säkerhet i vården. När det gäller att skapa lokal struktur för god säkerhet via exempelvis SU:s säkerhetshandbok eller Säkerhetsstrategiska enheten inom VGR återfinns länkar under rubrik relaterad information. </w:t>
      </w:r>
    </w:p>
    <w:p w:rsidRPr="00A306FB" w:rsidR="00A306FB" w:rsidP="162662D7" w:rsidRDefault="00A306FB" w14:paraId="4EF19C8F" w14:textId="77777777">
      <w:pPr>
        <w:spacing w:after="0" w:line="240" w:lineRule="auto"/>
        <w:ind w:left="0" w:right="0"/>
        <w:rPr>
          <w:rFonts w:ascii="Arial" w:hAnsi="Arial" w:cs="Arial"/>
          <w:sz w:val="20"/>
          <w:szCs w:val="20"/>
        </w:rPr>
      </w:pPr>
    </w:p>
    <w:p w:rsidR="162662D7" w:rsidP="162662D7" w:rsidRDefault="162662D7" w14:paraId="4255F3A8" w14:textId="0A68E963">
      <w:pPr>
        <w:pStyle w:val="Normal"/>
        <w:spacing w:after="0" w:line="240" w:lineRule="auto"/>
        <w:ind w:left="0" w:right="0"/>
        <w:rPr>
          <w:rFonts w:ascii="Arial" w:hAnsi="Arial" w:cs="Arial"/>
          <w:sz w:val="20"/>
          <w:szCs w:val="20"/>
        </w:rPr>
      </w:pPr>
    </w:p>
    <w:p w:rsidRPr="00A306FB" w:rsidR="00A306FB" w:rsidP="00A306FB" w:rsidRDefault="00A306FB" w14:paraId="260FEB66" w14:textId="77777777">
      <w:pPr>
        <w:keepNext/>
        <w:spacing w:after="60" w:line="240" w:lineRule="auto"/>
        <w:ind w:left="0" w:right="0"/>
        <w:outlineLvl w:val="2"/>
        <w:rPr>
          <w:rFonts w:ascii="Arial" w:hAnsi="Arial" w:cs="Arial"/>
          <w:b/>
          <w:bCs/>
          <w:szCs w:val="26"/>
        </w:rPr>
      </w:pPr>
      <w:r w:rsidRPr="00A306FB">
        <w:rPr>
          <w:rFonts w:ascii="Arial" w:hAnsi="Arial" w:cs="Arial"/>
          <w:b/>
          <w:bCs/>
          <w:szCs w:val="26"/>
        </w:rPr>
        <w:t>Ansvar</w:t>
      </w:r>
    </w:p>
    <w:p w:rsidRPr="00A306FB" w:rsidR="00A306FB" w:rsidP="162662D7" w:rsidRDefault="00A306FB" w14:paraId="4BC66C8A" w14:textId="31458EFA">
      <w:pPr>
        <w:spacing w:after="0" w:line="240" w:lineRule="auto"/>
        <w:ind w:left="0" w:right="0"/>
        <w:rPr>
          <w:rFonts w:ascii="Arial" w:hAnsi="Arial" w:cs="Arial"/>
          <w:sz w:val="20"/>
          <w:szCs w:val="20"/>
        </w:rPr>
      </w:pPr>
      <w:r w:rsidRPr="162662D7" w:rsidR="00A306FB">
        <w:rPr>
          <w:rFonts w:ascii="Arial" w:hAnsi="Arial" w:cs="Arial"/>
          <w:sz w:val="20"/>
          <w:szCs w:val="20"/>
        </w:rPr>
        <w:t xml:space="preserve">Denna rutin gäller personal vid SU </w:t>
      </w:r>
      <w:r w:rsidRPr="162662D7" w:rsidR="45D404B2">
        <w:rPr>
          <w:rFonts w:ascii="Arial" w:hAnsi="Arial" w:cs="Arial"/>
          <w:sz w:val="20"/>
          <w:szCs w:val="20"/>
        </w:rPr>
        <w:t>P</w:t>
      </w:r>
      <w:r w:rsidRPr="162662D7" w:rsidR="00A306FB">
        <w:rPr>
          <w:rFonts w:ascii="Arial" w:hAnsi="Arial" w:cs="Arial"/>
          <w:sz w:val="20"/>
          <w:szCs w:val="20"/>
        </w:rPr>
        <w:t>sykiatri</w:t>
      </w:r>
      <w:r w:rsidRPr="162662D7" w:rsidR="275FAB24">
        <w:rPr>
          <w:rFonts w:ascii="Arial" w:hAnsi="Arial" w:cs="Arial"/>
          <w:sz w:val="20"/>
          <w:szCs w:val="20"/>
        </w:rPr>
        <w:t xml:space="preserve"> O</w:t>
      </w:r>
      <w:r w:rsidRPr="162662D7" w:rsidR="00A306FB">
        <w:rPr>
          <w:rFonts w:ascii="Arial" w:hAnsi="Arial" w:cs="Arial"/>
          <w:sz w:val="20"/>
          <w:szCs w:val="20"/>
        </w:rPr>
        <w:t>mråde 2 i patientnära arbete. Respektive verksamhetschef ansvarar för att rutinen finns.</w:t>
      </w:r>
    </w:p>
    <w:p w:rsidRPr="00A306FB" w:rsidR="00A306FB" w:rsidP="162662D7" w:rsidRDefault="00A306FB" w14:paraId="163EC4B9" w14:textId="77777777">
      <w:pPr>
        <w:spacing w:after="0" w:line="240" w:lineRule="auto"/>
        <w:ind w:left="0" w:right="0"/>
        <w:rPr>
          <w:rFonts w:ascii="Arial" w:hAnsi="Arial" w:cs="Arial"/>
          <w:sz w:val="20"/>
          <w:szCs w:val="20"/>
        </w:rPr>
      </w:pPr>
    </w:p>
    <w:p w:rsidR="162662D7" w:rsidP="162662D7" w:rsidRDefault="162662D7" w14:paraId="5BF6BB5C" w14:textId="5A8A94AA">
      <w:pPr>
        <w:pStyle w:val="Normal"/>
        <w:spacing w:after="0" w:line="240" w:lineRule="auto"/>
        <w:ind w:left="0" w:right="0"/>
        <w:rPr>
          <w:rFonts w:ascii="Arial" w:hAnsi="Arial" w:cs="Arial"/>
          <w:sz w:val="20"/>
          <w:szCs w:val="20"/>
        </w:rPr>
      </w:pPr>
    </w:p>
    <w:p w:rsidRPr="00A306FB" w:rsidR="00A306FB" w:rsidP="00A306FB" w:rsidRDefault="00A306FB" w14:paraId="010DB7D7" w14:textId="77777777">
      <w:pPr>
        <w:keepNext/>
        <w:spacing w:after="60" w:line="240" w:lineRule="auto"/>
        <w:ind w:left="0" w:right="0"/>
        <w:outlineLvl w:val="2"/>
        <w:rPr>
          <w:rFonts w:ascii="Arial" w:hAnsi="Arial" w:cs="Arial"/>
          <w:b/>
          <w:bCs/>
          <w:szCs w:val="26"/>
        </w:rPr>
      </w:pPr>
      <w:r w:rsidRPr="00A306FB">
        <w:rPr>
          <w:rFonts w:ascii="Arial" w:hAnsi="Arial" w:cs="Arial"/>
          <w:b/>
          <w:bCs/>
          <w:szCs w:val="26"/>
        </w:rPr>
        <w:t>Arbetsordning</w:t>
      </w:r>
    </w:p>
    <w:p w:rsidRPr="00A306FB" w:rsidR="00A306FB" w:rsidP="00A306FB" w:rsidRDefault="00A306FB" w14:paraId="0652634A" w14:textId="77777777">
      <w:pPr>
        <w:spacing w:after="0" w:line="240" w:lineRule="auto"/>
        <w:ind w:left="0" w:right="0"/>
        <w:rPr>
          <w:rFonts w:ascii="Arial" w:hAnsi="Arial" w:cs="Arial"/>
          <w:sz w:val="20"/>
        </w:rPr>
      </w:pPr>
      <w:r w:rsidRPr="00A306FB">
        <w:rPr>
          <w:rFonts w:ascii="Arial" w:hAnsi="Arial" w:cs="Arial"/>
          <w:sz w:val="20"/>
        </w:rPr>
        <w:t>I första hand gäller att via lugnt bemötande försöka ladda ur en hotfull situation. Var tydlig, vänlig och förklarande. Tänk på att ingen person vill ”förlora ansiktet”. Vid en planerad konfrontation säkra upp med personal som finns i bakgrunden, gärna utom direkt synhåll så att det inte upplevs som provocerande.</w:t>
      </w:r>
    </w:p>
    <w:p w:rsidRPr="00A306FB" w:rsidR="00A306FB" w:rsidP="00A306FB" w:rsidRDefault="00A306FB" w14:paraId="21B7B97F" w14:textId="77777777">
      <w:pPr>
        <w:spacing w:after="0" w:line="240" w:lineRule="auto"/>
        <w:ind w:left="0" w:right="0"/>
        <w:rPr>
          <w:rFonts w:ascii="Arial" w:hAnsi="Arial" w:cs="Arial"/>
          <w:sz w:val="20"/>
        </w:rPr>
      </w:pPr>
    </w:p>
    <w:p w:rsidRPr="00A306FB" w:rsidR="00A306FB" w:rsidP="00A306FB" w:rsidRDefault="00A306FB" w14:paraId="2053F12C" w14:textId="77777777">
      <w:pPr>
        <w:spacing w:after="0" w:line="240" w:lineRule="auto"/>
        <w:ind w:left="0" w:right="0"/>
        <w:rPr>
          <w:rFonts w:ascii="Arial" w:hAnsi="Arial" w:cs="Arial"/>
          <w:sz w:val="20"/>
        </w:rPr>
      </w:pPr>
      <w:r w:rsidRPr="00A306FB">
        <w:rPr>
          <w:rFonts w:ascii="Arial" w:hAnsi="Arial" w:cs="Arial"/>
          <w:sz w:val="20"/>
        </w:rPr>
        <w:t>Vårdenheter ska präglas av fungerande ordning, positiv inställning och känslomässig balans hos personalen.</w:t>
      </w:r>
    </w:p>
    <w:p w:rsidRPr="00A306FB" w:rsidR="00A306FB" w:rsidP="00A306FB" w:rsidRDefault="00A306FB" w14:paraId="4F57E9BB" w14:textId="77777777">
      <w:pPr>
        <w:spacing w:after="0" w:line="240" w:lineRule="auto"/>
        <w:ind w:left="0" w:right="0"/>
        <w:rPr>
          <w:rFonts w:ascii="Arial" w:hAnsi="Arial" w:cs="Arial"/>
          <w:sz w:val="20"/>
        </w:rPr>
      </w:pPr>
      <w:r w:rsidRPr="00A306FB">
        <w:rPr>
          <w:rFonts w:ascii="Arial" w:hAnsi="Arial" w:cs="Arial"/>
          <w:sz w:val="20"/>
        </w:rPr>
        <w:t xml:space="preserve">Vid prevention gällande hot och våld gäller att varje enhet ska ha relevanta säkerhetsföreskrifter och ordningsregler, tillgång till resurser och personal med rätt kompetens. Enhetens larmrutiner ska vara kända och tillämpas. Eventuell ordination eller beslut av läkare ska vara lätt tillgängligt. </w:t>
      </w:r>
    </w:p>
    <w:p w:rsidRPr="00A306FB" w:rsidR="00A306FB" w:rsidP="162662D7" w:rsidRDefault="00A306FB" w14:paraId="7AAE8ABA" w14:textId="77777777">
      <w:pPr>
        <w:numPr>
          <w:ilvl w:val="0"/>
          <w:numId w:val="20"/>
        </w:numPr>
        <w:spacing w:before="120" w:beforeAutospacing="off" w:after="0" w:line="240" w:lineRule="auto"/>
        <w:ind w:right="0"/>
        <w:rPr>
          <w:rFonts w:ascii="Arial" w:hAnsi="Arial" w:cs="Arial"/>
          <w:sz w:val="20"/>
          <w:szCs w:val="20"/>
        </w:rPr>
      </w:pPr>
      <w:r w:rsidRPr="162662D7" w:rsidR="00A306FB">
        <w:rPr>
          <w:rFonts w:ascii="Arial" w:hAnsi="Arial" w:cs="Arial"/>
          <w:b w:val="1"/>
          <w:bCs w:val="1"/>
          <w:sz w:val="20"/>
          <w:szCs w:val="20"/>
        </w:rPr>
        <w:t>Primär prevention.</w:t>
      </w:r>
      <w:r w:rsidRPr="162662D7" w:rsidR="00A306FB">
        <w:rPr>
          <w:rFonts w:ascii="Arial" w:hAnsi="Arial" w:cs="Arial"/>
          <w:sz w:val="20"/>
          <w:szCs w:val="20"/>
        </w:rPr>
        <w:t xml:space="preserve"> Personalen ska vid start av varje arbetspass ha en genomgång gällande aktuellt läge på enheten med fokus på prevention gällande risk för hot och våld. Har man tillgång till resurser för det fall hot- eller våldssituation skulle uppträda? Planera för olika tänkbara scenarier. Samspelet med patienterna i vardagen ska vara aktivt och präglas av nyfikenhet, omtanke och servicevilja.</w:t>
      </w:r>
    </w:p>
    <w:p w:rsidRPr="00A306FB" w:rsidR="00A306FB" w:rsidP="162662D7" w:rsidRDefault="00A306FB" w14:paraId="150CF75C" w14:textId="77777777">
      <w:pPr>
        <w:numPr>
          <w:ilvl w:val="0"/>
          <w:numId w:val="20"/>
        </w:numPr>
        <w:spacing w:before="120" w:beforeAutospacing="off" w:after="0" w:line="240" w:lineRule="auto"/>
        <w:ind w:right="0"/>
        <w:rPr>
          <w:rFonts w:ascii="Arial" w:hAnsi="Arial" w:cs="Arial"/>
          <w:b w:val="1"/>
          <w:bCs w:val="1"/>
          <w:sz w:val="20"/>
          <w:szCs w:val="20"/>
        </w:rPr>
      </w:pPr>
      <w:r w:rsidRPr="162662D7" w:rsidR="00A306FB">
        <w:rPr>
          <w:rFonts w:ascii="Arial" w:hAnsi="Arial" w:cs="Arial"/>
          <w:b w:val="1"/>
          <w:bCs w:val="1"/>
          <w:sz w:val="20"/>
          <w:szCs w:val="20"/>
        </w:rPr>
        <w:t xml:space="preserve">Sekundär prevention. </w:t>
      </w:r>
      <w:r w:rsidRPr="162662D7" w:rsidR="00A306FB">
        <w:rPr>
          <w:rFonts w:ascii="Arial" w:hAnsi="Arial" w:cs="Arial"/>
          <w:sz w:val="20"/>
          <w:szCs w:val="20"/>
        </w:rPr>
        <w:t>När risk för våld</w:t>
      </w:r>
      <w:r w:rsidRPr="162662D7" w:rsidR="00A306FB">
        <w:rPr>
          <w:rFonts w:ascii="Arial" w:hAnsi="Arial" w:cs="Arial"/>
          <w:b w:val="1"/>
          <w:bCs w:val="1"/>
          <w:sz w:val="20"/>
          <w:szCs w:val="20"/>
        </w:rPr>
        <w:t xml:space="preserve"> </w:t>
      </w:r>
      <w:r w:rsidRPr="162662D7" w:rsidR="00A306FB">
        <w:rPr>
          <w:rFonts w:ascii="Arial" w:hAnsi="Arial" w:cs="Arial"/>
          <w:sz w:val="20"/>
          <w:szCs w:val="20"/>
        </w:rPr>
        <w:t>föreligger blir det aktuell med strategier för att ladda ur och eller sätta gränser. Säkra upp med personalresurser. Personalen förhåller sig och formerar sig utifrån den bedömning som görs i stunden. Om konfrontation krävs rollfördela innan patienten konfronteras. Förbered för olika utfall. Tillgång till läkarbeslut och akuta ordinationer ska finnas tillgängliga.</w:t>
      </w:r>
    </w:p>
    <w:p w:rsidRPr="00A306FB" w:rsidR="00A306FB" w:rsidP="162662D7" w:rsidRDefault="00A306FB" w14:paraId="2D7A4C94" w14:textId="77777777">
      <w:pPr>
        <w:numPr>
          <w:ilvl w:val="0"/>
          <w:numId w:val="20"/>
        </w:numPr>
        <w:spacing w:before="120" w:beforeAutospacing="off" w:after="0" w:line="240" w:lineRule="auto"/>
        <w:ind w:right="0"/>
        <w:rPr>
          <w:rFonts w:ascii="Arial" w:hAnsi="Arial" w:cs="Arial"/>
          <w:sz w:val="20"/>
          <w:szCs w:val="20"/>
        </w:rPr>
      </w:pPr>
      <w:r w:rsidRPr="162662D7" w:rsidR="00A306FB">
        <w:rPr>
          <w:rFonts w:ascii="Arial" w:hAnsi="Arial" w:cs="Arial"/>
          <w:b w:val="1"/>
          <w:bCs w:val="1"/>
          <w:sz w:val="20"/>
          <w:szCs w:val="20"/>
        </w:rPr>
        <w:t xml:space="preserve">Tertiär prevention. </w:t>
      </w:r>
      <w:r w:rsidRPr="162662D7" w:rsidR="00A306FB">
        <w:rPr>
          <w:rFonts w:ascii="Arial" w:hAnsi="Arial" w:cs="Arial"/>
          <w:sz w:val="20"/>
          <w:szCs w:val="20"/>
        </w:rPr>
        <w:t>Vid våld mot person eller föremål från patients sida ska personal ha säkerheten för medpatienter och personal i fokus. Larma och agera samordnat utifrån aktuell situation. Våldsanvändning skall i förkommande fall vara proportionerlig utifrån situationen. Skyndsamt läkarbeslut om eventuella tvångsåtgärder eller ordinationer ska v b finnas tillgängligt. Observera att akuta åtgärder utifrån nödvärnsrätt/nödrätt kan komma ifråga vid personangrepp alternativt angrepp mot inventarier.</w:t>
      </w:r>
    </w:p>
    <w:p w:rsidRPr="00A306FB" w:rsidR="00A306FB" w:rsidP="00A306FB" w:rsidRDefault="00A306FB" w14:paraId="47D8A088" w14:textId="77777777">
      <w:pPr>
        <w:spacing w:after="0" w:line="240" w:lineRule="auto"/>
        <w:ind w:left="720" w:right="0"/>
        <w:rPr>
          <w:rFonts w:ascii="Arial" w:hAnsi="Arial" w:cs="Arial"/>
          <w:sz w:val="20"/>
        </w:rPr>
      </w:pPr>
      <w:r w:rsidRPr="00A306FB">
        <w:rPr>
          <w:rFonts w:ascii="Arial" w:hAnsi="Arial" w:cs="Arial"/>
          <w:sz w:val="20"/>
        </w:rPr>
        <w:t xml:space="preserve"> </w:t>
      </w:r>
    </w:p>
    <w:p w:rsidRPr="00A306FB" w:rsidR="00A306FB" w:rsidP="00A306FB" w:rsidRDefault="00A306FB" w14:paraId="5C936848" w14:textId="77777777">
      <w:pPr>
        <w:spacing w:after="0" w:line="240" w:lineRule="auto"/>
        <w:ind w:left="0" w:right="0"/>
        <w:rPr>
          <w:rFonts w:ascii="Arial" w:hAnsi="Arial" w:cs="Arial"/>
          <w:sz w:val="20"/>
        </w:rPr>
      </w:pPr>
    </w:p>
    <w:p w:rsidRPr="00A306FB" w:rsidR="00A306FB" w:rsidP="00A306FB" w:rsidRDefault="00A306FB" w14:paraId="1E147B0F" w14:textId="77777777">
      <w:pPr>
        <w:spacing w:after="0" w:line="240" w:lineRule="auto"/>
        <w:ind w:left="0" w:right="0"/>
        <w:rPr>
          <w:rFonts w:ascii="Arial" w:hAnsi="Arial" w:cs="Arial"/>
          <w:sz w:val="20"/>
        </w:rPr>
      </w:pPr>
      <w:r w:rsidRPr="00A306FB">
        <w:rPr>
          <w:rFonts w:ascii="Arial" w:hAnsi="Arial" w:cs="Arial"/>
          <w:b/>
          <w:sz w:val="20"/>
        </w:rPr>
        <w:t>Vid varje arbetspass</w:t>
      </w:r>
      <w:r w:rsidRPr="00A306FB">
        <w:rPr>
          <w:rFonts w:ascii="Arial" w:hAnsi="Arial" w:cs="Arial"/>
          <w:sz w:val="20"/>
        </w:rPr>
        <w:t xml:space="preserve"> </w:t>
      </w:r>
    </w:p>
    <w:p w:rsidRPr="00A306FB" w:rsidR="00A306FB" w:rsidP="00A306FB" w:rsidRDefault="00A306FB" w14:paraId="12C1AD51" w14:textId="77777777">
      <w:pPr>
        <w:spacing w:after="0" w:line="240" w:lineRule="auto"/>
        <w:ind w:left="0" w:right="0"/>
        <w:rPr>
          <w:rFonts w:ascii="Arial" w:hAnsi="Arial" w:cs="Arial"/>
          <w:sz w:val="20"/>
        </w:rPr>
      </w:pPr>
      <w:r w:rsidRPr="00A306FB">
        <w:rPr>
          <w:rFonts w:ascii="Arial" w:hAnsi="Arial" w:cs="Arial"/>
          <w:sz w:val="20"/>
        </w:rPr>
        <w:t xml:space="preserve">Vid varje arbetspass skall planering utifrån potentiella risker i det patientnära arbetet ske. Arbetsfördelning utifrån lokal handlingsplan och larmrutin ska klargöras, säkerställas och följas. </w:t>
      </w:r>
    </w:p>
    <w:p w:rsidRPr="00A306FB" w:rsidR="00A306FB" w:rsidP="00A306FB" w:rsidRDefault="00A306FB" w14:paraId="2B22BF1D" w14:textId="77777777">
      <w:pPr>
        <w:spacing w:after="0" w:line="240" w:lineRule="auto"/>
        <w:ind w:left="0" w:right="0"/>
        <w:rPr>
          <w:rFonts w:ascii="Arial" w:hAnsi="Arial" w:cs="Arial"/>
          <w:b/>
          <w:sz w:val="20"/>
        </w:rPr>
      </w:pPr>
    </w:p>
    <w:p w:rsidRPr="00A306FB" w:rsidR="00A306FB" w:rsidP="00A306FB" w:rsidRDefault="00A306FB" w14:paraId="6F0A8856" w14:textId="77777777">
      <w:pPr>
        <w:spacing w:after="0" w:line="240" w:lineRule="auto"/>
        <w:ind w:left="0" w:right="0"/>
        <w:rPr>
          <w:rFonts w:ascii="Arial" w:hAnsi="Arial" w:cs="Arial"/>
          <w:b/>
          <w:sz w:val="20"/>
        </w:rPr>
      </w:pPr>
      <w:r w:rsidRPr="00A306FB">
        <w:rPr>
          <w:rFonts w:ascii="Arial" w:hAnsi="Arial" w:cs="Arial"/>
          <w:b/>
          <w:sz w:val="20"/>
        </w:rPr>
        <w:t>Vid hot och våld</w:t>
      </w:r>
    </w:p>
    <w:p w:rsidRPr="00A306FB" w:rsidR="00A306FB" w:rsidP="162662D7" w:rsidRDefault="00A306FB" w14:paraId="021D2C0E" w14:textId="77777777">
      <w:pPr>
        <w:spacing w:after="0" w:line="240" w:lineRule="auto"/>
        <w:ind w:left="0" w:right="0"/>
        <w:rPr>
          <w:rFonts w:ascii="Arial" w:hAnsi="Arial" w:cs="Arial"/>
          <w:sz w:val="20"/>
          <w:szCs w:val="20"/>
        </w:rPr>
      </w:pPr>
      <w:r w:rsidRPr="162662D7" w:rsidR="00A306FB">
        <w:rPr>
          <w:rFonts w:ascii="Arial" w:hAnsi="Arial" w:cs="Arial"/>
          <w:sz w:val="20"/>
          <w:szCs w:val="20"/>
        </w:rPr>
        <w:t xml:space="preserve">Vid hot- eller våldssituation följs larmrutiner och åtgärder vidtas enligt lokal handlingsplan. Det är av stor vikt att åtgärderna är samordnade och att medpatienters och personals säkerhet har högsta prioritet. </w:t>
      </w:r>
    </w:p>
    <w:p w:rsidR="162662D7" w:rsidP="162662D7" w:rsidRDefault="162662D7" w14:paraId="5DD1E12B" w14:textId="779BAB41">
      <w:pPr>
        <w:pStyle w:val="Normal"/>
        <w:spacing w:after="0" w:line="240" w:lineRule="auto"/>
        <w:ind w:left="0" w:right="0"/>
        <w:rPr>
          <w:rFonts w:ascii="Arial" w:hAnsi="Arial" w:cs="Arial"/>
          <w:sz w:val="20"/>
          <w:szCs w:val="20"/>
        </w:rPr>
      </w:pPr>
    </w:p>
    <w:p w:rsidRPr="00A306FB" w:rsidR="00A306FB" w:rsidP="00A306FB" w:rsidRDefault="00A306FB" w14:paraId="342FBC46" w14:textId="77777777">
      <w:pPr>
        <w:spacing w:after="0" w:line="240" w:lineRule="auto"/>
        <w:ind w:left="0" w:right="0"/>
        <w:rPr>
          <w:rFonts w:ascii="Arial" w:hAnsi="Arial" w:cs="Arial"/>
          <w:sz w:val="20"/>
        </w:rPr>
      </w:pPr>
      <w:r w:rsidRPr="00A306FB">
        <w:rPr>
          <w:rFonts w:ascii="Arial" w:hAnsi="Arial" w:cs="Arial"/>
          <w:sz w:val="20"/>
        </w:rPr>
        <w:t xml:space="preserve">Det är inte möjligt att i förväg fatta alla beslut som kan bli aktuella i en akut situation. Akuta åtgärder får ofta anpassas utifrån hur en situation ter sig och riskerar utvecklas i stunden. Eventuell ordination eller beslut av läkare ska vara lätt tillgängligt.  </w:t>
      </w:r>
    </w:p>
    <w:p w:rsidRPr="00A306FB" w:rsidR="00A306FB" w:rsidP="00A306FB" w:rsidRDefault="00A306FB" w14:paraId="2656A333" w14:textId="77777777">
      <w:pPr>
        <w:spacing w:after="0" w:line="240" w:lineRule="auto"/>
        <w:ind w:left="0" w:right="0"/>
        <w:rPr>
          <w:rFonts w:ascii="Arial" w:hAnsi="Arial" w:cs="Arial"/>
          <w:sz w:val="20"/>
        </w:rPr>
      </w:pPr>
      <w:r w:rsidRPr="00A306FB">
        <w:rPr>
          <w:rFonts w:ascii="Arial" w:hAnsi="Arial" w:cs="Arial"/>
          <w:sz w:val="20"/>
        </w:rPr>
        <w:t xml:space="preserve">  </w:t>
      </w:r>
    </w:p>
    <w:p w:rsidRPr="00A306FB" w:rsidR="00A306FB" w:rsidP="00A306FB" w:rsidRDefault="00A306FB" w14:paraId="64BF96DE" w14:textId="77777777">
      <w:pPr>
        <w:spacing w:after="0" w:line="240" w:lineRule="auto"/>
        <w:ind w:left="0" w:right="0"/>
        <w:rPr>
          <w:rFonts w:ascii="Arial" w:hAnsi="Arial" w:cs="Arial"/>
          <w:sz w:val="20"/>
        </w:rPr>
      </w:pPr>
    </w:p>
    <w:p w:rsidRPr="00A306FB" w:rsidR="00A306FB" w:rsidP="00A306FB" w:rsidRDefault="00A306FB" w14:paraId="250BBD75" w14:textId="77777777">
      <w:pPr>
        <w:keepNext/>
        <w:spacing w:after="60" w:line="240" w:lineRule="auto"/>
        <w:ind w:left="0" w:right="0"/>
        <w:outlineLvl w:val="2"/>
        <w:rPr>
          <w:rFonts w:ascii="Arial" w:hAnsi="Arial" w:cs="Arial"/>
          <w:b/>
          <w:bCs/>
          <w:szCs w:val="26"/>
        </w:rPr>
      </w:pPr>
      <w:r w:rsidRPr="00A306FB">
        <w:rPr>
          <w:rFonts w:ascii="Arial" w:hAnsi="Arial" w:cs="Arial"/>
          <w:b/>
          <w:bCs/>
          <w:szCs w:val="26"/>
        </w:rPr>
        <w:t>Förutsättningar för personals rätt att agera</w:t>
      </w:r>
    </w:p>
    <w:p w:rsidRPr="00A306FB" w:rsidR="00A306FB" w:rsidP="00A306FB" w:rsidRDefault="00A306FB" w14:paraId="4E70002E" w14:textId="77777777">
      <w:pPr>
        <w:spacing w:after="0" w:line="240" w:lineRule="auto"/>
        <w:ind w:left="0" w:right="0"/>
        <w:rPr>
          <w:rFonts w:ascii="Arial" w:hAnsi="Arial" w:cs="Arial"/>
          <w:b/>
          <w:sz w:val="20"/>
          <w:szCs w:val="20"/>
        </w:rPr>
      </w:pPr>
      <w:r w:rsidRPr="00A306FB">
        <w:rPr>
          <w:rFonts w:ascii="Arial" w:hAnsi="Arial" w:cs="Arial"/>
          <w:b/>
          <w:sz w:val="20"/>
          <w:szCs w:val="20"/>
        </w:rPr>
        <w:t>Sjukhusområde är inte allmän plats.</w:t>
      </w:r>
    </w:p>
    <w:p w:rsidRPr="00A306FB" w:rsidR="00A306FB" w:rsidP="00A306FB" w:rsidRDefault="00A306FB" w14:paraId="39C3B3E9" w14:textId="77777777">
      <w:pPr>
        <w:spacing w:after="0" w:line="240" w:lineRule="auto"/>
        <w:ind w:left="0" w:right="0"/>
        <w:rPr>
          <w:rFonts w:ascii="Arial" w:hAnsi="Arial" w:cs="Arial"/>
          <w:sz w:val="20"/>
          <w:szCs w:val="20"/>
        </w:rPr>
      </w:pPr>
      <w:r w:rsidRPr="00A306FB">
        <w:rPr>
          <w:rFonts w:ascii="Arial" w:hAnsi="Arial" w:cs="Arial"/>
          <w:sz w:val="20"/>
          <w:szCs w:val="20"/>
        </w:rPr>
        <w:t>Personer får inte vistas på sjukhusområde utan behörigt ärende. All personal har rätt att avvisa sådan person. Ordningsvakt eller polis har även rätt att avlägsna personen från området.</w:t>
      </w:r>
    </w:p>
    <w:p w:rsidRPr="00A306FB" w:rsidR="00A306FB" w:rsidP="00A306FB" w:rsidRDefault="00A306FB" w14:paraId="23D9CB43" w14:textId="77777777">
      <w:pPr>
        <w:spacing w:after="0" w:line="240" w:lineRule="auto"/>
        <w:ind w:left="0" w:right="0"/>
      </w:pPr>
    </w:p>
    <w:p w:rsidRPr="00A306FB" w:rsidR="00A306FB" w:rsidP="00A306FB" w:rsidRDefault="00A306FB" w14:paraId="7557861B" w14:textId="77777777">
      <w:pPr>
        <w:spacing w:after="0" w:line="240" w:lineRule="auto"/>
        <w:ind w:left="0" w:right="0"/>
        <w:rPr>
          <w:rFonts w:ascii="Arial" w:hAnsi="Arial" w:cs="Arial"/>
          <w:b/>
          <w:sz w:val="20"/>
          <w:szCs w:val="20"/>
        </w:rPr>
      </w:pPr>
      <w:r w:rsidRPr="00A306FB">
        <w:rPr>
          <w:rFonts w:ascii="Arial" w:hAnsi="Arial" w:cs="Arial"/>
          <w:b/>
          <w:sz w:val="20"/>
          <w:szCs w:val="20"/>
        </w:rPr>
        <w:t>Omhändertagande av olämpliga föremål (LPT 21 §)</w:t>
      </w:r>
    </w:p>
    <w:p w:rsidRPr="00A306FB" w:rsidR="00A306FB" w:rsidP="00A306FB" w:rsidRDefault="00A306FB" w14:paraId="39C09F90" w14:textId="77777777">
      <w:pPr>
        <w:spacing w:after="0" w:line="240" w:lineRule="auto"/>
        <w:ind w:left="0" w:right="0"/>
        <w:rPr>
          <w:rFonts w:ascii="Arial" w:hAnsi="Arial" w:cs="Arial"/>
          <w:sz w:val="20"/>
        </w:rPr>
      </w:pPr>
      <w:r w:rsidRPr="00A306FB">
        <w:rPr>
          <w:rFonts w:ascii="Arial" w:hAnsi="Arial" w:cs="Arial"/>
          <w:sz w:val="20"/>
        </w:rPr>
        <w:t>En viktig del i det patientnära arbetet och säkerheten vid psykiatrisk vård är att en patient inte får inneha föremål som kan skada någon eller vara till men för vården eller ordningen på vårdinrättningen. Påträffas sådan egendom ska den omhändertas. Regelverket gäller både vid tvångsvård och frivillig vård samt även inom somatisk vård.</w:t>
      </w:r>
    </w:p>
    <w:p w:rsidRPr="00A306FB" w:rsidR="00A306FB" w:rsidP="00A306FB" w:rsidRDefault="00A306FB" w14:paraId="2DB62491" w14:textId="77777777">
      <w:pPr>
        <w:spacing w:after="0" w:line="240" w:lineRule="auto"/>
        <w:ind w:left="0" w:right="0"/>
        <w:rPr>
          <w:rFonts w:ascii="Arial" w:hAnsi="Arial" w:cs="Arial"/>
          <w:sz w:val="20"/>
        </w:rPr>
      </w:pPr>
    </w:p>
    <w:p w:rsidRPr="00A306FB" w:rsidR="00A306FB" w:rsidP="00A306FB" w:rsidRDefault="00A306FB" w14:paraId="3FA58C91" w14:textId="77777777">
      <w:pPr>
        <w:spacing w:after="0" w:line="240" w:lineRule="auto"/>
        <w:ind w:left="0" w:right="0"/>
        <w:rPr>
          <w:rFonts w:ascii="Arial" w:hAnsi="Arial" w:cs="Arial"/>
          <w:b/>
          <w:bCs/>
          <w:sz w:val="20"/>
        </w:rPr>
      </w:pPr>
      <w:r w:rsidRPr="00A306FB">
        <w:rPr>
          <w:rFonts w:ascii="Arial" w:hAnsi="Arial" w:cs="Arial"/>
          <w:b/>
          <w:bCs/>
          <w:sz w:val="20"/>
        </w:rPr>
        <w:t>Personals befogenhet vid tvångsvård (LPT 18 §)</w:t>
      </w:r>
    </w:p>
    <w:p w:rsidRPr="00A306FB" w:rsidR="00A306FB" w:rsidP="253F8EF7" w:rsidRDefault="00A306FB" w14:paraId="4D0E71DD" w14:textId="3711C7C6">
      <w:pPr>
        <w:spacing w:after="0" w:line="240" w:lineRule="auto"/>
        <w:ind w:left="0" w:right="0"/>
        <w:rPr>
          <w:rFonts w:ascii="Arial" w:hAnsi="Arial" w:cs="Arial"/>
          <w:sz w:val="20"/>
          <w:szCs w:val="20"/>
        </w:rPr>
      </w:pPr>
      <w:r w:rsidRPr="253F8EF7" w:rsidR="00A306FB">
        <w:rPr>
          <w:rFonts w:ascii="Arial" w:hAnsi="Arial" w:cs="Arial"/>
          <w:sz w:val="20"/>
          <w:szCs w:val="20"/>
        </w:rPr>
        <w:t>Vid psykiatrisk tvångsvård och rättspsykiatrisk vård får, om andra åtgärder inte är tillräckliga, det tvång användas som är nödvändigt för att upprätthålla ordningen på vårdinrättningen eller tillgodose säkerheten i vården. Personal har här rätt att agera såväl verbalt som fysiskt.</w:t>
      </w:r>
    </w:p>
    <w:p w:rsidRPr="00A306FB" w:rsidR="00A306FB" w:rsidP="00A306FB" w:rsidRDefault="00A306FB" w14:paraId="3E33074C" w14:textId="77777777">
      <w:pPr>
        <w:spacing w:after="0" w:line="240" w:lineRule="auto"/>
        <w:ind w:left="0" w:right="0"/>
        <w:rPr>
          <w:rFonts w:ascii="Arial" w:hAnsi="Arial" w:cs="Arial"/>
          <w:sz w:val="20"/>
        </w:rPr>
      </w:pPr>
      <w:r w:rsidRPr="00A306FB">
        <w:rPr>
          <w:rFonts w:ascii="Arial" w:hAnsi="Arial" w:cs="Arial"/>
          <w:sz w:val="20"/>
        </w:rPr>
        <w:t>OBSERVERA att personals rätt inte avser de specifika tvångsåtgärder som kräver beslut av läkare.</w:t>
      </w:r>
    </w:p>
    <w:p w:rsidRPr="00A306FB" w:rsidR="00A306FB" w:rsidP="00A306FB" w:rsidRDefault="00A306FB" w14:paraId="46ABCA8C" w14:textId="77777777">
      <w:pPr>
        <w:spacing w:after="0" w:line="240" w:lineRule="auto"/>
        <w:ind w:left="0" w:right="0"/>
        <w:rPr>
          <w:rFonts w:ascii="Arial" w:hAnsi="Arial" w:cs="Arial"/>
          <w:sz w:val="20"/>
        </w:rPr>
      </w:pPr>
    </w:p>
    <w:p w:rsidRPr="00A306FB" w:rsidR="00A306FB" w:rsidP="00A306FB" w:rsidRDefault="00A306FB" w14:paraId="478631D4" w14:textId="77777777">
      <w:pPr>
        <w:spacing w:after="0" w:line="240" w:lineRule="auto"/>
        <w:ind w:left="0" w:right="0"/>
        <w:rPr>
          <w:rFonts w:ascii="Arial" w:hAnsi="Arial" w:cs="Arial"/>
          <w:sz w:val="20"/>
        </w:rPr>
      </w:pPr>
      <w:r w:rsidRPr="00A306FB">
        <w:rPr>
          <w:rFonts w:ascii="Arial" w:hAnsi="Arial" w:cs="Arial"/>
          <w:b/>
          <w:sz w:val="20"/>
        </w:rPr>
        <w:t>Personals laga befogenhet</w:t>
      </w:r>
      <w:r w:rsidRPr="00A306FB">
        <w:rPr>
          <w:rFonts w:ascii="Arial" w:hAnsi="Arial" w:cs="Arial"/>
          <w:sz w:val="20"/>
        </w:rPr>
        <w:t xml:space="preserve"> </w:t>
      </w:r>
      <w:r w:rsidRPr="00A306FB">
        <w:rPr>
          <w:rFonts w:ascii="Arial" w:hAnsi="Arial" w:cs="Arial"/>
          <w:b/>
          <w:sz w:val="20"/>
        </w:rPr>
        <w:t>vid tvångsvård (Brottsbalken 24 kap 2 §)</w:t>
      </w:r>
    </w:p>
    <w:p w:rsidRPr="00A306FB" w:rsidR="00A306FB" w:rsidP="253F8EF7" w:rsidRDefault="00A306FB" w14:paraId="02326B1C" w14:textId="3EB84422">
      <w:pPr>
        <w:spacing w:after="0" w:line="240" w:lineRule="auto"/>
        <w:ind w:left="0" w:right="0"/>
        <w:rPr>
          <w:rFonts w:ascii="Arial" w:hAnsi="Arial" w:cs="Arial"/>
          <w:sz w:val="20"/>
          <w:szCs w:val="20"/>
        </w:rPr>
      </w:pPr>
      <w:r w:rsidRPr="253F8EF7" w:rsidR="00A306FB">
        <w:rPr>
          <w:rFonts w:ascii="Arial" w:hAnsi="Arial" w:cs="Arial"/>
          <w:sz w:val="20"/>
          <w:szCs w:val="20"/>
        </w:rPr>
        <w:t xml:space="preserve">Vid vistelse utanför sjukhusområdet har </w:t>
      </w:r>
      <w:proofErr w:type="gramStart"/>
      <w:r w:rsidRPr="253F8EF7" w:rsidR="00A306FB">
        <w:rPr>
          <w:rFonts w:ascii="Arial" w:hAnsi="Arial" w:cs="Arial"/>
          <w:sz w:val="20"/>
          <w:szCs w:val="20"/>
        </w:rPr>
        <w:t>personal befogenhet</w:t>
      </w:r>
      <w:proofErr w:type="gramEnd"/>
      <w:r w:rsidRPr="253F8EF7" w:rsidR="00A306FB">
        <w:rPr>
          <w:rFonts w:ascii="Arial" w:hAnsi="Arial" w:cs="Arial"/>
          <w:sz w:val="20"/>
          <w:szCs w:val="20"/>
        </w:rPr>
        <w:t xml:space="preserve"> att använda </w:t>
      </w:r>
      <w:r w:rsidRPr="253F8EF7" w:rsidR="00A306FB">
        <w:rPr>
          <w:rFonts w:ascii="Arial" w:hAnsi="Arial" w:cs="Arial"/>
          <w:i w:val="1"/>
          <w:iCs w:val="1"/>
          <w:sz w:val="20"/>
          <w:szCs w:val="20"/>
        </w:rPr>
        <w:t xml:space="preserve">fysiska metoder </w:t>
      </w:r>
      <w:r w:rsidRPr="253F8EF7" w:rsidR="00A306FB">
        <w:rPr>
          <w:rFonts w:ascii="Arial" w:hAnsi="Arial" w:cs="Arial"/>
          <w:sz w:val="20"/>
          <w:szCs w:val="20"/>
        </w:rPr>
        <w:t>för att hindra en tvångsvårdad patient att avvika eller för att upprätthålla ordningen. Bestämmelsen gäller även utanför sjukhusområdet om personal har uppdrag att vakta tvångsvårdad patient. Graden av åtgärder och i yttersta fall våld som används ska stå i rimlig proportion till syftet.</w:t>
      </w:r>
    </w:p>
    <w:p w:rsidRPr="00A306FB" w:rsidR="00A306FB" w:rsidP="00A306FB" w:rsidRDefault="00A306FB" w14:paraId="6343C386" w14:textId="77777777">
      <w:pPr>
        <w:spacing w:after="0" w:line="240" w:lineRule="auto"/>
        <w:ind w:left="0" w:right="0"/>
        <w:rPr>
          <w:rFonts w:ascii="Arial" w:hAnsi="Arial" w:cs="Arial"/>
          <w:b/>
          <w:sz w:val="20"/>
        </w:rPr>
      </w:pPr>
    </w:p>
    <w:p w:rsidRPr="00A306FB" w:rsidR="00A306FB" w:rsidP="00A306FB" w:rsidRDefault="00A306FB" w14:paraId="39B0C7EB" w14:textId="77777777">
      <w:pPr>
        <w:spacing w:after="0" w:line="240" w:lineRule="auto"/>
        <w:ind w:left="0" w:right="0"/>
        <w:rPr>
          <w:rFonts w:ascii="Arial" w:hAnsi="Arial" w:cs="Arial"/>
          <w:b/>
          <w:sz w:val="20"/>
        </w:rPr>
      </w:pPr>
      <w:r w:rsidRPr="00A306FB">
        <w:rPr>
          <w:rFonts w:ascii="Arial" w:hAnsi="Arial" w:cs="Arial"/>
          <w:b/>
          <w:sz w:val="20"/>
        </w:rPr>
        <w:t>Nödvärnsrätt och nödrätt (Brottsbalken 24 kap 1, 4 § §)</w:t>
      </w:r>
    </w:p>
    <w:p w:rsidRPr="00A306FB" w:rsidR="00A306FB" w:rsidP="00A306FB" w:rsidRDefault="00A306FB" w14:paraId="4DF263DA" w14:textId="77777777">
      <w:pPr>
        <w:spacing w:after="0" w:line="240" w:lineRule="auto"/>
        <w:ind w:left="0" w:right="0"/>
        <w:rPr>
          <w:rFonts w:ascii="Arial" w:hAnsi="Arial" w:cs="Arial"/>
          <w:sz w:val="20"/>
        </w:rPr>
      </w:pPr>
      <w:r w:rsidRPr="00A306FB">
        <w:rPr>
          <w:rFonts w:ascii="Arial" w:hAnsi="Arial" w:cs="Arial"/>
          <w:sz w:val="20"/>
        </w:rPr>
        <w:t>Nödvärnsrätt respektive nödrätt gäller när fara hotar liv, hälsa, egendom eller annat av rättsordningen skyddat intresse.</w:t>
      </w:r>
    </w:p>
    <w:p w:rsidRPr="00A306FB" w:rsidR="00A306FB" w:rsidP="00A306FB" w:rsidRDefault="00A306FB" w14:paraId="66ED8819" w14:textId="77777777">
      <w:pPr>
        <w:spacing w:after="0" w:line="240" w:lineRule="auto"/>
        <w:ind w:left="0" w:right="0"/>
        <w:rPr>
          <w:rFonts w:ascii="Arial" w:hAnsi="Arial" w:cs="Arial"/>
          <w:sz w:val="20"/>
        </w:rPr>
      </w:pPr>
      <w:r w:rsidRPr="00A306FB">
        <w:rPr>
          <w:rFonts w:ascii="Arial" w:hAnsi="Arial" w:cs="Arial"/>
          <w:sz w:val="20"/>
        </w:rPr>
        <w:t>Rätten gäller för alla människor i alla sammanhang, vid tvångsvård, frivillig vård och ute i samhället. Man har här rätt att agera kraftfullt och vid behov med våld för att undanröja angreppet eller faran.</w:t>
      </w:r>
    </w:p>
    <w:p w:rsidRPr="00A306FB" w:rsidR="00A306FB" w:rsidP="00A306FB" w:rsidRDefault="00A306FB" w14:paraId="418B021F" w14:textId="77777777">
      <w:pPr>
        <w:spacing w:after="0" w:line="240" w:lineRule="auto"/>
        <w:ind w:left="0" w:right="0"/>
        <w:rPr>
          <w:rFonts w:ascii="Arial" w:hAnsi="Arial" w:cs="Arial"/>
          <w:sz w:val="20"/>
        </w:rPr>
      </w:pPr>
    </w:p>
    <w:p w:rsidRPr="00A306FB" w:rsidR="00A306FB" w:rsidP="00A306FB" w:rsidRDefault="00A306FB" w14:paraId="0CDD2D57" w14:textId="77777777">
      <w:pPr>
        <w:keepNext/>
        <w:spacing w:after="60" w:line="240" w:lineRule="auto"/>
        <w:ind w:left="0" w:right="0"/>
        <w:outlineLvl w:val="2"/>
        <w:rPr>
          <w:rFonts w:ascii="Arial" w:hAnsi="Arial" w:cs="Arial"/>
          <w:b/>
          <w:bCs/>
          <w:szCs w:val="26"/>
        </w:rPr>
      </w:pPr>
    </w:p>
    <w:p w:rsidRPr="00A306FB" w:rsidR="00A306FB" w:rsidP="162662D7" w:rsidRDefault="00A306FB" w14:paraId="1C21206C" w14:textId="77777777">
      <w:pPr>
        <w:keepNext w:val="1"/>
        <w:spacing w:after="120" w:afterAutospacing="off" w:line="240" w:lineRule="auto"/>
        <w:ind w:left="0" w:right="0"/>
        <w:outlineLvl w:val="2"/>
        <w:rPr>
          <w:rFonts w:ascii="Arial" w:hAnsi="Arial" w:cs="Arial"/>
          <w:b w:val="1"/>
          <w:bCs w:val="1"/>
        </w:rPr>
      </w:pPr>
      <w:r w:rsidRPr="162662D7" w:rsidR="00A306FB">
        <w:rPr>
          <w:rFonts w:ascii="Arial" w:hAnsi="Arial" w:cs="Arial"/>
          <w:b w:val="1"/>
          <w:bCs w:val="1"/>
        </w:rPr>
        <w:t>Arbetsgivarens ansvar</w:t>
      </w:r>
    </w:p>
    <w:p w:rsidRPr="00A306FB" w:rsidR="00A306FB" w:rsidP="162662D7" w:rsidRDefault="00A306FB" w14:paraId="3DE5A374" w14:textId="77777777">
      <w:pPr>
        <w:spacing w:after="120" w:afterAutospacing="off" w:line="240" w:lineRule="auto"/>
        <w:ind w:left="0" w:right="0"/>
        <w:rPr>
          <w:rFonts w:ascii="Arial" w:hAnsi="Arial" w:cs="Arial"/>
          <w:b w:val="1"/>
          <w:bCs w:val="1"/>
          <w:sz w:val="20"/>
          <w:szCs w:val="20"/>
        </w:rPr>
      </w:pPr>
      <w:r w:rsidRPr="162662D7" w:rsidR="00A306FB">
        <w:rPr>
          <w:rFonts w:ascii="Arial" w:hAnsi="Arial" w:cs="Arial"/>
          <w:b w:val="1"/>
          <w:bCs w:val="1"/>
          <w:sz w:val="20"/>
          <w:szCs w:val="20"/>
        </w:rPr>
        <w:t>Larmrutin vid alla enheter.</w:t>
      </w:r>
    </w:p>
    <w:p w:rsidRPr="00A306FB" w:rsidR="00A306FB" w:rsidP="00A306FB" w:rsidRDefault="00A306FB" w14:paraId="2DBC7946" w14:textId="77777777">
      <w:pPr>
        <w:spacing w:after="0" w:line="240" w:lineRule="auto"/>
        <w:ind w:left="0" w:right="0"/>
        <w:rPr>
          <w:rFonts w:ascii="Arial" w:hAnsi="Arial" w:cs="Arial"/>
          <w:sz w:val="20"/>
        </w:rPr>
      </w:pPr>
      <w:r w:rsidRPr="00A306FB">
        <w:rPr>
          <w:rFonts w:ascii="Arial" w:hAnsi="Arial" w:cs="Arial"/>
          <w:sz w:val="20"/>
        </w:rPr>
        <w:t xml:space="preserve">Alla vårdenheter skall ha lokala larmrutiner. Medarbetare ska vara väl förtrogna med larmsystem och lokal rutin. </w:t>
      </w:r>
    </w:p>
    <w:p w:rsidRPr="00A306FB" w:rsidR="00A306FB" w:rsidP="00A306FB" w:rsidRDefault="00A306FB" w14:paraId="32854DFE" w14:textId="77777777">
      <w:pPr>
        <w:spacing w:after="0" w:line="240" w:lineRule="auto"/>
        <w:ind w:left="0" w:right="0"/>
        <w:rPr>
          <w:rFonts w:ascii="Arial" w:hAnsi="Arial" w:cs="Arial"/>
          <w:sz w:val="20"/>
        </w:rPr>
      </w:pPr>
    </w:p>
    <w:p w:rsidRPr="00A306FB" w:rsidR="00A306FB" w:rsidP="00A306FB" w:rsidRDefault="00A306FB" w14:paraId="3F0DE1C4" w14:textId="77777777">
      <w:pPr>
        <w:spacing w:after="0" w:line="240" w:lineRule="auto"/>
        <w:ind w:left="0" w:right="0"/>
        <w:rPr>
          <w:rFonts w:ascii="Arial" w:hAnsi="Arial" w:cs="Arial"/>
          <w:b/>
          <w:sz w:val="20"/>
        </w:rPr>
      </w:pPr>
      <w:r w:rsidRPr="00A306FB">
        <w:rPr>
          <w:rFonts w:ascii="Arial" w:hAnsi="Arial" w:cs="Arial"/>
          <w:b/>
          <w:sz w:val="20"/>
        </w:rPr>
        <w:t xml:space="preserve">Lokal handlingsplan mot hot och våld inom vården </w:t>
      </w:r>
    </w:p>
    <w:p w:rsidRPr="00A306FB" w:rsidR="00A306FB" w:rsidP="00A306FB" w:rsidRDefault="00A306FB" w14:paraId="129AE38A" w14:textId="77777777">
      <w:pPr>
        <w:spacing w:after="0" w:line="240" w:lineRule="auto"/>
        <w:ind w:left="0" w:right="0"/>
        <w:rPr>
          <w:rFonts w:ascii="Arial" w:hAnsi="Arial" w:cs="Arial"/>
          <w:sz w:val="20"/>
        </w:rPr>
      </w:pPr>
      <w:r w:rsidRPr="00A306FB">
        <w:rPr>
          <w:rFonts w:ascii="Arial" w:hAnsi="Arial" w:cs="Arial"/>
          <w:sz w:val="20"/>
        </w:rPr>
        <w:t xml:space="preserve">Varje enhet inom vuxenpsykiatrin ska kartlägga förekomst av och risker för hot och våld vid arbetsplatsen. Arbetarskyddsstyrelsen har författat en checklista som kan användas vid kartläggningen. Aktuella risker ska sammanfattas i en lokal handlingsplan. </w:t>
      </w:r>
    </w:p>
    <w:p w:rsidRPr="00A306FB" w:rsidR="00A306FB" w:rsidP="00A306FB" w:rsidRDefault="00A306FB" w14:paraId="5B17D59C" w14:textId="77777777">
      <w:pPr>
        <w:spacing w:after="0" w:line="240" w:lineRule="auto"/>
        <w:ind w:left="0" w:right="0"/>
        <w:rPr>
          <w:rFonts w:ascii="Arial" w:hAnsi="Arial" w:cs="Arial"/>
          <w:sz w:val="20"/>
        </w:rPr>
      </w:pPr>
    </w:p>
    <w:p w:rsidRPr="00A306FB" w:rsidR="00A306FB" w:rsidP="162662D7" w:rsidRDefault="00A306FB" w14:paraId="3C6AAF84" w14:textId="77777777">
      <w:pPr>
        <w:spacing w:after="120" w:afterAutospacing="off" w:line="240" w:lineRule="auto"/>
        <w:ind w:left="0" w:right="0"/>
        <w:rPr>
          <w:rFonts w:ascii="Arial" w:hAnsi="Arial" w:cs="Arial"/>
          <w:b w:val="1"/>
          <w:bCs w:val="1"/>
          <w:sz w:val="20"/>
          <w:szCs w:val="20"/>
        </w:rPr>
      </w:pPr>
      <w:r w:rsidRPr="162662D7" w:rsidR="00A306FB">
        <w:rPr>
          <w:rFonts w:ascii="Arial" w:hAnsi="Arial" w:cs="Arial"/>
          <w:b w:val="1"/>
          <w:bCs w:val="1"/>
          <w:sz w:val="20"/>
          <w:szCs w:val="20"/>
        </w:rPr>
        <w:t>Arbetsgivarens ansvar för internkontroll av arbetsmiljön.</w:t>
      </w:r>
    </w:p>
    <w:p w:rsidRPr="00A306FB" w:rsidR="00A306FB" w:rsidP="00A306FB" w:rsidRDefault="00A306FB" w14:paraId="63DC3FBB" w14:textId="77777777">
      <w:pPr>
        <w:spacing w:after="0" w:line="240" w:lineRule="auto"/>
        <w:ind w:left="0" w:right="0"/>
        <w:rPr>
          <w:rFonts w:ascii="Arial" w:hAnsi="Arial" w:cs="Arial"/>
          <w:sz w:val="20"/>
        </w:rPr>
      </w:pPr>
      <w:r w:rsidRPr="00A306FB">
        <w:rPr>
          <w:rFonts w:ascii="Arial" w:hAnsi="Arial" w:cs="Arial"/>
          <w:sz w:val="20"/>
        </w:rPr>
        <w:lastRenderedPageBreak/>
        <w:t>Åtgärder som ska prioriteras är lokalers utformning, säkerhetsrutiner, utbildning och information, tekniska hjälpmedel såsom överfallslarm och kameraövervakning samt stöd och handledning. Alla enheter ska ha regelbundna säkerhetsronder. Arbetsgivaren erbjuder kontinuerlig säkerhetsutbildning; ”självskydd”.</w:t>
      </w:r>
    </w:p>
    <w:p w:rsidRPr="00A306FB" w:rsidR="00A306FB" w:rsidP="162662D7" w:rsidRDefault="00A306FB" w14:paraId="1385CE8A" w14:textId="77777777">
      <w:pPr>
        <w:spacing w:after="120" w:afterAutospacing="off" w:line="240" w:lineRule="auto"/>
        <w:ind w:left="0" w:right="0"/>
        <w:rPr>
          <w:rFonts w:ascii="Arial" w:hAnsi="Arial" w:cs="Arial"/>
          <w:b w:val="1"/>
          <w:bCs w:val="1"/>
          <w:sz w:val="20"/>
          <w:szCs w:val="20"/>
        </w:rPr>
      </w:pPr>
    </w:p>
    <w:p w:rsidRPr="00A306FB" w:rsidR="00A306FB" w:rsidP="162662D7" w:rsidRDefault="00A306FB" w14:paraId="0F51434D" w14:textId="77777777">
      <w:pPr>
        <w:spacing w:after="120" w:afterAutospacing="off" w:line="240" w:lineRule="auto"/>
        <w:ind w:left="0" w:right="0"/>
        <w:rPr>
          <w:rFonts w:ascii="Arial" w:hAnsi="Arial" w:cs="Arial"/>
          <w:b w:val="1"/>
          <w:bCs w:val="1"/>
          <w:sz w:val="20"/>
          <w:szCs w:val="20"/>
        </w:rPr>
      </w:pPr>
      <w:r w:rsidRPr="162662D7" w:rsidR="00A306FB">
        <w:rPr>
          <w:rFonts w:ascii="Arial" w:hAnsi="Arial" w:cs="Arial"/>
          <w:b w:val="1"/>
          <w:bCs w:val="1"/>
          <w:sz w:val="20"/>
          <w:szCs w:val="20"/>
        </w:rPr>
        <w:t>Operativ säkerhetsorganisation och polisanmälan</w:t>
      </w:r>
    </w:p>
    <w:p w:rsidRPr="00A306FB" w:rsidR="00A306FB" w:rsidP="1E282362" w:rsidRDefault="00A306FB" w14:paraId="3B8F992B" w14:textId="406D53AC">
      <w:pPr>
        <w:spacing w:after="0" w:line="240" w:lineRule="auto"/>
        <w:ind w:left="0" w:right="0"/>
        <w:rPr>
          <w:rFonts w:ascii="Arial" w:hAnsi="Arial" w:cs="Arial"/>
          <w:sz w:val="20"/>
          <w:szCs w:val="20"/>
        </w:rPr>
      </w:pPr>
      <w:r w:rsidRPr="7B9D96C0" w:rsidR="00A306FB">
        <w:rPr>
          <w:rFonts w:ascii="Arial" w:hAnsi="Arial" w:cs="Arial"/>
          <w:sz w:val="20"/>
          <w:szCs w:val="20"/>
        </w:rPr>
        <w:t xml:space="preserve">Vid polisanmälan bör ansvarig chef göra anmälan och den som blivit utsatt blir målsägande </w:t>
      </w:r>
      <w:r>
        <w:br/>
      </w:r>
      <w:r w:rsidRPr="7B9D96C0" w:rsidR="00A306FB">
        <w:rPr>
          <w:rFonts w:ascii="Arial" w:hAnsi="Arial" w:cs="Arial"/>
          <w:sz w:val="20"/>
          <w:szCs w:val="20"/>
        </w:rPr>
        <w:t xml:space="preserve">(se SU-gemensam rutin Hot och våld mot medarbetare). </w:t>
      </w:r>
    </w:p>
    <w:p w:rsidRPr="00A306FB" w:rsidR="00A306FB" w:rsidP="00A306FB" w:rsidRDefault="00A306FB" w14:paraId="0EF3E94E" w14:textId="77777777">
      <w:pPr>
        <w:spacing w:after="0" w:line="240" w:lineRule="auto"/>
        <w:ind w:left="0" w:right="0"/>
        <w:rPr>
          <w:rFonts w:ascii="Arial" w:hAnsi="Arial" w:cs="Arial"/>
          <w:b/>
          <w:sz w:val="20"/>
        </w:rPr>
      </w:pPr>
    </w:p>
    <w:p w:rsidRPr="00A306FB" w:rsidR="00A306FB" w:rsidP="162662D7" w:rsidRDefault="00A306FB" w14:paraId="3E4A1147" w14:textId="77777777">
      <w:pPr>
        <w:spacing w:after="120" w:afterAutospacing="off" w:line="240" w:lineRule="auto"/>
        <w:ind w:left="0" w:right="0"/>
        <w:rPr>
          <w:rFonts w:ascii="Arial" w:hAnsi="Arial" w:cs="Arial"/>
          <w:b w:val="1"/>
          <w:bCs w:val="1"/>
          <w:sz w:val="20"/>
          <w:szCs w:val="20"/>
        </w:rPr>
      </w:pPr>
      <w:r w:rsidRPr="162662D7" w:rsidR="00A306FB">
        <w:rPr>
          <w:rFonts w:ascii="Arial" w:hAnsi="Arial" w:cs="Arial"/>
          <w:b w:val="1"/>
          <w:bCs w:val="1"/>
          <w:sz w:val="20"/>
          <w:szCs w:val="20"/>
        </w:rPr>
        <w:t>Information och stöd</w:t>
      </w:r>
    </w:p>
    <w:p w:rsidRPr="00A306FB" w:rsidR="00A306FB" w:rsidP="00A306FB" w:rsidRDefault="00A306FB" w14:paraId="3A85B69F" w14:textId="77777777">
      <w:pPr>
        <w:spacing w:after="0" w:line="240" w:lineRule="auto"/>
        <w:ind w:left="0" w:right="0"/>
        <w:rPr>
          <w:rFonts w:ascii="Arial" w:hAnsi="Arial" w:cs="Arial"/>
          <w:sz w:val="20"/>
        </w:rPr>
      </w:pPr>
      <w:r w:rsidRPr="00A306FB">
        <w:rPr>
          <w:rFonts w:ascii="Arial" w:hAnsi="Arial" w:cs="Arial"/>
          <w:sz w:val="20"/>
        </w:rPr>
        <w:t xml:space="preserve">Medarbetare kan via chef söka mer information kring säkerhet i vården. Vid speciella behov kan områdets säkerhetssamordnare kontaktas. </w:t>
      </w:r>
    </w:p>
    <w:p w:rsidRPr="00A306FB" w:rsidR="00A306FB" w:rsidP="00A306FB" w:rsidRDefault="00A306FB" w14:paraId="36BBC5D5" w14:textId="77777777">
      <w:pPr>
        <w:spacing w:after="0" w:line="240" w:lineRule="auto"/>
        <w:ind w:left="0" w:right="0"/>
        <w:rPr>
          <w:rFonts w:ascii="Arial" w:hAnsi="Arial" w:cs="Arial"/>
          <w:sz w:val="20"/>
        </w:rPr>
      </w:pPr>
    </w:p>
    <w:p w:rsidR="1E282362" w:rsidP="1E282362" w:rsidRDefault="1E282362" w14:paraId="447259F7" w14:textId="271E7816">
      <w:pPr>
        <w:keepNext w:val="1"/>
        <w:spacing w:after="60" w:line="240" w:lineRule="auto"/>
        <w:ind w:left="0" w:right="0"/>
        <w:outlineLvl w:val="2"/>
        <w:rPr>
          <w:rFonts w:ascii="Arial" w:hAnsi="Arial" w:cs="Arial"/>
          <w:b w:val="1"/>
          <w:bCs w:val="1"/>
        </w:rPr>
      </w:pPr>
    </w:p>
    <w:p w:rsidRPr="00A306FB" w:rsidR="00A306FB" w:rsidP="162662D7" w:rsidRDefault="00A306FB" w14:paraId="5CA14E93" w14:textId="77777777">
      <w:pPr>
        <w:keepNext w:val="1"/>
        <w:spacing w:after="120" w:afterAutospacing="off" w:line="240" w:lineRule="auto"/>
        <w:ind w:left="0" w:right="0"/>
        <w:outlineLvl w:val="2"/>
        <w:rPr>
          <w:rFonts w:ascii="Arial" w:hAnsi="Arial" w:cs="Arial"/>
          <w:b w:val="1"/>
          <w:bCs w:val="1"/>
        </w:rPr>
      </w:pPr>
      <w:r w:rsidRPr="162662D7" w:rsidR="00A306FB">
        <w:rPr>
          <w:rFonts w:ascii="Arial" w:hAnsi="Arial" w:cs="Arial"/>
          <w:b w:val="1"/>
          <w:bCs w:val="1"/>
        </w:rPr>
        <w:t>Uppföljning, utvärdering och revision</w:t>
      </w:r>
    </w:p>
    <w:p w:rsidRPr="00A306FB" w:rsidR="00A306FB" w:rsidP="00A306FB" w:rsidRDefault="00A306FB" w14:paraId="33504135" w14:textId="77777777">
      <w:pPr>
        <w:spacing w:after="0" w:line="240" w:lineRule="auto"/>
        <w:ind w:left="0" w:right="0"/>
        <w:rPr>
          <w:rFonts w:ascii="Arial" w:hAnsi="Arial" w:cs="Arial"/>
          <w:sz w:val="20"/>
        </w:rPr>
      </w:pPr>
      <w:r w:rsidRPr="00A306FB">
        <w:rPr>
          <w:rFonts w:ascii="Arial" w:hAnsi="Arial" w:cs="Arial"/>
          <w:sz w:val="20"/>
        </w:rPr>
        <w:t>Ansvariga för uppföljning/revision är verksamhetsutvecklare på uppdrag av verksamhetschef. Avsteg från rutinen rapporteras i MedControl PRO.</w:t>
      </w:r>
    </w:p>
    <w:p w:rsidRPr="00A306FB" w:rsidR="00A306FB" w:rsidP="162662D7" w:rsidRDefault="00A306FB" w14:paraId="28E265FF" w14:textId="77777777">
      <w:pPr>
        <w:spacing w:after="0" w:line="240" w:lineRule="auto"/>
        <w:ind w:left="0" w:right="0"/>
        <w:rPr>
          <w:rFonts w:ascii="Arial" w:hAnsi="Arial" w:cs="Arial"/>
          <w:sz w:val="20"/>
          <w:szCs w:val="20"/>
        </w:rPr>
      </w:pPr>
    </w:p>
    <w:p w:rsidR="162662D7" w:rsidP="162662D7" w:rsidRDefault="162662D7" w14:paraId="00DD1E25" w14:textId="29F6A2C5">
      <w:pPr>
        <w:pStyle w:val="Normal"/>
        <w:spacing w:after="0" w:line="240" w:lineRule="auto"/>
        <w:ind w:left="0" w:right="0"/>
        <w:rPr>
          <w:rFonts w:ascii="Arial" w:hAnsi="Arial" w:cs="Arial"/>
          <w:sz w:val="20"/>
          <w:szCs w:val="20"/>
        </w:rPr>
      </w:pPr>
    </w:p>
    <w:p w:rsidRPr="00A306FB" w:rsidR="00A306FB" w:rsidP="162662D7" w:rsidRDefault="00A306FB" w14:paraId="106FB604" w14:textId="77777777">
      <w:pPr>
        <w:keepNext w:val="1"/>
        <w:spacing w:after="120" w:afterAutospacing="off" w:line="240" w:lineRule="auto"/>
        <w:ind w:left="0" w:right="0"/>
        <w:outlineLvl w:val="2"/>
        <w:rPr>
          <w:rFonts w:ascii="Arial" w:hAnsi="Arial" w:cs="Arial"/>
          <w:b w:val="1"/>
          <w:bCs w:val="1"/>
        </w:rPr>
      </w:pPr>
      <w:r w:rsidRPr="162662D7" w:rsidR="00A306FB">
        <w:rPr>
          <w:rFonts w:ascii="Arial" w:hAnsi="Arial" w:cs="Arial"/>
          <w:b w:val="1"/>
          <w:bCs w:val="1"/>
        </w:rPr>
        <w:t>Relaterad information</w:t>
      </w:r>
    </w:p>
    <w:p w:rsidRPr="00A306FB" w:rsidR="00A306FB" w:rsidP="1E282362" w:rsidRDefault="00A306FB" w14:paraId="135B3E65" w14:textId="125FAA5E">
      <w:pPr>
        <w:numPr>
          <w:ilvl w:val="0"/>
          <w:numId w:val="21"/>
        </w:numPr>
        <w:spacing w:after="120" w:afterAutospacing="off" w:line="240" w:lineRule="auto"/>
        <w:ind w:right="0"/>
        <w:rPr>
          <w:rFonts w:ascii="Arial" w:hAnsi="Arial" w:cs="Arial"/>
          <w:sz w:val="20"/>
          <w:szCs w:val="20"/>
        </w:rPr>
      </w:pPr>
      <w:hyperlink r:id="Ra08971a64b2a45bc">
        <w:r w:rsidRPr="1E282362" w:rsidR="00A306FB">
          <w:rPr>
            <w:rFonts w:ascii="Arial" w:hAnsi="Arial" w:cs="Arial"/>
            <w:color w:val="0000FF"/>
            <w:sz w:val="20"/>
            <w:szCs w:val="20"/>
            <w:u w:val="single"/>
          </w:rPr>
          <w:t>Säkerhetshand</w:t>
        </w:r>
        <w:r w:rsidRPr="1E282362" w:rsidR="00A306FB">
          <w:rPr>
            <w:rFonts w:ascii="Arial" w:hAnsi="Arial" w:cs="Arial"/>
            <w:color w:val="0000FF"/>
            <w:sz w:val="20"/>
            <w:szCs w:val="20"/>
            <w:u w:val="single"/>
          </w:rPr>
          <w:t>b</w:t>
        </w:r>
        <w:r w:rsidRPr="1E282362" w:rsidR="00A306FB">
          <w:rPr>
            <w:rFonts w:ascii="Arial" w:hAnsi="Arial" w:cs="Arial"/>
            <w:color w:val="0000FF"/>
            <w:sz w:val="20"/>
            <w:szCs w:val="20"/>
            <w:u w:val="single"/>
          </w:rPr>
          <w:t>o</w:t>
        </w:r>
        <w:r w:rsidRPr="1E282362" w:rsidR="00A306FB">
          <w:rPr>
            <w:rFonts w:ascii="Arial" w:hAnsi="Arial" w:cs="Arial"/>
            <w:color w:val="0000FF"/>
            <w:sz w:val="20"/>
            <w:szCs w:val="20"/>
            <w:u w:val="single"/>
          </w:rPr>
          <w:t>k</w:t>
        </w:r>
        <w:r w:rsidRPr="1E282362" w:rsidR="00A306FB">
          <w:rPr>
            <w:rFonts w:ascii="Arial" w:hAnsi="Arial" w:cs="Arial"/>
            <w:color w:val="0000FF"/>
            <w:sz w:val="20"/>
            <w:szCs w:val="20"/>
            <w:u w:val="single"/>
          </w:rPr>
          <w:t xml:space="preserve"> SU</w:t>
        </w:r>
      </w:hyperlink>
      <w:r w:rsidRPr="1E282362" w:rsidR="00A306FB">
        <w:rPr>
          <w:rFonts w:ascii="Arial" w:hAnsi="Arial" w:cs="Arial"/>
          <w:sz w:val="20"/>
          <w:szCs w:val="20"/>
        </w:rPr>
        <w:t xml:space="preserve"> Version 1.6 – SU Säkerhetsavdelning</w:t>
      </w:r>
    </w:p>
    <w:p w:rsidRPr="00A306FB" w:rsidR="00A306FB" w:rsidP="1E282362" w:rsidRDefault="00A306FB" w14:paraId="2E7563F6" w14:textId="77777777">
      <w:pPr>
        <w:numPr>
          <w:ilvl w:val="0"/>
          <w:numId w:val="21"/>
        </w:numPr>
        <w:spacing w:after="120" w:afterAutospacing="off" w:line="240" w:lineRule="auto"/>
        <w:ind w:right="0"/>
        <w:rPr>
          <w:rFonts w:ascii="Arial" w:hAnsi="Arial" w:cs="Arial"/>
          <w:sz w:val="20"/>
          <w:szCs w:val="20"/>
        </w:rPr>
      </w:pPr>
      <w:r w:rsidRPr="1E282362">
        <w:rPr>
          <w:rFonts w:ascii="Arial" w:hAnsi="Arial" w:cs="Arial"/>
          <w:i w:val="1"/>
          <w:iCs w:val="1"/>
          <w:sz w:val="20"/>
          <w:szCs w:val="20"/>
        </w:rPr>
        <w:fldChar w:fldCharType="begin"/>
      </w:r>
      <w:r w:rsidRPr="1E282362">
        <w:rPr>
          <w:rFonts w:ascii="Arial" w:hAnsi="Arial" w:cs="Arial"/>
          <w:i w:val="1"/>
          <w:iCs w:val="1"/>
          <w:sz w:val="20"/>
          <w:szCs w:val="20"/>
        </w:rPr>
        <w:instrText xml:space="preserve"> HYPERLINK "https://alfresco.vgregion.se/alfresco/service/vgr/storage/node/content/workspace/SpacesStore/215f3758-635c-4354-baaa-7be1c8a1b21e/Våld%20och%20Hot%20%20ver%20130920.pdf?a=false&amp;guest=true" </w:instrText>
      </w:r>
      <w:r w:rsidRPr="00A306FB">
        <w:rPr>
          <w:rFonts w:ascii="Arial" w:hAnsi="Arial" w:cs="Arial"/>
          <w:i/>
          <w:sz w:val="20"/>
        </w:rPr>
      </w:r>
      <w:r w:rsidRPr="1E282362">
        <w:rPr>
          <w:rFonts w:ascii="Arial" w:hAnsi="Arial" w:cs="Arial"/>
          <w:i w:val="1"/>
          <w:iCs w:val="1"/>
          <w:sz w:val="20"/>
          <w:szCs w:val="20"/>
        </w:rPr>
        <w:fldChar w:fldCharType="separate"/>
      </w:r>
      <w:r w:rsidRPr="1E282362" w:rsidR="00A306FB">
        <w:rPr>
          <w:rFonts w:ascii="Arial" w:hAnsi="Arial" w:cs="Arial"/>
          <w:i w:val="1"/>
          <w:iCs w:val="1"/>
          <w:color w:val="0000FF"/>
          <w:sz w:val="20"/>
          <w:szCs w:val="20"/>
          <w:u w:val="single"/>
        </w:rPr>
        <w:t>Rutin för personsäkerhet</w:t>
      </w:r>
      <w:r w:rsidRPr="1E282362">
        <w:rPr>
          <w:rFonts w:ascii="Arial" w:hAnsi="Arial" w:cs="Arial"/>
          <w:i w:val="1"/>
          <w:iCs w:val="1"/>
          <w:sz w:val="20"/>
          <w:szCs w:val="20"/>
        </w:rPr>
        <w:fldChar w:fldCharType="end"/>
      </w:r>
      <w:r w:rsidRPr="1E282362" w:rsidR="00A306FB">
        <w:rPr>
          <w:rFonts w:ascii="Arial" w:hAnsi="Arial" w:cs="Arial"/>
          <w:sz w:val="20"/>
          <w:szCs w:val="20"/>
        </w:rPr>
        <w:t xml:space="preserve"> </w:t>
      </w:r>
      <w:r w:rsidRPr="1E282362" w:rsidR="00A306FB">
        <w:rPr>
          <w:rFonts w:ascii="Arial" w:hAnsi="Arial" w:cs="Arial"/>
          <w:sz w:val="20"/>
          <w:szCs w:val="20"/>
        </w:rPr>
        <w:t>– Regional rutin</w:t>
      </w:r>
    </w:p>
    <w:p w:rsidRPr="00A306FB" w:rsidR="00A306FB" w:rsidP="1E282362" w:rsidRDefault="00A306FB" w14:paraId="6888A1D7" w14:textId="77777777">
      <w:pPr>
        <w:numPr>
          <w:ilvl w:val="0"/>
          <w:numId w:val="21"/>
        </w:numPr>
        <w:spacing w:after="120" w:afterAutospacing="off" w:line="240" w:lineRule="auto"/>
        <w:ind w:right="0"/>
        <w:rPr>
          <w:rFonts w:ascii="Arial" w:hAnsi="Arial" w:cs="Arial"/>
          <w:sz w:val="20"/>
          <w:szCs w:val="20"/>
        </w:rPr>
      </w:pPr>
      <w:hyperlink r:id="R31cc0fe9335844ec">
        <w:r w:rsidRPr="1E282362" w:rsidR="00A306FB">
          <w:rPr>
            <w:rFonts w:ascii="Arial" w:hAnsi="Arial" w:cs="Arial"/>
            <w:i w:val="1"/>
            <w:iCs w:val="1"/>
            <w:color w:val="0000FF"/>
            <w:sz w:val="20"/>
            <w:szCs w:val="20"/>
            <w:u w:val="single"/>
          </w:rPr>
          <w:t>SOSFS 2006:9</w:t>
        </w:r>
      </w:hyperlink>
      <w:r w:rsidRPr="1E282362" w:rsidR="00A306FB">
        <w:rPr>
          <w:rFonts w:ascii="Arial" w:hAnsi="Arial" w:cs="Arial"/>
          <w:sz w:val="20"/>
          <w:szCs w:val="20"/>
        </w:rPr>
        <w:t xml:space="preserve"> </w:t>
      </w:r>
      <w:r w:rsidRPr="1E282362" w:rsidR="00A306FB">
        <w:rPr>
          <w:rFonts w:ascii="Arial" w:hAnsi="Arial" w:cs="Arial"/>
          <w:i w:val="1"/>
          <w:iCs w:val="1"/>
          <w:sz w:val="20"/>
          <w:szCs w:val="20"/>
        </w:rPr>
        <w:t>Säkerhet vid psykiatrisk tvångsvård, rättspsykiatrisk vård och rättspsykiatrisk</w:t>
      </w:r>
      <w:r w:rsidRPr="1E282362" w:rsidR="00A306FB">
        <w:rPr>
          <w:rFonts w:ascii="Arial" w:hAnsi="Arial" w:cs="Arial"/>
          <w:sz w:val="20"/>
          <w:szCs w:val="20"/>
        </w:rPr>
        <w:t xml:space="preserve"> </w:t>
      </w:r>
      <w:r w:rsidRPr="1E282362" w:rsidR="00A306FB">
        <w:rPr>
          <w:rFonts w:ascii="Arial" w:hAnsi="Arial" w:cs="Arial"/>
          <w:i w:val="1"/>
          <w:iCs w:val="1"/>
          <w:sz w:val="20"/>
          <w:szCs w:val="20"/>
        </w:rPr>
        <w:t xml:space="preserve">undersökningsverksamhet - </w:t>
      </w:r>
      <w:r w:rsidRPr="1E282362" w:rsidR="00A306FB">
        <w:rPr>
          <w:rFonts w:ascii="Arial" w:hAnsi="Arial" w:cs="Arial"/>
          <w:sz w:val="20"/>
          <w:szCs w:val="20"/>
        </w:rPr>
        <w:t>Socialstyrelsens råd och anvisningar</w:t>
      </w:r>
    </w:p>
    <w:p w:rsidRPr="00A306FB" w:rsidR="00A306FB" w:rsidP="1E282362" w:rsidRDefault="00A306FB" w14:paraId="5CB5AE43" w14:textId="77777777">
      <w:pPr>
        <w:numPr>
          <w:ilvl w:val="0"/>
          <w:numId w:val="21"/>
        </w:numPr>
        <w:spacing w:after="120" w:afterAutospacing="off" w:line="240" w:lineRule="auto"/>
        <w:ind w:right="0"/>
        <w:rPr>
          <w:rFonts w:ascii="Arial" w:hAnsi="Arial" w:cs="Arial"/>
          <w:sz w:val="20"/>
          <w:szCs w:val="20"/>
        </w:rPr>
      </w:pPr>
      <w:hyperlink r:id="R380ae9cf68544cf0">
        <w:r w:rsidRPr="1E282362" w:rsidR="00A306FB">
          <w:rPr>
            <w:rFonts w:ascii="Arial" w:hAnsi="Arial" w:cs="Arial"/>
            <w:i w:val="1"/>
            <w:iCs w:val="1"/>
            <w:color w:val="0000FF"/>
            <w:sz w:val="20"/>
            <w:szCs w:val="20"/>
            <w:u w:val="single"/>
          </w:rPr>
          <w:t>Riskbedömning av hot och våld</w:t>
        </w:r>
        <w:r w:rsidRPr="1E282362" w:rsidR="00A306FB">
          <w:rPr>
            <w:rFonts w:ascii="Arial" w:hAnsi="Arial" w:cs="Arial"/>
            <w:color w:val="0000FF"/>
            <w:sz w:val="20"/>
            <w:szCs w:val="20"/>
            <w:u w:val="single"/>
          </w:rPr>
          <w:t xml:space="preserve"> </w:t>
        </w:r>
        <w:r w:rsidRPr="1E282362" w:rsidR="00A306FB">
          <w:rPr>
            <w:rFonts w:ascii="Arial" w:hAnsi="Arial" w:cs="Arial"/>
            <w:i w:val="1"/>
            <w:iCs w:val="1"/>
            <w:color w:val="0000FF"/>
            <w:sz w:val="20"/>
            <w:szCs w:val="20"/>
            <w:u w:val="single"/>
          </w:rPr>
          <w:t xml:space="preserve">– Heldygnsvård </w:t>
        </w:r>
        <w:r w:rsidRPr="1E282362" w:rsidR="00A306FB">
          <w:rPr>
            <w:rFonts w:ascii="Arial" w:hAnsi="Arial" w:cs="Arial"/>
            <w:color w:val="0000FF"/>
            <w:sz w:val="20"/>
            <w:szCs w:val="20"/>
            <w:u w:val="single"/>
          </w:rPr>
          <w:t>–</w:t>
        </w:r>
      </w:hyperlink>
      <w:r w:rsidRPr="1E282362" w:rsidR="00A306FB">
        <w:rPr>
          <w:rFonts w:ascii="Arial" w:hAnsi="Arial" w:cs="Arial"/>
          <w:sz w:val="20"/>
          <w:szCs w:val="20"/>
        </w:rPr>
        <w:t xml:space="preserve"> Rutin</w:t>
      </w:r>
    </w:p>
    <w:p w:rsidRPr="00A306FB" w:rsidR="00A306FB" w:rsidP="1E282362" w:rsidRDefault="00A306FB" w14:paraId="40EB3587" w14:textId="77777777">
      <w:pPr>
        <w:numPr>
          <w:ilvl w:val="0"/>
          <w:numId w:val="21"/>
        </w:numPr>
        <w:spacing w:after="120" w:afterAutospacing="off" w:line="240" w:lineRule="auto"/>
        <w:ind w:right="0"/>
        <w:rPr>
          <w:rFonts w:ascii="Arial" w:hAnsi="Arial" w:cs="Arial"/>
          <w:sz w:val="20"/>
          <w:szCs w:val="20"/>
        </w:rPr>
      </w:pPr>
      <w:hyperlink r:id="Re4cf15d01e3a48d2">
        <w:r w:rsidRPr="1E282362" w:rsidR="00A306FB">
          <w:rPr>
            <w:rFonts w:ascii="Arial" w:hAnsi="Arial" w:cs="Arial"/>
            <w:i w:val="1"/>
            <w:iCs w:val="1"/>
            <w:color w:val="0000FF"/>
            <w:sz w:val="20"/>
            <w:szCs w:val="20"/>
            <w:u w:val="single"/>
          </w:rPr>
          <w:t>Förebyggande arbete inom personsäkerhet</w:t>
        </w:r>
      </w:hyperlink>
      <w:r w:rsidRPr="1E282362" w:rsidR="00A306FB">
        <w:rPr>
          <w:rFonts w:ascii="Arial" w:hAnsi="Arial" w:cs="Arial"/>
          <w:sz w:val="20"/>
          <w:szCs w:val="20"/>
        </w:rPr>
        <w:t xml:space="preserve"> – Rutin SU-gemensam</w:t>
      </w:r>
    </w:p>
    <w:p w:rsidRPr="00A306FB" w:rsidR="00A306FB" w:rsidP="1E282362" w:rsidRDefault="00A306FB" w14:paraId="1A71592E" w14:textId="1163DC6A">
      <w:pPr>
        <w:numPr>
          <w:ilvl w:val="0"/>
          <w:numId w:val="21"/>
        </w:numPr>
        <w:spacing w:after="120" w:afterAutospacing="off" w:line="240" w:lineRule="auto"/>
        <w:ind w:right="0"/>
        <w:rPr>
          <w:rFonts w:ascii="Arial" w:hAnsi="Arial" w:cs="Arial"/>
          <w:sz w:val="20"/>
          <w:szCs w:val="20"/>
        </w:rPr>
      </w:pPr>
      <w:hyperlink r:id="R17d9b0d8460c422e">
        <w:r w:rsidRPr="1E282362" w:rsidR="00A306FB">
          <w:rPr>
            <w:rStyle w:val="Hyperlink"/>
            <w:rFonts w:ascii="Arial" w:hAnsi="Arial" w:cs="Arial"/>
            <w:i w:val="1"/>
            <w:iCs w:val="1"/>
            <w:sz w:val="20"/>
            <w:szCs w:val="20"/>
          </w:rPr>
          <w:t>Riskbedömning av hot och våld</w:t>
        </w:r>
        <w:r w:rsidRPr="1E282362" w:rsidR="00A306FB">
          <w:rPr>
            <w:rStyle w:val="Hyperlink"/>
            <w:rFonts w:ascii="Arial" w:hAnsi="Arial" w:cs="Arial"/>
            <w:sz w:val="20"/>
            <w:szCs w:val="20"/>
          </w:rPr>
          <w:t xml:space="preserve"> </w:t>
        </w:r>
        <w:r w:rsidRPr="1E282362" w:rsidR="00A306FB">
          <w:rPr>
            <w:rStyle w:val="Hyperlink"/>
            <w:rFonts w:ascii="Arial" w:hAnsi="Arial" w:cs="Arial"/>
            <w:i w:val="1"/>
            <w:iCs w:val="1"/>
            <w:sz w:val="20"/>
            <w:szCs w:val="20"/>
          </w:rPr>
          <w:t>– Psykiatrisk Akutmottagning</w:t>
        </w:r>
      </w:hyperlink>
      <w:r w:rsidRPr="1E282362" w:rsidR="00A306FB">
        <w:rPr>
          <w:rFonts w:ascii="Arial" w:hAnsi="Arial" w:cs="Arial"/>
          <w:i w:val="1"/>
          <w:iCs w:val="1"/>
          <w:sz w:val="20"/>
          <w:szCs w:val="20"/>
        </w:rPr>
        <w:t xml:space="preserve"> </w:t>
      </w:r>
      <w:r w:rsidRPr="1E282362" w:rsidR="00A306FB">
        <w:rPr>
          <w:rFonts w:ascii="Arial" w:hAnsi="Arial" w:cs="Arial"/>
          <w:sz w:val="20"/>
          <w:szCs w:val="20"/>
        </w:rPr>
        <w:t>– Rutin</w:t>
      </w:r>
    </w:p>
    <w:p w:rsidRPr="00A306FB" w:rsidR="00A306FB" w:rsidP="1E282362" w:rsidRDefault="00A306FB" w14:paraId="09770B16" w14:textId="77777777">
      <w:pPr>
        <w:numPr>
          <w:ilvl w:val="0"/>
          <w:numId w:val="21"/>
        </w:numPr>
        <w:spacing w:after="120" w:afterAutospacing="off" w:line="240" w:lineRule="auto"/>
        <w:ind w:right="0"/>
        <w:rPr>
          <w:rFonts w:ascii="Arial" w:hAnsi="Arial" w:cs="Arial"/>
          <w:sz w:val="20"/>
          <w:szCs w:val="20"/>
        </w:rPr>
      </w:pPr>
      <w:hyperlink r:id="R54c5bd0b247043ce">
        <w:r w:rsidRPr="1E282362" w:rsidR="00A306FB">
          <w:rPr>
            <w:rFonts w:ascii="Arial" w:hAnsi="Arial" w:cs="Arial"/>
            <w:i w:val="1"/>
            <w:iCs w:val="1"/>
            <w:color w:val="0000FF"/>
            <w:sz w:val="20"/>
            <w:szCs w:val="20"/>
            <w:u w:val="single"/>
          </w:rPr>
          <w:t>Hot och våld mot medarbetare</w:t>
        </w:r>
      </w:hyperlink>
      <w:r w:rsidRPr="1E282362" w:rsidR="00A306FB">
        <w:rPr>
          <w:rFonts w:ascii="Arial" w:hAnsi="Arial" w:cs="Arial"/>
          <w:sz w:val="20"/>
          <w:szCs w:val="20"/>
        </w:rPr>
        <w:t xml:space="preserve"> – Rutin SU-gemensam</w:t>
      </w:r>
    </w:p>
    <w:p w:rsidRPr="00A306FB" w:rsidR="00A306FB" w:rsidP="1E282362" w:rsidRDefault="00A306FB" w14:paraId="36F10882" w14:textId="77777777">
      <w:pPr>
        <w:numPr>
          <w:ilvl w:val="0"/>
          <w:numId w:val="21"/>
        </w:numPr>
        <w:autoSpaceDE w:val="0"/>
        <w:autoSpaceDN w:val="0"/>
        <w:adjustRightInd w:val="0"/>
        <w:spacing w:after="120" w:afterAutospacing="off" w:line="240" w:lineRule="auto"/>
        <w:ind w:right="0"/>
        <w:rPr>
          <w:rFonts w:ascii="ArialMT" w:hAnsi="ArialMT" w:cs="ArialMT"/>
          <w:color w:val="222222"/>
          <w:sz w:val="20"/>
          <w:szCs w:val="20"/>
        </w:rPr>
      </w:pPr>
      <w:r w:rsidRPr="1E282362" w:rsidR="00A306FB">
        <w:rPr>
          <w:rFonts w:ascii="ArialMT" w:hAnsi="ArialMT" w:cs="ArialMT"/>
          <w:color w:val="000000" w:themeColor="text2" w:themeTint="FF" w:themeShade="FF"/>
          <w:sz w:val="20"/>
          <w:szCs w:val="20"/>
        </w:rPr>
        <w:t xml:space="preserve">Skattningsskalor: </w:t>
      </w:r>
    </w:p>
    <w:p w:rsidRPr="00A306FB" w:rsidR="00A306FB" w:rsidP="1E282362" w:rsidRDefault="00A306FB" w14:paraId="57E041EF" w14:textId="77777777">
      <w:pPr>
        <w:numPr>
          <w:ilvl w:val="0"/>
          <w:numId w:val="21"/>
        </w:numPr>
        <w:autoSpaceDE w:val="0"/>
        <w:autoSpaceDN w:val="0"/>
        <w:adjustRightInd w:val="0"/>
        <w:spacing w:after="120" w:afterAutospacing="off" w:line="240" w:lineRule="auto"/>
        <w:ind w:right="0"/>
        <w:rPr>
          <w:rFonts w:ascii="ArialMT" w:hAnsi="ArialMT" w:cs="ArialMT"/>
          <w:color w:val="222222"/>
          <w:sz w:val="20"/>
          <w:szCs w:val="20"/>
        </w:rPr>
      </w:pPr>
      <w:r w:rsidRPr="1E282362" w:rsidR="00A306FB">
        <w:rPr>
          <w:rFonts w:ascii="ArialMT" w:hAnsi="ArialMT" w:cs="ArialMT"/>
          <w:color w:val="222222"/>
          <w:sz w:val="20"/>
          <w:szCs w:val="20"/>
        </w:rPr>
        <w:t xml:space="preserve">Cohen-Mansfield Agitation </w:t>
      </w:r>
      <w:proofErr w:type="spellStart"/>
      <w:r w:rsidRPr="1E282362" w:rsidR="00A306FB">
        <w:rPr>
          <w:rFonts w:ascii="ArialMT" w:hAnsi="ArialMT" w:cs="ArialMT"/>
          <w:color w:val="222222"/>
          <w:sz w:val="20"/>
          <w:szCs w:val="20"/>
        </w:rPr>
        <w:t>Inventory</w:t>
      </w:r>
      <w:proofErr w:type="spellEnd"/>
      <w:r w:rsidRPr="1E282362" w:rsidR="00A306FB">
        <w:rPr>
          <w:rFonts w:ascii="ArialMT" w:hAnsi="ArialMT" w:cs="ArialMT"/>
          <w:color w:val="222222"/>
          <w:sz w:val="20"/>
          <w:szCs w:val="20"/>
        </w:rPr>
        <w:t xml:space="preserve"> (CMAI) </w:t>
      </w:r>
    </w:p>
    <w:p w:rsidRPr="00A306FB" w:rsidR="00A306FB" w:rsidP="1E282362" w:rsidRDefault="00A306FB" w14:paraId="514E5E71" w14:textId="77777777">
      <w:pPr>
        <w:numPr>
          <w:ilvl w:val="0"/>
          <w:numId w:val="21"/>
        </w:numPr>
        <w:autoSpaceDE w:val="0"/>
        <w:autoSpaceDN w:val="0"/>
        <w:adjustRightInd w:val="0"/>
        <w:spacing w:after="120" w:afterAutospacing="off" w:line="240" w:lineRule="auto"/>
        <w:ind w:right="0"/>
        <w:rPr>
          <w:rFonts w:ascii="ArialMT" w:hAnsi="ArialMT" w:cs="ArialMT"/>
          <w:color w:val="222222"/>
          <w:sz w:val="20"/>
          <w:szCs w:val="20"/>
        </w:rPr>
      </w:pPr>
      <w:hyperlink r:id="Rae35d99532c041f7">
        <w:r w:rsidRPr="253F8EF7" w:rsidR="00A306FB">
          <w:rPr>
            <w:rStyle w:val="Hyperlink"/>
            <w:rFonts w:ascii="ArialMT" w:hAnsi="ArialMT" w:cs="ArialMT"/>
            <w:sz w:val="20"/>
            <w:szCs w:val="20"/>
          </w:rPr>
          <w:t>Bröset</w:t>
        </w:r>
        <w:r w:rsidRPr="253F8EF7" w:rsidR="00A306FB">
          <w:rPr>
            <w:rStyle w:val="Hyperlink"/>
            <w:rFonts w:ascii="ArialMT" w:hAnsi="ArialMT" w:cs="ArialMT"/>
            <w:sz w:val="20"/>
            <w:szCs w:val="20"/>
          </w:rPr>
          <w:t xml:space="preserve"> </w:t>
        </w:r>
        <w:r w:rsidRPr="253F8EF7" w:rsidR="00A306FB">
          <w:rPr>
            <w:rStyle w:val="Hyperlink"/>
            <w:rFonts w:ascii="ArialMT" w:hAnsi="ArialMT" w:cs="ArialMT"/>
            <w:sz w:val="20"/>
            <w:szCs w:val="20"/>
          </w:rPr>
          <w:t>Violence</w:t>
        </w:r>
        <w:r w:rsidRPr="253F8EF7" w:rsidR="00A306FB">
          <w:rPr>
            <w:rStyle w:val="Hyperlink"/>
            <w:rFonts w:ascii="ArialMT" w:hAnsi="ArialMT" w:cs="ArialMT"/>
            <w:sz w:val="20"/>
            <w:szCs w:val="20"/>
          </w:rPr>
          <w:t xml:space="preserve"> </w:t>
        </w:r>
        <w:r w:rsidRPr="253F8EF7" w:rsidR="00A306FB">
          <w:rPr>
            <w:rStyle w:val="Hyperlink"/>
            <w:rFonts w:ascii="ArialMT" w:hAnsi="ArialMT" w:cs="ArialMT"/>
            <w:sz w:val="20"/>
            <w:szCs w:val="20"/>
          </w:rPr>
          <w:t>Checklist</w:t>
        </w:r>
      </w:hyperlink>
      <w:r w:rsidRPr="253F8EF7" w:rsidR="00A306FB">
        <w:rPr>
          <w:rFonts w:ascii="ArialMT" w:hAnsi="ArialMT" w:cs="ArialMT"/>
          <w:color w:val="222222"/>
        </w:rPr>
        <w:t xml:space="preserve"> </w:t>
      </w:r>
      <w:r w:rsidRPr="253F8EF7" w:rsidR="00A306FB">
        <w:rPr>
          <w:rFonts w:ascii="ArialMT" w:hAnsi="ArialMT" w:cs="ArialMT"/>
          <w:color w:val="222222"/>
          <w:sz w:val="20"/>
          <w:szCs w:val="20"/>
        </w:rPr>
        <w:t xml:space="preserve">(BVC) </w:t>
      </w:r>
    </w:p>
    <w:p w:rsidRPr="00A306FB" w:rsidR="00A306FB" w:rsidP="1E282362" w:rsidRDefault="00A306FB" w14:paraId="4689EF1D" w14:textId="77777777">
      <w:pPr>
        <w:numPr>
          <w:ilvl w:val="0"/>
          <w:numId w:val="21"/>
        </w:numPr>
        <w:autoSpaceDE w:val="0"/>
        <w:autoSpaceDN w:val="0"/>
        <w:adjustRightInd w:val="0"/>
        <w:spacing w:after="120" w:afterAutospacing="off" w:line="240" w:lineRule="auto"/>
        <w:ind w:right="0"/>
        <w:rPr>
          <w:rFonts w:ascii="ArialMT" w:hAnsi="ArialMT" w:cs="ArialMT"/>
          <w:color w:val="222222"/>
          <w:sz w:val="20"/>
          <w:szCs w:val="20"/>
        </w:rPr>
      </w:pPr>
      <w:hyperlink r:id="R104add11d7d645ff">
        <w:r w:rsidRPr="1E282362" w:rsidR="00A306FB">
          <w:rPr>
            <w:rStyle w:val="Hyperlink"/>
            <w:rFonts w:ascii="ArialMT" w:hAnsi="ArialMT" w:cs="ArialMT"/>
            <w:sz w:val="20"/>
            <w:szCs w:val="20"/>
          </w:rPr>
          <w:t xml:space="preserve">Staff Observation Aggression </w:t>
        </w:r>
        <w:r w:rsidRPr="1E282362" w:rsidR="00A306FB">
          <w:rPr>
            <w:rStyle w:val="Hyperlink"/>
            <w:rFonts w:ascii="ArialMT" w:hAnsi="ArialMT" w:cs="ArialMT"/>
            <w:sz w:val="20"/>
            <w:szCs w:val="20"/>
          </w:rPr>
          <w:t>Scale</w:t>
        </w:r>
      </w:hyperlink>
      <w:r w:rsidRPr="1E282362" w:rsidR="00A306FB">
        <w:rPr>
          <w:rFonts w:ascii="ArialMT" w:hAnsi="ArialMT" w:cs="ArialMT"/>
          <w:color w:val="222222"/>
          <w:sz w:val="20"/>
          <w:szCs w:val="20"/>
        </w:rPr>
        <w:t xml:space="preserve"> (SOAS-R)</w:t>
      </w:r>
    </w:p>
    <w:p w:rsidRPr="00A306FB" w:rsidR="00A306FB" w:rsidP="00A306FB" w:rsidRDefault="00A306FB" w14:paraId="34A7121D" w14:textId="77777777">
      <w:pPr>
        <w:spacing w:after="0" w:line="240" w:lineRule="auto"/>
        <w:ind w:left="0" w:right="0"/>
        <w:rPr>
          <w:rFonts w:ascii="Arial" w:hAnsi="Arial" w:cs="Arial"/>
          <w:sz w:val="20"/>
          <w:lang w:val="fi-FI"/>
        </w:rPr>
      </w:pPr>
    </w:p>
    <w:p w:rsidR="1E282362" w:rsidP="1E282362" w:rsidRDefault="1E282362" w14:paraId="08C07675" w14:textId="01E71367">
      <w:pPr>
        <w:keepNext w:val="1"/>
        <w:spacing w:after="60" w:line="240" w:lineRule="auto"/>
        <w:ind w:left="0" w:right="0"/>
        <w:outlineLvl w:val="2"/>
        <w:rPr>
          <w:rFonts w:ascii="Arial" w:hAnsi="Arial" w:cs="Arial"/>
          <w:b w:val="1"/>
          <w:bCs w:val="1"/>
        </w:rPr>
      </w:pPr>
    </w:p>
    <w:p w:rsidRPr="00A306FB" w:rsidR="00A306FB" w:rsidP="162662D7" w:rsidRDefault="00A306FB" w14:paraId="086EAF91" w14:textId="77777777">
      <w:pPr>
        <w:keepNext w:val="1"/>
        <w:spacing w:after="120" w:afterAutospacing="off" w:line="240" w:lineRule="auto"/>
        <w:ind w:left="0" w:right="0"/>
        <w:outlineLvl w:val="2"/>
        <w:rPr>
          <w:rFonts w:ascii="Arial" w:hAnsi="Arial" w:cs="Arial"/>
          <w:b w:val="1"/>
          <w:bCs w:val="1"/>
        </w:rPr>
      </w:pPr>
      <w:r w:rsidRPr="162662D7" w:rsidR="00A306FB">
        <w:rPr>
          <w:rFonts w:ascii="Arial" w:hAnsi="Arial" w:cs="Arial"/>
          <w:b w:val="1"/>
          <w:bCs w:val="1"/>
        </w:rPr>
        <w:t>Granskare/arbetsgrupp</w:t>
      </w:r>
    </w:p>
    <w:p w:rsidRPr="00A306FB" w:rsidR="00A306FB" w:rsidP="00A306FB" w:rsidRDefault="00A306FB" w14:paraId="1951F6AA" w14:textId="77777777">
      <w:pPr>
        <w:spacing w:after="0" w:line="240" w:lineRule="auto"/>
        <w:ind w:left="0" w:right="0"/>
        <w:rPr>
          <w:rFonts w:ascii="Arial" w:hAnsi="Arial" w:cs="Arial"/>
          <w:b/>
          <w:sz w:val="20"/>
        </w:rPr>
      </w:pPr>
      <w:r w:rsidRPr="00A306FB">
        <w:rPr>
          <w:rFonts w:ascii="Arial" w:hAnsi="Arial" w:cs="Arial"/>
          <w:b/>
          <w:sz w:val="20"/>
        </w:rPr>
        <w:t xml:space="preserve">Rutingrupp Psykiatri: </w:t>
      </w:r>
    </w:p>
    <w:p w:rsidRPr="00A306FB" w:rsidR="00A306FB" w:rsidP="00A306FB" w:rsidRDefault="00A306FB" w14:paraId="787098F1" w14:textId="77777777">
      <w:pPr>
        <w:spacing w:after="0" w:line="240" w:lineRule="auto"/>
        <w:ind w:left="0" w:right="0"/>
        <w:rPr>
          <w:rFonts w:ascii="Arial" w:hAnsi="Arial" w:cs="Arial"/>
          <w:sz w:val="20"/>
        </w:rPr>
      </w:pPr>
      <w:r w:rsidRPr="00A306FB">
        <w:rPr>
          <w:rFonts w:ascii="Arial" w:hAnsi="Arial" w:cs="Arial"/>
          <w:sz w:val="20"/>
        </w:rPr>
        <w:t>Gabriel Jungestrand, verksamhetsutvecklare, Psykiatri Affektiva</w:t>
      </w:r>
    </w:p>
    <w:p w:rsidRPr="00A306FB" w:rsidR="00A306FB" w:rsidP="00A306FB" w:rsidRDefault="00A306FB" w14:paraId="12A856CE" w14:textId="77777777">
      <w:pPr>
        <w:spacing w:after="0" w:line="240" w:lineRule="auto"/>
        <w:ind w:left="0" w:right="0"/>
        <w:rPr>
          <w:rFonts w:ascii="Arial" w:hAnsi="Arial" w:cs="Arial"/>
          <w:sz w:val="20"/>
        </w:rPr>
      </w:pPr>
      <w:r w:rsidRPr="00A306FB">
        <w:rPr>
          <w:rFonts w:ascii="Arial" w:hAnsi="Arial" w:cs="Arial"/>
          <w:sz w:val="20"/>
        </w:rPr>
        <w:t>Malin Rex, verksamhetsutvecklare, Psykiatri Affektiva</w:t>
      </w:r>
    </w:p>
    <w:p w:rsidRPr="00A306FB" w:rsidR="00A306FB" w:rsidP="00A306FB" w:rsidRDefault="00A306FB" w14:paraId="5F16DD0C" w14:textId="77777777">
      <w:pPr>
        <w:spacing w:after="0" w:line="240" w:lineRule="auto"/>
        <w:ind w:left="0" w:right="0"/>
        <w:rPr>
          <w:rFonts w:ascii="Arial" w:hAnsi="Arial" w:cs="Arial"/>
          <w:sz w:val="20"/>
        </w:rPr>
      </w:pPr>
      <w:r w:rsidRPr="00A306FB">
        <w:rPr>
          <w:rFonts w:ascii="Arial" w:hAnsi="Arial" w:cs="Arial"/>
          <w:sz w:val="20"/>
        </w:rPr>
        <w:t>Monika Havenfyr, administrativ koordinator, Beroende</w:t>
      </w:r>
    </w:p>
    <w:p w:rsidRPr="00A306FB" w:rsidR="00A306FB" w:rsidP="00A306FB" w:rsidRDefault="00A306FB" w14:paraId="0B2B08C1" w14:textId="77777777">
      <w:pPr>
        <w:spacing w:after="0" w:line="240" w:lineRule="auto"/>
        <w:ind w:left="0" w:right="0"/>
        <w:rPr>
          <w:rFonts w:ascii="Arial" w:hAnsi="Arial" w:cs="Arial"/>
          <w:sz w:val="20"/>
        </w:rPr>
      </w:pPr>
      <w:r w:rsidRPr="00A306FB">
        <w:rPr>
          <w:rFonts w:ascii="Arial" w:hAnsi="Arial" w:cs="Arial"/>
          <w:sz w:val="20"/>
        </w:rPr>
        <w:t>Jörgen Wennsten, verksamhetschef, Beroende</w:t>
      </w:r>
    </w:p>
    <w:p w:rsidRPr="00A306FB" w:rsidR="00A306FB" w:rsidP="00A306FB" w:rsidRDefault="00A306FB" w14:paraId="0CFB7D1A" w14:textId="77777777">
      <w:pPr>
        <w:spacing w:after="0" w:line="240" w:lineRule="auto"/>
        <w:ind w:left="0" w:right="0"/>
        <w:rPr>
          <w:rFonts w:ascii="Arial" w:hAnsi="Arial" w:cs="Arial"/>
          <w:sz w:val="20"/>
        </w:rPr>
      </w:pPr>
      <w:r w:rsidRPr="00A306FB">
        <w:rPr>
          <w:rFonts w:ascii="Arial" w:hAnsi="Arial" w:cs="Arial"/>
          <w:sz w:val="20"/>
        </w:rPr>
        <w:t>Per Nerman, verksamhetsutvecklare, Rättspsykiatri</w:t>
      </w:r>
    </w:p>
    <w:bookmarkEnd w:id="0"/>
    <w:p w:rsidRPr="00536A5A" w:rsidR="00536A5A" w:rsidP="00536A5A" w:rsidRDefault="00536A5A" w14:paraId="76B9F95B" w14:textId="24513497">
      <w:pPr>
        <w:spacing w:after="0" w:line="240" w:lineRule="auto"/>
        <w:ind w:left="0" w:right="0"/>
      </w:pPr>
    </w:p>
    <w:sectPr w:rsidRPr="00536A5A" w:rsidR="00536A5A" w:rsidSect="00A306FB">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63B23" w:rsidRDefault="00363B23" w14:paraId="496D9698" w14:textId="77777777">
      <w:r>
        <w:separator/>
      </w:r>
    </w:p>
  </w:endnote>
  <w:endnote w:type="continuationSeparator" w:id="0">
    <w:p w:rsidR="00363B23" w:rsidRDefault="00363B23" w14:paraId="38030764" w14:textId="77777777">
      <w:r>
        <w:continuationSeparator/>
      </w:r>
    </w:p>
  </w:endnote>
  <w:endnote w:type="continuationNotice" w:id="1">
    <w:p w:rsidR="00363B23" w:rsidRDefault="00363B23" w14:paraId="0576E0AF"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0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MT">
    <w:altName w:val="Arial"/>
    <w:panose1 w:val="00000000000000000000"/>
    <w:charset w:val="00"/>
    <w:family w:val="swiss"/>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Footer"/>
      <w:framePr w:wrap="around" w:hAnchor="margin" w:vAnchor="text" w:y="1"/>
      <w:rPr>
        <w:rStyle w:val="PageNumber"/>
      </w:rPr>
    </w:pPr>
    <w:r>
      <w:rPr>
        <w:rStyle w:val="PageNumber"/>
      </w:rPr>
      <w:fldChar w:fldCharType="begin"/>
    </w:r>
    <w:r>
      <w:rPr>
        <w:rStyle w:val="PageNumber"/>
      </w:rPr>
      <w:instrText xml:space="preserve">PAGE  </w:instrText>
    </w:r>
    <w:r>
      <w:rPr>
        <w:rStyle w:val="PageNumber"/>
      </w:rPr>
      <w:fldChar w:fldCharType="end"/>
    </w:r>
  </w:p>
  <w:p w:rsidR="00660269" w:rsidP="00C43BDD" w:rsidRDefault="00660269" w14:paraId="1FE2B821" w14:textId="77777777">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Footer"/>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63B23" w:rsidRDefault="00363B23" w14:paraId="6E5526E6" w14:textId="77777777"/>
  </w:footnote>
  <w:footnote w:type="continuationSeparator" w:id="0">
    <w:p w:rsidR="00363B23" w:rsidRDefault="00363B23" w14:paraId="5C57738A" w14:textId="77777777">
      <w:r>
        <w:continuationSeparator/>
      </w:r>
    </w:p>
  </w:footnote>
  <w:footnote w:type="continuationNotice" w:id="1">
    <w:p w:rsidR="00363B23" w:rsidRDefault="00363B23" w14:paraId="4F5088B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Header"/>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Header"/>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1446E"/>
    <w:multiLevelType w:val="hybridMultilevel"/>
    <w:tmpl w:val="BCAA6206"/>
    <w:lvl w:ilvl="0" w:tplc="FFFFFFFF">
      <w:numFmt w:val="bullet"/>
      <w:lvlText w:val="-"/>
      <w:lvlJc w:val="left"/>
      <w:pPr>
        <w:ind w:left="720" w:hanging="360"/>
      </w:pPr>
      <w:rPr>
        <w:rFonts w:hint="default" w:ascii="Arial" w:hAnsi="Arial" w:eastAsia="Times New Roman" w:cs="Aria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0" w15:restartNumberingAfterBreak="0">
    <w:nsid w:val="3B474E09"/>
    <w:multiLevelType w:val="hybridMultilevel"/>
    <w:tmpl w:val="DDF0BC38"/>
    <w:lvl w:ilvl="0" w:tplc="34668BAA">
      <w:start w:val="1"/>
      <w:numFmt w:val="bullet"/>
      <w:pStyle w:val="List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1" w15:restartNumberingAfterBreak="0">
    <w:nsid w:val="3F0B5113"/>
    <w:multiLevelType w:val="hybridMultilevel"/>
    <w:tmpl w:val="0FA814B8"/>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5"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159081696">
    <w:abstractNumId w:val="19"/>
  </w:num>
  <w:num w:numId="2" w16cid:durableId="226115492">
    <w:abstractNumId w:val="16"/>
  </w:num>
  <w:num w:numId="3" w16cid:durableId="1849245754">
    <w:abstractNumId w:val="0"/>
  </w:num>
  <w:num w:numId="4" w16cid:durableId="780492785">
    <w:abstractNumId w:val="7"/>
  </w:num>
  <w:num w:numId="5" w16cid:durableId="1652127660">
    <w:abstractNumId w:val="17"/>
  </w:num>
  <w:num w:numId="6" w16cid:durableId="1027634802">
    <w:abstractNumId w:val="3"/>
  </w:num>
  <w:num w:numId="7" w16cid:durableId="1473328675">
    <w:abstractNumId w:val="13"/>
  </w:num>
  <w:num w:numId="8" w16cid:durableId="1586763274">
    <w:abstractNumId w:val="9"/>
  </w:num>
  <w:num w:numId="9" w16cid:durableId="118768880">
    <w:abstractNumId w:val="1"/>
  </w:num>
  <w:num w:numId="10" w16cid:durableId="1652251376">
    <w:abstractNumId w:val="1"/>
  </w:num>
  <w:num w:numId="11" w16cid:durableId="1653025317">
    <w:abstractNumId w:val="4"/>
  </w:num>
  <w:num w:numId="12" w16cid:durableId="225914684">
    <w:abstractNumId w:val="5"/>
  </w:num>
  <w:num w:numId="13" w16cid:durableId="1045759410">
    <w:abstractNumId w:val="15"/>
  </w:num>
  <w:num w:numId="14" w16cid:durableId="1386104937">
    <w:abstractNumId w:val="10"/>
  </w:num>
  <w:num w:numId="15" w16cid:durableId="906499608">
    <w:abstractNumId w:val="8"/>
  </w:num>
  <w:num w:numId="16" w16cid:durableId="586890168">
    <w:abstractNumId w:val="14"/>
  </w:num>
  <w:num w:numId="17" w16cid:durableId="1413891766">
    <w:abstractNumId w:val="6"/>
  </w:num>
  <w:num w:numId="18" w16cid:durableId="1857618266">
    <w:abstractNumId w:val="12"/>
  </w:num>
  <w:num w:numId="19" w16cid:durableId="67843715">
    <w:abstractNumId w:val="18"/>
  </w:num>
  <w:num w:numId="20" w16cid:durableId="658316008">
    <w:abstractNumId w:val="11"/>
  </w:num>
  <w:num w:numId="21" w16cid:durableId="181233292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6145"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06FB"/>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162662D7"/>
    <w:rsid w:val="1E282362"/>
    <w:rsid w:val="252A3F77"/>
    <w:rsid w:val="253F8EF7"/>
    <w:rsid w:val="275FAB24"/>
    <w:rsid w:val="337AC416"/>
    <w:rsid w:val="33CF3282"/>
    <w:rsid w:val="391C4162"/>
    <w:rsid w:val="391E649E"/>
    <w:rsid w:val="3ABA34FF"/>
    <w:rsid w:val="3C8A3F5B"/>
    <w:rsid w:val="3EA1D0B5"/>
    <w:rsid w:val="41104E26"/>
    <w:rsid w:val="45D404B2"/>
    <w:rsid w:val="4C850CAB"/>
    <w:rsid w:val="647B2B65"/>
    <w:rsid w:val="649735A0"/>
    <w:rsid w:val="6B2CF8ED"/>
    <w:rsid w:val="77FAC57C"/>
    <w:rsid w:val="7B9D96C0"/>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Heading1Char" w:customStyle="1">
    <w:name w:val="Heading 1 Char"/>
    <w:aliases w:val="Rubrik VGR Char"/>
    <w:link w:val="Heading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FooterChar" w:customStyle="1">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TitleChar" w:customStyle="1">
    <w:name w:val="Title Char"/>
    <w:link w:val="Title"/>
    <w:uiPriority w:val="10"/>
    <w:semiHidden/>
    <w:rsid w:val="00F86F47"/>
    <w:rPr>
      <w:rFonts w:ascii="Calibri" w:hAnsi="Calibri" w:eastAsia="MS Gothic"/>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styleId="BalloonTextChar" w:customStyle="1">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styleId="Faktarutarubrik" w:customStyle="1">
    <w:name w:val="Faktaruta rubrik"/>
    <w:basedOn w:val="Heading2"/>
    <w:next w:val="FaktarutaLista"/>
    <w:uiPriority w:val="3"/>
    <w:semiHidden/>
    <w:qFormat/>
    <w:locked/>
    <w:rsid w:val="0009062C"/>
    <w:pPr>
      <w:spacing w:before="0"/>
      <w:outlineLvl w:val="2"/>
    </w:pPr>
    <w:rPr>
      <w:bCs w:val="0"/>
    </w:rPr>
  </w:style>
  <w:style w:type="character" w:styleId="Heading2Char" w:customStyle="1">
    <w:name w:val="Heading 2 Char"/>
    <w:aliases w:val="Rubrik 2 VGR Char"/>
    <w:basedOn w:val="DefaultParagraphFont"/>
    <w:link w:val="Heading2"/>
    <w:uiPriority w:val="3"/>
    <w:rsid w:val="00627BEA"/>
    <w:rPr>
      <w:rFonts w:asciiTheme="majorHAnsi" w:hAnsiTheme="majorHAnsi" w:eastAsiaTheme="majorEastAsia" w:cstheme="majorBidi"/>
      <w:bCs/>
      <w:color w:val="000000" w:themeColor="text1"/>
      <w:sz w:val="40"/>
      <w:szCs w:val="26"/>
    </w:rPr>
  </w:style>
  <w:style w:type="character" w:styleId="Heading3Char" w:customStyle="1">
    <w:name w:val="Heading 3 Char"/>
    <w:aliases w:val="Rubrik 3 VGR Char"/>
    <w:basedOn w:val="DefaultParagraphFont"/>
    <w:link w:val="Heading3"/>
    <w:uiPriority w:val="3"/>
    <w:rsid w:val="00627BEA"/>
    <w:rPr>
      <w:rFonts w:asciiTheme="majorHAnsi" w:hAnsiTheme="majorHAnsi" w:eastAsiaTheme="majorEastAsia" w:cstheme="majorBidi"/>
      <w:bCs/>
      <w:color w:val="000000" w:themeColor="text1"/>
      <w:sz w:val="36"/>
      <w:szCs w:val="24"/>
    </w:rPr>
  </w:style>
  <w:style w:type="character" w:styleId="Heading4Char" w:customStyle="1">
    <w:name w:val="Heading 4 Char"/>
    <w:aliases w:val="mellanrubrik Char"/>
    <w:basedOn w:val="DefaultParagraphFont"/>
    <w:link w:val="Heading4"/>
    <w:uiPriority w:val="3"/>
    <w:semiHidden/>
    <w:rsid w:val="00A272CA"/>
    <w:rPr>
      <w:rFonts w:asciiTheme="majorHAnsi" w:hAnsiTheme="majorHAnsi" w:eastAsiaTheme="majorEastAsia" w:cstheme="majorBidi"/>
      <w:b/>
      <w:bCs/>
      <w:iCs/>
      <w:color w:val="000000" w:themeColor="text1"/>
      <w:sz w:val="26"/>
      <w:szCs w:val="24"/>
    </w:rPr>
  </w:style>
  <w:style w:type="character" w:styleId="Heading5Char" w:customStyle="1">
    <w:name w:val="Heading 5 Char"/>
    <w:basedOn w:val="DefaultParagraphFont"/>
    <w:link w:val="Heading5"/>
    <w:uiPriority w:val="9"/>
    <w:semiHidden/>
    <w:rsid w:val="002F568B"/>
    <w:rPr>
      <w:rFonts w:asciiTheme="majorHAnsi" w:hAnsiTheme="majorHAnsi" w:eastAsiaTheme="majorEastAsia"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DefaultParagraphFon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DefaultParagraphFon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ightGrid-Accent6">
    <w:name w:val="Light Grid Accent 6"/>
    <w:basedOn w:val="TableNorma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ightGrid-Accent1">
    <w:name w:val="Light Grid Accent 1"/>
    <w:basedOn w:val="TableNorma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diumShading1-Accent1">
    <w:name w:val="Medium Shading 1 Accent 1"/>
    <w:basedOn w:val="TableNorma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TableNorma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TableNorma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HeaderChar" w:customStyle="1">
    <w:name w:val="Header Char"/>
    <w:basedOn w:val="DefaultParagraphFont"/>
    <w:link w:val="Header"/>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theme" Target="theme/theme1.xml" Id="rId25"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ntTable" Target="fontTable.xml" Id="rId24"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glossaryDocument" Target="glossary/document.xml" Id="R41c3d412dd1e496d" /><Relationship Type="http://schemas.openxmlformats.org/officeDocument/2006/relationships/hyperlink" Target="https://alfresco.vgregion.se/alfresco/service/vgr/storage/node/content/workspace/SpacesStore/48caccb4-a3c2-4ad3-81b0-de7fc599e614/S%c3%a4kerhetshandbok%20SU.pdf?a=false&amp;guest=true" TargetMode="External" Id="Ra08971a64b2a45bc" /><Relationship Type="http://schemas.openxmlformats.org/officeDocument/2006/relationships/hyperlink" Target="https://www.socialstyrelsen.se/regler-och-riktlinjer/foreskrifter-och-allmanna-rad/konsoliderade-foreskrifter/20069-om-sakerhet-vid-sjukvardsinrattningar-som-ger-psykiatrisk-tvangsvard-och-rattspsykiatrisk-vard-samt-vid-enheter-for-rattspsykiatrisk-undersokning/" TargetMode="External" Id="R31cc0fe9335844ec" /><Relationship Type="http://schemas.openxmlformats.org/officeDocument/2006/relationships/hyperlink" Target="https://alfresco.vgregion.se/alfresco/service/vgr/storage/node/content/27788/Riskbed%c3%b6mning%20av%20hot%20och%20v%c3%a5ld%20%e2%80%93%20Heldygnsv%c3%a5rd.pdf?a=false&amp;guest=true" TargetMode="External" Id="R380ae9cf68544cf0" /><Relationship Type="http://schemas.openxmlformats.org/officeDocument/2006/relationships/hyperlink" Target="https://alfresco.vgregion.se/alfresco/service/vgr/storage/node/content/12590/F%c3%b6rebyggande%20arbete%20inom%20persons%c3%a4kerhet.pdf?a=false&amp;guest=true" TargetMode="External" Id="Re4cf15d01e3a48d2" /><Relationship Type="http://schemas.openxmlformats.org/officeDocument/2006/relationships/hyperlink" Target="https://mellanarkiv-offentlig.vgregion.se/alfresco/s/archive/stream/public/v1/source/available/sofia/su9806-1988473940-312/surrogate/Riskbed%c3%b6mning%20av%20hot%20och%20v%c3%a5ld%20p%c3%a5%20Psykiatrisk%20akutmottagning.pdf" TargetMode="External" Id="R17d9b0d8460c422e" /><Relationship Type="http://schemas.openxmlformats.org/officeDocument/2006/relationships/hyperlink" Target="https://alfresco.vgregion.se/alfresco/service/vgr/storage/node/content/40486/Hot%20och%20v%c3%a5ld%20mot%20medarbetare.pdf?a=false&amp;guest=true" TargetMode="External" Id="R54c5bd0b247043ce" /><Relationship Type="http://schemas.openxmlformats.org/officeDocument/2006/relationships/hyperlink" Target="https://samarbete-skyddad.vgregion.se/sites/sy-su-verksamhet-rattspsykiatri/_layouts/15/WopiFrame.aspx?sourcedoc={aec0e234-f1d7-4813-9ccd-6b316e0112a6}&amp;action=default" TargetMode="External" Id="R104add11d7d645ff" /><Relationship Type="http://schemas.openxmlformats.org/officeDocument/2006/relationships/hyperlink" Target="https://mellanarkiv-offentlig.vgregion.se/alfresco/s/archive/stream/public/v1/source/available/sofia/su9806-1988473940-55/surrogate/Br%c3%b6set%20Violence%20Checklist%20(BVC).pdf" TargetMode="External" Id="Rae35d99532c041f7"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glossary/document.xml><?xml version="1.0" encoding="utf-8"?>
<w:glossaryDocument xmlns:w14="http://schemas.microsoft.com/office/word/2010/wordml" xmlns:w="http://schemas.openxmlformats.org/wordprocessingml/2006/main">
  <w:docParts>
    <w:docPart>
      <w:docPartPr>
        <w:name w:val="DefaultPlaceholder_1081868574"/>
        <w:category>
          <w:name w:val="General"/>
          <w:gallery w:val="placeholder"/>
        </w:category>
        <w:types>
          <w:type w:val="bbPlcHdr"/>
        </w:types>
        <w:behaviors>
          <w:behavior w:val="content"/>
        </w:behaviors>
        <w:guid w:val="{6b60ddf3-141a-4d64-a0da-2097f062a940}"/>
      </w:docPartPr>
      <w:docPartBody>
        <w:p w14:paraId="703AD0A9">
          <w:r>
            <w:rPr>
              <w:rStyle w:val="PlaceholderText"/>
            </w:rPr>
            <w:t/>
          </w:r>
        </w:p>
      </w:docPartBody>
    </w:docPart>
  </w:docParts>
</w:glossaryDocument>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4.xml><?xml version="1.0" encoding="utf-8"?>
<p:properties xmlns:p="http://schemas.microsoft.com/office/2006/metadata/properties" xmlns:xsi="http://www.w3.org/2001/XMLSchema-instance" xmlns:pc="http://schemas.microsoft.com/office/infopath/2007/PartnerControls">
  <documentManagement>
    <_dlc_DocId xmlns="dba27119-5f51-4c06-a4fd-2a3d4b9bdf89">RS3327-1180507643-372</_dlc_DocId>
    <_dlc_DocIdUrl xmlns="dba27119-5f51-4c06-a4fd-2a3d4b9bdf89">
      <Url>https://vgregion.sharepoint.com/sites/sy-rs-systemstod-for-styrande-dokument/_layouts/15/DocIdRedir.aspx?ID=RS3327-1180507643-372</Url>
      <Description>RS3327-1180507643-372</Description>
    </_dlc_DocIdUrl>
    <TaxCatchAll xmlns="dba27119-5f51-4c06-a4fd-2a3d4b9bdf89"/>
    <ec6953a5eee3424faece5c2353cf0721 xmlns="597d7713-8a3d-4bd2-ae30-edced55b2c1b">
      <Terms xmlns="http://schemas.microsoft.com/office/infopath/2007/PartnerControls"/>
    </ec6953a5eee3424faece5c2353cf0721>
    <VGR_DokBeskrivning xmlns="597d7713-8a3d-4bd2-ae30-edced55b2c1b" xsi:nil="true"/>
    <Kategori xmlns="b0413806-f9be-46b6-b428-930a1ac0a938" xsi:nil="true"/>
    <VGR_EgenAmnesindelning xmlns="597d7713-8a3d-4bd2-ae30-edced55b2c1b" xsi:nil="true"/>
    <iff0133ac3934f858b1ec890ab98b185 xmlns="4552c23f-a756-462f-8287-3ff35245ed68">
      <Terms xmlns="http://schemas.microsoft.com/office/infopath/2007/PartnerControls"/>
    </iff0133ac3934f858b1ec890ab98b185>
    <a7144f27c6ef407e8fb4465121afbe2b xmlns="597d7713-8a3d-4bd2-ae30-edced55b2c1b">
      <Terms xmlns="http://schemas.microsoft.com/office/infopath/2007/PartnerControls"/>
    </a7144f27c6ef407e8fb4465121afbe2b>
    <TaxKeywordTaxHTField xmlns="dba27119-5f51-4c06-a4fd-2a3d4b9bdf89">
      <Terms xmlns="http://schemas.microsoft.com/office/infopath/2007/PartnerControls"/>
    </TaxKeywordTaxHTField>
    <i1597c54c9084fe5ae9163fac681e86b xmlns="597d7713-8a3d-4bd2-ae30-edced55b2c1b">
      <Terms xmlns="http://schemas.microsoft.com/office/infopath/2007/PartnerControls"/>
    </i1597c54c9084fe5ae9163fac681e86b>
    <m534ae9efef34a1ab5a1291502fec5e5 xmlns="597d7713-8a3d-4bd2-ae30-edced55b2c1b">
      <Terms xmlns="http://schemas.microsoft.com/office/infopath/2007/PartnerControls"/>
    </m534ae9efef34a1ab5a1291502fec5e5>
    <M_x00f6_testyp xmlns="b0413806-f9be-46b6-b428-930a1ac0a938" xsi:nil="true"/>
    <M_x00f6_tesdatum xmlns="b0413806-f9be-46b6-b428-930a1ac0a938" xsi:nil="true"/>
    <Projektfas xmlns="b0413806-f9be-46b6-b428-930a1ac0a938" xsi:nil="true"/>
    <Inneh_x00e5_ll xmlns="b0413806-f9be-46b6-b428-930a1ac0a938" xsi:nil="true"/>
    <SharedWithUsers xmlns="4552c23f-a756-462f-8287-3ff35245ed68">
      <UserInfo>
        <DisplayName>Mikael Svahn</DisplayName>
        <AccountId>20</AccountId>
        <AccountType/>
      </UserInfo>
      <UserInfo>
        <DisplayName>Nina Brandström</DisplayName>
        <AccountId>32</AccountId>
        <AccountType/>
      </UserInfo>
    </SharedWithUsers>
    <VGR_Sekretess xmlns="597d7713-8a3d-4bd2-ae30-edced55b2c1b">Allmän handling - Offentlig</VGR_Sekretess>
    <VGR_AtkomstRatt xmlns="597d7713-8a3d-4bd2-ae30-edced55b2c1b">0</VGR_AtkomstRatt>
    <VGR_DokStatus xmlns="597d7713-8a3d-4bd2-ae30-edced55b2c1b">Arbetsmaterial</VGR_DokStatus>
  </documentManagement>
</p:properties>
</file>

<file path=customXml/itemProps4.xml><?xml version="1.0" encoding="utf-8"?>
<ds:datastoreItem xmlns:ds="http://schemas.openxmlformats.org/officeDocument/2006/customXml" ds:itemID="{B9BCBBAA-C15A-4E1E-BB81-335C529DEA04}">
  <ds:schemaRefs>
    <ds:schemaRef ds:uri="http://schemas.microsoft.com/office/2006/metadata/properties"/>
    <ds:schemaRef ds:uri="http://schemas.microsoft.com/office/infopath/2007/PartnerControls"/>
    <ds:schemaRef ds:uri="95eec3e8-8c51-412a-a35f-8702dc640d3f"/>
    <ds:schemaRef ds:uri="597d7713-8a3d-4bd2-ae30-edced55b2c1b"/>
    <ds:schemaRef ds:uri="3f0875cd-62ae-4aee-a214-da3e9ecc9dde"/>
    <ds:schemaRef ds:uri="dba27119-5f51-4c06-a4fd-2a3d4b9bdf89"/>
    <ds:schemaRef ds:uri="b0413806-f9be-46b6-b428-930a1ac0a938"/>
    <ds:schemaRef ds:uri="4552c23f-a756-462f-8287-3ff35245ed68"/>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Hot och våld i psykiatrisk vård</dc:title>
  <dc:subject/>
  <dc:creator>patrik.jens.johansson@vgregion.se</dc:creator>
  <keywords/>
  <lastModifiedBy>Gitte Tunefjord</lastModifiedBy>
  <revision>6</revision>
  <lastPrinted>2016-03-31T10:56:00.0000000Z</lastPrinted>
  <dcterms:created xsi:type="dcterms:W3CDTF">2022-06-02T05:30:00.0000000Z</dcterms:created>
  <dcterms:modified xsi:type="dcterms:W3CDTF">2022-10-25T08:49:27.0000000Z</dcterms:modified>
</coreProperties>
</file>