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1020F" w:rsidP="00F35B05" w:rsidRDefault="0021020F" w14:paraId="4B63954C" w14:textId="77777777">
      <w:pPr>
        <w:pStyle w:val="Rubrik2"/>
        <w:sectPr w:rsidR="0021020F" w:rsidSect="0021020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A519E9" w:rsidP="00A519E9" w:rsidRDefault="00A519E9" w14:paraId="505FD030" w14:textId="7F66D63E">
      <w:pPr>
        <w:pStyle w:val="Rubrik1"/>
      </w:pPr>
      <w:r w:rsidRPr="00A519E9">
        <w:t xml:space="preserve">Rapid </w:t>
      </w:r>
      <w:proofErr w:type="spellStart"/>
      <w:r w:rsidRPr="00A519E9">
        <w:t>sequence</w:t>
      </w:r>
      <w:proofErr w:type="spellEnd"/>
      <w:r w:rsidRPr="00A519E9">
        <w:t xml:space="preserve"> </w:t>
      </w:r>
      <w:proofErr w:type="spellStart"/>
      <w:r w:rsidRPr="00A519E9">
        <w:t>induction</w:t>
      </w:r>
      <w:proofErr w:type="spellEnd"/>
      <w:r w:rsidRPr="00A519E9">
        <w:t xml:space="preserve"> </w:t>
      </w:r>
      <w:proofErr w:type="gramStart"/>
      <w:r w:rsidRPr="00A519E9">
        <w:t>and intubation</w:t>
      </w:r>
      <w:proofErr w:type="gramEnd"/>
      <w:r w:rsidRPr="00A519E9">
        <w:t>, RSII</w:t>
      </w:r>
    </w:p>
    <w:p w:rsidRPr="0021020F" w:rsidR="0021020F" w:rsidP="00A519E9" w:rsidRDefault="0021020F" w14:paraId="46637441" w14:textId="4E0FD4B4">
      <w:pPr>
        <w:pStyle w:val="MellanrubrikVGR"/>
      </w:pPr>
      <w:r w:rsidRPr="0021020F">
        <w:t>Denna rutin gäller för</w:t>
      </w:r>
    </w:p>
    <w:p w:rsidRPr="0021020F" w:rsidR="0021020F" w:rsidP="00A519E9" w:rsidRDefault="0021020F" w14:paraId="706FADD0" w14:textId="0E848ECB">
      <w:r w:rsidR="0021020F">
        <w:rPr/>
        <w:t>Operation 1</w:t>
      </w:r>
      <w:r w:rsidR="7F9DD210">
        <w:rPr/>
        <w:t>, område 5, Östra sjukhuset, Sahlgrenska universitetssjukhuset</w:t>
      </w:r>
    </w:p>
    <w:p w:rsidRPr="0021020F" w:rsidR="0021020F" w:rsidP="0021020F" w:rsidRDefault="0021020F" w14:paraId="076BFA5B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21020F" w:rsidR="0021020F" w:rsidP="00A519E9" w:rsidRDefault="0021020F" w14:paraId="547016DA" w14:textId="77777777">
      <w:pPr>
        <w:pStyle w:val="MellanrubrikVGR"/>
      </w:pPr>
      <w:r w:rsidRPr="0021020F">
        <w:t>Revideringar i denna version</w:t>
      </w:r>
    </w:p>
    <w:p w:rsidRPr="0021020F" w:rsidR="0021020F" w:rsidP="00A519E9" w:rsidRDefault="0021020F" w14:paraId="6B297FF6" w14:textId="77777777">
      <w:r w:rsidRPr="0021020F">
        <w:t>2019-12-17  Inga ändringar.</w:t>
      </w:r>
    </w:p>
    <w:p w:rsidRPr="0021020F" w:rsidR="0021020F" w:rsidP="0021020F" w:rsidRDefault="0021020F" w14:paraId="321EE73F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21020F" w:rsidR="0021020F" w:rsidP="00A519E9" w:rsidRDefault="0021020F" w14:paraId="669A1E7F" w14:textId="77777777">
      <w:pPr>
        <w:pStyle w:val="Rubrik2"/>
      </w:pPr>
      <w:r w:rsidRPr="0021020F">
        <w:t>Syfte</w:t>
      </w:r>
    </w:p>
    <w:p w:rsidRPr="0021020F" w:rsidR="0021020F" w:rsidP="00A519E9" w:rsidRDefault="0021020F" w14:paraId="4190DA55" w14:textId="77777777">
      <w:r w:rsidRPr="0021020F">
        <w:t>Det skall alltid finnas en handlingsplan vid oväntade ventilations- och/eller intubationsproblem.</w:t>
      </w:r>
    </w:p>
    <w:p w:rsidRPr="0021020F" w:rsidR="0021020F" w:rsidP="00A519E9" w:rsidRDefault="0021020F" w14:paraId="6D14D3CE" w14:textId="77777777">
      <w:r w:rsidRPr="0021020F">
        <w:t>RSII är en strukturerat och genomtänkt algoritm för en snabb och säker intubation av patienter med aspirationsrisk, både pre-operativt och i andra akuta sammanhang när etablering av säker luftväg bedöms att vara nödvändig</w:t>
      </w:r>
    </w:p>
    <w:p w:rsidRPr="0021020F" w:rsidR="0021020F" w:rsidP="0021020F" w:rsidRDefault="0021020F" w14:paraId="530E7960" w14:textId="77777777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:rsidRPr="0021020F" w:rsidR="0021020F" w:rsidP="00A519E9" w:rsidRDefault="0021020F" w14:paraId="6D53354F" w14:textId="77777777">
      <w:pPr>
        <w:pStyle w:val="Rubrik2"/>
      </w:pPr>
      <w:r w:rsidRPr="0021020F">
        <w:t>Arbetsbeskrivning</w:t>
      </w:r>
    </w:p>
    <w:p w:rsidRPr="0021020F" w:rsidR="0021020F" w:rsidP="002B7030" w:rsidRDefault="0021020F" w14:paraId="2C3104F2" w14:textId="77777777">
      <w:pPr>
        <w:pStyle w:val="Rubrik3"/>
        <w:rPr>
          <w:i/>
        </w:rPr>
      </w:pPr>
      <w:r w:rsidRPr="0021020F">
        <w:t>Personal</w:t>
      </w:r>
    </w:p>
    <w:p w:rsidRPr="0021020F" w:rsidR="0021020F" w:rsidP="002B7030" w:rsidRDefault="0021020F" w14:paraId="6F978B75" w14:textId="77777777">
      <w:pPr>
        <w:pStyle w:val="Punktlista"/>
      </w:pPr>
      <w:r w:rsidRPr="0021020F">
        <w:t>RSII utförs av ett team bestående av anestesiolog, anestesisjuksköterska och undersköterska.</w:t>
      </w:r>
    </w:p>
    <w:p w:rsidRPr="0021020F" w:rsidR="0021020F" w:rsidP="002B7030" w:rsidRDefault="0021020F" w14:paraId="23CDF5A7" w14:textId="77777777">
      <w:pPr>
        <w:pStyle w:val="Punktlista"/>
      </w:pPr>
      <w:r w:rsidRPr="0021020F">
        <w:t>I den akuta situationen kan både antal och konfiguration av medlemmar i teamet variera.</w:t>
      </w:r>
    </w:p>
    <w:p w:rsidRPr="0021020F" w:rsidR="0021020F" w:rsidP="0021020F" w:rsidRDefault="0021020F" w14:paraId="2F55BBBF" w14:textId="77777777">
      <w:pPr>
        <w:spacing w:after="0" w:line="240" w:lineRule="auto"/>
        <w:ind w:left="360" w:right="0"/>
        <w:rPr>
          <w:rFonts w:ascii="Arial" w:hAnsi="Arial" w:cs="Arial"/>
          <w:sz w:val="20"/>
          <w:szCs w:val="20"/>
        </w:rPr>
      </w:pPr>
    </w:p>
    <w:p w:rsidRPr="0021020F" w:rsidR="0021020F" w:rsidP="002B7030" w:rsidRDefault="0021020F" w14:paraId="07104B15" w14:textId="77777777">
      <w:pPr>
        <w:pStyle w:val="MellanrubrikVGR"/>
      </w:pPr>
      <w:r w:rsidRPr="0021020F">
        <w:lastRenderedPageBreak/>
        <w:t xml:space="preserve">Teamet har ett gemensamt ansvar för att säkerställa att patienten är optimalt förberedd inför anestesistart. </w:t>
      </w:r>
    </w:p>
    <w:p w:rsidRPr="0021020F" w:rsidR="0021020F" w:rsidP="0021020F" w:rsidRDefault="0021020F" w14:paraId="171D1D0E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21020F" w:rsidR="0021020F" w:rsidP="002B7030" w:rsidRDefault="0021020F" w14:paraId="52F04CF2" w14:textId="77777777">
      <w:pPr>
        <w:pStyle w:val="Rubrik3"/>
      </w:pPr>
      <w:r w:rsidRPr="0021020F">
        <w:t>Anestesiolog</w:t>
      </w:r>
    </w:p>
    <w:p w:rsidRPr="0021020F" w:rsidR="0021020F" w:rsidP="002B7030" w:rsidRDefault="0021020F" w14:paraId="67C4B5DB" w14:textId="77777777">
      <w:pPr>
        <w:pStyle w:val="Punktlista"/>
      </w:pPr>
      <w:r w:rsidRPr="0021020F">
        <w:t>Är teamledare.</w:t>
      </w:r>
    </w:p>
    <w:p w:rsidRPr="0021020F" w:rsidR="0021020F" w:rsidP="002B7030" w:rsidRDefault="0021020F" w14:paraId="00817984" w14:textId="77777777">
      <w:pPr>
        <w:pStyle w:val="Punktlista"/>
      </w:pPr>
      <w:r w:rsidRPr="0021020F">
        <w:t>Ansvarar för bedömning av patientens luftväg och cirkulation.</w:t>
      </w:r>
    </w:p>
    <w:p w:rsidRPr="0021020F" w:rsidR="0021020F" w:rsidP="002B7030" w:rsidRDefault="0021020F" w14:paraId="021F6019" w14:textId="77777777">
      <w:pPr>
        <w:pStyle w:val="Punktlista"/>
      </w:pPr>
      <w:r w:rsidRPr="0021020F">
        <w:t xml:space="preserve">Utför intubation.  </w:t>
      </w:r>
    </w:p>
    <w:p w:rsidRPr="0021020F" w:rsidR="0021020F" w:rsidP="002B7030" w:rsidRDefault="0021020F" w14:paraId="08B659D5" w14:textId="77777777">
      <w:pPr>
        <w:pStyle w:val="Punktlista"/>
      </w:pPr>
      <w:r w:rsidRPr="0021020F">
        <w:t>Får delegera arbetsmoment till anestesisjuksköterska.</w:t>
      </w:r>
    </w:p>
    <w:p w:rsidRPr="0021020F" w:rsidR="0021020F" w:rsidP="002B7030" w:rsidRDefault="0021020F" w14:paraId="56A0E893" w14:textId="77777777">
      <w:pPr>
        <w:pStyle w:val="Punktlista"/>
      </w:pPr>
      <w:r w:rsidRPr="0021020F">
        <w:t>Har mandatet att bestämma om några avsteg från rutinutförande skall göras avseende läkemedelsval och och/eller val av särskild utrustning</w:t>
      </w:r>
    </w:p>
    <w:p w:rsidRPr="0021020F" w:rsidR="0021020F" w:rsidP="0021020F" w:rsidRDefault="0021020F" w14:paraId="760736B3" w14:textId="77777777">
      <w:pPr>
        <w:spacing w:after="0" w:line="240" w:lineRule="auto"/>
        <w:ind w:left="360" w:right="0"/>
        <w:rPr>
          <w:rFonts w:ascii="Arial" w:hAnsi="Arial" w:cs="Arial"/>
          <w:sz w:val="20"/>
          <w:szCs w:val="20"/>
        </w:rPr>
      </w:pPr>
    </w:p>
    <w:p w:rsidRPr="0021020F" w:rsidR="0021020F" w:rsidP="002B7030" w:rsidRDefault="0021020F" w14:paraId="0DCA55F6" w14:textId="77777777">
      <w:pPr>
        <w:pStyle w:val="Rubrik3"/>
      </w:pPr>
      <w:r w:rsidRPr="0021020F">
        <w:t>Anestesisjuksköterska</w:t>
      </w:r>
    </w:p>
    <w:p w:rsidRPr="0021020F" w:rsidR="0021020F" w:rsidP="002B7030" w:rsidRDefault="0021020F" w14:paraId="26506542" w14:textId="77777777">
      <w:pPr>
        <w:pStyle w:val="Punktlista"/>
      </w:pPr>
      <w:r w:rsidRPr="0021020F">
        <w:t>Ansvarar för att förutbestämda läkemedel är förberedda och iordningsställda.</w:t>
      </w:r>
    </w:p>
    <w:p w:rsidRPr="0021020F" w:rsidR="0021020F" w:rsidP="002B7030" w:rsidRDefault="0021020F" w14:paraId="754952DD" w14:textId="77777777">
      <w:pPr>
        <w:pStyle w:val="Punktlista"/>
      </w:pPr>
      <w:r w:rsidRPr="0021020F">
        <w:t xml:space="preserve">Ansvarar att nödvändig och förutbestämd utrustning (se nedan), intubationsutrustning, sug, sugkateter finns på plats och fungerar. </w:t>
      </w:r>
    </w:p>
    <w:p w:rsidRPr="0021020F" w:rsidR="0021020F" w:rsidP="002B7030" w:rsidRDefault="0021020F" w14:paraId="18FCE9D7" w14:textId="77777777">
      <w:pPr>
        <w:pStyle w:val="Punktlista"/>
      </w:pPr>
      <w:r w:rsidRPr="0021020F">
        <w:t>Dokumenterar fortlöpande.</w:t>
      </w:r>
    </w:p>
    <w:p w:rsidRPr="0021020F" w:rsidR="0021020F" w:rsidP="002B7030" w:rsidRDefault="0021020F" w14:paraId="39A392D4" w14:textId="77777777">
      <w:pPr>
        <w:pStyle w:val="Punktlista"/>
      </w:pPr>
      <w:r w:rsidRPr="0021020F">
        <w:t>Ansvarar för att patienten får/har minst en (1) välfungerande venaxess.</w:t>
      </w:r>
    </w:p>
    <w:p w:rsidRPr="0021020F" w:rsidR="0021020F" w:rsidP="002B7030" w:rsidRDefault="0021020F" w14:paraId="5344B1EC" w14:textId="77777777">
      <w:pPr>
        <w:pStyle w:val="Punktlista"/>
      </w:pPr>
      <w:r w:rsidRPr="0021020F">
        <w:t xml:space="preserve">Ansvarar för att standard-monitorering är kopplad till patienten. </w:t>
      </w:r>
    </w:p>
    <w:p w:rsidRPr="0021020F" w:rsidR="0021020F" w:rsidP="002B7030" w:rsidRDefault="0021020F" w14:paraId="0D6A7B96" w14:textId="77777777">
      <w:pPr>
        <w:pStyle w:val="Punktlista"/>
      </w:pPr>
      <w:r w:rsidRPr="0021020F">
        <w:t>Administrerar läkemedel på ordination av anestesiolog.</w:t>
      </w:r>
    </w:p>
    <w:p w:rsidRPr="0021020F" w:rsidR="0021020F" w:rsidP="0021020F" w:rsidRDefault="0021020F" w14:paraId="4913DC98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21020F" w:rsidR="0021020F" w:rsidP="002B7030" w:rsidRDefault="0021020F" w14:paraId="1A02886A" w14:textId="77777777">
      <w:pPr>
        <w:pStyle w:val="Rubrik3"/>
      </w:pPr>
      <w:r w:rsidRPr="0021020F">
        <w:t>Undersköterska</w:t>
      </w:r>
    </w:p>
    <w:p w:rsidRPr="0021020F" w:rsidR="0021020F" w:rsidP="002B7030" w:rsidRDefault="0021020F" w14:paraId="6E381223" w14:textId="77777777">
      <w:pPr>
        <w:pStyle w:val="Punktlista"/>
      </w:pPr>
      <w:r w:rsidRPr="0021020F">
        <w:t>Är behjälplig anestesiolog och anestesisjuksköterska.</w:t>
      </w:r>
    </w:p>
    <w:p w:rsidRPr="0021020F" w:rsidR="0021020F" w:rsidP="002B7030" w:rsidRDefault="0021020F" w14:paraId="781CBB6D" w14:textId="77777777">
      <w:pPr>
        <w:pStyle w:val="Punktlista"/>
      </w:pPr>
      <w:r w:rsidRPr="0021020F">
        <w:t xml:space="preserve">Räcker fram utrustning som behövs, helst från höger sida. </w:t>
      </w:r>
    </w:p>
    <w:p w:rsidRPr="0021020F" w:rsidR="0021020F" w:rsidP="002B7030" w:rsidRDefault="0021020F" w14:paraId="014F4867" w14:textId="77777777">
      <w:pPr>
        <w:pStyle w:val="Punktlista"/>
      </w:pPr>
      <w:r w:rsidRPr="0021020F">
        <w:t xml:space="preserve">Utför </w:t>
      </w:r>
      <w:proofErr w:type="spellStart"/>
      <w:r w:rsidRPr="0021020F">
        <w:t>cricoidtryck</w:t>
      </w:r>
      <w:proofErr w:type="spellEnd"/>
      <w:r w:rsidRPr="0021020F">
        <w:t xml:space="preserve"> om så bestämts.</w:t>
      </w:r>
    </w:p>
    <w:p w:rsidRPr="0021020F" w:rsidR="0021020F" w:rsidP="0021020F" w:rsidRDefault="0021020F" w14:paraId="59993803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21020F" w:rsidR="0021020F" w:rsidP="002B7030" w:rsidRDefault="0021020F" w14:paraId="6606A574" w14:textId="77777777">
      <w:pPr>
        <w:pStyle w:val="Rubrik3"/>
      </w:pPr>
      <w:r w:rsidRPr="0021020F">
        <w:t>Utrustning innan start av RSII (minimikrav)</w:t>
      </w:r>
    </w:p>
    <w:p w:rsidRPr="0021020F" w:rsidR="0021020F" w:rsidP="002B7030" w:rsidRDefault="0021020F" w14:paraId="28063AB1" w14:textId="77777777">
      <w:pPr>
        <w:pStyle w:val="Punktlista"/>
        <w:rPr>
          <w:rFonts w:eastAsia="Calibri"/>
          <w:lang w:eastAsia="en-US"/>
        </w:rPr>
      </w:pPr>
      <w:r w:rsidRPr="0021020F">
        <w:rPr>
          <w:rFonts w:eastAsia="Calibri"/>
          <w:lang w:eastAsia="en-US"/>
        </w:rPr>
        <w:t>Monitorering: EKG, NIBT, ETCO</w:t>
      </w:r>
      <w:r w:rsidRPr="0021020F">
        <w:rPr>
          <w:rFonts w:eastAsia="Calibri"/>
          <w:vertAlign w:val="subscript"/>
          <w:lang w:eastAsia="en-US"/>
        </w:rPr>
        <w:t>2</w:t>
      </w:r>
      <w:r w:rsidRPr="0021020F">
        <w:rPr>
          <w:rFonts w:eastAsia="Calibri"/>
          <w:lang w:eastAsia="en-US"/>
        </w:rPr>
        <w:t>, SpO</w:t>
      </w:r>
      <w:r w:rsidRPr="0021020F">
        <w:rPr>
          <w:rFonts w:eastAsia="Calibri"/>
          <w:vertAlign w:val="subscript"/>
          <w:lang w:eastAsia="en-US"/>
        </w:rPr>
        <w:t>2</w:t>
      </w:r>
    </w:p>
    <w:p w:rsidRPr="0021020F" w:rsidR="0021020F" w:rsidP="002B7030" w:rsidRDefault="0021020F" w14:paraId="12067331" w14:textId="77777777">
      <w:pPr>
        <w:pStyle w:val="Punktlista"/>
        <w:rPr>
          <w:rFonts w:eastAsia="Calibri"/>
          <w:lang w:eastAsia="en-US"/>
        </w:rPr>
      </w:pPr>
      <w:r w:rsidRPr="0021020F">
        <w:rPr>
          <w:rFonts w:eastAsia="Calibri"/>
          <w:lang w:eastAsia="en-US"/>
        </w:rPr>
        <w:t>Syrgas (O</w:t>
      </w:r>
      <w:r w:rsidRPr="0021020F">
        <w:rPr>
          <w:rFonts w:eastAsia="Calibri"/>
          <w:vertAlign w:val="subscript"/>
          <w:lang w:eastAsia="en-US"/>
        </w:rPr>
        <w:t>2</w:t>
      </w:r>
      <w:r w:rsidRPr="0021020F">
        <w:rPr>
          <w:rFonts w:eastAsia="Calibri"/>
          <w:lang w:eastAsia="en-US"/>
        </w:rPr>
        <w:t>-källa) samt utrustning för manuell ventilation (Rubens/</w:t>
      </w:r>
      <w:proofErr w:type="spellStart"/>
      <w:r w:rsidRPr="0021020F">
        <w:rPr>
          <w:rFonts w:eastAsia="Calibri"/>
          <w:lang w:eastAsia="en-US"/>
        </w:rPr>
        <w:t>Laerdal</w:t>
      </w:r>
      <w:proofErr w:type="spellEnd"/>
      <w:r w:rsidRPr="0021020F">
        <w:rPr>
          <w:rFonts w:eastAsia="Calibri"/>
          <w:lang w:eastAsia="en-US"/>
        </w:rPr>
        <w:t>-blåsa) finns på plats.</w:t>
      </w:r>
    </w:p>
    <w:p w:rsidRPr="0021020F" w:rsidR="0021020F" w:rsidP="002B7030" w:rsidRDefault="0021020F" w14:paraId="1C7DDEF1" w14:textId="77777777">
      <w:pPr>
        <w:pStyle w:val="Punktlista"/>
        <w:rPr>
          <w:rFonts w:eastAsia="Calibri"/>
          <w:lang w:eastAsia="en-US"/>
        </w:rPr>
      </w:pPr>
      <w:r w:rsidRPr="0021020F">
        <w:rPr>
          <w:rFonts w:eastAsia="Calibri"/>
          <w:lang w:eastAsia="en-US"/>
        </w:rPr>
        <w:t>Laryngoskop med två (2) olika storlekar på blad.</w:t>
      </w:r>
    </w:p>
    <w:p w:rsidRPr="0021020F" w:rsidR="0021020F" w:rsidP="002B7030" w:rsidRDefault="0021020F" w14:paraId="23DE899C" w14:textId="77777777">
      <w:pPr>
        <w:pStyle w:val="Punktlista"/>
        <w:rPr>
          <w:rFonts w:eastAsia="Calibri"/>
          <w:lang w:eastAsia="en-US"/>
        </w:rPr>
      </w:pPr>
      <w:r w:rsidRPr="0021020F">
        <w:rPr>
          <w:rFonts w:eastAsia="Calibri"/>
          <w:lang w:eastAsia="en-US"/>
        </w:rPr>
        <w:t xml:space="preserve">Intubationstub 7.0 och 8.0, svalgtub, styv ledare, grov sugkateter, Eschmann-ledare och </w:t>
      </w:r>
      <w:proofErr w:type="spellStart"/>
      <w:r w:rsidRPr="0021020F">
        <w:rPr>
          <w:rFonts w:eastAsia="Calibri"/>
          <w:lang w:eastAsia="en-US"/>
        </w:rPr>
        <w:t>larynxmask</w:t>
      </w:r>
      <w:proofErr w:type="spellEnd"/>
      <w:r w:rsidRPr="0021020F">
        <w:rPr>
          <w:rFonts w:eastAsia="Calibri"/>
          <w:lang w:eastAsia="en-US"/>
        </w:rPr>
        <w:t xml:space="preserve">. </w:t>
      </w:r>
    </w:p>
    <w:p w:rsidRPr="0021020F" w:rsidR="0021020F" w:rsidP="002B7030" w:rsidRDefault="0021020F" w14:paraId="2B51F925" w14:textId="77777777">
      <w:pPr>
        <w:pStyle w:val="Punktlista"/>
        <w:rPr>
          <w:rFonts w:eastAsia="Calibri"/>
          <w:lang w:eastAsia="en-US"/>
        </w:rPr>
      </w:pPr>
      <w:proofErr w:type="spellStart"/>
      <w:r w:rsidRPr="0021020F">
        <w:rPr>
          <w:rFonts w:eastAsia="Calibri"/>
          <w:lang w:eastAsia="en-US"/>
        </w:rPr>
        <w:lastRenderedPageBreak/>
        <w:t>Glidescope</w:t>
      </w:r>
      <w:proofErr w:type="spellEnd"/>
      <w:r w:rsidRPr="0021020F">
        <w:rPr>
          <w:rFonts w:eastAsia="Calibri"/>
          <w:lang w:eastAsia="en-US"/>
        </w:rPr>
        <w:t xml:space="preserve"> eller </w:t>
      </w:r>
      <w:proofErr w:type="spellStart"/>
      <w:r w:rsidRPr="0021020F">
        <w:rPr>
          <w:rFonts w:eastAsia="Calibri"/>
          <w:lang w:eastAsia="en-US"/>
        </w:rPr>
        <w:t>McGrath</w:t>
      </w:r>
      <w:proofErr w:type="spellEnd"/>
      <w:r w:rsidRPr="0021020F">
        <w:rPr>
          <w:rFonts w:eastAsia="Calibri"/>
          <w:lang w:eastAsia="en-US"/>
        </w:rPr>
        <w:t xml:space="preserve"> laryngoskop skall vara tillgängliga på sal.</w:t>
      </w:r>
    </w:p>
    <w:p w:rsidRPr="0021020F" w:rsidR="0021020F" w:rsidP="002B7030" w:rsidRDefault="0021020F" w14:paraId="02CFC142" w14:textId="77777777">
      <w:pPr>
        <w:pStyle w:val="Rubrik3"/>
      </w:pPr>
      <w:r w:rsidRPr="0021020F">
        <w:t>Läkemedel och dosering</w:t>
      </w:r>
    </w:p>
    <w:p w:rsidRPr="0021020F" w:rsidR="0021020F" w:rsidP="002B7030" w:rsidRDefault="0021020F" w14:paraId="7735B905" w14:textId="77777777">
      <w:pPr>
        <w:pStyle w:val="MellanrubrikVGR"/>
      </w:pPr>
      <w:r w:rsidRPr="0021020F">
        <w:t>Standard</w:t>
      </w:r>
    </w:p>
    <w:p w:rsidRPr="0021020F" w:rsidR="0021020F" w:rsidP="002B7030" w:rsidRDefault="0021020F" w14:paraId="6307EFED" w14:textId="77777777">
      <w:pPr>
        <w:pStyle w:val="Punktlista"/>
      </w:pPr>
      <w:proofErr w:type="spellStart"/>
      <w:r w:rsidRPr="0021020F">
        <w:t>Alfentanil</w:t>
      </w:r>
      <w:proofErr w:type="spellEnd"/>
      <w:r w:rsidRPr="0021020F">
        <w:t xml:space="preserve"> (</w:t>
      </w:r>
      <w:proofErr w:type="spellStart"/>
      <w:r w:rsidRPr="0021020F">
        <w:t>Rapifen</w:t>
      </w:r>
      <w:proofErr w:type="spellEnd"/>
      <w:r w:rsidRPr="0021020F">
        <w:t xml:space="preserve">®) 0,5mg/ml: </w:t>
      </w:r>
      <w:proofErr w:type="gramStart"/>
      <w:r w:rsidRPr="0021020F">
        <w:t>15-30</w:t>
      </w:r>
      <w:proofErr w:type="gramEnd"/>
      <w:r w:rsidRPr="0021020F">
        <w:t xml:space="preserve"> µg/kg (2-4 ml) iv.</w:t>
      </w:r>
    </w:p>
    <w:p w:rsidRPr="0021020F" w:rsidR="0021020F" w:rsidP="002B7030" w:rsidRDefault="0021020F" w14:paraId="428C3249" w14:textId="77777777">
      <w:pPr>
        <w:pStyle w:val="Punktlista"/>
      </w:pPr>
      <w:proofErr w:type="spellStart"/>
      <w:r w:rsidRPr="0021020F">
        <w:t>Propofol</w:t>
      </w:r>
      <w:proofErr w:type="spellEnd"/>
      <w:r w:rsidRPr="0021020F">
        <w:t xml:space="preserve"> (</w:t>
      </w:r>
      <w:proofErr w:type="spellStart"/>
      <w:r w:rsidRPr="0021020F">
        <w:t>Propolipid</w:t>
      </w:r>
      <w:proofErr w:type="spellEnd"/>
      <w:r w:rsidRPr="0021020F">
        <w:t xml:space="preserve">®) 10 mg/ml: </w:t>
      </w:r>
      <w:proofErr w:type="gramStart"/>
      <w:r w:rsidRPr="0021020F">
        <w:t>0,5-2,5</w:t>
      </w:r>
      <w:proofErr w:type="gramEnd"/>
      <w:r w:rsidRPr="0021020F">
        <w:t xml:space="preserve"> mg/kg iv.</w:t>
      </w:r>
    </w:p>
    <w:p w:rsidRPr="0021020F" w:rsidR="0021020F" w:rsidP="002B7030" w:rsidRDefault="0021020F" w14:paraId="1771F689" w14:textId="77777777">
      <w:pPr>
        <w:pStyle w:val="Punktlista"/>
        <w:rPr>
          <w:lang w:val="en-US"/>
        </w:rPr>
      </w:pPr>
      <w:proofErr w:type="spellStart"/>
      <w:r w:rsidRPr="0021020F">
        <w:rPr>
          <w:lang w:val="en-US"/>
        </w:rPr>
        <w:t>Suxameton</w:t>
      </w:r>
      <w:proofErr w:type="spellEnd"/>
      <w:r w:rsidRPr="0021020F">
        <w:rPr>
          <w:lang w:val="en-US"/>
        </w:rPr>
        <w:t xml:space="preserve"> (</w:t>
      </w:r>
      <w:proofErr w:type="spellStart"/>
      <w:r w:rsidRPr="0021020F">
        <w:rPr>
          <w:lang w:val="en-US"/>
        </w:rPr>
        <w:t>Celocurin</w:t>
      </w:r>
      <w:proofErr w:type="spellEnd"/>
      <w:r w:rsidRPr="0021020F">
        <w:rPr>
          <w:lang w:val="en-US"/>
        </w:rPr>
        <w:t>®) 50 mg/ml: 1-1,5 mg/kg iv (2 ml).</w:t>
      </w:r>
    </w:p>
    <w:p w:rsidRPr="0021020F" w:rsidR="0021020F" w:rsidP="002B7030" w:rsidRDefault="0021020F" w14:paraId="0A0B9B59" w14:textId="77777777">
      <w:pPr>
        <w:pStyle w:val="Punktlista"/>
      </w:pPr>
      <w:r w:rsidRPr="0021020F">
        <w:t xml:space="preserve">Atropin® 0,5 mg/ml: 1 ml iv. </w:t>
      </w:r>
      <w:proofErr w:type="spellStart"/>
      <w:r w:rsidRPr="0021020F">
        <w:t>v.b</w:t>
      </w:r>
      <w:proofErr w:type="spellEnd"/>
      <w:r w:rsidRPr="0021020F">
        <w:t>.</w:t>
      </w:r>
    </w:p>
    <w:p w:rsidRPr="0021020F" w:rsidR="0021020F" w:rsidP="002B7030" w:rsidRDefault="0021020F" w14:paraId="7A5353EF" w14:textId="77777777">
      <w:pPr>
        <w:pStyle w:val="Punktlista"/>
      </w:pPr>
      <w:proofErr w:type="spellStart"/>
      <w:r w:rsidRPr="0021020F">
        <w:t>Fenylefrin</w:t>
      </w:r>
      <w:proofErr w:type="spellEnd"/>
      <w:r w:rsidRPr="0021020F">
        <w:t xml:space="preserve"> 0,05 mg/ml: </w:t>
      </w:r>
      <w:proofErr w:type="gramStart"/>
      <w:r w:rsidRPr="0021020F">
        <w:t>2-4</w:t>
      </w:r>
      <w:proofErr w:type="gramEnd"/>
      <w:r w:rsidRPr="0021020F">
        <w:t xml:space="preserve"> ml iv. </w:t>
      </w:r>
      <w:proofErr w:type="spellStart"/>
      <w:r w:rsidRPr="0021020F">
        <w:t>v.b</w:t>
      </w:r>
      <w:proofErr w:type="spellEnd"/>
      <w:r w:rsidRPr="0021020F">
        <w:t>.</w:t>
      </w:r>
    </w:p>
    <w:p w:rsidRPr="0021020F" w:rsidR="0021020F" w:rsidP="0021020F" w:rsidRDefault="0021020F" w14:paraId="69C7F746" w14:textId="77777777">
      <w:pPr>
        <w:spacing w:after="0" w:line="240" w:lineRule="auto"/>
        <w:ind w:left="720" w:right="0"/>
        <w:rPr>
          <w:rFonts w:ascii="Arial" w:hAnsi="Arial" w:cs="Arial"/>
          <w:sz w:val="20"/>
          <w:szCs w:val="20"/>
        </w:rPr>
      </w:pPr>
    </w:p>
    <w:p w:rsidRPr="0021020F" w:rsidR="0021020F" w:rsidP="002B7030" w:rsidRDefault="0021020F" w14:paraId="37663795" w14:textId="77777777">
      <w:pPr>
        <w:pStyle w:val="MellanrubrikVGR"/>
      </w:pPr>
      <w:r w:rsidRPr="0021020F">
        <w:t xml:space="preserve">Vid känd allergi mot </w:t>
      </w:r>
      <w:proofErr w:type="spellStart"/>
      <w:r w:rsidRPr="0021020F">
        <w:t>Propofol</w:t>
      </w:r>
      <w:proofErr w:type="spellEnd"/>
    </w:p>
    <w:p w:rsidRPr="0021020F" w:rsidR="0021020F" w:rsidP="002B7030" w:rsidRDefault="0021020F" w14:paraId="676F3255" w14:textId="77777777">
      <w:pPr>
        <w:pStyle w:val="Punktlista"/>
        <w:rPr>
          <w:lang w:val="en-US"/>
        </w:rPr>
      </w:pPr>
      <w:proofErr w:type="spellStart"/>
      <w:r w:rsidRPr="0021020F">
        <w:rPr>
          <w:lang w:val="en-US"/>
        </w:rPr>
        <w:t>Tiopental</w:t>
      </w:r>
      <w:proofErr w:type="spellEnd"/>
      <w:r w:rsidRPr="0021020F">
        <w:rPr>
          <w:lang w:val="en-US"/>
        </w:rPr>
        <w:t xml:space="preserve"> (</w:t>
      </w:r>
      <w:proofErr w:type="spellStart"/>
      <w:r w:rsidRPr="0021020F">
        <w:rPr>
          <w:lang w:val="en-US"/>
        </w:rPr>
        <w:t>Pentocur</w:t>
      </w:r>
      <w:proofErr w:type="spellEnd"/>
      <w:r w:rsidRPr="0021020F">
        <w:rPr>
          <w:lang w:val="en-US"/>
        </w:rPr>
        <w:t xml:space="preserve">®) 25 mg/ml: 1-5 mg/kg </w:t>
      </w:r>
    </w:p>
    <w:p w:rsidRPr="0021020F" w:rsidR="0021020F" w:rsidP="0021020F" w:rsidRDefault="0021020F" w14:paraId="2FEAD39A" w14:textId="77777777">
      <w:pPr>
        <w:spacing w:after="0" w:line="240" w:lineRule="auto"/>
        <w:ind w:left="720" w:right="0"/>
        <w:rPr>
          <w:rFonts w:ascii="Arial" w:hAnsi="Arial" w:cs="Arial"/>
          <w:sz w:val="20"/>
          <w:szCs w:val="20"/>
          <w:lang w:val="en-US"/>
        </w:rPr>
      </w:pPr>
    </w:p>
    <w:p w:rsidRPr="0021020F" w:rsidR="0021020F" w:rsidP="002B7030" w:rsidRDefault="0021020F" w14:paraId="5EC483ED" w14:textId="77777777">
      <w:pPr>
        <w:pStyle w:val="MellanrubrikVGR"/>
      </w:pPr>
      <w:r w:rsidRPr="0021020F">
        <w:t xml:space="preserve">Vid kontraindikation för </w:t>
      </w:r>
      <w:proofErr w:type="spellStart"/>
      <w:r w:rsidRPr="0021020F">
        <w:t>Suxameton</w:t>
      </w:r>
      <w:proofErr w:type="spellEnd"/>
      <w:r w:rsidRPr="0021020F">
        <w:t xml:space="preserve"> (</w:t>
      </w:r>
      <w:proofErr w:type="spellStart"/>
      <w:r w:rsidRPr="0021020F">
        <w:t>Celocurin</w:t>
      </w:r>
      <w:proofErr w:type="spellEnd"/>
      <w:r w:rsidRPr="0021020F">
        <w:t xml:space="preserve">®) </w:t>
      </w:r>
    </w:p>
    <w:p w:rsidRPr="0021020F" w:rsidR="0021020F" w:rsidP="002B7030" w:rsidRDefault="0021020F" w14:paraId="3405F1CA" w14:textId="77777777">
      <w:r w:rsidRPr="0021020F">
        <w:t xml:space="preserve">(Stora brännskador, massivt vävnadstrauma, njursvikt med serumkaliumökning, svår långvarig sepsis, svår </w:t>
      </w:r>
      <w:proofErr w:type="spellStart"/>
      <w:r w:rsidRPr="0021020F">
        <w:t>hyperkalemi</w:t>
      </w:r>
      <w:proofErr w:type="spellEnd"/>
      <w:r w:rsidRPr="0021020F">
        <w:t xml:space="preserve">, tidigare känd överkänslighet mot </w:t>
      </w:r>
      <w:proofErr w:type="spellStart"/>
      <w:r w:rsidRPr="0021020F">
        <w:t>Succinylkolin</w:t>
      </w:r>
      <w:proofErr w:type="spellEnd"/>
      <w:r w:rsidRPr="0021020F">
        <w:t xml:space="preserve">, familjär malign </w:t>
      </w:r>
      <w:proofErr w:type="spellStart"/>
      <w:r w:rsidRPr="0021020F">
        <w:t>hypertermi</w:t>
      </w:r>
      <w:proofErr w:type="spellEnd"/>
      <w:r w:rsidRPr="0021020F">
        <w:t xml:space="preserve"> samt </w:t>
      </w:r>
      <w:proofErr w:type="spellStart"/>
      <w:r w:rsidRPr="0021020F">
        <w:t>tetraplegi</w:t>
      </w:r>
      <w:proofErr w:type="spellEnd"/>
      <w:r w:rsidRPr="0021020F">
        <w:t>):</w:t>
      </w:r>
    </w:p>
    <w:p w:rsidRPr="0021020F" w:rsidR="0021020F" w:rsidP="002B7030" w:rsidRDefault="0021020F" w14:paraId="6319B24A" w14:textId="77777777">
      <w:pPr>
        <w:pStyle w:val="Punktlista"/>
      </w:pPr>
      <w:proofErr w:type="spellStart"/>
      <w:r w:rsidRPr="0021020F">
        <w:t>Rocuronium</w:t>
      </w:r>
      <w:proofErr w:type="spellEnd"/>
      <w:r w:rsidRPr="0021020F">
        <w:t xml:space="preserve"> (</w:t>
      </w:r>
      <w:proofErr w:type="spellStart"/>
      <w:r w:rsidRPr="0021020F">
        <w:t>Esmeron</w:t>
      </w:r>
      <w:proofErr w:type="spellEnd"/>
      <w:r w:rsidRPr="0021020F">
        <w:t>®) 10 mg/ml: 1,5 mg/kg. Använd NMT (neuromuskulär transmission)</w:t>
      </w:r>
      <w:r w:rsidRPr="0021020F">
        <w:rPr>
          <w:color w:val="545454"/>
        </w:rPr>
        <w:t xml:space="preserve"> </w:t>
      </w:r>
      <w:r w:rsidRPr="0021020F">
        <w:t>om möjligt.</w:t>
      </w:r>
    </w:p>
    <w:p w:rsidRPr="0021020F" w:rsidR="0021020F" w:rsidP="002B7030" w:rsidRDefault="0021020F" w14:paraId="6BD9ADE7" w14:textId="77777777">
      <w:pPr>
        <w:pStyle w:val="Punktlista"/>
      </w:pPr>
      <w:proofErr w:type="spellStart"/>
      <w:r w:rsidRPr="0021020F">
        <w:t>Sugammadex</w:t>
      </w:r>
      <w:proofErr w:type="spellEnd"/>
      <w:r w:rsidRPr="0021020F">
        <w:t xml:space="preserve"> (</w:t>
      </w:r>
      <w:proofErr w:type="spellStart"/>
      <w:r w:rsidRPr="0021020F">
        <w:t>Bridion</w:t>
      </w:r>
      <w:proofErr w:type="spellEnd"/>
      <w:r w:rsidRPr="0021020F">
        <w:t>®) 100 mg/ml: 16 mg/kg skall finnas tillgänglig.</w:t>
      </w:r>
    </w:p>
    <w:p w:rsidRPr="0021020F" w:rsidR="0021020F" w:rsidP="0021020F" w:rsidRDefault="0021020F" w14:paraId="18F15BC6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21020F" w:rsidR="0021020F" w:rsidP="002B7030" w:rsidRDefault="0021020F" w14:paraId="7E5A8149" w14:textId="77777777">
      <w:pPr>
        <w:pStyle w:val="MellanrubrikVGR"/>
      </w:pPr>
      <w:r w:rsidRPr="0021020F">
        <w:t xml:space="preserve">Vid kontraindikation för </w:t>
      </w:r>
      <w:proofErr w:type="spellStart"/>
      <w:r w:rsidRPr="0021020F">
        <w:t>muskelrelaxantia</w:t>
      </w:r>
      <w:proofErr w:type="spellEnd"/>
    </w:p>
    <w:p w:rsidRPr="0021020F" w:rsidR="0021020F" w:rsidP="002B7030" w:rsidRDefault="0021020F" w14:paraId="711EBCDC" w14:textId="77777777">
      <w:pPr>
        <w:pStyle w:val="Punktlista"/>
      </w:pPr>
      <w:proofErr w:type="spellStart"/>
      <w:r w:rsidRPr="0021020F">
        <w:t>Remifentanil</w:t>
      </w:r>
      <w:proofErr w:type="spellEnd"/>
      <w:r w:rsidRPr="0021020F">
        <w:t xml:space="preserve"> (</w:t>
      </w:r>
      <w:proofErr w:type="spellStart"/>
      <w:r w:rsidRPr="0021020F">
        <w:t>Ultiva</w:t>
      </w:r>
      <w:proofErr w:type="spellEnd"/>
      <w:r w:rsidRPr="0021020F">
        <w:t>®) 50µg/ml: 1 µg/kg.</w:t>
      </w:r>
    </w:p>
    <w:p w:rsidRPr="0021020F" w:rsidR="0021020F" w:rsidP="002B7030" w:rsidRDefault="0021020F" w14:paraId="43404121" w14:textId="77777777">
      <w:pPr>
        <w:pStyle w:val="Punktlista"/>
      </w:pPr>
      <w:proofErr w:type="spellStart"/>
      <w:r w:rsidRPr="0021020F">
        <w:t>Propofol</w:t>
      </w:r>
      <w:proofErr w:type="spellEnd"/>
      <w:r w:rsidRPr="0021020F">
        <w:t xml:space="preserve"> (</w:t>
      </w:r>
      <w:proofErr w:type="spellStart"/>
      <w:r w:rsidRPr="0021020F">
        <w:t>Propolipid</w:t>
      </w:r>
      <w:proofErr w:type="spellEnd"/>
      <w:r w:rsidRPr="0021020F">
        <w:t xml:space="preserve">®) 10 mg/ml: </w:t>
      </w:r>
      <w:proofErr w:type="gramStart"/>
      <w:r w:rsidRPr="0021020F">
        <w:t>2-2,5</w:t>
      </w:r>
      <w:proofErr w:type="gramEnd"/>
      <w:r w:rsidRPr="0021020F">
        <w:t xml:space="preserve"> mg/kg</w:t>
      </w:r>
    </w:p>
    <w:p w:rsidRPr="0021020F" w:rsidR="0021020F" w:rsidP="002B7030" w:rsidRDefault="0021020F" w14:paraId="130F568C" w14:textId="77777777">
      <w:pPr>
        <w:pStyle w:val="Punktlista"/>
      </w:pPr>
      <w:r w:rsidRPr="0021020F">
        <w:t xml:space="preserve">Atropin® 0,5 mg/ml: </w:t>
      </w:r>
      <w:proofErr w:type="gramStart"/>
      <w:r w:rsidRPr="0021020F">
        <w:t>1-2</w:t>
      </w:r>
      <w:proofErr w:type="gramEnd"/>
      <w:r w:rsidRPr="0021020F">
        <w:t xml:space="preserve"> ml</w:t>
      </w:r>
    </w:p>
    <w:p w:rsidRPr="0021020F" w:rsidR="0021020F" w:rsidP="002B7030" w:rsidRDefault="0021020F" w14:paraId="4E77FE3E" w14:textId="77777777">
      <w:pPr>
        <w:pStyle w:val="Punktlista"/>
      </w:pPr>
      <w:proofErr w:type="spellStart"/>
      <w:r w:rsidRPr="0021020F">
        <w:t>Fenylefrin</w:t>
      </w:r>
      <w:proofErr w:type="spellEnd"/>
      <w:r w:rsidRPr="0021020F">
        <w:t xml:space="preserve"> 0,1 mg/ml: </w:t>
      </w:r>
      <w:proofErr w:type="gramStart"/>
      <w:r w:rsidRPr="0021020F">
        <w:t>1-2</w:t>
      </w:r>
      <w:proofErr w:type="gramEnd"/>
      <w:r w:rsidRPr="0021020F">
        <w:t xml:space="preserve"> ml iv. </w:t>
      </w:r>
      <w:proofErr w:type="spellStart"/>
      <w:r w:rsidRPr="0021020F">
        <w:t>v.b</w:t>
      </w:r>
      <w:proofErr w:type="spellEnd"/>
      <w:r w:rsidRPr="0021020F">
        <w:t xml:space="preserve">. (behövs nästan alltid) </w:t>
      </w:r>
    </w:p>
    <w:p w:rsidRPr="0021020F" w:rsidR="0021020F" w:rsidP="002B7030" w:rsidRDefault="0021020F" w14:paraId="6C617201" w14:textId="77777777">
      <w:pPr>
        <w:pStyle w:val="Punktlista"/>
      </w:pPr>
      <w:r w:rsidRPr="0021020F">
        <w:t xml:space="preserve">Efedrin Efter spädning till 5 mg/ml: </w:t>
      </w:r>
      <w:proofErr w:type="gramStart"/>
      <w:r w:rsidRPr="0021020F">
        <w:t>1-2</w:t>
      </w:r>
      <w:proofErr w:type="gramEnd"/>
      <w:r w:rsidRPr="0021020F">
        <w:t xml:space="preserve"> ml iv. </w:t>
      </w:r>
      <w:proofErr w:type="spellStart"/>
      <w:r w:rsidRPr="0021020F">
        <w:t>v.b</w:t>
      </w:r>
      <w:proofErr w:type="spellEnd"/>
      <w:r w:rsidRPr="0021020F">
        <w:t>. (behövs nästan alltid)</w:t>
      </w:r>
    </w:p>
    <w:p w:rsidRPr="0021020F" w:rsidR="0021020F" w:rsidP="0021020F" w:rsidRDefault="0021020F" w14:paraId="715F7643" w14:textId="77777777">
      <w:pPr>
        <w:spacing w:after="0" w:line="240" w:lineRule="auto"/>
        <w:ind w:left="720" w:right="0"/>
        <w:rPr>
          <w:rFonts w:ascii="Arial" w:hAnsi="Arial" w:cs="Arial"/>
          <w:sz w:val="20"/>
          <w:szCs w:val="20"/>
        </w:rPr>
      </w:pPr>
    </w:p>
    <w:p w:rsidRPr="0021020F" w:rsidR="0021020F" w:rsidP="002B7030" w:rsidRDefault="0021020F" w14:paraId="7648E9BD" w14:textId="77777777">
      <w:pPr>
        <w:pStyle w:val="MellanrubrikVGR"/>
      </w:pPr>
      <w:r w:rsidRPr="0021020F">
        <w:t>Vid chocktillstånd</w:t>
      </w:r>
    </w:p>
    <w:p w:rsidRPr="0021020F" w:rsidR="0021020F" w:rsidP="002B7030" w:rsidRDefault="0021020F" w14:paraId="663BEC2C" w14:textId="77777777">
      <w:pPr>
        <w:pStyle w:val="Punktlista"/>
      </w:pPr>
      <w:proofErr w:type="spellStart"/>
      <w:r w:rsidRPr="0021020F">
        <w:t>Esketamin</w:t>
      </w:r>
      <w:proofErr w:type="spellEnd"/>
      <w:r w:rsidRPr="0021020F">
        <w:t xml:space="preserve"> (</w:t>
      </w:r>
      <w:proofErr w:type="spellStart"/>
      <w:r w:rsidRPr="0021020F">
        <w:t>Ketanest</w:t>
      </w:r>
      <w:proofErr w:type="spellEnd"/>
      <w:r w:rsidRPr="0021020F">
        <w:t xml:space="preserve">®) 5 mg/ml, </w:t>
      </w:r>
      <w:proofErr w:type="gramStart"/>
      <w:r w:rsidRPr="0021020F">
        <w:t>0,5-1</w:t>
      </w:r>
      <w:proofErr w:type="gramEnd"/>
      <w:r w:rsidRPr="0021020F">
        <w:t xml:space="preserve"> mg/kg iv.</w:t>
      </w:r>
    </w:p>
    <w:p w:rsidRPr="0021020F" w:rsidR="0021020F" w:rsidP="0021020F" w:rsidRDefault="0021020F" w14:paraId="23E03F35" w14:textId="77777777">
      <w:pPr>
        <w:spacing w:after="0" w:line="240" w:lineRule="auto"/>
        <w:ind w:left="0" w:right="0"/>
        <w:rPr>
          <w:rFonts w:ascii="Arial" w:hAnsi="Arial" w:cs="Arial"/>
          <w:color w:val="FF0000"/>
          <w:sz w:val="20"/>
          <w:szCs w:val="20"/>
        </w:rPr>
      </w:pPr>
      <w:r w:rsidRPr="0021020F">
        <w:rPr>
          <w:rFonts w:ascii="Arial" w:hAnsi="Arial" w:cs="Arial"/>
          <w:b/>
          <w:sz w:val="20"/>
          <w:szCs w:val="20"/>
        </w:rPr>
        <w:t xml:space="preserve">       </w:t>
      </w:r>
    </w:p>
    <w:p w:rsidRPr="0021020F" w:rsidR="0021020F" w:rsidP="0021020F" w:rsidRDefault="0021020F" w14:paraId="6CE5AB51" w14:textId="77777777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</w:p>
    <w:p w:rsidRPr="0021020F" w:rsidR="0021020F" w:rsidP="00337461" w:rsidRDefault="0021020F" w14:paraId="41EA452D" w14:textId="77777777">
      <w:pPr>
        <w:pStyle w:val="MellanrubrikVGR"/>
      </w:pPr>
      <w:r w:rsidRPr="0021020F">
        <w:t>Positionering av patienten</w:t>
      </w:r>
    </w:p>
    <w:p w:rsidRPr="0021020F" w:rsidR="0021020F" w:rsidP="002B7030" w:rsidRDefault="0021020F" w14:paraId="536CA7D6" w14:textId="77777777">
      <w:pPr>
        <w:pStyle w:val="Punktlista"/>
      </w:pPr>
      <w:r w:rsidRPr="0021020F">
        <w:t>Huvudet i ”</w:t>
      </w:r>
      <w:proofErr w:type="spellStart"/>
      <w:r w:rsidRPr="0021020F">
        <w:t>sniffing</w:t>
      </w:r>
      <w:proofErr w:type="spellEnd"/>
      <w:r w:rsidRPr="0021020F">
        <w:t xml:space="preserve"> position” (Höjd </w:t>
      </w:r>
      <w:proofErr w:type="spellStart"/>
      <w:r w:rsidRPr="0021020F">
        <w:t>huvudvända</w:t>
      </w:r>
      <w:proofErr w:type="spellEnd"/>
      <w:r w:rsidRPr="0021020F">
        <w:t>, ”</w:t>
      </w:r>
      <w:proofErr w:type="spellStart"/>
      <w:r w:rsidRPr="0021020F">
        <w:t>Ear</w:t>
      </w:r>
      <w:proofErr w:type="spellEnd"/>
      <w:r w:rsidRPr="0021020F">
        <w:t xml:space="preserve"> to </w:t>
      </w:r>
      <w:proofErr w:type="spellStart"/>
      <w:r w:rsidRPr="0021020F">
        <w:t>sternal</w:t>
      </w:r>
      <w:proofErr w:type="spellEnd"/>
      <w:r w:rsidRPr="0021020F">
        <w:t xml:space="preserve"> </w:t>
      </w:r>
      <w:proofErr w:type="spellStart"/>
      <w:r w:rsidRPr="0021020F">
        <w:t>notch</w:t>
      </w:r>
      <w:proofErr w:type="spellEnd"/>
      <w:r w:rsidRPr="0021020F">
        <w:t xml:space="preserve">”) </w:t>
      </w:r>
    </w:p>
    <w:p w:rsidRPr="0021020F" w:rsidR="0021020F" w:rsidP="002B7030" w:rsidRDefault="0021020F" w14:paraId="0A6FAA71" w14:textId="77777777">
      <w:pPr>
        <w:pStyle w:val="Punktlista"/>
      </w:pPr>
      <w:r w:rsidRPr="0021020F">
        <w:t xml:space="preserve">Huvudändan höjs på begäran av den som intuberar. </w:t>
      </w:r>
    </w:p>
    <w:p w:rsidRPr="0021020F" w:rsidR="0021020F" w:rsidP="002B7030" w:rsidRDefault="0021020F" w14:paraId="78EA6187" w14:textId="77777777">
      <w:pPr>
        <w:pStyle w:val="Punktlista"/>
      </w:pPr>
      <w:r w:rsidRPr="0021020F">
        <w:t xml:space="preserve">Halvsittande läge </w:t>
      </w:r>
      <w:r w:rsidRPr="0021020F">
        <w:rPr>
          <w:b/>
        </w:rPr>
        <w:t>kan</w:t>
      </w:r>
      <w:r w:rsidRPr="0021020F">
        <w:t xml:space="preserve"> försvåra intubation och öka risken för </w:t>
      </w:r>
      <w:proofErr w:type="spellStart"/>
      <w:r w:rsidRPr="0021020F">
        <w:t>hypotension</w:t>
      </w:r>
      <w:proofErr w:type="spellEnd"/>
      <w:r w:rsidRPr="0021020F">
        <w:t>.</w:t>
      </w:r>
    </w:p>
    <w:p w:rsidRPr="0021020F" w:rsidR="0021020F" w:rsidP="0021020F" w:rsidRDefault="0021020F" w14:paraId="52AC65E3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21020F" w:rsidR="0021020F" w:rsidP="00337461" w:rsidRDefault="0021020F" w14:paraId="3ACD9A65" w14:textId="77777777">
      <w:pPr>
        <w:pStyle w:val="MellanrubrikVGR"/>
      </w:pPr>
      <w:r w:rsidRPr="0021020F">
        <w:t>Sond</w:t>
      </w:r>
    </w:p>
    <w:p w:rsidRPr="0021020F" w:rsidR="0021020F" w:rsidP="002B7030" w:rsidRDefault="0021020F" w14:paraId="7CA8E1DD" w14:textId="77777777">
      <w:pPr>
        <w:pStyle w:val="Punktlista"/>
        <w:rPr>
          <w:rFonts w:eastAsia="Calibri"/>
          <w:lang w:eastAsia="en-US"/>
        </w:rPr>
      </w:pPr>
      <w:r w:rsidRPr="0021020F">
        <w:rPr>
          <w:rFonts w:eastAsia="Calibri"/>
          <w:lang w:eastAsia="en-US"/>
        </w:rPr>
        <w:t>Bara V-sond med luftningskanal skall användas.</w:t>
      </w:r>
    </w:p>
    <w:p w:rsidRPr="0021020F" w:rsidR="0021020F" w:rsidP="002B7030" w:rsidRDefault="0021020F" w14:paraId="75EDDEEE" w14:textId="77777777">
      <w:pPr>
        <w:pStyle w:val="Punktlista"/>
        <w:rPr>
          <w:rFonts w:eastAsia="Calibri"/>
          <w:lang w:eastAsia="en-US"/>
        </w:rPr>
      </w:pPr>
      <w:r w:rsidRPr="0021020F">
        <w:rPr>
          <w:rFonts w:eastAsia="Calibri"/>
          <w:lang w:eastAsia="en-US"/>
        </w:rPr>
        <w:t>Sonden skall inte dras ut innan RSII.</w:t>
      </w:r>
    </w:p>
    <w:p w:rsidRPr="0021020F" w:rsidR="0021020F" w:rsidP="002B7030" w:rsidRDefault="0021020F" w14:paraId="418E5635" w14:textId="77777777">
      <w:pPr>
        <w:pStyle w:val="Punktlista"/>
        <w:rPr>
          <w:rFonts w:eastAsia="Calibri"/>
          <w:lang w:eastAsia="en-US"/>
        </w:rPr>
      </w:pPr>
      <w:r w:rsidRPr="0021020F">
        <w:rPr>
          <w:rFonts w:eastAsia="Calibri"/>
          <w:lang w:eastAsia="en-US"/>
        </w:rPr>
        <w:t>Använd alltid aktiv sug under RSII.</w:t>
      </w:r>
    </w:p>
    <w:p w:rsidRPr="0021020F" w:rsidR="0021020F" w:rsidP="00337461" w:rsidRDefault="0021020F" w14:paraId="0C8E11F0" w14:textId="77777777">
      <w:pPr>
        <w:pStyle w:val="MellanrubrikVGR"/>
      </w:pPr>
      <w:r w:rsidRPr="0021020F">
        <w:t>Patienter som ska ha V-sond innan start av RSII</w:t>
      </w:r>
    </w:p>
    <w:p w:rsidRPr="0021020F" w:rsidR="0021020F" w:rsidP="002B7030" w:rsidRDefault="0021020F" w14:paraId="4152E021" w14:textId="77777777">
      <w:pPr>
        <w:pStyle w:val="Punktlista"/>
        <w:rPr>
          <w:rFonts w:eastAsia="Calibri"/>
          <w:lang w:eastAsia="en-US"/>
        </w:rPr>
      </w:pPr>
      <w:r w:rsidRPr="0021020F">
        <w:rPr>
          <w:rFonts w:eastAsia="Calibri"/>
          <w:lang w:eastAsia="en-US"/>
        </w:rPr>
        <w:t>Känd eller kliniskt misstänkt (</w:t>
      </w:r>
      <w:proofErr w:type="gramStart"/>
      <w:r w:rsidRPr="0021020F">
        <w:rPr>
          <w:rFonts w:eastAsia="Calibri"/>
          <w:lang w:eastAsia="en-US"/>
        </w:rPr>
        <w:t>t ex</w:t>
      </w:r>
      <w:proofErr w:type="gramEnd"/>
      <w:r w:rsidRPr="0021020F">
        <w:rPr>
          <w:rFonts w:eastAsia="Calibri"/>
          <w:lang w:eastAsia="en-US"/>
        </w:rPr>
        <w:t xml:space="preserve"> </w:t>
      </w:r>
      <w:proofErr w:type="spellStart"/>
      <w:r w:rsidRPr="0021020F">
        <w:rPr>
          <w:rFonts w:eastAsia="Calibri"/>
          <w:lang w:eastAsia="en-US"/>
        </w:rPr>
        <w:t>ileus</w:t>
      </w:r>
      <w:proofErr w:type="spellEnd"/>
      <w:r w:rsidRPr="0021020F">
        <w:rPr>
          <w:rFonts w:eastAsia="Calibri"/>
          <w:lang w:eastAsia="en-US"/>
        </w:rPr>
        <w:t>, illamående &amp; kräkningar) ventrikeldistension(utspänd ventrikel)/retention.</w:t>
      </w:r>
    </w:p>
    <w:p w:rsidRPr="0021020F" w:rsidR="0021020F" w:rsidP="002B7030" w:rsidRDefault="0021020F" w14:paraId="236D37D1" w14:textId="77777777">
      <w:pPr>
        <w:pStyle w:val="Punktlista"/>
        <w:rPr>
          <w:rFonts w:eastAsia="Calibri"/>
          <w:lang w:eastAsia="en-US"/>
        </w:rPr>
      </w:pPr>
      <w:r w:rsidRPr="0021020F">
        <w:rPr>
          <w:rFonts w:eastAsia="Calibri"/>
          <w:lang w:eastAsia="en-US"/>
        </w:rPr>
        <w:t xml:space="preserve">Känd </w:t>
      </w:r>
      <w:proofErr w:type="spellStart"/>
      <w:r w:rsidRPr="0021020F">
        <w:rPr>
          <w:rFonts w:eastAsia="Calibri"/>
          <w:lang w:eastAsia="en-US"/>
        </w:rPr>
        <w:t>akalasi</w:t>
      </w:r>
      <w:proofErr w:type="spellEnd"/>
      <w:r w:rsidRPr="0021020F">
        <w:rPr>
          <w:rFonts w:eastAsia="Calibri"/>
          <w:lang w:eastAsia="en-US"/>
        </w:rPr>
        <w:t xml:space="preserve"> (oförmåga till avslappning hos glatt muskulatur”).</w:t>
      </w:r>
    </w:p>
    <w:p w:rsidRPr="0021020F" w:rsidR="0021020F" w:rsidP="002B7030" w:rsidRDefault="0021020F" w14:paraId="300320FF" w14:textId="77777777">
      <w:pPr>
        <w:pStyle w:val="Punktlista"/>
        <w:rPr>
          <w:rFonts w:eastAsia="Calibri"/>
          <w:lang w:eastAsia="en-US"/>
        </w:rPr>
      </w:pPr>
      <w:r w:rsidRPr="0021020F">
        <w:rPr>
          <w:rFonts w:eastAsia="Calibri"/>
          <w:lang w:eastAsia="en-US"/>
        </w:rPr>
        <w:t>Obstruktion/främmande kropp i esofagus.</w:t>
      </w:r>
    </w:p>
    <w:p w:rsidRPr="0021020F" w:rsidR="0021020F" w:rsidP="002B7030" w:rsidRDefault="0021020F" w14:paraId="0315A8D6" w14:textId="77777777">
      <w:pPr>
        <w:pStyle w:val="Punktlista"/>
        <w:rPr>
          <w:rFonts w:eastAsia="Calibri"/>
          <w:lang w:eastAsia="en-US"/>
        </w:rPr>
      </w:pPr>
      <w:r w:rsidRPr="0021020F">
        <w:rPr>
          <w:rFonts w:eastAsia="Calibri"/>
          <w:lang w:eastAsia="en-US"/>
        </w:rPr>
        <w:t>Re-operation efter GBP (</w:t>
      </w:r>
      <w:proofErr w:type="spellStart"/>
      <w:r w:rsidRPr="0021020F">
        <w:rPr>
          <w:rFonts w:eastAsia="Calibri"/>
          <w:lang w:eastAsia="en-US"/>
        </w:rPr>
        <w:t>Gastric</w:t>
      </w:r>
      <w:proofErr w:type="spellEnd"/>
      <w:r w:rsidRPr="0021020F">
        <w:rPr>
          <w:rFonts w:eastAsia="Calibri"/>
          <w:lang w:eastAsia="en-US"/>
        </w:rPr>
        <w:t xml:space="preserve"> By Pass) (diskuteras med operatören).</w:t>
      </w:r>
    </w:p>
    <w:p w:rsidRPr="0021020F" w:rsidR="0021020F" w:rsidP="0021020F" w:rsidRDefault="0021020F" w14:paraId="70FAD72E" w14:textId="77777777">
      <w:pPr>
        <w:spacing w:after="0" w:line="240" w:lineRule="auto"/>
        <w:ind w:left="0" w:right="0" w:firstLine="360"/>
        <w:rPr>
          <w:rFonts w:ascii="Arial" w:hAnsi="Arial" w:cs="Arial"/>
          <w:b/>
          <w:sz w:val="20"/>
          <w:szCs w:val="20"/>
        </w:rPr>
      </w:pPr>
    </w:p>
    <w:p w:rsidRPr="0021020F" w:rsidR="0021020F" w:rsidP="00337461" w:rsidRDefault="0021020F" w14:paraId="7AA720F5" w14:textId="77777777">
      <w:pPr>
        <w:pStyle w:val="MellanrubrikVGR"/>
      </w:pPr>
      <w:proofErr w:type="spellStart"/>
      <w:r w:rsidRPr="0021020F">
        <w:t>Preoxygenering</w:t>
      </w:r>
      <w:proofErr w:type="spellEnd"/>
    </w:p>
    <w:p w:rsidRPr="0021020F" w:rsidR="0021020F" w:rsidP="002B7030" w:rsidRDefault="0021020F" w14:paraId="78A841EC" w14:textId="77777777">
      <w:pPr>
        <w:pStyle w:val="Punktlista"/>
      </w:pPr>
      <w:r w:rsidRPr="0021020F">
        <w:t>Minst 10 liter O</w:t>
      </w:r>
      <w:r w:rsidRPr="0021020F">
        <w:rPr>
          <w:vertAlign w:val="subscript"/>
        </w:rPr>
        <w:t>2</w:t>
      </w:r>
      <w:r w:rsidRPr="0021020F">
        <w:t>/min i 3 minuter via ansiktsmask/alternativt 8 maximala inandningar (”vitalkapacitet” andetag).</w:t>
      </w:r>
    </w:p>
    <w:p w:rsidRPr="0021020F" w:rsidR="0021020F" w:rsidP="002B7030" w:rsidRDefault="0021020F" w14:paraId="69F602BA" w14:textId="77777777">
      <w:pPr>
        <w:pStyle w:val="Punktlista"/>
      </w:pPr>
      <w:r w:rsidRPr="0021020F">
        <w:t xml:space="preserve">Bibehåll </w:t>
      </w:r>
      <w:proofErr w:type="spellStart"/>
      <w:r w:rsidRPr="0021020F">
        <w:t>oxygenering</w:t>
      </w:r>
      <w:proofErr w:type="spellEnd"/>
      <w:r w:rsidRPr="0021020F">
        <w:t xml:space="preserve"> via mask under hela induktionen, utan att ventilera patienten.</w:t>
      </w:r>
    </w:p>
    <w:p w:rsidRPr="0021020F" w:rsidR="0021020F" w:rsidP="002B7030" w:rsidRDefault="0021020F" w14:paraId="1DD38D7D" w14:textId="77777777">
      <w:pPr>
        <w:pStyle w:val="Punktlista"/>
      </w:pPr>
      <w:r w:rsidRPr="0021020F">
        <w:t>Observera att masken ska hållas tät mot ansiktet till patienten under hela induktionen.</w:t>
      </w:r>
    </w:p>
    <w:p w:rsidRPr="0021020F" w:rsidR="0021020F" w:rsidP="0021020F" w:rsidRDefault="0021020F" w14:paraId="57E7A7CF" w14:textId="77777777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</w:p>
    <w:p w:rsidRPr="0021020F" w:rsidR="0021020F" w:rsidP="00337461" w:rsidRDefault="0021020F" w14:paraId="6D1DA143" w14:textId="77777777">
      <w:pPr>
        <w:pStyle w:val="MellanrubrikVGR"/>
      </w:pPr>
      <w:proofErr w:type="spellStart"/>
      <w:r w:rsidRPr="0021020F">
        <w:t>Krikoidtryck</w:t>
      </w:r>
      <w:proofErr w:type="spellEnd"/>
      <w:r w:rsidRPr="0021020F">
        <w:t xml:space="preserve"> (</w:t>
      </w:r>
      <w:proofErr w:type="spellStart"/>
      <w:r w:rsidRPr="0021020F">
        <w:t>Sellick´s</w:t>
      </w:r>
      <w:proofErr w:type="spellEnd"/>
      <w:r w:rsidRPr="0021020F">
        <w:t xml:space="preserve"> manöver)</w:t>
      </w:r>
    </w:p>
    <w:p w:rsidRPr="0021020F" w:rsidR="0021020F" w:rsidP="002B7030" w:rsidRDefault="0021020F" w14:paraId="24C08B37" w14:textId="77777777">
      <w:pPr>
        <w:pStyle w:val="Punktlista"/>
        <w:rPr>
          <w:rFonts w:eastAsia="Calibri"/>
          <w:lang w:eastAsia="en-US"/>
        </w:rPr>
      </w:pPr>
      <w:r w:rsidRPr="0021020F">
        <w:rPr>
          <w:rFonts w:eastAsia="Calibri"/>
          <w:lang w:eastAsia="en-US"/>
        </w:rPr>
        <w:t xml:space="preserve">Appliceras (om så bestämts) innan eller </w:t>
      </w:r>
      <w:r w:rsidRPr="0021020F">
        <w:rPr>
          <w:rFonts w:eastAsia="Calibri"/>
          <w:u w:val="single"/>
          <w:lang w:eastAsia="en-US"/>
        </w:rPr>
        <w:t>omedelbart</w:t>
      </w:r>
      <w:r w:rsidRPr="0021020F">
        <w:rPr>
          <w:rFonts w:eastAsia="Calibri"/>
          <w:lang w:eastAsia="en-US"/>
        </w:rPr>
        <w:t xml:space="preserve"> efter narkosmedel getts intravenöst.</w:t>
      </w:r>
    </w:p>
    <w:p w:rsidRPr="0021020F" w:rsidR="0021020F" w:rsidP="002B7030" w:rsidRDefault="0021020F" w14:paraId="09A98AD6" w14:textId="77777777">
      <w:pPr>
        <w:pStyle w:val="Punktlista"/>
        <w:rPr>
          <w:rFonts w:eastAsia="Calibri"/>
          <w:lang w:eastAsia="en-US"/>
        </w:rPr>
      </w:pPr>
      <w:proofErr w:type="spellStart"/>
      <w:r w:rsidRPr="0021020F">
        <w:rPr>
          <w:rFonts w:eastAsia="Calibri"/>
          <w:lang w:eastAsia="en-US"/>
        </w:rPr>
        <w:t>Krikoidtryck</w:t>
      </w:r>
      <w:proofErr w:type="spellEnd"/>
      <w:r w:rsidRPr="0021020F">
        <w:rPr>
          <w:rFonts w:eastAsia="Calibri"/>
          <w:lang w:eastAsia="en-US"/>
        </w:rPr>
        <w:t xml:space="preserve"> släpps inte förrän intubationen är utförd och tubens adekvata läge är bekräftad.</w:t>
      </w:r>
    </w:p>
    <w:p w:rsidRPr="0021020F" w:rsidR="0021020F" w:rsidP="00337461" w:rsidRDefault="0021020F" w14:paraId="483FDCA7" w14:textId="77777777">
      <w:pPr>
        <w:pStyle w:val="MellanrubrikVGR"/>
      </w:pPr>
      <w:r w:rsidRPr="0021020F">
        <w:lastRenderedPageBreak/>
        <w:t xml:space="preserve">Allmänt om </w:t>
      </w:r>
      <w:proofErr w:type="spellStart"/>
      <w:r w:rsidRPr="0021020F">
        <w:t>krikoidtryck</w:t>
      </w:r>
      <w:proofErr w:type="spellEnd"/>
    </w:p>
    <w:p w:rsidRPr="0021020F" w:rsidR="0021020F" w:rsidP="002B7030" w:rsidRDefault="0021020F" w14:paraId="5500D340" w14:textId="77777777">
      <w:pPr>
        <w:pStyle w:val="Punktlista"/>
        <w:rPr>
          <w:rFonts w:eastAsia="Calibri"/>
          <w:lang w:eastAsia="en-US"/>
        </w:rPr>
      </w:pPr>
      <w:r w:rsidRPr="0021020F">
        <w:rPr>
          <w:rFonts w:eastAsia="Calibri"/>
          <w:b/>
          <w:lang w:eastAsia="en-US"/>
        </w:rPr>
        <w:t>Kan</w:t>
      </w:r>
      <w:r w:rsidRPr="0021020F">
        <w:rPr>
          <w:rFonts w:eastAsia="Calibri"/>
          <w:lang w:eastAsia="en-US"/>
        </w:rPr>
        <w:t xml:space="preserve"> försvåra och förlänga intubationen.</w:t>
      </w:r>
    </w:p>
    <w:p w:rsidRPr="0021020F" w:rsidR="0021020F" w:rsidP="002B7030" w:rsidRDefault="0021020F" w14:paraId="1BB51D43" w14:textId="77777777">
      <w:pPr>
        <w:pStyle w:val="Punktlista"/>
        <w:rPr>
          <w:rFonts w:eastAsia="Calibri"/>
          <w:lang w:eastAsia="en-US"/>
        </w:rPr>
      </w:pPr>
      <w:r w:rsidRPr="0021020F">
        <w:rPr>
          <w:rFonts w:eastAsia="Calibri"/>
          <w:b/>
          <w:lang w:eastAsia="en-US"/>
        </w:rPr>
        <w:t>Kan</w:t>
      </w:r>
      <w:r w:rsidRPr="0021020F">
        <w:rPr>
          <w:rFonts w:eastAsia="Calibri"/>
          <w:lang w:eastAsia="en-US"/>
        </w:rPr>
        <w:t xml:space="preserve"> utföras inkorrekt (Det blir ofta ett felaktigt läge av trycket (</w:t>
      </w:r>
      <w:proofErr w:type="spellStart"/>
      <w:r w:rsidRPr="0021020F">
        <w:rPr>
          <w:rFonts w:eastAsia="Calibri"/>
          <w:lang w:eastAsia="en-US"/>
        </w:rPr>
        <w:t>thyroidtryck</w:t>
      </w:r>
      <w:proofErr w:type="spellEnd"/>
      <w:r w:rsidRPr="0021020F">
        <w:rPr>
          <w:rFonts w:eastAsia="Calibri"/>
          <w:lang w:eastAsia="en-US"/>
        </w:rPr>
        <w:t xml:space="preserve"> </w:t>
      </w:r>
      <w:proofErr w:type="gramStart"/>
      <w:r w:rsidRPr="0021020F">
        <w:rPr>
          <w:rFonts w:eastAsia="Calibri"/>
          <w:lang w:eastAsia="en-US"/>
        </w:rPr>
        <w:t>istället</w:t>
      </w:r>
      <w:proofErr w:type="gramEnd"/>
      <w:r w:rsidRPr="0021020F">
        <w:rPr>
          <w:rFonts w:eastAsia="Calibri"/>
          <w:lang w:eastAsia="en-US"/>
        </w:rPr>
        <w:t xml:space="preserve"> för </w:t>
      </w:r>
      <w:proofErr w:type="spellStart"/>
      <w:r w:rsidRPr="0021020F">
        <w:rPr>
          <w:rFonts w:eastAsia="Calibri"/>
          <w:lang w:eastAsia="en-US"/>
        </w:rPr>
        <w:t>krikoidtryck</w:t>
      </w:r>
      <w:proofErr w:type="spellEnd"/>
      <w:r w:rsidRPr="0021020F">
        <w:rPr>
          <w:rFonts w:eastAsia="Calibri"/>
          <w:lang w:eastAsia="en-US"/>
        </w:rPr>
        <w:t>).</w:t>
      </w:r>
    </w:p>
    <w:p w:rsidRPr="0021020F" w:rsidR="0021020F" w:rsidP="002B7030" w:rsidRDefault="0021020F" w14:paraId="0E30531B" w14:textId="77777777">
      <w:pPr>
        <w:pStyle w:val="Punktlista"/>
        <w:rPr>
          <w:rFonts w:eastAsia="Calibri"/>
          <w:lang w:eastAsia="en-US"/>
        </w:rPr>
      </w:pPr>
      <w:r w:rsidRPr="0021020F">
        <w:rPr>
          <w:rFonts w:eastAsia="Calibri"/>
          <w:b/>
          <w:lang w:eastAsia="en-US"/>
        </w:rPr>
        <w:t>Kan</w:t>
      </w:r>
      <w:r w:rsidRPr="0021020F">
        <w:rPr>
          <w:rFonts w:eastAsia="Calibri"/>
          <w:lang w:eastAsia="en-US"/>
        </w:rPr>
        <w:t xml:space="preserve"> förekomma aspirationer även med korrekt utfört </w:t>
      </w:r>
      <w:proofErr w:type="spellStart"/>
      <w:r w:rsidRPr="0021020F">
        <w:rPr>
          <w:rFonts w:eastAsia="Calibri"/>
          <w:lang w:eastAsia="en-US"/>
        </w:rPr>
        <w:t>krikoidtryck</w:t>
      </w:r>
      <w:proofErr w:type="spellEnd"/>
      <w:r w:rsidRPr="0021020F">
        <w:rPr>
          <w:rFonts w:eastAsia="Calibri"/>
          <w:lang w:eastAsia="en-US"/>
        </w:rPr>
        <w:t>.</w:t>
      </w:r>
    </w:p>
    <w:p w:rsidRPr="0021020F" w:rsidR="0021020F" w:rsidP="002B7030" w:rsidRDefault="0021020F" w14:paraId="6EF0FC63" w14:textId="77777777">
      <w:pPr>
        <w:pStyle w:val="Punktlista"/>
        <w:rPr>
          <w:rFonts w:eastAsia="Calibri"/>
          <w:lang w:eastAsia="en-US"/>
        </w:rPr>
      </w:pPr>
      <w:proofErr w:type="spellStart"/>
      <w:r w:rsidRPr="0021020F">
        <w:rPr>
          <w:rFonts w:eastAsia="Calibri"/>
          <w:lang w:eastAsia="en-US"/>
        </w:rPr>
        <w:t>Krikoidtryck</w:t>
      </w:r>
      <w:proofErr w:type="spellEnd"/>
      <w:r w:rsidRPr="0021020F">
        <w:rPr>
          <w:rFonts w:eastAsia="Calibri"/>
          <w:lang w:eastAsia="en-US"/>
        </w:rPr>
        <w:t xml:space="preserve"> är samtidigt en manöver förenad med låg risk för patienten och kan vara effektiv hos en stor andel av patienter.</w:t>
      </w:r>
    </w:p>
    <w:p w:rsidRPr="0021020F" w:rsidR="0021020F" w:rsidP="00337461" w:rsidRDefault="0021020F" w14:paraId="2E0F4A0B" w14:textId="77777777">
      <w:pPr>
        <w:pStyle w:val="MellanrubrikVGR"/>
      </w:pPr>
      <w:r w:rsidRPr="0021020F">
        <w:t>Tillförsel av läkemedel</w:t>
      </w:r>
    </w:p>
    <w:p w:rsidRPr="0021020F" w:rsidR="0021020F" w:rsidP="002B7030" w:rsidRDefault="0021020F" w14:paraId="1B984703" w14:textId="77777777">
      <w:pPr>
        <w:pStyle w:val="Punktlista"/>
        <w:rPr>
          <w:rFonts w:eastAsia="Calibri"/>
          <w:lang w:eastAsia="en-US"/>
        </w:rPr>
      </w:pPr>
      <w:r w:rsidRPr="0021020F">
        <w:rPr>
          <w:rFonts w:eastAsia="Calibri"/>
          <w:lang w:eastAsia="en-US"/>
        </w:rPr>
        <w:t xml:space="preserve">Invänta effekten av premedicinering </w:t>
      </w:r>
      <w:proofErr w:type="spellStart"/>
      <w:r w:rsidRPr="0021020F">
        <w:rPr>
          <w:rFonts w:eastAsia="Calibri"/>
          <w:lang w:eastAsia="en-US"/>
        </w:rPr>
        <w:t>Alfentanil</w:t>
      </w:r>
      <w:proofErr w:type="spellEnd"/>
      <w:r w:rsidRPr="0021020F">
        <w:rPr>
          <w:rFonts w:eastAsia="Calibri"/>
          <w:lang w:eastAsia="en-US"/>
        </w:rPr>
        <w:t xml:space="preserve"> (</w:t>
      </w:r>
      <w:proofErr w:type="spellStart"/>
      <w:r w:rsidRPr="0021020F">
        <w:rPr>
          <w:rFonts w:eastAsia="Calibri"/>
          <w:lang w:eastAsia="en-US"/>
        </w:rPr>
        <w:t>Rapifen</w:t>
      </w:r>
      <w:proofErr w:type="spellEnd"/>
      <w:r w:rsidRPr="0021020F">
        <w:rPr>
          <w:rFonts w:eastAsia="Calibri"/>
          <w:lang w:eastAsia="en-US"/>
        </w:rPr>
        <w:t xml:space="preserve">®). </w:t>
      </w:r>
    </w:p>
    <w:p w:rsidRPr="0021020F" w:rsidR="0021020F" w:rsidP="002B7030" w:rsidRDefault="0021020F" w14:paraId="3BE90EB7" w14:textId="77777777">
      <w:pPr>
        <w:pStyle w:val="Punktlista"/>
        <w:rPr>
          <w:rFonts w:eastAsia="Calibri"/>
          <w:lang w:eastAsia="en-US"/>
        </w:rPr>
      </w:pPr>
      <w:r w:rsidRPr="0021020F">
        <w:rPr>
          <w:rFonts w:eastAsia="Calibri"/>
          <w:lang w:eastAsia="en-US"/>
        </w:rPr>
        <w:t xml:space="preserve">Därefter injiceras den tilltänkta induktionsdosen av narkosmedel och </w:t>
      </w:r>
      <w:proofErr w:type="spellStart"/>
      <w:r w:rsidRPr="0021020F">
        <w:rPr>
          <w:rFonts w:eastAsia="Calibri"/>
          <w:lang w:eastAsia="en-US"/>
        </w:rPr>
        <w:t>muskelrelaxantia</w:t>
      </w:r>
      <w:proofErr w:type="spellEnd"/>
      <w:r w:rsidRPr="0021020F">
        <w:rPr>
          <w:rFonts w:eastAsia="Calibri"/>
          <w:lang w:eastAsia="en-US"/>
        </w:rPr>
        <w:t xml:space="preserve"> </w:t>
      </w:r>
      <w:r w:rsidRPr="0021020F">
        <w:rPr>
          <w:rFonts w:eastAsia="Calibri"/>
          <w:b/>
          <w:lang w:eastAsia="en-US"/>
        </w:rPr>
        <w:t xml:space="preserve">direkt </w:t>
      </w:r>
      <w:r w:rsidRPr="0021020F">
        <w:rPr>
          <w:rFonts w:eastAsia="Calibri"/>
          <w:lang w:eastAsia="en-US"/>
        </w:rPr>
        <w:t xml:space="preserve">efter varandra. </w:t>
      </w:r>
    </w:p>
    <w:p w:rsidRPr="0021020F" w:rsidR="0021020F" w:rsidP="002B7030" w:rsidRDefault="0021020F" w14:paraId="76E64709" w14:textId="77777777">
      <w:pPr>
        <w:pStyle w:val="Punktlista"/>
        <w:rPr>
          <w:rFonts w:eastAsia="Calibri"/>
          <w:lang w:eastAsia="en-US"/>
        </w:rPr>
      </w:pPr>
      <w:r w:rsidRPr="0021020F">
        <w:rPr>
          <w:rFonts w:eastAsia="Calibri"/>
          <w:lang w:eastAsia="en-US"/>
        </w:rPr>
        <w:t xml:space="preserve">Undantag för att ge </w:t>
      </w:r>
      <w:proofErr w:type="spellStart"/>
      <w:r w:rsidRPr="0021020F">
        <w:rPr>
          <w:rFonts w:eastAsia="Calibri"/>
          <w:lang w:eastAsia="en-US"/>
        </w:rPr>
        <w:t>muskelrelaxantia</w:t>
      </w:r>
      <w:proofErr w:type="spellEnd"/>
      <w:r w:rsidRPr="0021020F">
        <w:rPr>
          <w:rFonts w:eastAsia="Calibri"/>
          <w:lang w:eastAsia="en-US"/>
        </w:rPr>
        <w:t xml:space="preserve"> direkt efter induktion är vid anestesi med </w:t>
      </w:r>
      <w:proofErr w:type="spellStart"/>
      <w:r w:rsidRPr="0021020F">
        <w:rPr>
          <w:rFonts w:eastAsia="Calibri"/>
          <w:lang w:eastAsia="en-US"/>
        </w:rPr>
        <w:t>Ketamin</w:t>
      </w:r>
      <w:proofErr w:type="spellEnd"/>
      <w:r w:rsidRPr="0021020F">
        <w:rPr>
          <w:rFonts w:eastAsia="Calibri"/>
          <w:lang w:eastAsia="en-US"/>
        </w:rPr>
        <w:t xml:space="preserve"> pga. längre anslagstid för </w:t>
      </w:r>
      <w:proofErr w:type="spellStart"/>
      <w:r w:rsidRPr="0021020F">
        <w:rPr>
          <w:rFonts w:eastAsia="Calibri"/>
          <w:lang w:eastAsia="en-US"/>
        </w:rPr>
        <w:t>Ketalar</w:t>
      </w:r>
      <w:proofErr w:type="spellEnd"/>
      <w:r w:rsidRPr="0021020F">
        <w:rPr>
          <w:rFonts w:eastAsia="Calibri"/>
          <w:lang w:eastAsia="en-US"/>
        </w:rPr>
        <w:t>® (ca 30 sekunder).</w:t>
      </w:r>
    </w:p>
    <w:p w:rsidRPr="0021020F" w:rsidR="0021020F" w:rsidP="002B7030" w:rsidRDefault="0021020F" w14:paraId="7B402C30" w14:textId="77777777">
      <w:pPr>
        <w:pStyle w:val="Punktlista"/>
        <w:rPr>
          <w:rFonts w:eastAsia="Calibri"/>
          <w:lang w:eastAsia="en-US"/>
        </w:rPr>
      </w:pPr>
      <w:r w:rsidRPr="0021020F">
        <w:rPr>
          <w:rFonts w:eastAsia="Calibri"/>
          <w:lang w:eastAsia="en-US"/>
        </w:rPr>
        <w:t>Atropin ges vid behov.</w:t>
      </w:r>
    </w:p>
    <w:p w:rsidRPr="0021020F" w:rsidR="0021020F" w:rsidP="002B7030" w:rsidRDefault="0021020F" w14:paraId="67EC1A75" w14:textId="77777777">
      <w:pPr>
        <w:pStyle w:val="Punktlista"/>
        <w:rPr>
          <w:rFonts w:eastAsia="Calibri"/>
          <w:lang w:eastAsia="en-US"/>
        </w:rPr>
      </w:pPr>
      <w:proofErr w:type="spellStart"/>
      <w:r w:rsidRPr="0021020F">
        <w:rPr>
          <w:rFonts w:eastAsia="Calibri"/>
          <w:lang w:eastAsia="en-US"/>
        </w:rPr>
        <w:t>Prekurarisering</w:t>
      </w:r>
      <w:proofErr w:type="spellEnd"/>
      <w:r w:rsidRPr="0021020F">
        <w:rPr>
          <w:rFonts w:eastAsia="Calibri"/>
          <w:lang w:eastAsia="en-US"/>
        </w:rPr>
        <w:t xml:space="preserve"> eller fraktionering (uppdelade/upprepade små doser) av </w:t>
      </w:r>
      <w:proofErr w:type="spellStart"/>
      <w:r w:rsidRPr="0021020F">
        <w:rPr>
          <w:rFonts w:eastAsia="Calibri"/>
          <w:lang w:eastAsia="en-US"/>
        </w:rPr>
        <w:t>muskelrelaxantia</w:t>
      </w:r>
      <w:proofErr w:type="spellEnd"/>
      <w:r w:rsidRPr="0021020F">
        <w:rPr>
          <w:rFonts w:eastAsia="Calibri"/>
          <w:lang w:eastAsia="en-US"/>
        </w:rPr>
        <w:t xml:space="preserve"> rekommenderas inte. </w:t>
      </w:r>
    </w:p>
    <w:p w:rsidRPr="0021020F" w:rsidR="0021020F" w:rsidP="002B7030" w:rsidRDefault="0021020F" w14:paraId="67BFDF6E" w14:textId="77777777">
      <w:pPr>
        <w:pStyle w:val="Punktlista"/>
        <w:rPr>
          <w:rFonts w:eastAsia="Calibri"/>
          <w:lang w:eastAsia="en-US"/>
        </w:rPr>
      </w:pPr>
      <w:r w:rsidRPr="0021020F">
        <w:rPr>
          <w:rFonts w:eastAsia="Calibri"/>
          <w:lang w:eastAsia="en-US"/>
        </w:rPr>
        <w:t>Sekundär narkos/</w:t>
      </w:r>
      <w:proofErr w:type="spellStart"/>
      <w:r w:rsidRPr="0021020F">
        <w:rPr>
          <w:rFonts w:eastAsia="Calibri"/>
          <w:lang w:eastAsia="en-US"/>
        </w:rPr>
        <w:t>sedation</w:t>
      </w:r>
      <w:proofErr w:type="spellEnd"/>
      <w:r w:rsidRPr="0021020F">
        <w:rPr>
          <w:rFonts w:eastAsia="Calibri"/>
          <w:lang w:eastAsia="en-US"/>
        </w:rPr>
        <w:t xml:space="preserve"> bestäms av anestesiolog.</w:t>
      </w:r>
    </w:p>
    <w:p w:rsidRPr="0021020F" w:rsidR="0021020F" w:rsidP="00A519E9" w:rsidRDefault="0021020F" w14:paraId="46EB7280" w14:textId="77777777">
      <w:pPr>
        <w:pStyle w:val="Rubrik2"/>
      </w:pPr>
      <w:r w:rsidRPr="0021020F">
        <w:t>Ansvar</w:t>
      </w:r>
    </w:p>
    <w:p w:rsidRPr="0021020F" w:rsidR="0021020F" w:rsidP="00A519E9" w:rsidRDefault="0021020F" w14:paraId="519475C9" w14:textId="77777777">
      <w:r w:rsidRPr="0021020F">
        <w:t>Personal på operation 1 ansvarar för att arbeta utefter denna rutin. Vårdenhetschefen/ Vårdenhetsöverläkaren ansvarar för att rutinen är känd och följs. Verksamhetschefen ansvarar för att rutinen finns och följer gällande författningar och lagar.</w:t>
      </w:r>
    </w:p>
    <w:p w:rsidRPr="0021020F" w:rsidR="0021020F" w:rsidP="0021020F" w:rsidRDefault="0021020F" w14:paraId="47777F54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21020F" w:rsidR="0021020F" w:rsidP="00A519E9" w:rsidRDefault="0021020F" w14:paraId="4E5C9527" w14:textId="77777777">
      <w:pPr>
        <w:pStyle w:val="Rubrik2"/>
      </w:pPr>
      <w:r w:rsidRPr="0021020F">
        <w:t>Uppföljning, utvärdering och revision</w:t>
      </w:r>
    </w:p>
    <w:p w:rsidRPr="0021020F" w:rsidR="0021020F" w:rsidP="00A519E9" w:rsidRDefault="0021020F" w14:paraId="50D2D8A0" w14:textId="77777777">
      <w:r w:rsidRPr="0021020F">
        <w:t xml:space="preserve">Vårdenhetsöverläkaren har ansvaret för att rutinen följs upp, utvärderas och revideras. Medvetet avsteg från rutinen dokumenteras i Melior om rutinen är kopplad till patient. Övriga avvikelser från rutin rapporteras i </w:t>
      </w:r>
      <w:proofErr w:type="spellStart"/>
      <w:r w:rsidRPr="0021020F">
        <w:t>MedControl</w:t>
      </w:r>
      <w:proofErr w:type="spellEnd"/>
      <w:r w:rsidRPr="0021020F">
        <w:t xml:space="preserve"> PRO.</w:t>
      </w:r>
    </w:p>
    <w:p w:rsidRPr="0021020F" w:rsidR="0021020F" w:rsidP="0021020F" w:rsidRDefault="0021020F" w14:paraId="43CD5BB3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21020F" w:rsidR="0021020F" w:rsidP="00A519E9" w:rsidRDefault="0021020F" w14:paraId="3843B93F" w14:textId="77777777">
      <w:pPr>
        <w:pStyle w:val="Rubrik2"/>
      </w:pPr>
      <w:r w:rsidRPr="0021020F">
        <w:t>Relaterad information</w:t>
      </w:r>
    </w:p>
    <w:p w:rsidRPr="0021020F" w:rsidR="0021020F" w:rsidP="00337461" w:rsidRDefault="0021020F" w14:paraId="192669D9" w14:textId="77777777">
      <w:pPr>
        <w:rPr>
          <w:rFonts w:ascii="Arial" w:hAnsi="Arial" w:cs="Arial"/>
          <w:sz w:val="20"/>
        </w:rPr>
      </w:pPr>
      <w:r w:rsidRPr="00337461">
        <w:t xml:space="preserve">RSII: </w:t>
      </w:r>
      <w:hyperlink w:history="1" r:id="rId17">
        <w:r w:rsidRPr="00337461">
          <w:rPr>
            <w:rStyle w:val="Hyperlnk"/>
          </w:rPr>
          <w:t>http://www.ncbi.nlm.nih.gov/pmc/articles/PMC4024667/</w:t>
        </w:r>
      </w:hyperlink>
    </w:p>
    <w:p w:rsidRPr="00337461" w:rsidR="0021020F" w:rsidP="00337461" w:rsidRDefault="0021020F" w14:paraId="71B77A01" w14:textId="77777777">
      <w:pPr>
        <w:rPr>
          <w:rStyle w:val="Hyperlnk"/>
        </w:rPr>
      </w:pPr>
      <w:r w:rsidRPr="00337461">
        <w:t xml:space="preserve">RAMP and </w:t>
      </w:r>
      <w:proofErr w:type="spellStart"/>
      <w:r w:rsidRPr="00337461">
        <w:t>sniffing</w:t>
      </w:r>
      <w:proofErr w:type="spellEnd"/>
      <w:r w:rsidRPr="00337461">
        <w:t xml:space="preserve"> position: </w:t>
      </w:r>
      <w:hyperlink w:history="1" r:id="rId18">
        <w:r w:rsidRPr="00337461">
          <w:rPr>
            <w:rStyle w:val="Hyperlnk"/>
          </w:rPr>
          <w:t>http://www.anesthesiologynews.com/download/Positioning_ANGAM11.pdf</w:t>
        </w:r>
      </w:hyperlink>
    </w:p>
    <w:p w:rsidRPr="00337461" w:rsidR="0021020F" w:rsidP="00337461" w:rsidRDefault="00337461" w14:paraId="26D05FD7" w14:textId="77777777">
      <w:pPr>
        <w:rPr>
          <w:rStyle w:val="Hyperlnk"/>
        </w:rPr>
      </w:pPr>
      <w:hyperlink w:history="1" r:id="rId19">
        <w:r w:rsidRPr="00337461" w:rsidR="0021020F">
          <w:rPr>
            <w:rStyle w:val="Hyperlnk"/>
          </w:rPr>
          <w:t>http://www.respond2articles.com/ANA/forums/1063/ShowThread.aspx</w:t>
        </w:r>
      </w:hyperlink>
    </w:p>
    <w:p w:rsidRPr="0021020F" w:rsidR="0021020F" w:rsidP="0021020F" w:rsidRDefault="0021020F" w14:paraId="22F98F1A" w14:textId="77777777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:rsidRPr="0021020F" w:rsidR="0021020F" w:rsidP="00A519E9" w:rsidRDefault="0021020F" w14:paraId="5AF3A3AC" w14:textId="77777777">
      <w:pPr>
        <w:pStyle w:val="Rubrik2"/>
      </w:pPr>
      <w:r w:rsidRPr="0021020F">
        <w:t>Dokumentation</w:t>
      </w:r>
    </w:p>
    <w:p w:rsidRPr="0021020F" w:rsidR="0021020F" w:rsidP="00A519E9" w:rsidRDefault="0021020F" w14:paraId="4FDAE569" w14:textId="77777777">
      <w:r w:rsidRPr="0021020F">
        <w:t xml:space="preserve">Styrande dokument arkiveras i Barium. Redovisande dokument ska hanteras enligt sjukhusets gällande rutiner för arkivering av allmänna handlingar. </w:t>
      </w:r>
    </w:p>
    <w:p w:rsidRPr="0021020F" w:rsidR="0021020F" w:rsidP="0021020F" w:rsidRDefault="0021020F" w14:paraId="1B9FC483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21020F" w:rsidR="0021020F" w:rsidP="0021020F" w:rsidRDefault="0021020F" w14:paraId="5B42A77C" w14:textId="77777777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:rsidRPr="0021020F" w:rsidR="0021020F" w:rsidP="0021020F" w:rsidRDefault="0021020F" w14:paraId="27202E58" w14:textId="77777777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:rsidRPr="0021020F" w:rsidR="0021020F" w:rsidP="00A519E9" w:rsidRDefault="0021020F" w14:paraId="189EA7D5" w14:textId="77777777">
      <w:pPr>
        <w:pStyle w:val="Rubrik2"/>
      </w:pPr>
      <w:r w:rsidRPr="0021020F">
        <w:t xml:space="preserve">Artikelgranskning och evidensgradering </w:t>
      </w:r>
    </w:p>
    <w:p w:rsidRPr="0021020F" w:rsidR="0021020F" w:rsidP="00337461" w:rsidRDefault="0021020F" w14:paraId="19996342" w14:textId="77777777">
      <w:r w:rsidRPr="0021020F">
        <w:t>Läkartidningen:</w:t>
      </w:r>
    </w:p>
    <w:p w:rsidRPr="00337461" w:rsidR="0021020F" w:rsidP="00337461" w:rsidRDefault="00337461" w14:paraId="2C819C64" w14:textId="77777777">
      <w:pPr>
        <w:rPr>
          <w:rStyle w:val="Hyperlnk"/>
        </w:rPr>
      </w:pPr>
      <w:hyperlink w:history="1" r:id="rId20">
        <w:r w:rsidRPr="00337461" w:rsidR="0021020F">
          <w:rPr>
            <w:rStyle w:val="Hyperlnk"/>
          </w:rPr>
          <w:t>http://www.lakartidningen.se/OldWebArticlePdf/5/5701/LKT0650s4033_4037.pdf</w:t>
        </w:r>
      </w:hyperlink>
    </w:p>
    <w:p w:rsidRPr="0021020F" w:rsidR="0021020F" w:rsidP="0021020F" w:rsidRDefault="0021020F" w14:paraId="035971C3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21020F" w:rsidR="0021020F" w:rsidP="00337461" w:rsidRDefault="0021020F" w14:paraId="196DF99E" w14:textId="77777777">
      <w:pPr>
        <w:rPr>
          <w:i/>
          <w:lang w:val="en-US"/>
        </w:rPr>
      </w:pPr>
      <w:r w:rsidRPr="0021020F">
        <w:rPr>
          <w:lang w:val="en-US"/>
        </w:rPr>
        <w:t>Mohammad El-</w:t>
      </w:r>
      <w:proofErr w:type="spellStart"/>
      <w:r w:rsidRPr="0021020F">
        <w:rPr>
          <w:lang w:val="en-US"/>
        </w:rPr>
        <w:t>Orbany</w:t>
      </w:r>
      <w:proofErr w:type="spellEnd"/>
      <w:r w:rsidRPr="0021020F">
        <w:rPr>
          <w:lang w:val="en-US"/>
        </w:rPr>
        <w:t xml:space="preserve">, MD, and Lois A. Connolly, </w:t>
      </w:r>
      <w:proofErr w:type="gramStart"/>
      <w:r w:rsidRPr="0021020F">
        <w:rPr>
          <w:lang w:val="en-US"/>
        </w:rPr>
        <w:t>MD. ”</w:t>
      </w:r>
      <w:r w:rsidRPr="0021020F">
        <w:rPr>
          <w:i/>
          <w:lang w:val="en-US"/>
        </w:rPr>
        <w:t>Rapid</w:t>
      </w:r>
      <w:proofErr w:type="gramEnd"/>
      <w:r w:rsidRPr="0021020F">
        <w:rPr>
          <w:i/>
          <w:lang w:val="en-US"/>
        </w:rPr>
        <w:t xml:space="preserve"> Sequence Induction and Intubation”.</w:t>
      </w:r>
    </w:p>
    <w:p w:rsidRPr="0021020F" w:rsidR="0021020F" w:rsidP="00337461" w:rsidRDefault="0021020F" w14:paraId="2B0DE995" w14:textId="77777777">
      <w:pPr>
        <w:rPr>
          <w:rFonts w:ascii="FranklinGothic-Book" w:hAnsi="FranklinGothic-Book" w:cs="FranklinGothic-Book"/>
          <w:sz w:val="18"/>
          <w:szCs w:val="18"/>
          <w:lang w:val="en-US"/>
        </w:rPr>
      </w:pPr>
      <w:proofErr w:type="spellStart"/>
      <w:r w:rsidRPr="0021020F">
        <w:rPr>
          <w:lang w:val="en-US"/>
        </w:rPr>
        <w:t>Anesth</w:t>
      </w:r>
      <w:proofErr w:type="spellEnd"/>
      <w:r w:rsidRPr="0021020F">
        <w:rPr>
          <w:lang w:val="en-US"/>
        </w:rPr>
        <w:t xml:space="preserve"> </w:t>
      </w:r>
      <w:proofErr w:type="spellStart"/>
      <w:r w:rsidRPr="0021020F">
        <w:rPr>
          <w:lang w:val="en-US"/>
        </w:rPr>
        <w:t>Analg</w:t>
      </w:r>
      <w:proofErr w:type="spellEnd"/>
      <w:r w:rsidRPr="0021020F">
        <w:rPr>
          <w:lang w:val="en-US"/>
        </w:rPr>
        <w:t xml:space="preserve"> </w:t>
      </w:r>
      <w:proofErr w:type="gramStart"/>
      <w:r w:rsidRPr="0021020F">
        <w:rPr>
          <w:lang w:val="en-US"/>
        </w:rPr>
        <w:t>2010;110:1318</w:t>
      </w:r>
      <w:proofErr w:type="gramEnd"/>
      <w:r w:rsidRPr="0021020F">
        <w:rPr>
          <w:lang w:val="en-US"/>
        </w:rPr>
        <w:t>–25</w:t>
      </w:r>
    </w:p>
    <w:p w:rsidRPr="0021020F" w:rsidR="0021020F" w:rsidP="00337461" w:rsidRDefault="0021020F" w14:paraId="4FC6C209" w14:textId="77777777">
      <w:pPr>
        <w:rPr>
          <w:lang w:val="en-US"/>
        </w:rPr>
      </w:pPr>
      <w:r w:rsidRPr="0021020F">
        <w:rPr>
          <w:bCs/>
          <w:lang w:val="en-US"/>
        </w:rPr>
        <w:t xml:space="preserve">Joanna L. </w:t>
      </w:r>
      <w:proofErr w:type="spellStart"/>
      <w:r w:rsidRPr="0021020F">
        <w:rPr>
          <w:bCs/>
          <w:lang w:val="en-US"/>
        </w:rPr>
        <w:t>Stollings</w:t>
      </w:r>
      <w:proofErr w:type="spellEnd"/>
      <w:r w:rsidRPr="0021020F">
        <w:rPr>
          <w:bCs/>
          <w:lang w:val="en-US"/>
        </w:rPr>
        <w:t>, PharmD, Daniel A. Diedrich, MD, Lance J. Oyen, PharmD, FCCM, and Daniel R. Brown, MD, PhD</w:t>
      </w:r>
      <w:r w:rsidRPr="0021020F">
        <w:rPr>
          <w:bCs/>
          <w:i/>
          <w:lang w:val="en-US"/>
        </w:rPr>
        <w:t>. “Rapid-Sequence Intubation: A Review of the Process and Considerations When Choosing Medications”</w:t>
      </w:r>
      <w:r w:rsidRPr="0021020F">
        <w:rPr>
          <w:bCs/>
          <w:lang w:val="en-US"/>
        </w:rPr>
        <w:t xml:space="preserve">. </w:t>
      </w:r>
      <w:r w:rsidRPr="0021020F">
        <w:rPr>
          <w:lang w:val="en-US"/>
        </w:rPr>
        <w:t>Annals of Pharmacotherapy 2014, Vol. 48(1) 62–76.</w:t>
      </w:r>
    </w:p>
    <w:p w:rsidRPr="0021020F" w:rsidR="0021020F" w:rsidP="0021020F" w:rsidRDefault="0021020F" w14:paraId="170EA2FF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bCs/>
          <w:sz w:val="20"/>
          <w:szCs w:val="20"/>
          <w:lang w:val="en-US"/>
        </w:rPr>
      </w:pPr>
    </w:p>
    <w:p w:rsidRPr="0021020F" w:rsidR="0021020F" w:rsidP="00337461" w:rsidRDefault="0021020F" w14:paraId="278FCE4E" w14:textId="77777777">
      <w:pPr>
        <w:rPr>
          <w:i/>
          <w:lang w:val="en-US"/>
        </w:rPr>
      </w:pPr>
      <w:r w:rsidRPr="0021020F">
        <w:rPr>
          <w:lang w:val="en-US"/>
        </w:rPr>
        <w:t xml:space="preserve">M. </w:t>
      </w:r>
      <w:proofErr w:type="spellStart"/>
      <w:r w:rsidRPr="0021020F">
        <w:rPr>
          <w:lang w:val="en-US"/>
        </w:rPr>
        <w:t>Ramez</w:t>
      </w:r>
      <w:proofErr w:type="spellEnd"/>
      <w:r w:rsidRPr="0021020F">
        <w:rPr>
          <w:lang w:val="en-US"/>
        </w:rPr>
        <w:t xml:space="preserve"> Salem, MD, </w:t>
      </w:r>
      <w:proofErr w:type="spellStart"/>
      <w:r w:rsidRPr="0021020F">
        <w:rPr>
          <w:lang w:val="en-US"/>
        </w:rPr>
        <w:t>Arjang</w:t>
      </w:r>
      <w:proofErr w:type="spellEnd"/>
      <w:r w:rsidRPr="0021020F">
        <w:rPr>
          <w:lang w:val="en-US"/>
        </w:rPr>
        <w:t xml:space="preserve"> </w:t>
      </w:r>
      <w:proofErr w:type="spellStart"/>
      <w:r w:rsidRPr="0021020F">
        <w:rPr>
          <w:lang w:val="en-US"/>
        </w:rPr>
        <w:t>Khorasani</w:t>
      </w:r>
      <w:proofErr w:type="spellEnd"/>
      <w:r w:rsidRPr="0021020F">
        <w:rPr>
          <w:lang w:val="en-US"/>
        </w:rPr>
        <w:t xml:space="preserve">, MD, </w:t>
      </w:r>
      <w:proofErr w:type="spellStart"/>
      <w:r w:rsidRPr="0021020F">
        <w:rPr>
          <w:lang w:val="en-US"/>
        </w:rPr>
        <w:t>Siavosh</w:t>
      </w:r>
      <w:proofErr w:type="spellEnd"/>
      <w:r w:rsidRPr="0021020F">
        <w:rPr>
          <w:lang w:val="en-US"/>
        </w:rPr>
        <w:t xml:space="preserve"> </w:t>
      </w:r>
      <w:proofErr w:type="spellStart"/>
      <w:r w:rsidRPr="0021020F">
        <w:rPr>
          <w:lang w:val="en-US"/>
        </w:rPr>
        <w:t>Saatee</w:t>
      </w:r>
      <w:proofErr w:type="spellEnd"/>
      <w:r w:rsidRPr="0021020F">
        <w:rPr>
          <w:lang w:val="en-US"/>
        </w:rPr>
        <w:t>, MD, George J. Crystal, PhD, Mohammad El-</w:t>
      </w:r>
      <w:proofErr w:type="spellStart"/>
      <w:r w:rsidRPr="0021020F">
        <w:rPr>
          <w:lang w:val="en-US"/>
        </w:rPr>
        <w:t>Orbany</w:t>
      </w:r>
      <w:proofErr w:type="spellEnd"/>
      <w:r w:rsidRPr="0021020F">
        <w:rPr>
          <w:lang w:val="en-US"/>
        </w:rPr>
        <w:t>, MD. “</w:t>
      </w:r>
      <w:r w:rsidRPr="0021020F">
        <w:rPr>
          <w:i/>
          <w:lang w:val="en-US"/>
        </w:rPr>
        <w:t>Gastric Tubes and Airway Management in Patients</w:t>
      </w:r>
    </w:p>
    <w:p w:rsidRPr="0021020F" w:rsidR="0021020F" w:rsidP="00337461" w:rsidRDefault="0021020F" w14:paraId="52EA4C9E" w14:textId="77777777">
      <w:r w:rsidRPr="0021020F">
        <w:rPr>
          <w:i/>
          <w:lang w:val="en-US"/>
        </w:rPr>
        <w:t>at Risk of Aspiration: History, Current Concepts, and Proposal of an Algorithm”</w:t>
      </w:r>
      <w:r w:rsidRPr="0021020F">
        <w:rPr>
          <w:lang w:val="en-US"/>
        </w:rPr>
        <w:t xml:space="preserve">. </w:t>
      </w:r>
      <w:proofErr w:type="spellStart"/>
      <w:r w:rsidRPr="0021020F">
        <w:t>Anesth</w:t>
      </w:r>
      <w:proofErr w:type="spellEnd"/>
    </w:p>
    <w:p w:rsidRPr="0021020F" w:rsidR="0021020F" w:rsidP="00337461" w:rsidRDefault="0021020F" w14:paraId="018A31C7" w14:textId="77777777">
      <w:proofErr w:type="spellStart"/>
      <w:r w:rsidRPr="0021020F">
        <w:t>Analg</w:t>
      </w:r>
      <w:proofErr w:type="spellEnd"/>
      <w:r w:rsidRPr="0021020F">
        <w:t xml:space="preserve"> 2014;118:569–79.</w:t>
      </w:r>
    </w:p>
    <w:p w:rsidRPr="0021020F" w:rsidR="0021020F" w:rsidP="0021020F" w:rsidRDefault="0021020F" w14:paraId="2DA453BF" w14:textId="77777777">
      <w:pPr>
        <w:spacing w:after="0" w:line="240" w:lineRule="auto"/>
        <w:ind w:left="0" w:right="0"/>
        <w:rPr>
          <w:rFonts w:ascii="Arial" w:hAnsi="Arial" w:cs="Arial"/>
          <w:sz w:val="20"/>
          <w:lang w:val="fi-FI"/>
        </w:rPr>
      </w:pPr>
    </w:p>
    <w:p w:rsidRPr="0021020F" w:rsidR="0021020F" w:rsidP="00A519E9" w:rsidRDefault="0021020F" w14:paraId="142D7F90" w14:textId="77777777">
      <w:pPr>
        <w:pStyle w:val="Rubrik2"/>
      </w:pPr>
      <w:r w:rsidRPr="0021020F">
        <w:t>Granskare/arbetsgrupp</w:t>
      </w:r>
    </w:p>
    <w:p w:rsidRPr="0021020F" w:rsidR="0021020F" w:rsidP="00A519E9" w:rsidRDefault="0021020F" w14:paraId="308366A2" w14:textId="358B84A9">
      <w:r w:rsidR="0021020F">
        <w:rPr/>
        <w:t xml:space="preserve">Marie Johansson, sektionsledare, operation 1, AnOpIVA, område </w:t>
      </w:r>
      <w:r w:rsidR="121233C8">
        <w:rPr/>
        <w:t>5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21020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FranklinGothic-Boo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2236DA"/>
    <w:multiLevelType w:val="hybridMultilevel"/>
    <w:tmpl w:val="C71632C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9250BEC"/>
    <w:multiLevelType w:val="hybridMultilevel"/>
    <w:tmpl w:val="FCC8493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0F6535B9"/>
    <w:multiLevelType w:val="hybridMultilevel"/>
    <w:tmpl w:val="7420779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77B7FE3"/>
    <w:multiLevelType w:val="hybridMultilevel"/>
    <w:tmpl w:val="DEF26C5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295E2DE1"/>
    <w:multiLevelType w:val="hybridMultilevel"/>
    <w:tmpl w:val="3F8AFA7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1555154"/>
    <w:multiLevelType w:val="hybridMultilevel"/>
    <w:tmpl w:val="AB30E47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53032E4"/>
    <w:multiLevelType w:val="hybridMultilevel"/>
    <w:tmpl w:val="B98EF9B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7" w15:restartNumberingAfterBreak="0">
    <w:nsid w:val="3C7D5122"/>
    <w:multiLevelType w:val="hybridMultilevel"/>
    <w:tmpl w:val="1B54BEC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4164672A"/>
    <w:multiLevelType w:val="hybridMultilevel"/>
    <w:tmpl w:val="071E87E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42E9269A"/>
    <w:multiLevelType w:val="hybridMultilevel"/>
    <w:tmpl w:val="A3B60F7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5F561DE6"/>
    <w:multiLevelType w:val="hybridMultilevel"/>
    <w:tmpl w:val="CEBED94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6D4F5199"/>
    <w:multiLevelType w:val="hybridMultilevel"/>
    <w:tmpl w:val="A86E05D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8" w15:restartNumberingAfterBreak="0">
    <w:nsid w:val="71FE78BD"/>
    <w:multiLevelType w:val="hybridMultilevel"/>
    <w:tmpl w:val="55086A3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60186415">
    <w:abstractNumId w:val="30"/>
  </w:num>
  <w:num w:numId="2" w16cid:durableId="1387098604">
    <w:abstractNumId w:val="24"/>
  </w:num>
  <w:num w:numId="3" w16cid:durableId="368725658">
    <w:abstractNumId w:val="0"/>
  </w:num>
  <w:num w:numId="4" w16cid:durableId="165480670">
    <w:abstractNumId w:val="10"/>
  </w:num>
  <w:num w:numId="5" w16cid:durableId="544950676">
    <w:abstractNumId w:val="27"/>
  </w:num>
  <w:num w:numId="6" w16cid:durableId="1078165291">
    <w:abstractNumId w:val="3"/>
  </w:num>
  <w:num w:numId="7" w16cid:durableId="1674187835">
    <w:abstractNumId w:val="20"/>
  </w:num>
  <w:num w:numId="8" w16cid:durableId="1476147604">
    <w:abstractNumId w:val="15"/>
  </w:num>
  <w:num w:numId="9" w16cid:durableId="1455828988">
    <w:abstractNumId w:val="1"/>
  </w:num>
  <w:num w:numId="10" w16cid:durableId="59331252">
    <w:abstractNumId w:val="1"/>
  </w:num>
  <w:num w:numId="11" w16cid:durableId="1750693948">
    <w:abstractNumId w:val="4"/>
  </w:num>
  <w:num w:numId="12" w16cid:durableId="2056615530">
    <w:abstractNumId w:val="7"/>
  </w:num>
  <w:num w:numId="13" w16cid:durableId="1976369343">
    <w:abstractNumId w:val="23"/>
  </w:num>
  <w:num w:numId="14" w16cid:durableId="1096483766">
    <w:abstractNumId w:val="16"/>
  </w:num>
  <w:num w:numId="15" w16cid:durableId="1444878502">
    <w:abstractNumId w:val="11"/>
  </w:num>
  <w:num w:numId="16" w16cid:durableId="940837563">
    <w:abstractNumId w:val="22"/>
  </w:num>
  <w:num w:numId="17" w16cid:durableId="739064339">
    <w:abstractNumId w:val="8"/>
  </w:num>
  <w:num w:numId="18" w16cid:durableId="429473862">
    <w:abstractNumId w:val="18"/>
  </w:num>
  <w:num w:numId="19" w16cid:durableId="339545396">
    <w:abstractNumId w:val="29"/>
  </w:num>
  <w:num w:numId="20" w16cid:durableId="521670466">
    <w:abstractNumId w:val="25"/>
  </w:num>
  <w:num w:numId="21" w16cid:durableId="484978325">
    <w:abstractNumId w:val="2"/>
  </w:num>
  <w:num w:numId="22" w16cid:durableId="1203785551">
    <w:abstractNumId w:val="17"/>
  </w:num>
  <w:num w:numId="23" w16cid:durableId="1151825785">
    <w:abstractNumId w:val="12"/>
  </w:num>
  <w:num w:numId="24" w16cid:durableId="841159668">
    <w:abstractNumId w:val="21"/>
  </w:num>
  <w:num w:numId="25" w16cid:durableId="778961004">
    <w:abstractNumId w:val="26"/>
  </w:num>
  <w:num w:numId="26" w16cid:durableId="1331325397">
    <w:abstractNumId w:val="14"/>
  </w:num>
  <w:num w:numId="27" w16cid:durableId="1676691537">
    <w:abstractNumId w:val="5"/>
  </w:num>
  <w:num w:numId="28" w16cid:durableId="232471650">
    <w:abstractNumId w:val="9"/>
  </w:num>
  <w:num w:numId="29" w16cid:durableId="1074666821">
    <w:abstractNumId w:val="6"/>
  </w:num>
  <w:num w:numId="30" w16cid:durableId="521630334">
    <w:abstractNumId w:val="28"/>
  </w:num>
  <w:num w:numId="31" w16cid:durableId="310183518">
    <w:abstractNumId w:val="19"/>
  </w:num>
  <w:num w:numId="32" w16cid:durableId="174648893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020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7030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461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19E9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21233C8"/>
    <w:rsid w:val="382AC135"/>
    <w:rsid w:val="3EB195F7"/>
    <w:rsid w:val="647B2B65"/>
    <w:rsid w:val="6B2CF8ED"/>
    <w:rsid w:val="7F9DD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anesthesiologynews.com/download/Positioning_ANGAM11.pdf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ncbi.nlm.nih.gov/pmc/articles/PMC4024667/" TargetMode="External" Id="rId17" /><Relationship Type="http://schemas.openxmlformats.org/officeDocument/2006/relationships/footer" Target="footer3.xml" Id="rId16" /><Relationship Type="http://schemas.openxmlformats.org/officeDocument/2006/relationships/hyperlink" Target="http://www.lakartidningen.se/OldWebArticlePdf/5/5701/LKT0650s4033_4037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://www.respond2articles.com/ANA/forums/1063/ShowThread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Relationship Type="http://schemas.openxmlformats.org/officeDocument/2006/relationships/glossaryDocument" Target="glossary/document.xml" Id="R4e73326b9bdf4c3c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c540b2-a5bf-4142-ac51-5e576667b656}"/>
      </w:docPartPr>
      <w:docPartBody>
        <w:p w14:paraId="0A3D6E7D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Rapid sequence induction and intubation, RSII</dc:title>
  <dc:subject/>
  <dc:creator>patrik.jens.johansson@vgregion.se</dc:creator>
  <keywords/>
  <lastModifiedBy>Matilda Johansson</lastModifiedBy>
  <revision>6</revision>
  <lastPrinted>2016-03-31T10:56:00.0000000Z</lastPrinted>
  <dcterms:created xsi:type="dcterms:W3CDTF">2022-05-06T11:55:00.0000000Z</dcterms:created>
  <dcterms:modified xsi:type="dcterms:W3CDTF">2024-02-12T16:15:54.0000000Z</dcterms:modified>
</coreProperties>
</file>