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F09506" w14:textId="77777777" w:rsidR="0053014B" w:rsidRDefault="0053014B" w:rsidP="00F35B05">
      <w:pPr>
        <w:pStyle w:val="Rubrik2"/>
        <w:sectPr w:rsidR="0053014B" w:rsidSect="0053014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CBCA7BB" w14:textId="11A9733D" w:rsidR="005171FA" w:rsidRDefault="005171FA" w:rsidP="005171FA">
      <w:pPr>
        <w:pStyle w:val="Rubrik1"/>
      </w:pPr>
      <w:r w:rsidRPr="005171FA">
        <w:t>Brandröks-, kolmonoxidförgiftning</w:t>
      </w:r>
    </w:p>
    <w:p w14:paraId="7CA55781" w14:textId="77777777" w:rsidR="00480434" w:rsidRPr="00E62079" w:rsidRDefault="00480434" w:rsidP="00480434">
      <w:pPr>
        <w:pStyle w:val="MellanrubrikVGR"/>
      </w:pPr>
      <w:r w:rsidRPr="00E62079">
        <w:t xml:space="preserve">Denna rutin gäller för </w:t>
      </w:r>
    </w:p>
    <w:p w14:paraId="6E1AF3CF" w14:textId="2DF5F37C" w:rsidR="00480434" w:rsidRPr="00E62079" w:rsidRDefault="00480434" w:rsidP="00480434">
      <w:r w:rsidRPr="00E62079">
        <w:t xml:space="preserve">Tryckkammarenheten, operation och IVA, AnOpIVA/Område </w:t>
      </w:r>
      <w:r w:rsidR="002C6990">
        <w:t>5</w:t>
      </w:r>
      <w:r w:rsidRPr="00E62079">
        <w:t>, Sahlgrenska Universitetssjukhus.</w:t>
      </w:r>
    </w:p>
    <w:p w14:paraId="1B084775" w14:textId="77777777" w:rsidR="00480434" w:rsidRPr="00E62079" w:rsidRDefault="00480434" w:rsidP="00480434">
      <w:pPr>
        <w:spacing w:after="0"/>
        <w:ind w:left="-5"/>
        <w:rPr>
          <w:rFonts w:ascii="Arial" w:hAnsi="Arial" w:cs="Arial"/>
        </w:rPr>
      </w:pPr>
    </w:p>
    <w:p w14:paraId="27AA25B4" w14:textId="77777777" w:rsidR="00480434" w:rsidRPr="00E62079" w:rsidRDefault="00480434" w:rsidP="00480434">
      <w:pPr>
        <w:pStyle w:val="MellanrubrikVGR"/>
      </w:pPr>
      <w:r w:rsidRPr="00E62079">
        <w:t xml:space="preserve">Revideringar i denna version </w:t>
      </w:r>
    </w:p>
    <w:p w14:paraId="457527D5" w14:textId="77777777" w:rsidR="00480434" w:rsidRPr="00E62079" w:rsidRDefault="00480434" w:rsidP="00480434">
      <w:r w:rsidRPr="00E62079">
        <w:t xml:space="preserve">2022-09-23. Mindre revidering angående behandling och provtagning. </w:t>
      </w:r>
    </w:p>
    <w:p w14:paraId="3A85EE1F" w14:textId="77777777" w:rsidR="00480434" w:rsidRPr="00E62079" w:rsidRDefault="00480434" w:rsidP="00480434">
      <w:pPr>
        <w:spacing w:after="0"/>
        <w:ind w:left="-5"/>
        <w:rPr>
          <w:rFonts w:ascii="Arial" w:hAnsi="Arial" w:cs="Arial"/>
        </w:rPr>
      </w:pPr>
    </w:p>
    <w:p w14:paraId="3F0CE9A3" w14:textId="77777777" w:rsidR="00480434" w:rsidRPr="00E62079" w:rsidRDefault="00480434" w:rsidP="00480434">
      <w:pPr>
        <w:pStyle w:val="Rubrik2"/>
        <w:rPr>
          <w:color w:val="auto"/>
          <w:sz w:val="26"/>
        </w:rPr>
      </w:pPr>
      <w:r w:rsidRPr="00E62079">
        <w:rPr>
          <w:color w:val="auto"/>
        </w:rPr>
        <w:t>S</w:t>
      </w:r>
      <w:r w:rsidRPr="00E62079">
        <w:t xml:space="preserve">yfte </w:t>
      </w:r>
    </w:p>
    <w:p w14:paraId="6D6BEBE7" w14:textId="77777777" w:rsidR="00480434" w:rsidRPr="00E62079" w:rsidRDefault="00480434" w:rsidP="00480434">
      <w:r w:rsidRPr="00E62079">
        <w:t>Följande gäller som rekommendation till ansvarig jourläkare vid behandling med HBO (hyperbar oxygenbehandling)</w:t>
      </w:r>
    </w:p>
    <w:p w14:paraId="6045E704" w14:textId="77777777" w:rsidR="00480434" w:rsidRPr="00E62079" w:rsidRDefault="00480434" w:rsidP="00480434">
      <w:pPr>
        <w:spacing w:after="0"/>
        <w:ind w:left="-5"/>
        <w:rPr>
          <w:rFonts w:ascii="Arial" w:hAnsi="Arial" w:cs="Arial"/>
        </w:rPr>
      </w:pPr>
    </w:p>
    <w:p w14:paraId="74BC6615" w14:textId="77777777" w:rsidR="00480434" w:rsidRPr="00E62079" w:rsidRDefault="00480434" w:rsidP="00480434">
      <w:pPr>
        <w:pStyle w:val="Rubrik2"/>
      </w:pPr>
      <w:r w:rsidRPr="00E62079">
        <w:t>Bakgrund</w:t>
      </w:r>
    </w:p>
    <w:p w14:paraId="7AA52777" w14:textId="77777777" w:rsidR="00480434" w:rsidRPr="00E62079" w:rsidRDefault="00480434" w:rsidP="00480434">
      <w:pPr>
        <w:rPr>
          <w:rFonts w:ascii="Arial" w:hAnsi="Arial" w:cs="Arial"/>
          <w:sz w:val="20"/>
          <w:szCs w:val="20"/>
        </w:rPr>
      </w:pPr>
      <w:r w:rsidRPr="00480434">
        <w:t xml:space="preserve">Dödsfall i samband med brand inomhus orsakas oftare av brandrök än av brännskador. Riskerna kan delas in i heta och retande gaser, kolmonoxidförgiftning och cyanidförgiftning. Misstänk alltid kolmonoxidförgiftning vid brandröksexposition. Kan ge lättare symtom som illamående, huvudvärk, yrsel, men även medvetandestörning, kramper och EKG-förändringar som följd av </w:t>
      </w:r>
      <w:proofErr w:type="spellStart"/>
      <w:r w:rsidRPr="00480434">
        <w:t>ischemi</w:t>
      </w:r>
      <w:proofErr w:type="spellEnd"/>
      <w:r w:rsidRPr="00480434">
        <w:t xml:space="preserve">. Cyanid bildas vid brand av syntetiska textilier och är svårt att utesluta vid brand inomhus och ger metabol </w:t>
      </w:r>
      <w:proofErr w:type="spellStart"/>
      <w:r w:rsidRPr="00480434">
        <w:t>acidos</w:t>
      </w:r>
      <w:proofErr w:type="spellEnd"/>
      <w:r w:rsidRPr="00E62079">
        <w:rPr>
          <w:rFonts w:ascii="Arial" w:hAnsi="Arial" w:cs="Arial"/>
          <w:sz w:val="20"/>
          <w:szCs w:val="20"/>
        </w:rPr>
        <w:t>.</w:t>
      </w:r>
    </w:p>
    <w:p w14:paraId="2CE7F98A" w14:textId="77777777" w:rsidR="00480434" w:rsidRPr="00E62079" w:rsidRDefault="00480434" w:rsidP="00480434">
      <w:pPr>
        <w:spacing w:after="0"/>
        <w:rPr>
          <w:rFonts w:ascii="Arial" w:hAnsi="Arial" w:cs="Arial"/>
        </w:rPr>
      </w:pPr>
    </w:p>
    <w:p w14:paraId="5A5CFFF8" w14:textId="77777777" w:rsidR="00480434" w:rsidRPr="00E62079" w:rsidRDefault="00480434" w:rsidP="00480434">
      <w:pPr>
        <w:pStyle w:val="Rubrik2"/>
      </w:pPr>
      <w:r w:rsidRPr="00E62079">
        <w:t>Omhändertagande</w:t>
      </w:r>
    </w:p>
    <w:p w14:paraId="3CD4A8F5" w14:textId="77777777" w:rsidR="00480434" w:rsidRPr="00E62079" w:rsidRDefault="00480434" w:rsidP="00480434">
      <w:r w:rsidRPr="00E62079">
        <w:t xml:space="preserve">Patient med brandrök/kolmonoxidintoxikation skrivs in som medicinpatient. Medicinjour på akutmottagningen kontaktar </w:t>
      </w:r>
      <w:r w:rsidRPr="00E62079">
        <w:lastRenderedPageBreak/>
        <w:t xml:space="preserve">tryckkammarjour som avgör om indikation för HBO föreligger. Specialistremiss krävs endast om patient kommer från sjukhus utanför regionen. </w:t>
      </w:r>
    </w:p>
    <w:p w14:paraId="70C83C92" w14:textId="571E4C17" w:rsidR="00480434" w:rsidRPr="00480434" w:rsidRDefault="00480434" w:rsidP="00480434">
      <w:r w:rsidRPr="00E62079">
        <w:t xml:space="preserve">Patient </w:t>
      </w:r>
      <w:r>
        <w:t>ska</w:t>
      </w:r>
      <w:r w:rsidRPr="00E62079">
        <w:t xml:space="preserve"> bedömas neurologiskt och dokumenteras före ev. HBO behandling, antingen primärt av TK jour alt. medicinjour. När det gäller intuberade patienter från annat sjukhus är initialt övertag till IVA </w:t>
      </w:r>
      <w:proofErr w:type="spellStart"/>
      <w:r w:rsidRPr="00E62079">
        <w:t>avd</w:t>
      </w:r>
      <w:proofErr w:type="spellEnd"/>
      <w:r w:rsidRPr="00E62079">
        <w:t xml:space="preserve"> 343 lämpligt. Förankra hos IVA- och medicin-3-jour innan övertag. </w:t>
      </w:r>
    </w:p>
    <w:p w14:paraId="4CC8ABBE" w14:textId="77777777" w:rsidR="00480434" w:rsidRPr="00480434" w:rsidRDefault="00480434" w:rsidP="00480434">
      <w:pPr>
        <w:pStyle w:val="Rubrik2"/>
      </w:pPr>
      <w:r w:rsidRPr="00480434">
        <w:t xml:space="preserve">Provtagning </w:t>
      </w:r>
    </w:p>
    <w:p w14:paraId="497177DB" w14:textId="77777777" w:rsidR="00480434" w:rsidRPr="00E62079" w:rsidRDefault="00480434" w:rsidP="00480434">
      <w:pPr>
        <w:pStyle w:val="Punktlista"/>
      </w:pPr>
      <w:r w:rsidRPr="00E62079">
        <w:t xml:space="preserve">Arteriell </w:t>
      </w:r>
      <w:proofErr w:type="spellStart"/>
      <w:r w:rsidRPr="00E62079">
        <w:t>blodgas</w:t>
      </w:r>
      <w:proofErr w:type="spellEnd"/>
      <w:r w:rsidRPr="00E62079">
        <w:t xml:space="preserve"> med </w:t>
      </w:r>
      <w:proofErr w:type="spellStart"/>
      <w:r w:rsidRPr="00E62079">
        <w:t>COHb</w:t>
      </w:r>
      <w:proofErr w:type="spellEnd"/>
      <w:r w:rsidRPr="00E62079">
        <w:t xml:space="preserve"> och laktat</w:t>
      </w:r>
    </w:p>
    <w:p w14:paraId="210FF29D" w14:textId="77777777" w:rsidR="00480434" w:rsidRPr="00E62079" w:rsidRDefault="00480434" w:rsidP="00480434">
      <w:pPr>
        <w:pStyle w:val="Punktlista"/>
      </w:pPr>
      <w:r w:rsidRPr="00E62079">
        <w:t xml:space="preserve">Na, K, </w:t>
      </w:r>
      <w:proofErr w:type="spellStart"/>
      <w:r w:rsidRPr="00E62079">
        <w:t>Krea</w:t>
      </w:r>
      <w:proofErr w:type="spellEnd"/>
      <w:r w:rsidRPr="00E62079">
        <w:t xml:space="preserve">, B-Glukos. </w:t>
      </w:r>
    </w:p>
    <w:p w14:paraId="7BDB33A5" w14:textId="77777777" w:rsidR="00480434" w:rsidRPr="00E62079" w:rsidRDefault="00480434" w:rsidP="00480434">
      <w:pPr>
        <w:pStyle w:val="Punktlista"/>
      </w:pPr>
      <w:r w:rsidRPr="00E62079">
        <w:t xml:space="preserve">Hb, LPK, </w:t>
      </w:r>
      <w:proofErr w:type="spellStart"/>
      <w:r w:rsidRPr="00E62079">
        <w:t>Troponin</w:t>
      </w:r>
      <w:proofErr w:type="spellEnd"/>
      <w:r w:rsidRPr="00E62079">
        <w:t xml:space="preserve">, ev. </w:t>
      </w:r>
      <w:proofErr w:type="spellStart"/>
      <w:r w:rsidRPr="00E62079">
        <w:t>intoxprover</w:t>
      </w:r>
      <w:proofErr w:type="spellEnd"/>
      <w:r w:rsidRPr="00E62079">
        <w:t xml:space="preserve">. </w:t>
      </w:r>
    </w:p>
    <w:p w14:paraId="23592D24" w14:textId="77777777" w:rsidR="00480434" w:rsidRPr="00E62079" w:rsidRDefault="00480434" w:rsidP="00480434">
      <w:pPr>
        <w:pStyle w:val="Punktlista"/>
      </w:pPr>
      <w:r w:rsidRPr="00E62079">
        <w:t xml:space="preserve">Graviditetstest om tillämpligt. </w:t>
      </w:r>
    </w:p>
    <w:p w14:paraId="2F257CA5" w14:textId="77777777" w:rsidR="00480434" w:rsidRPr="00E62079" w:rsidRDefault="00480434" w:rsidP="00480434">
      <w:pPr>
        <w:pStyle w:val="Punktlista"/>
      </w:pPr>
      <w:r w:rsidRPr="00E62079">
        <w:t xml:space="preserve">EKG </w:t>
      </w:r>
    </w:p>
    <w:p w14:paraId="4C2B931E" w14:textId="77777777" w:rsidR="00480434" w:rsidRPr="00E62079" w:rsidRDefault="00480434" w:rsidP="00480434">
      <w:pPr>
        <w:pStyle w:val="Punktlista"/>
      </w:pPr>
      <w:r w:rsidRPr="00E62079">
        <w:t>Ev. lungröntgen</w:t>
      </w:r>
    </w:p>
    <w:p w14:paraId="3EB7C32F" w14:textId="77777777" w:rsidR="00480434" w:rsidRDefault="00480434" w:rsidP="00480434">
      <w:pPr>
        <w:pStyle w:val="Rubrik1"/>
        <w:spacing w:after="0"/>
        <w:ind w:left="-5" w:right="5312"/>
        <w:rPr>
          <w:sz w:val="24"/>
          <w:szCs w:val="24"/>
        </w:rPr>
      </w:pPr>
    </w:p>
    <w:p w14:paraId="2AC7C162" w14:textId="77777777" w:rsidR="00480434" w:rsidRPr="00E62079" w:rsidRDefault="00480434" w:rsidP="00480434">
      <w:pPr>
        <w:pStyle w:val="Rubrik2"/>
      </w:pPr>
      <w:r w:rsidRPr="00E62079">
        <w:t xml:space="preserve">Behandling </w:t>
      </w:r>
    </w:p>
    <w:p w14:paraId="4C52A83D" w14:textId="77777777" w:rsidR="00480434" w:rsidRPr="00E62079" w:rsidRDefault="00480434" w:rsidP="00480434">
      <w:pPr>
        <w:pStyle w:val="MellanrubrikVGR"/>
      </w:pPr>
      <w:r w:rsidRPr="00E62079">
        <w:t xml:space="preserve">Heta och retande gaser:  </w:t>
      </w:r>
    </w:p>
    <w:p w14:paraId="1A0D0B9F" w14:textId="77777777" w:rsidR="00480434" w:rsidRPr="00E62079" w:rsidRDefault="00480434" w:rsidP="00480434">
      <w:pPr>
        <w:pStyle w:val="Punktlista"/>
      </w:pPr>
      <w:r w:rsidRPr="00E62079">
        <w:t xml:space="preserve">Ge 15L syrgas på reservoarmask initialt. Vid brännskada i ansikte och mun, rodnad/sot i munslemhinna och hals eller </w:t>
      </w:r>
      <w:proofErr w:type="spellStart"/>
      <w:r w:rsidRPr="00E62079">
        <w:t>stridor</w:t>
      </w:r>
      <w:proofErr w:type="spellEnd"/>
      <w:r w:rsidRPr="00E62079">
        <w:t xml:space="preserve">, bedöm behov av intubation eller övervakning av luftväg. </w:t>
      </w:r>
    </w:p>
    <w:p w14:paraId="018395FA" w14:textId="77777777" w:rsidR="00480434" w:rsidRPr="00E62079" w:rsidRDefault="00480434" w:rsidP="00480434">
      <w:pPr>
        <w:pStyle w:val="Punktlista"/>
      </w:pPr>
      <w:r w:rsidRPr="00E62079">
        <w:t>Inhalations</w:t>
      </w:r>
      <w:r w:rsidRPr="00E62079">
        <w:rPr>
          <w:b/>
          <w:bCs/>
        </w:rPr>
        <w:t>s</w:t>
      </w:r>
      <w:r w:rsidRPr="00E62079">
        <w:t xml:space="preserve">teroider vid lätt till måttlig exposition: Inhalation </w:t>
      </w:r>
      <w:proofErr w:type="spellStart"/>
      <w:r w:rsidRPr="00E62079">
        <w:t>Pulmicort</w:t>
      </w:r>
      <w:proofErr w:type="spellEnd"/>
      <w:r w:rsidRPr="00E62079">
        <w:t xml:space="preserve"> 0,5 mg/ml i </w:t>
      </w:r>
      <w:proofErr w:type="spellStart"/>
      <w:r w:rsidRPr="00E62079">
        <w:t>nebulisator</w:t>
      </w:r>
      <w:proofErr w:type="spellEnd"/>
      <w:r w:rsidRPr="00E62079">
        <w:t xml:space="preserve"> 4 mg x 4 (8 ml x 4) första timmen (dvs i praktiken kontinuerlig </w:t>
      </w:r>
      <w:proofErr w:type="spellStart"/>
      <w:r w:rsidRPr="00E62079">
        <w:t>nebulisation</w:t>
      </w:r>
      <w:proofErr w:type="spellEnd"/>
      <w:r w:rsidRPr="00E62079">
        <w:t xml:space="preserve"> första timmen), därefter om restsymtom föreligger ges 4 ml var 8:e timme under 24 timmar. </w:t>
      </w:r>
    </w:p>
    <w:p w14:paraId="301D48AD" w14:textId="77777777" w:rsidR="00480434" w:rsidRPr="00E62079" w:rsidRDefault="00480434" w:rsidP="00480434">
      <w:pPr>
        <w:pStyle w:val="Liststycke"/>
        <w:spacing w:after="0" w:line="259" w:lineRule="auto"/>
        <w:ind w:left="2970" w:firstLine="0"/>
        <w:rPr>
          <w:rFonts w:ascii="Arial" w:hAnsi="Arial" w:cs="Arial"/>
          <w:sz w:val="20"/>
          <w:szCs w:val="20"/>
        </w:rPr>
      </w:pPr>
    </w:p>
    <w:p w14:paraId="6E79D8CE" w14:textId="77777777" w:rsidR="00480434" w:rsidRPr="00E62079" w:rsidRDefault="00480434" w:rsidP="00480434">
      <w:pPr>
        <w:pStyle w:val="MellanrubrikVGR"/>
      </w:pPr>
      <w:r w:rsidRPr="00E62079">
        <w:t xml:space="preserve">Kolmonoxidförgiftning:  </w:t>
      </w:r>
    </w:p>
    <w:p w14:paraId="537F58E0" w14:textId="77777777" w:rsidR="00480434" w:rsidRPr="00E62079" w:rsidRDefault="00480434" w:rsidP="00480434">
      <w:pPr>
        <w:pStyle w:val="Punktlista"/>
      </w:pPr>
      <w:r w:rsidRPr="00E62079">
        <w:t xml:space="preserve">Ge alla 100% syrgas i CPAP alt 15L syrgas på reservoarmask initialt. </w:t>
      </w:r>
    </w:p>
    <w:p w14:paraId="5781592C" w14:textId="77777777" w:rsidR="00480434" w:rsidRPr="00E62079" w:rsidRDefault="00480434" w:rsidP="00480434">
      <w:pPr>
        <w:pStyle w:val="Punktlista"/>
      </w:pPr>
      <w:r w:rsidRPr="00E62079">
        <w:t>Vaken och klar patient som har eller har haft huvudvärk utan ytterligare symtom ska ges fortsatt syrgas med 100% i CPAP eller 15L på reservoarmask i 6 timmar.</w:t>
      </w:r>
    </w:p>
    <w:p w14:paraId="1846D7FC" w14:textId="77777777" w:rsidR="00480434" w:rsidRPr="00E62079" w:rsidRDefault="00480434" w:rsidP="00480434">
      <w:pPr>
        <w:pStyle w:val="Punktlista"/>
      </w:pPr>
      <w:r w:rsidRPr="00E62079">
        <w:t xml:space="preserve">Misstänkt kolmonoxidexposition och </w:t>
      </w:r>
      <w:proofErr w:type="spellStart"/>
      <w:r w:rsidRPr="00E62079">
        <w:t>COHb</w:t>
      </w:r>
      <w:proofErr w:type="spellEnd"/>
      <w:r w:rsidRPr="00E62079">
        <w:t xml:space="preserve"> &gt; 25% (även om senare lägre värde föreligger) alternativt vid klar exposition OCH något av följande: genomgången eller pågående medvetslöshet, </w:t>
      </w:r>
      <w:r w:rsidRPr="00E62079">
        <w:lastRenderedPageBreak/>
        <w:t xml:space="preserve">nytillkommen neurologi, kramper, EKG-förändringar talande för </w:t>
      </w:r>
      <w:proofErr w:type="spellStart"/>
      <w:r w:rsidRPr="00E62079">
        <w:t>ischemi</w:t>
      </w:r>
      <w:proofErr w:type="spellEnd"/>
      <w:r w:rsidRPr="00E62079">
        <w:t xml:space="preserve"> eller graviditet: </w:t>
      </w:r>
    </w:p>
    <w:p w14:paraId="70D8A0B5" w14:textId="03FCC101" w:rsidR="00480434" w:rsidRPr="00E62079" w:rsidRDefault="00480434" w:rsidP="00480434">
      <w:pPr>
        <w:pStyle w:val="Punktlista"/>
        <w:numPr>
          <w:ilvl w:val="2"/>
          <w:numId w:val="14"/>
        </w:numPr>
      </w:pPr>
      <w:r w:rsidRPr="00E62079">
        <w:t xml:space="preserve">Överväg intubation och ventilation med 100% syrgas, </w:t>
      </w:r>
      <w:proofErr w:type="spellStart"/>
      <w:r w:rsidRPr="00E62079">
        <w:t>normoventilation</w:t>
      </w:r>
      <w:proofErr w:type="spellEnd"/>
      <w:r w:rsidRPr="00E62079">
        <w:t xml:space="preserve">. </w:t>
      </w:r>
    </w:p>
    <w:p w14:paraId="419A2881" w14:textId="6E124B70" w:rsidR="00480434" w:rsidRPr="00E62079" w:rsidRDefault="00480434" w:rsidP="00480434">
      <w:pPr>
        <w:pStyle w:val="Punktlista"/>
        <w:numPr>
          <w:ilvl w:val="2"/>
          <w:numId w:val="14"/>
        </w:numPr>
      </w:pPr>
      <w:r w:rsidRPr="00E62079">
        <w:t xml:space="preserve">HBO bör påbörjas inom 24 timmar. Se tabellval nedan. </w:t>
      </w:r>
    </w:p>
    <w:p w14:paraId="5210B44E" w14:textId="11D55FEF" w:rsidR="00480434" w:rsidRPr="00E62079" w:rsidRDefault="00480434" w:rsidP="00480434">
      <w:pPr>
        <w:pStyle w:val="Punktlista"/>
        <w:numPr>
          <w:ilvl w:val="2"/>
          <w:numId w:val="14"/>
        </w:numPr>
      </w:pPr>
      <w:r w:rsidRPr="00E62079">
        <w:t>Efter HBO eftersträvas normalt pO2 (</w:t>
      </w:r>
      <w:proofErr w:type="gramStart"/>
      <w:r w:rsidRPr="00E62079">
        <w:t>10-13</w:t>
      </w:r>
      <w:proofErr w:type="gramEnd"/>
      <w:r w:rsidRPr="00E62079">
        <w:t xml:space="preserve"> </w:t>
      </w:r>
      <w:proofErr w:type="spellStart"/>
      <w:r w:rsidRPr="00E62079">
        <w:t>kPa</w:t>
      </w:r>
      <w:proofErr w:type="spellEnd"/>
      <w:r w:rsidRPr="00E62079">
        <w:t xml:space="preserve">) </w:t>
      </w:r>
    </w:p>
    <w:p w14:paraId="65E1ED33" w14:textId="77777777" w:rsidR="00480434" w:rsidRPr="00E62079" w:rsidRDefault="00480434" w:rsidP="00480434">
      <w:pPr>
        <w:spacing w:after="0" w:line="259" w:lineRule="auto"/>
        <w:ind w:left="0"/>
        <w:rPr>
          <w:rFonts w:ascii="Arial" w:hAnsi="Arial" w:cs="Arial"/>
        </w:rPr>
      </w:pPr>
    </w:p>
    <w:p w14:paraId="2755A7B4" w14:textId="77777777" w:rsidR="00480434" w:rsidRPr="00E62079" w:rsidRDefault="00480434" w:rsidP="008F5DB7">
      <w:pPr>
        <w:pStyle w:val="MellanrubrikVGR"/>
      </w:pPr>
      <w:r w:rsidRPr="00E62079">
        <w:t xml:space="preserve">Cyanidförgiftning:  </w:t>
      </w:r>
    </w:p>
    <w:p w14:paraId="1C0F66A1" w14:textId="77777777" w:rsidR="00480434" w:rsidRPr="00E62079" w:rsidRDefault="00480434" w:rsidP="008F5DB7">
      <w:pPr>
        <w:pStyle w:val="Punktlista"/>
      </w:pPr>
      <w:r w:rsidRPr="00E62079">
        <w:t xml:space="preserve">På vida indikationer ges Natriumtiosulfat 150 mg/ml, 100 ml (vuxen) på 10 min. Finns i antidotförrådet på </w:t>
      </w:r>
      <w:r>
        <w:t>A</w:t>
      </w:r>
      <w:r w:rsidRPr="00E62079">
        <w:t>kut</w:t>
      </w:r>
      <w:r>
        <w:t>mottagningen</w:t>
      </w:r>
      <w:r w:rsidRPr="00E62079">
        <w:t>.</w:t>
      </w:r>
    </w:p>
    <w:p w14:paraId="15E0F7D9" w14:textId="77777777" w:rsidR="00480434" w:rsidRPr="00E62079" w:rsidRDefault="00480434" w:rsidP="008F5DB7">
      <w:pPr>
        <w:pStyle w:val="Punktlista"/>
      </w:pPr>
      <w:r w:rsidRPr="00E62079">
        <w:t xml:space="preserve">Vid säkerställd eller stark misstanke, i praktiken inomhusbrand, medvetslöshet samt uttalad </w:t>
      </w:r>
      <w:proofErr w:type="spellStart"/>
      <w:r w:rsidRPr="00E62079">
        <w:t>acidos</w:t>
      </w:r>
      <w:proofErr w:type="spellEnd"/>
      <w:r w:rsidRPr="00E62079">
        <w:t xml:space="preserve"> med laktat &gt; 7 ges </w:t>
      </w:r>
      <w:proofErr w:type="spellStart"/>
      <w:r w:rsidRPr="00E62079">
        <w:t>Hydroxykobalamin</w:t>
      </w:r>
      <w:proofErr w:type="spellEnd"/>
      <w:r w:rsidRPr="00E62079">
        <w:t xml:space="preserve">, </w:t>
      </w:r>
      <w:proofErr w:type="spellStart"/>
      <w:r w:rsidRPr="00E62079">
        <w:t>Cyanokit</w:t>
      </w:r>
      <w:proofErr w:type="spellEnd"/>
      <w:r w:rsidRPr="00E62079">
        <w:t xml:space="preserve">. Finns i antidotförrådet på akuten. 5 g ges på 30 min, följt av 5 g som infusion på 2 timmar (vuxen). Ger rödfärgad urin. </w:t>
      </w:r>
    </w:p>
    <w:p w14:paraId="7290ECA3" w14:textId="77777777" w:rsidR="00480434" w:rsidRPr="00E62079" w:rsidRDefault="00480434" w:rsidP="008F5DB7">
      <w:pPr>
        <w:pStyle w:val="Punktlista"/>
      </w:pPr>
      <w:r w:rsidRPr="00E62079">
        <w:t xml:space="preserve">Barn: </w:t>
      </w:r>
      <w:proofErr w:type="spellStart"/>
      <w:r w:rsidRPr="00E62079">
        <w:t>Vg</w:t>
      </w:r>
      <w:proofErr w:type="spellEnd"/>
      <w:r w:rsidRPr="00E62079">
        <w:t xml:space="preserve"> se Rutin Brandröksexponering. </w:t>
      </w:r>
    </w:p>
    <w:p w14:paraId="3CD31AE2" w14:textId="77777777" w:rsidR="00480434" w:rsidRPr="00E62079" w:rsidRDefault="00480434" w:rsidP="008F5DB7">
      <w:pPr>
        <w:pStyle w:val="Punktlista"/>
        <w:numPr>
          <w:ilvl w:val="0"/>
          <w:numId w:val="0"/>
        </w:numPr>
        <w:ind w:left="1712"/>
      </w:pPr>
    </w:p>
    <w:p w14:paraId="09BB18B6" w14:textId="77777777" w:rsidR="00480434" w:rsidRPr="008F5DB7" w:rsidRDefault="00480434" w:rsidP="008F5DB7">
      <w:pPr>
        <w:pStyle w:val="Rubrik3"/>
      </w:pPr>
      <w:r w:rsidRPr="008F5DB7">
        <w:t xml:space="preserve">Tabellval </w:t>
      </w:r>
    </w:p>
    <w:p w14:paraId="69AFB1F7" w14:textId="77777777" w:rsidR="00480434" w:rsidRPr="00E62079" w:rsidRDefault="00480434" w:rsidP="008F5DB7">
      <w:r w:rsidRPr="00E62079">
        <w:t xml:space="preserve">HBO 18-70-43 som primär behandling. Pat. </w:t>
      </w:r>
      <w:r>
        <w:t>ska</w:t>
      </w:r>
      <w:r w:rsidRPr="00E62079">
        <w:t xml:space="preserve"> vara vaken och samarbeta för att medge oxygenandning på mask, i övriga fall </w:t>
      </w:r>
      <w:r>
        <w:t>ska</w:t>
      </w:r>
      <w:r w:rsidRPr="00E62079">
        <w:t xml:space="preserve"> patienten vara intuberad. I normalfallet ges </w:t>
      </w:r>
      <w:r w:rsidRPr="00E62079">
        <w:rPr>
          <w:b/>
        </w:rPr>
        <w:t xml:space="preserve">en </w:t>
      </w:r>
      <w:r w:rsidRPr="00E62079">
        <w:t xml:space="preserve">behandling, ytterligare behandlingar kan övervägas vid klara kvarstående </w:t>
      </w:r>
      <w:proofErr w:type="spellStart"/>
      <w:r w:rsidRPr="00E62079">
        <w:t>sequele</w:t>
      </w:r>
      <w:proofErr w:type="spellEnd"/>
      <w:r w:rsidRPr="00E62079">
        <w:t xml:space="preserve">. </w:t>
      </w:r>
    </w:p>
    <w:p w14:paraId="144B453F" w14:textId="77777777" w:rsidR="00480434" w:rsidRPr="00E62079" w:rsidRDefault="00480434" w:rsidP="00480434">
      <w:pPr>
        <w:spacing w:after="0" w:line="259" w:lineRule="auto"/>
        <w:ind w:left="0"/>
        <w:rPr>
          <w:rFonts w:ascii="Arial" w:hAnsi="Arial" w:cs="Arial"/>
        </w:rPr>
      </w:pPr>
    </w:p>
    <w:p w14:paraId="26AC46AC" w14:textId="77777777" w:rsidR="00480434" w:rsidRPr="008F5DB7" w:rsidRDefault="00480434" w:rsidP="008F5DB7">
      <w:pPr>
        <w:pStyle w:val="Rubrik3"/>
      </w:pPr>
      <w:r w:rsidRPr="008F5DB7">
        <w:t xml:space="preserve">Fortsatt handläggning </w:t>
      </w:r>
    </w:p>
    <w:p w14:paraId="3A200495" w14:textId="77777777" w:rsidR="00480434" w:rsidRPr="00E62079" w:rsidRDefault="00480434" w:rsidP="008F5DB7">
      <w:pPr>
        <w:pStyle w:val="Punktlista"/>
      </w:pPr>
      <w:r w:rsidRPr="00E62079">
        <w:t xml:space="preserve">Inläggning på IVA alt. MAVA, diskutera med medicin-3-jour.  </w:t>
      </w:r>
    </w:p>
    <w:p w14:paraId="795CA8A2" w14:textId="77777777" w:rsidR="00480434" w:rsidRPr="00E62079" w:rsidRDefault="00480434" w:rsidP="008F5DB7">
      <w:pPr>
        <w:pStyle w:val="Punktlista"/>
      </w:pPr>
      <w:r w:rsidRPr="00E62079">
        <w:t xml:space="preserve">Medvetslös patient: </w:t>
      </w:r>
      <w:proofErr w:type="spellStart"/>
      <w:r w:rsidRPr="00E62079">
        <w:t>normoventilation</w:t>
      </w:r>
      <w:proofErr w:type="spellEnd"/>
      <w:r w:rsidRPr="00E62079">
        <w:t xml:space="preserve"> i respirator, pO2 12 - 15kPa. </w:t>
      </w:r>
      <w:proofErr w:type="spellStart"/>
      <w:r w:rsidRPr="00E62079">
        <w:t>Sedering</w:t>
      </w:r>
      <w:proofErr w:type="spellEnd"/>
      <w:r w:rsidRPr="00E62079">
        <w:t xml:space="preserve"> med kortverkande och reversibla farmaka. </w:t>
      </w:r>
    </w:p>
    <w:p w14:paraId="72BE4D41" w14:textId="77777777" w:rsidR="00480434" w:rsidRPr="00E62079" w:rsidRDefault="00480434" w:rsidP="008F5DB7">
      <w:pPr>
        <w:pStyle w:val="Punktlista"/>
      </w:pPr>
      <w:r w:rsidRPr="00E62079">
        <w:t xml:space="preserve">Följ </w:t>
      </w:r>
      <w:proofErr w:type="spellStart"/>
      <w:r w:rsidRPr="00E62079">
        <w:t>troponin</w:t>
      </w:r>
      <w:proofErr w:type="spellEnd"/>
      <w:r w:rsidRPr="00E62079">
        <w:t xml:space="preserve"> och EKG. Stor risk för </w:t>
      </w:r>
      <w:proofErr w:type="spellStart"/>
      <w:r w:rsidRPr="00E62079">
        <w:t>myokardskada</w:t>
      </w:r>
      <w:proofErr w:type="spellEnd"/>
      <w:r w:rsidRPr="00E62079">
        <w:t xml:space="preserve">. </w:t>
      </w:r>
    </w:p>
    <w:p w14:paraId="09A6A0F1" w14:textId="77777777" w:rsidR="00480434" w:rsidRPr="00E62079" w:rsidRDefault="00480434" w:rsidP="008F5DB7">
      <w:pPr>
        <w:pStyle w:val="Punktlista"/>
      </w:pPr>
      <w:r w:rsidRPr="00E62079">
        <w:t xml:space="preserve">Ev. </w:t>
      </w:r>
      <w:r w:rsidRPr="00E62079">
        <w:rPr>
          <w:b/>
          <w:bCs/>
        </w:rPr>
        <w:t>n</w:t>
      </w:r>
      <w:r w:rsidRPr="00E62079">
        <w:t xml:space="preserve">eurologkonsult.  </w:t>
      </w:r>
    </w:p>
    <w:p w14:paraId="5878E76F" w14:textId="77777777" w:rsidR="00480434" w:rsidRPr="00E62079" w:rsidRDefault="00480434" w:rsidP="008F5DB7">
      <w:pPr>
        <w:pStyle w:val="Punktlista"/>
      </w:pPr>
      <w:r w:rsidRPr="00E62079">
        <w:t xml:space="preserve">CT ev. MR: Indikation vid medvetslöshet efter HBO. </w:t>
      </w:r>
    </w:p>
    <w:p w14:paraId="31537BC5" w14:textId="77777777" w:rsidR="00480434" w:rsidRPr="008F5DB7" w:rsidRDefault="00480434" w:rsidP="008F5DB7"/>
    <w:p w14:paraId="6AC0045D" w14:textId="77777777" w:rsidR="00480434" w:rsidRPr="00E62079" w:rsidRDefault="00480434" w:rsidP="00480434">
      <w:pPr>
        <w:pStyle w:val="Rubrik2"/>
      </w:pPr>
      <w:r w:rsidRPr="00E62079">
        <w:t xml:space="preserve">Ansvar </w:t>
      </w:r>
    </w:p>
    <w:p w14:paraId="63744EC8" w14:textId="77777777" w:rsidR="00480434" w:rsidRPr="00E62079" w:rsidRDefault="00480434" w:rsidP="008F5DB7">
      <w:r w:rsidRPr="00E62079">
        <w:t xml:space="preserve">Vårdenhetsöverläkaren ansvarar för att rutinen är känd och följs. Verksamhetschefen ansvarar för att rutinen finns och följer gällande författningar och lagar. </w:t>
      </w:r>
    </w:p>
    <w:p w14:paraId="7FFF372D" w14:textId="77777777" w:rsidR="00480434" w:rsidRPr="00E62079" w:rsidRDefault="00480434" w:rsidP="002C6990"/>
    <w:p w14:paraId="7CF4C875" w14:textId="77777777" w:rsidR="00480434" w:rsidRPr="00E62079" w:rsidRDefault="00480434" w:rsidP="00480434">
      <w:pPr>
        <w:pStyle w:val="Rubrik2"/>
      </w:pPr>
      <w:r w:rsidRPr="00E62079">
        <w:lastRenderedPageBreak/>
        <w:t>Uppföljning och utvärdering</w:t>
      </w:r>
    </w:p>
    <w:p w14:paraId="55BB2E4F" w14:textId="77777777" w:rsidR="00480434" w:rsidRPr="00E62079" w:rsidRDefault="00480434" w:rsidP="008F5DB7">
      <w:r w:rsidRPr="00E62079">
        <w:t xml:space="preserve">Vårdenhetsöverläkaren har ansvaret för att rutinen följs upp, utvärderas och revideras. </w:t>
      </w:r>
    </w:p>
    <w:p w14:paraId="08EC65A5" w14:textId="77777777" w:rsidR="00480434" w:rsidRPr="00E62079" w:rsidRDefault="00480434" w:rsidP="008F5DB7">
      <w:r w:rsidRPr="00E62079">
        <w:t xml:space="preserve">Medvetet avsteg från rutinen dokumenteras i Melior om rutinen är kopplad till patient. Övriga avvikelser från rutin rapporteras i </w:t>
      </w:r>
      <w:proofErr w:type="spellStart"/>
      <w:r w:rsidRPr="00E62079">
        <w:t>MedControl</w:t>
      </w:r>
      <w:proofErr w:type="spellEnd"/>
      <w:r w:rsidRPr="00E62079">
        <w:t xml:space="preserve"> PRO. </w:t>
      </w:r>
    </w:p>
    <w:p w14:paraId="70040F5B" w14:textId="77777777" w:rsidR="00480434" w:rsidRDefault="00480434" w:rsidP="00480434">
      <w:pPr>
        <w:pStyle w:val="Rubrik1"/>
        <w:spacing w:after="0"/>
        <w:ind w:left="0" w:right="5312"/>
        <w:rPr>
          <w:sz w:val="24"/>
          <w:szCs w:val="24"/>
        </w:rPr>
      </w:pPr>
    </w:p>
    <w:p w14:paraId="66CDFA89" w14:textId="77777777" w:rsidR="00480434" w:rsidRPr="00E62079" w:rsidRDefault="00480434" w:rsidP="00480434">
      <w:pPr>
        <w:pStyle w:val="Rubrik2"/>
      </w:pPr>
      <w:r w:rsidRPr="00E62079">
        <w:t xml:space="preserve">Kunskapsöversikt </w:t>
      </w:r>
    </w:p>
    <w:p w14:paraId="071149F1" w14:textId="77777777" w:rsidR="00480434" w:rsidRPr="007E5C81" w:rsidRDefault="00480434" w:rsidP="008F5DB7">
      <w:pPr>
        <w:pStyle w:val="Punktlista"/>
        <w:rPr>
          <w:lang w:val="en-US"/>
        </w:rPr>
      </w:pPr>
      <w:r w:rsidRPr="00E62079">
        <w:rPr>
          <w:lang w:val="en-GB"/>
        </w:rPr>
        <w:t xml:space="preserve">Weaver et.al. Hyperbaric oxygen for acute carbon monoxide poisoning. </w:t>
      </w:r>
      <w:r w:rsidRPr="007E5C81">
        <w:rPr>
          <w:lang w:val="en-US"/>
        </w:rPr>
        <w:t xml:space="preserve">NEJM oct 3 2002. </w:t>
      </w:r>
    </w:p>
    <w:p w14:paraId="3D4E52CE" w14:textId="77777777" w:rsidR="00480434" w:rsidRPr="00E62079" w:rsidRDefault="00480434" w:rsidP="008F5DB7">
      <w:pPr>
        <w:pStyle w:val="Punktlista"/>
      </w:pPr>
      <w:proofErr w:type="spellStart"/>
      <w:r w:rsidRPr="00E62079">
        <w:rPr>
          <w:lang w:val="en-GB"/>
        </w:rPr>
        <w:t>Annane</w:t>
      </w:r>
      <w:proofErr w:type="spellEnd"/>
      <w:r w:rsidRPr="00E62079">
        <w:rPr>
          <w:lang w:val="en-GB"/>
        </w:rPr>
        <w:t xml:space="preserve"> et al. Hyperbaric oxygen therapy for acute domestic carbon monoxide poisoning: two randomised controlled trials. </w:t>
      </w:r>
      <w:r w:rsidRPr="00E62079">
        <w:t xml:space="preserve">Intensive Care Med (2011) 37:486–492 </w:t>
      </w:r>
    </w:p>
    <w:p w14:paraId="00CB81C8" w14:textId="77777777" w:rsidR="00480434" w:rsidRPr="00E62079" w:rsidRDefault="00480434" w:rsidP="008F5DB7">
      <w:pPr>
        <w:pStyle w:val="Punktlista"/>
      </w:pPr>
      <w:r w:rsidRPr="00E62079">
        <w:t xml:space="preserve">Henry CR </w:t>
      </w:r>
      <w:proofErr w:type="spellStart"/>
      <w:r w:rsidRPr="00E62079">
        <w:t>Satran</w:t>
      </w:r>
      <w:proofErr w:type="spellEnd"/>
      <w:r w:rsidRPr="00E62079">
        <w:t xml:space="preserve"> D, </w:t>
      </w:r>
      <w:proofErr w:type="spellStart"/>
      <w:r w:rsidRPr="00E62079">
        <w:t>Lindren</w:t>
      </w:r>
      <w:proofErr w:type="spellEnd"/>
      <w:r w:rsidRPr="00E62079">
        <w:t xml:space="preserve"> B et al. </w:t>
      </w:r>
      <w:r w:rsidRPr="00E62079">
        <w:rPr>
          <w:lang w:val="en-GB"/>
        </w:rPr>
        <w:t xml:space="preserve">Myocardial injury and </w:t>
      </w:r>
      <w:proofErr w:type="gramStart"/>
      <w:r w:rsidRPr="00E62079">
        <w:rPr>
          <w:lang w:val="en-GB"/>
        </w:rPr>
        <w:t>long term</w:t>
      </w:r>
      <w:proofErr w:type="gramEnd"/>
      <w:r w:rsidRPr="00E62079">
        <w:rPr>
          <w:lang w:val="en-GB"/>
        </w:rPr>
        <w:t xml:space="preserve"> mortality following moderate to severe carbon monoxide poisoning. </w:t>
      </w:r>
      <w:r w:rsidRPr="00E62079">
        <w:t xml:space="preserve">JAMA 2006;295. </w:t>
      </w:r>
    </w:p>
    <w:p w14:paraId="1A3E7A13" w14:textId="77777777" w:rsidR="00480434" w:rsidRPr="00E62079" w:rsidRDefault="00480434" w:rsidP="008F5DB7">
      <w:pPr>
        <w:pStyle w:val="Punktlista"/>
      </w:pPr>
      <w:r w:rsidRPr="00E62079">
        <w:t xml:space="preserve">PM från barnakuten: Brandröksexposition. </w:t>
      </w:r>
    </w:p>
    <w:p w14:paraId="69DDE904" w14:textId="77777777" w:rsidR="00480434" w:rsidRPr="00E62079" w:rsidRDefault="00480434" w:rsidP="00480434">
      <w:pPr>
        <w:spacing w:after="0"/>
        <w:ind w:left="0"/>
        <w:rPr>
          <w:rFonts w:ascii="Arial" w:hAnsi="Arial" w:cs="Arial"/>
        </w:rPr>
      </w:pPr>
    </w:p>
    <w:p w14:paraId="01413A0D" w14:textId="77777777" w:rsidR="00480434" w:rsidRPr="00E62079" w:rsidRDefault="00480434" w:rsidP="00480434">
      <w:pPr>
        <w:pStyle w:val="Rubrik2"/>
      </w:pPr>
      <w:r w:rsidRPr="00E62079">
        <w:t>Granskare/arbetsgrupp</w:t>
      </w:r>
    </w:p>
    <w:p w14:paraId="3E5CBC9F" w14:textId="77777777" w:rsidR="00480434" w:rsidRDefault="00480434" w:rsidP="008F5DB7">
      <w:r w:rsidRPr="00E62079">
        <w:t>Cecilia Bondjers, specialistläkare, AnOpIVA Mölndal, område 3</w:t>
      </w:r>
    </w:p>
    <w:p w14:paraId="06BCE693" w14:textId="77777777" w:rsidR="00480434" w:rsidRPr="00E62079" w:rsidRDefault="00480434" w:rsidP="008F5DB7">
      <w:r>
        <w:t xml:space="preserve">Louise Sameby, </w:t>
      </w:r>
      <w:r w:rsidRPr="00E62079">
        <w:t xml:space="preserve">specialistläkare, AnOpIVA </w:t>
      </w:r>
      <w:r>
        <w:t>Östra</w:t>
      </w:r>
      <w:r w:rsidRPr="00E62079">
        <w:t xml:space="preserve">, område </w:t>
      </w:r>
      <w:r>
        <w:t>2</w:t>
      </w:r>
      <w:r w:rsidRPr="00E62079">
        <w:br/>
        <w:t xml:space="preserve">Alexander </w:t>
      </w:r>
      <w:proofErr w:type="spellStart"/>
      <w:r w:rsidRPr="00E62079">
        <w:t>Haner</w:t>
      </w:r>
      <w:proofErr w:type="spellEnd"/>
      <w:r w:rsidRPr="00E62079">
        <w:t>, VÖL Akutmottagningen, Medicin Geriatrik och Akutmottagning Östra, område 2</w:t>
      </w:r>
      <w:r w:rsidRPr="00E62079">
        <w:br/>
        <w:t>Johan Ingemarsson, sektionschef Akutmottagningen, Medicin Geriatrik och Akutmottagning Östra, område 2</w:t>
      </w:r>
    </w:p>
    <w:bookmarkEnd w:id="0"/>
    <w:p w14:paraId="76B9F95B" w14:textId="7A8F6ED7" w:rsidR="00536A5A" w:rsidRPr="00F24FD3" w:rsidRDefault="00536A5A" w:rsidP="00536A5A">
      <w:pPr>
        <w:spacing w:after="0" w:line="240" w:lineRule="auto"/>
        <w:ind w:left="0" w:right="0"/>
        <w:rPr>
          <w:rFonts w:ascii="Calibri" w:hAnsi="Calibri"/>
          <w:b/>
          <w:color w:val="000000"/>
          <w:sz w:val="26"/>
          <w:szCs w:val="18"/>
        </w:rPr>
      </w:pPr>
    </w:p>
    <w:sectPr w:rsidR="00536A5A" w:rsidRPr="00F24FD3" w:rsidSect="0053014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968C6A" w14:textId="77777777" w:rsidR="00363B23" w:rsidRDefault="00363B23">
      <w:r>
        <w:separator/>
      </w:r>
    </w:p>
  </w:endnote>
  <w:endnote w:type="continuationSeparator" w:id="0">
    <w:p w14:paraId="63D9F64D" w14:textId="77777777" w:rsidR="00363B23" w:rsidRDefault="00363B23">
      <w:r>
        <w:continuationSeparator/>
      </w:r>
    </w:p>
  </w:endnote>
  <w:endnote w:type="continuationNotice" w:id="1">
    <w:p w14:paraId="71D54802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175ADB" w14:textId="77777777" w:rsidR="00363B23" w:rsidRDefault="00363B23"/>
  </w:footnote>
  <w:footnote w:type="continuationSeparator" w:id="0">
    <w:p w14:paraId="57DD6641" w14:textId="77777777" w:rsidR="00363B23" w:rsidRDefault="00363B23">
      <w:r>
        <w:continuationSeparator/>
      </w:r>
    </w:p>
  </w:footnote>
  <w:footnote w:type="continuationNotice" w:id="1">
    <w:p w14:paraId="5BBA1874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34038A"/>
    <w:multiLevelType w:val="hybridMultilevel"/>
    <w:tmpl w:val="EF32092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C553C9C"/>
    <w:multiLevelType w:val="hybridMultilevel"/>
    <w:tmpl w:val="17242776"/>
    <w:lvl w:ilvl="0" w:tplc="041D000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01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8447F74"/>
    <w:multiLevelType w:val="hybridMultilevel"/>
    <w:tmpl w:val="C052BE7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5A77EDC"/>
    <w:multiLevelType w:val="hybridMultilevel"/>
    <w:tmpl w:val="A82056D8"/>
    <w:lvl w:ilvl="0" w:tplc="041D0017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8FE6F55"/>
    <w:multiLevelType w:val="hybridMultilevel"/>
    <w:tmpl w:val="D91CCAFC"/>
    <w:lvl w:ilvl="0" w:tplc="041D0001">
      <w:start w:val="1"/>
      <w:numFmt w:val="bullet"/>
      <w:lvlText w:val=""/>
      <w:lvlJc w:val="left"/>
      <w:pPr>
        <w:ind w:left="70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21" w15:restartNumberingAfterBreak="0">
    <w:nsid w:val="7B0B28F9"/>
    <w:multiLevelType w:val="hybridMultilevel"/>
    <w:tmpl w:val="57048B4C"/>
    <w:lvl w:ilvl="0" w:tplc="FFFFFFFF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17">
      <w:start w:val="1"/>
      <w:numFmt w:val="lowerLetter"/>
      <w:lvlText w:val="%2)"/>
      <w:lvlJc w:val="left"/>
      <w:pPr>
        <w:ind w:left="2160" w:hanging="360"/>
      </w:p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2624192">
    <w:abstractNumId w:val="23"/>
  </w:num>
  <w:num w:numId="2" w16cid:durableId="560603118">
    <w:abstractNumId w:val="17"/>
  </w:num>
  <w:num w:numId="3" w16cid:durableId="1275136947">
    <w:abstractNumId w:val="0"/>
  </w:num>
  <w:num w:numId="4" w16cid:durableId="1912890876">
    <w:abstractNumId w:val="8"/>
  </w:num>
  <w:num w:numId="5" w16cid:durableId="1986156311">
    <w:abstractNumId w:val="19"/>
  </w:num>
  <w:num w:numId="6" w16cid:durableId="1057897204">
    <w:abstractNumId w:val="3"/>
  </w:num>
  <w:num w:numId="7" w16cid:durableId="1884175790">
    <w:abstractNumId w:val="14"/>
  </w:num>
  <w:num w:numId="8" w16cid:durableId="1904100365">
    <w:abstractNumId w:val="11"/>
  </w:num>
  <w:num w:numId="9" w16cid:durableId="662506845">
    <w:abstractNumId w:val="1"/>
  </w:num>
  <w:num w:numId="10" w16cid:durableId="1660764044">
    <w:abstractNumId w:val="1"/>
  </w:num>
  <w:num w:numId="11" w16cid:durableId="518156278">
    <w:abstractNumId w:val="4"/>
  </w:num>
  <w:num w:numId="12" w16cid:durableId="550187896">
    <w:abstractNumId w:val="6"/>
  </w:num>
  <w:num w:numId="13" w16cid:durableId="829369093">
    <w:abstractNumId w:val="16"/>
  </w:num>
  <w:num w:numId="14" w16cid:durableId="627972345">
    <w:abstractNumId w:val="12"/>
  </w:num>
  <w:num w:numId="15" w16cid:durableId="314376565">
    <w:abstractNumId w:val="9"/>
  </w:num>
  <w:num w:numId="16" w16cid:durableId="671683274">
    <w:abstractNumId w:val="15"/>
  </w:num>
  <w:num w:numId="17" w16cid:durableId="1224633400">
    <w:abstractNumId w:val="7"/>
  </w:num>
  <w:num w:numId="18" w16cid:durableId="1587810647">
    <w:abstractNumId w:val="13"/>
  </w:num>
  <w:num w:numId="19" w16cid:durableId="1117218862">
    <w:abstractNumId w:val="22"/>
  </w:num>
  <w:num w:numId="20" w16cid:durableId="911623891">
    <w:abstractNumId w:val="10"/>
  </w:num>
  <w:num w:numId="21" w16cid:durableId="1169953247">
    <w:abstractNumId w:val="2"/>
  </w:num>
  <w:num w:numId="22" w16cid:durableId="374502726">
    <w:abstractNumId w:val="18"/>
  </w:num>
  <w:num w:numId="23" w16cid:durableId="314068017">
    <w:abstractNumId w:val="21"/>
  </w:num>
  <w:num w:numId="24" w16cid:durableId="1273198351">
    <w:abstractNumId w:val="5"/>
  </w:num>
  <w:num w:numId="25" w16cid:durableId="103724299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6990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434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71FA"/>
    <w:rsid w:val="0053014B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480E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5DB7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543B"/>
    <w:rsid w:val="00971D93"/>
    <w:rsid w:val="009B1F6B"/>
    <w:rsid w:val="009C0D12"/>
    <w:rsid w:val="009C192E"/>
    <w:rsid w:val="009C39C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418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444C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4083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4FD3"/>
    <w:rsid w:val="00F2564D"/>
    <w:rsid w:val="00F30ABA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171FA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171F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4</Pages>
  <Words>680</Words>
  <Characters>4373</Characters>
  <Application>Microsoft Office Word</Application>
  <DocSecurity>0</DocSecurity>
  <Lines>36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5043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Brandröks-, kolmonoxidförgiftning</dc:title>
  <dc:subject/>
  <dc:creator>patrik.jens.johansson@vgregion.se</dc:creator>
  <keywords/>
  <lastModifiedBy>Matilda Johansson</lastModifiedBy>
  <revision>13</revision>
  <lastPrinted>2016-03-31T10:56:00.0000000Z</lastPrinted>
  <dcterms:created xsi:type="dcterms:W3CDTF">2022-05-06T11:40:00.0000000Z</dcterms:created>
  <dcterms:modified xsi:type="dcterms:W3CDTF">2024-02-14T13:42:00.0000000Z</dcterms:modified>
</coreProperties>
</file>