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021CB" w14:textId="77777777" w:rsidR="00F64949" w:rsidRPr="00696CD6" w:rsidRDefault="00F64949" w:rsidP="00696CD6">
      <w:pPr>
        <w:pStyle w:val="Rubrik1"/>
        <w:sectPr w:rsidR="00F64949" w:rsidRPr="00696CD6" w:rsidSect="00F649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A10BC8" w14:textId="32967962" w:rsidR="00897523" w:rsidRPr="00696CD6" w:rsidRDefault="00340D13" w:rsidP="00696CD6">
      <w:pPr>
        <w:pStyle w:val="Rubrik1"/>
      </w:pPr>
      <w:r w:rsidRPr="00696CD6">
        <w:t>Utskrivning av patienter vårdade på uppvakningsavdelning eller dagkirurgisk vårdenhet</w:t>
      </w:r>
    </w:p>
    <w:bookmarkEnd w:id="0"/>
    <w:p w14:paraId="5370BAB0" w14:textId="40652ED3" w:rsidR="00EB6EE1" w:rsidRDefault="003064ED" w:rsidP="003064ED">
      <w:pPr>
        <w:pStyle w:val="Rubrik2"/>
      </w:pPr>
      <w:r>
        <w:t>Förändringar sedan föregående version</w:t>
      </w:r>
    </w:p>
    <w:p w14:paraId="4FA15CD2" w14:textId="23689489" w:rsidR="00EB6EE1" w:rsidRPr="003064ED" w:rsidRDefault="00EB6EE1" w:rsidP="003064ED">
      <w:r>
        <w:t>Komplettering ang extremitetsblockader,</w:t>
      </w:r>
      <w:r w:rsidR="546A7140">
        <w:t xml:space="preserve"> cirkulär gips.</w:t>
      </w:r>
      <w:r>
        <w:t xml:space="preserve"> </w:t>
      </w:r>
      <w:r w:rsidR="546C8023">
        <w:t>Vattenkastning för barn och för</w:t>
      </w:r>
      <w:r>
        <w:t xml:space="preserve"> barn specifika kriterier samt 30 min övervakning efter alla opioidpreparat.</w:t>
      </w:r>
      <w:r w:rsidR="2B4E6FE0">
        <w:t xml:space="preserve"> </w:t>
      </w:r>
      <w:r w:rsidR="009B7C90">
        <w:t>Tillägg gällande övervakningstid efter spinal.</w:t>
      </w:r>
    </w:p>
    <w:p w14:paraId="7C72D74D" w14:textId="1C679E0C" w:rsidR="00EB6EE1" w:rsidRPr="00F64949" w:rsidRDefault="003064ED" w:rsidP="003064ED">
      <w:pPr>
        <w:pStyle w:val="Rubrik2"/>
      </w:pPr>
      <w:r>
        <w:t>Utförande</w:t>
      </w:r>
    </w:p>
    <w:p w14:paraId="7E542D31" w14:textId="0DD98680" w:rsidR="00EB6EE1" w:rsidRPr="001B03F0" w:rsidRDefault="00EB6EE1" w:rsidP="001B03F0">
      <w:r w:rsidRPr="00F64949">
        <w:t xml:space="preserve">Patient som genomgått operation, behandling eller undersökning med eller utan generell anestesi/lokalbedövning och som efteråt vårdas på uppvakningsavdelning eller dagkirurgens vårdenhet skall vid utskrivningen uppfylla nedan fastställda utskrivningskriterier. </w:t>
      </w:r>
    </w:p>
    <w:p w14:paraId="7E56BE1D" w14:textId="77777777" w:rsidR="00EB6EE1" w:rsidRDefault="00EB6EE1" w:rsidP="003064ED">
      <w:pPr>
        <w:pStyle w:val="MellanrubrikVGR"/>
      </w:pPr>
      <w:r w:rsidRPr="00080773">
        <w:t xml:space="preserve">För patienter som utskrivs till </w:t>
      </w:r>
      <w:r w:rsidRPr="00080773">
        <w:rPr>
          <w:bCs/>
        </w:rPr>
        <w:t>hemmet</w:t>
      </w:r>
      <w:r w:rsidRPr="00080773">
        <w:t xml:space="preserve"> eller motsvarande</w:t>
      </w:r>
    </w:p>
    <w:p w14:paraId="60C84E8D" w14:textId="77777777" w:rsidR="00EB6EE1" w:rsidRPr="00080773" w:rsidRDefault="00EB6EE1" w:rsidP="00EB6EE1">
      <w:pPr>
        <w:tabs>
          <w:tab w:val="left" w:pos="360"/>
        </w:tabs>
        <w:spacing w:after="0" w:line="240" w:lineRule="auto"/>
        <w:ind w:left="0" w:right="0"/>
        <w:jc w:val="both"/>
        <w:rPr>
          <w:rFonts w:ascii="Arial" w:hAnsi="Arial" w:cs="Arial"/>
          <w:sz w:val="20"/>
          <w:u w:val="single"/>
        </w:rPr>
      </w:pPr>
    </w:p>
    <w:p w14:paraId="7F7A6656" w14:textId="32B8AD35" w:rsidR="00EB6EE1" w:rsidRDefault="00EB6EE1" w:rsidP="003064ED">
      <w:pPr>
        <w:pStyle w:val="Punktlista"/>
      </w:pPr>
      <w:r>
        <w:t>Patienten skall vara vaken och kommunicerbar (samma kommunikationsförmåga preoperativt med unda</w:t>
      </w:r>
      <w:r w:rsidR="001B03F0">
        <w:t>ntag</w:t>
      </w:r>
      <w:r>
        <w:t xml:space="preserve"> för vissa ÖNH-, käk- eller tandoperationer där ingreppets karaktär påverkar patientens talförmåga.</w:t>
      </w:r>
    </w:p>
    <w:p w14:paraId="15B4FFC2" w14:textId="660C29EA" w:rsidR="00EB6EE1" w:rsidRDefault="00EB6EE1" w:rsidP="003064ED">
      <w:pPr>
        <w:pStyle w:val="Punktlista"/>
      </w:pPr>
      <w:r>
        <w:t xml:space="preserve">Patienten skall vara </w:t>
      </w:r>
      <w:r w:rsidR="001B03F0">
        <w:t>informerad</w:t>
      </w:r>
      <w:r>
        <w:t xml:space="preserve"> av ansvarig kirurg om ingrepp, fortsatt planering samt försedd med recept på ordinerad smärtstillande medicinering om inte annat överenskommits. </w:t>
      </w:r>
    </w:p>
    <w:p w14:paraId="5BC47B88" w14:textId="77777777" w:rsidR="00EB6EE1" w:rsidRPr="00F64949" w:rsidRDefault="00EB6EE1" w:rsidP="003064ED">
      <w:pPr>
        <w:pStyle w:val="Punktlista"/>
      </w:pPr>
      <w:r w:rsidRPr="00F64949">
        <w:t>Stabil andning och fria luftvägar.</w:t>
      </w:r>
    </w:p>
    <w:p w14:paraId="1BC40A3E" w14:textId="77777777" w:rsidR="00EB6EE1" w:rsidRPr="00F64949" w:rsidRDefault="00EB6EE1" w:rsidP="003064ED">
      <w:pPr>
        <w:pStyle w:val="Punktlista"/>
      </w:pPr>
      <w:r w:rsidRPr="00F64949">
        <w:t>Stabil cirkulation utan parenteral vätsketillförsel.</w:t>
      </w:r>
    </w:p>
    <w:p w14:paraId="4AC9AD56" w14:textId="77777777" w:rsidR="00EB6EE1" w:rsidRPr="00F64949" w:rsidRDefault="00EB6EE1" w:rsidP="003064ED">
      <w:pPr>
        <w:pStyle w:val="Punktlista"/>
      </w:pPr>
      <w:r w:rsidRPr="00F64949">
        <w:t xml:space="preserve">Hanterbart illamående. Kan dricka. </w:t>
      </w:r>
    </w:p>
    <w:p w14:paraId="360B9AA7" w14:textId="77777777" w:rsidR="00EB6EE1" w:rsidRPr="00F64949" w:rsidRDefault="00EB6EE1" w:rsidP="003064ED">
      <w:pPr>
        <w:pStyle w:val="Punktlista"/>
      </w:pPr>
      <w:r w:rsidRPr="00F64949">
        <w:t>Adekvat rörelseförmåga. Bedömning görs med hänsyn till ingreppets art.</w:t>
      </w:r>
    </w:p>
    <w:p w14:paraId="7638CD69" w14:textId="06457E39" w:rsidR="00EB6EE1" w:rsidRPr="00F64949" w:rsidRDefault="00EB6EE1" w:rsidP="16034756">
      <w:pPr>
        <w:pStyle w:val="Punktlista"/>
      </w:pPr>
      <w:r>
        <w:lastRenderedPageBreak/>
        <w:t>Vid regional anestesi och blockad är återkomst av sensoriska och motoriska funktioner inte alltid nödvändiga då blockaden är ämnad för smärtlindring i hemmet. Dagkirurgisk patient som erhållit övre extremitetsblockad preoperativt kan gå hem med armen i mitella/armslynga trots kvarvarande motorblockad. Noggrann information ska ges om</w:t>
      </w:r>
      <w:r w:rsidR="001B03F0">
        <w:t xml:space="preserve"> </w:t>
      </w:r>
      <w:r>
        <w:t>risken med tillfälligt nedsatt känsel (skaderisk) samt att vissa funktionsproblem kan föreligga tills motorblockaden släppt. Patienten skall medicinera med ordinerad analgetika (paracetamol, NSAID, ev opioidpreparat) när blockaden börjar släppa.</w:t>
      </w:r>
      <w:r w:rsidR="04926ECF">
        <w:t xml:space="preserve"> Patienter som har blockad och cirkulärgips kontrollera med ansvarig ortoped </w:t>
      </w:r>
      <w:r w:rsidR="4C7BA846">
        <w:t>innan pat går hem.</w:t>
      </w:r>
    </w:p>
    <w:p w14:paraId="7C2D1FB0" w14:textId="77777777" w:rsidR="00EB6EE1" w:rsidRPr="00F64949" w:rsidRDefault="00EB6EE1" w:rsidP="003064ED">
      <w:pPr>
        <w:pStyle w:val="Punktlista"/>
      </w:pPr>
      <w:r w:rsidRPr="00F64949">
        <w:t xml:space="preserve">Vid tveksamhet: kontakt med narkosläkare.   </w:t>
      </w:r>
    </w:p>
    <w:p w14:paraId="6A25AE87" w14:textId="77777777" w:rsidR="00EB6EE1" w:rsidRPr="00F64949" w:rsidRDefault="00EB6EE1" w:rsidP="003064ED">
      <w:pPr>
        <w:pStyle w:val="Punktlista"/>
      </w:pPr>
      <w:r w:rsidRPr="00F64949">
        <w:t xml:space="preserve">Adekvat smärtkontroll, VAS </w:t>
      </w:r>
      <w:r w:rsidRPr="00F64949">
        <w:rPr>
          <w:rFonts w:ascii="Symbol" w:eastAsia="Symbol" w:hAnsi="Symbol" w:cs="Symbol"/>
        </w:rPr>
        <w:t>&lt;</w:t>
      </w:r>
      <w:r w:rsidRPr="00F64949">
        <w:t xml:space="preserve">4. </w:t>
      </w:r>
    </w:p>
    <w:p w14:paraId="42A55A2B" w14:textId="77777777" w:rsidR="00EB6EE1" w:rsidRPr="00F64949" w:rsidRDefault="00EB6EE1" w:rsidP="003064ED">
      <w:pPr>
        <w:pStyle w:val="Punktlista"/>
      </w:pPr>
      <w:r w:rsidRPr="00F64949">
        <w:t>Fullgod hemostas.</w:t>
      </w:r>
    </w:p>
    <w:p w14:paraId="5C80F764" w14:textId="77777777" w:rsidR="00EB6EE1" w:rsidRPr="00F64949" w:rsidRDefault="00EB6EE1" w:rsidP="003064ED">
      <w:pPr>
        <w:pStyle w:val="Punktlista"/>
      </w:pPr>
      <w:r w:rsidRPr="00F64949">
        <w:t>Inga komplikationer från operationsområdet.</w:t>
      </w:r>
    </w:p>
    <w:p w14:paraId="5A9F9403" w14:textId="37DFE547" w:rsidR="00EB6EE1" w:rsidRPr="00F64949" w:rsidRDefault="00EB6EE1" w:rsidP="003064ED">
      <w:pPr>
        <w:pStyle w:val="Punktlista"/>
      </w:pPr>
      <w:r w:rsidRPr="00F64949">
        <w:t>Kunnat tömma urinblåsan spontant postoperativt. Påskriven information (se rutin</w:t>
      </w:r>
      <w:r w:rsidR="0041489C" w:rsidRPr="0041489C">
        <w:t xml:space="preserve"> </w:t>
      </w:r>
      <w:hyperlink r:id="rId17" w:history="1">
        <w:r w:rsidR="0041489C">
          <w:rPr>
            <w:rStyle w:val="Hyperlnk"/>
          </w:rPr>
          <w:t>Vattenkastning för patienter som skrivs ut till hemmet efter dagkirurgisk operation</w:t>
        </w:r>
      </w:hyperlink>
      <w:r w:rsidRPr="00F64949">
        <w:t>) till patient som inte kissat före hemgång.</w:t>
      </w:r>
    </w:p>
    <w:p w14:paraId="36FE2B61" w14:textId="77777777" w:rsidR="00EB6EE1" w:rsidRPr="00F64949" w:rsidRDefault="00EB6EE1" w:rsidP="003064ED">
      <w:pPr>
        <w:pStyle w:val="Punktlista"/>
      </w:pPr>
      <w:r w:rsidRPr="00F64949">
        <w:t xml:space="preserve">Övervakas 30 minuter efter </w:t>
      </w:r>
      <w:r>
        <w:t>intravenöst givet opioidpreparat.</w:t>
      </w:r>
      <w:r w:rsidRPr="00F64949">
        <w:t>.</w:t>
      </w:r>
    </w:p>
    <w:p w14:paraId="4FD2FE7B" w14:textId="77777777" w:rsidR="00EB6EE1" w:rsidRPr="00F64949" w:rsidRDefault="00EB6EE1" w:rsidP="003064ED">
      <w:pPr>
        <w:pStyle w:val="Punktlista"/>
      </w:pPr>
      <w:r w:rsidRPr="00F64949">
        <w:t>Postoperativa ordinationer beträffande information om skötsel, medicinering (ex antibiotika, smärtbehandling), uppföljning och eventuell sjukskrivning.</w:t>
      </w:r>
    </w:p>
    <w:p w14:paraId="6C799125" w14:textId="77777777" w:rsidR="00EB6EE1" w:rsidRPr="00F64949" w:rsidRDefault="00EB6EE1" w:rsidP="003064ED">
      <w:pPr>
        <w:pStyle w:val="Punktlista"/>
      </w:pPr>
      <w:r w:rsidRPr="00F64949">
        <w:t>Relevant informationsmaterial bifogas för dagkirurgiska ingrepp.</w:t>
      </w:r>
    </w:p>
    <w:p w14:paraId="0EC217D4" w14:textId="4B6AA5A5" w:rsidR="00EB6EE1" w:rsidRDefault="00EB6EE1" w:rsidP="003064ED">
      <w:pPr>
        <w:pStyle w:val="Punktlista"/>
      </w:pPr>
      <w:r>
        <w:t>Information om vart patienten skall vända sig vid eventuella komplikationer. Tillfredsställande hjälp vid hemtransport och i hemmet skall vara ordnad. Inte ensam hemma första natten med undantag för mindre operation i lokalbedövning</w:t>
      </w:r>
      <w:r w:rsidR="3D9F1788">
        <w:t xml:space="preserve"> eller kortverkande blockad.</w:t>
      </w:r>
    </w:p>
    <w:p w14:paraId="4718DC55" w14:textId="77777777" w:rsidR="00EB6EE1" w:rsidRDefault="00EB6EE1" w:rsidP="00EB6EE1">
      <w:pPr>
        <w:tabs>
          <w:tab w:val="left" w:pos="360"/>
        </w:tabs>
        <w:spacing w:after="0" w:line="240" w:lineRule="auto"/>
        <w:ind w:right="0"/>
        <w:rPr>
          <w:rFonts w:ascii="Arial" w:hAnsi="Arial" w:cs="Arial"/>
          <w:sz w:val="20"/>
        </w:rPr>
      </w:pPr>
    </w:p>
    <w:p w14:paraId="4D1CA1C7" w14:textId="5A894CF3" w:rsidR="00EB6EE1" w:rsidRPr="003064ED" w:rsidRDefault="00EB6EE1" w:rsidP="003064ED">
      <w:pPr>
        <w:rPr>
          <w:b/>
          <w:bCs/>
        </w:rPr>
      </w:pPr>
      <w:r>
        <w:t>Obs! Patient som skrivs ut till hemmet skall ej vara ensam hemma första natten med undantag för mindre operation i lokalbedö</w:t>
      </w:r>
      <w:r w:rsidR="003064ED">
        <w:t>v</w:t>
      </w:r>
      <w:r>
        <w:t xml:space="preserve">ning </w:t>
      </w:r>
      <w:r w:rsidRPr="004453A4">
        <w:rPr>
          <w:b/>
          <w:bCs/>
          <w:u w:val="single"/>
        </w:rPr>
        <w:t>och</w:t>
      </w:r>
      <w:r>
        <w:rPr>
          <w:b/>
          <w:bCs/>
        </w:rPr>
        <w:t xml:space="preserve"> om opioid inte behövs för postoperativ smärtlindring</w:t>
      </w:r>
      <w:r w:rsidR="003064ED">
        <w:rPr>
          <w:b/>
          <w:bCs/>
        </w:rPr>
        <w:t>.</w:t>
      </w:r>
    </w:p>
    <w:p w14:paraId="1ABA02D0" w14:textId="33949D8B" w:rsidR="00EB6EE1" w:rsidRPr="00A441BB" w:rsidRDefault="00EB6EE1" w:rsidP="00A441BB">
      <w:pPr>
        <w:pStyle w:val="MellanrubrikVGR"/>
      </w:pPr>
      <w:r w:rsidRPr="00A441BB">
        <w:t>Patienter som skrivs ut till vårdavdelning (gäller postop och UVA)</w:t>
      </w:r>
    </w:p>
    <w:p w14:paraId="6D0AA94C" w14:textId="77777777" w:rsidR="00EB6EE1" w:rsidRPr="00F64949" w:rsidRDefault="00EB6EE1" w:rsidP="003064ED">
      <w:pPr>
        <w:pStyle w:val="Punktlista"/>
      </w:pPr>
      <w:r w:rsidRPr="00F64949">
        <w:t>Stabil andning och fria luftvägar.</w:t>
      </w:r>
    </w:p>
    <w:p w14:paraId="4D0DAA3E" w14:textId="77777777" w:rsidR="00EB6EE1" w:rsidRPr="00F64949" w:rsidRDefault="00EB6EE1" w:rsidP="003064ED">
      <w:pPr>
        <w:pStyle w:val="Punktlista"/>
      </w:pPr>
      <w:r w:rsidRPr="00F64949">
        <w:t>Stabil blodcirkulation.</w:t>
      </w:r>
    </w:p>
    <w:p w14:paraId="2048DA14" w14:textId="77777777" w:rsidR="00EB6EE1" w:rsidRPr="00F64949" w:rsidRDefault="00EB6EE1" w:rsidP="003064ED">
      <w:pPr>
        <w:pStyle w:val="Punktlista"/>
      </w:pPr>
      <w:r w:rsidRPr="00F64949">
        <w:t xml:space="preserve">Adekvat medvetandegrad. </w:t>
      </w:r>
      <w:r w:rsidRPr="00F64949">
        <w:rPr>
          <w:b/>
          <w:bCs/>
        </w:rPr>
        <w:t>Förmåga att påkalla hjälp vid behov.</w:t>
      </w:r>
    </w:p>
    <w:p w14:paraId="25E2E4AB" w14:textId="77777777" w:rsidR="00EB6EE1" w:rsidRPr="00F64949" w:rsidRDefault="00EB6EE1" w:rsidP="003064ED">
      <w:pPr>
        <w:pStyle w:val="Punktlista"/>
      </w:pPr>
      <w:r w:rsidRPr="00F64949">
        <w:t>Adekvat smärtkontroll, subjektivt bedömt av patient, VAS &lt;4.</w:t>
      </w:r>
    </w:p>
    <w:p w14:paraId="0C6B3ED4" w14:textId="77777777" w:rsidR="00EB6EE1" w:rsidRPr="00F64949" w:rsidRDefault="00EB6EE1" w:rsidP="003064ED">
      <w:pPr>
        <w:pStyle w:val="Punktlista"/>
      </w:pPr>
      <w:r w:rsidRPr="00F64949">
        <w:lastRenderedPageBreak/>
        <w:t>Återgång av motoriska och sensoriska funktioner vid regional anestesi (EDA eller spinalanestesi).</w:t>
      </w:r>
    </w:p>
    <w:p w14:paraId="0956022B" w14:textId="27ECBC61" w:rsidR="00EB6EE1" w:rsidRPr="00F64949" w:rsidRDefault="00EB6EE1" w:rsidP="003064ED">
      <w:pPr>
        <w:pStyle w:val="Punktlista"/>
        <w:numPr>
          <w:ilvl w:val="2"/>
          <w:numId w:val="26"/>
        </w:numPr>
      </w:pPr>
      <w:r w:rsidRPr="00F64949">
        <w:t xml:space="preserve">Övervakningstid EDA se rutin </w:t>
      </w:r>
      <w:hyperlink r:id="rId18" w:history="1">
        <w:r w:rsidR="00574CE7">
          <w:rPr>
            <w:rStyle w:val="Hyperlnk"/>
          </w:rPr>
          <w:t>Epiduralsmärtlindring (EDA) på IVA, UVA och vårdavdelning</w:t>
        </w:r>
      </w:hyperlink>
    </w:p>
    <w:p w14:paraId="1954EF73" w14:textId="14D6062F" w:rsidR="00AE588A" w:rsidRDefault="00EB6EE1" w:rsidP="00AC7A15">
      <w:pPr>
        <w:pStyle w:val="Punktlista"/>
        <w:numPr>
          <w:ilvl w:val="2"/>
          <w:numId w:val="26"/>
        </w:numPr>
      </w:pPr>
      <w:r w:rsidRPr="00F64949">
        <w:t xml:space="preserve">Övervakningstid </w:t>
      </w:r>
      <w:r w:rsidR="008F5279">
        <w:t>efter s</w:t>
      </w:r>
      <w:r w:rsidRPr="00F64949">
        <w:t>pinal</w:t>
      </w:r>
      <w:r w:rsidR="00EA4180">
        <w:t xml:space="preserve"> med Fentanyl </w:t>
      </w:r>
      <w:r w:rsidR="000974F9">
        <w:t>eller Sufentanil: Minst 3 timmar, samt bromage 0</w:t>
      </w:r>
    </w:p>
    <w:p w14:paraId="5A854286" w14:textId="2BDFCDD1" w:rsidR="00EA4180" w:rsidRPr="00FB0AA4" w:rsidRDefault="00AC7A15" w:rsidP="00FB0AA4">
      <w:pPr>
        <w:pStyle w:val="Punktlista"/>
        <w:numPr>
          <w:ilvl w:val="2"/>
          <w:numId w:val="26"/>
        </w:numPr>
        <w:rPr>
          <w:color w:val="2B5F71" w:themeColor="accent6" w:themeShade="80"/>
        </w:rPr>
      </w:pPr>
      <w:r>
        <w:t xml:space="preserve">Övervakningstid efter spinal </w:t>
      </w:r>
      <w:r w:rsidR="00F14235">
        <w:t>med morfin, se rutin</w:t>
      </w:r>
      <w:r w:rsidR="00FB0AA4">
        <w:t xml:space="preserve"> </w:t>
      </w:r>
      <w:hyperlink r:id="rId19" w:history="1">
        <w:r w:rsidR="00FB0AA4" w:rsidRPr="00FB0AA4">
          <w:rPr>
            <w:color w:val="2B5F71" w:themeColor="accent6" w:themeShade="80"/>
            <w:u w:val="single"/>
          </w:rPr>
          <w:t>Spinalbedövning och smärtlindring med Morfin och Marcain (Bupivakain)</w:t>
        </w:r>
      </w:hyperlink>
    </w:p>
    <w:p w14:paraId="18B8A873" w14:textId="7354FBCA" w:rsidR="00EB6EE1" w:rsidRPr="00A441BB" w:rsidRDefault="00EB6EE1" w:rsidP="00A441BB">
      <w:pPr>
        <w:pStyle w:val="Punktlista"/>
      </w:pPr>
      <w:r w:rsidRPr="00A441BB">
        <w:t>Eventuell utskrivning av patient med kvarstående motorisk eller sensorisk blockad vid regional anestesi bedöms av läkare, t ex fortsatt behandling med EDA på vårdavdelning (se särskilda rutiner). </w:t>
      </w:r>
    </w:p>
    <w:p w14:paraId="7F22FDFE" w14:textId="77777777" w:rsidR="00EB6EE1" w:rsidRPr="00F64949" w:rsidRDefault="00EB6EE1" w:rsidP="003064ED">
      <w:pPr>
        <w:pStyle w:val="Punktlista"/>
      </w:pPr>
      <w:r w:rsidRPr="00F64949">
        <w:t>Fullgod hemostas.</w:t>
      </w:r>
    </w:p>
    <w:p w14:paraId="7C76FEA4" w14:textId="77777777" w:rsidR="00EB6EE1" w:rsidRPr="00F64949" w:rsidRDefault="00EB6EE1" w:rsidP="003064ED">
      <w:pPr>
        <w:pStyle w:val="Punktlista"/>
      </w:pPr>
      <w:r w:rsidRPr="00F64949">
        <w:t>Inga uppenbara komplikationer från operationsområdet.</w:t>
      </w:r>
    </w:p>
    <w:p w14:paraId="7C13E611" w14:textId="77777777" w:rsidR="00EB6EE1" w:rsidRPr="00F64949" w:rsidRDefault="00EB6EE1" w:rsidP="003064ED">
      <w:pPr>
        <w:pStyle w:val="Punktlista"/>
      </w:pPr>
      <w:r w:rsidRPr="00F64949">
        <w:t>Adekvat urinproduktion (B-Scan).</w:t>
      </w:r>
    </w:p>
    <w:p w14:paraId="7289E8EB" w14:textId="72421AF4" w:rsidR="00EB6EE1" w:rsidRPr="003064ED" w:rsidRDefault="00EB6EE1" w:rsidP="003064ED">
      <w:pPr>
        <w:pStyle w:val="Punktlista"/>
      </w:pPr>
      <w:r w:rsidRPr="00F64949">
        <w:t xml:space="preserve">Övervakas </w:t>
      </w:r>
      <w:r>
        <w:t>30 minuter efter intravenöst givet opioidpreparat</w:t>
      </w:r>
      <w:r w:rsidRPr="00F64949">
        <w:t xml:space="preserve">. Transport till dagkirurgiska vårdenheten kan göras efter </w:t>
      </w:r>
      <w:r w:rsidR="003064ED" w:rsidRPr="00F64949">
        <w:t>15–20</w:t>
      </w:r>
      <w:r w:rsidRPr="00F64949">
        <w:t xml:space="preserve"> minuter efter given opioidinjektion.</w:t>
      </w:r>
    </w:p>
    <w:p w14:paraId="76C545BC" w14:textId="358F1369" w:rsidR="00EB6EE1" w:rsidRPr="00A441BB" w:rsidRDefault="00EB6EE1" w:rsidP="00A441BB">
      <w:r w:rsidRPr="00F64949">
        <w:t>Vid okomplicerade fall</w:t>
      </w:r>
      <w:r>
        <w:t>,</w:t>
      </w:r>
      <w:r w:rsidRPr="00F64949">
        <w:t xml:space="preserve"> ASA I + II</w:t>
      </w:r>
      <w:r>
        <w:t>, obetydlig blödning</w:t>
      </w:r>
      <w:r w:rsidRPr="00F64949">
        <w:t xml:space="preserve"> får sjuksköterskan skriva ut patient som uppfyller utskrivningskriterierna enligt ovan. Beslut om utskrivning i fall där utskrivningsrutinerna inte är uppfyllda eller ≥ ASA III </w:t>
      </w:r>
      <w:r w:rsidRPr="00F64949">
        <w:rPr>
          <w:b/>
          <w:bCs/>
        </w:rPr>
        <w:t>måste alltid fattas av läkare, som signerar på observationskurva</w:t>
      </w:r>
      <w:r w:rsidRPr="00F64949">
        <w:t xml:space="preserve"> eller efter telefonkontakt. </w:t>
      </w:r>
      <w:r>
        <w:t>Ang barn, se nedan</w:t>
      </w:r>
    </w:p>
    <w:p w14:paraId="09113722" w14:textId="77777777" w:rsidR="00EB6EE1" w:rsidRPr="00A441BB" w:rsidRDefault="00EB6EE1" w:rsidP="00A441BB">
      <w:pPr>
        <w:pStyle w:val="MellanrubrikVGR"/>
      </w:pPr>
      <w:r w:rsidRPr="00A441BB">
        <w:t>Barn</w:t>
      </w:r>
    </w:p>
    <w:p w14:paraId="747CD450" w14:textId="535158A6" w:rsidR="00EB6EE1" w:rsidRDefault="00EB6EE1" w:rsidP="003064ED">
      <w:pPr>
        <w:pStyle w:val="Punktlista"/>
      </w:pPr>
      <w:r>
        <w:t>Barn &gt; 6 år och ASA I + II  med okomplicerat förlopp inkl obetydlig blödning, operationstid &lt; 2,5 timmar, där blåstömning fungerat</w:t>
      </w:r>
      <w:r w:rsidR="7DB7B6B6">
        <w:t xml:space="preserve">, </w:t>
      </w:r>
      <w:r>
        <w:t>samt när ovanstående utskrivningskriterier är uppfyllda kan skrivas ut av ssk.</w:t>
      </w:r>
    </w:p>
    <w:p w14:paraId="7045A1CB" w14:textId="00A98519" w:rsidR="00EB6EE1" w:rsidRPr="00A441BB" w:rsidRDefault="00EB6EE1" w:rsidP="16034756">
      <w:pPr>
        <w:pStyle w:val="Punktlista"/>
      </w:pPr>
      <w:r>
        <w:t xml:space="preserve">SSk kontaktar alltid narkosläkare vid barn &lt; 6 år, barn som är ASA </w:t>
      </w:r>
      <w:r w:rsidRPr="16034756">
        <w:rPr>
          <w:rFonts w:ascii="Calibri" w:hAnsi="Calibri" w:cs="Calibri"/>
          <w:color w:val="000000" w:themeColor="text2"/>
        </w:rPr>
        <w:t>≥</w:t>
      </w:r>
      <w:r>
        <w:t xml:space="preserve"> 3, utebliven blåstömning inför hemgång/ utskrivning till vårdavdelning samt när övriga utskrivningskriterier enligt ovan ej är uppfyllda inom rimligt tid och/eller oro/oklarhet av annat slag föreligger. </w:t>
      </w:r>
    </w:p>
    <w:p w14:paraId="21D37BB4" w14:textId="613D9AF1" w:rsidR="52B5BEE9" w:rsidRDefault="52B5BEE9" w:rsidP="16034756">
      <w:pPr>
        <w:pStyle w:val="Punktlista"/>
      </w:pPr>
      <w:r w:rsidRPr="16034756">
        <w:t>Barn som inte har kunnat kissa får gå hem efter att förälder erhållit information om vattenkastning</w:t>
      </w:r>
      <w:r w:rsidR="420F3405" w:rsidRPr="16034756">
        <w:t>. Bladderscan ska utföras för att kontrollera att blåsan</w:t>
      </w:r>
      <w:r w:rsidR="505335E0" w:rsidRPr="16034756">
        <w:t xml:space="preserve"> inte är överfylld. </w:t>
      </w:r>
      <w:r w:rsidR="505335E0" w:rsidRPr="16034756">
        <w:rPr>
          <w:highlight w:val="yellow"/>
        </w:rPr>
        <w:t xml:space="preserve">Länk här till </w:t>
      </w:r>
      <w:hyperlink r:id="rId20">
        <w:r w:rsidR="31883828" w:rsidRPr="16034756">
          <w:rPr>
            <w:rStyle w:val="Hyperlnk"/>
          </w:rPr>
          <w:t>https://mellanarkiv-offentlig.vgregion.se/alfresco/s/archive/stream/public/v1/source/available/sofia/su14571-830149133-191/surrogate</w:t>
        </w:r>
      </w:hyperlink>
    </w:p>
    <w:p w14:paraId="18590FED" w14:textId="2BD5CB50" w:rsidR="00EB6EE1" w:rsidRPr="00A441BB" w:rsidRDefault="00EB6EE1" w:rsidP="00A441BB">
      <w:pPr>
        <w:pStyle w:val="MellanrubrikVGR"/>
      </w:pPr>
      <w:r w:rsidRPr="00A441BB">
        <w:lastRenderedPageBreak/>
        <w:t>Om utskrivningskriterier ej är uppfyllda</w:t>
      </w:r>
    </w:p>
    <w:p w14:paraId="331E3795" w14:textId="0175438C" w:rsidR="00EB6EE1" w:rsidRPr="003064ED" w:rsidRDefault="00EB6EE1" w:rsidP="003064ED">
      <w:r w:rsidRPr="00F64949">
        <w:t>Ibland kan utskrivning bli aktuell av patient som inte helt uppfyller utskrivningskriterierna. Beslut i dessa fall görs av läkare och kommenteras</w:t>
      </w:r>
      <w:r>
        <w:t xml:space="preserve"> av denne/-a</w:t>
      </w:r>
      <w:r w:rsidRPr="00F64949">
        <w:t xml:space="preserve"> i form av </w:t>
      </w:r>
      <w:r>
        <w:t>journalanteckning i Melior.</w:t>
      </w:r>
    </w:p>
    <w:p w14:paraId="29472C57" w14:textId="77777777" w:rsidR="00EB6EE1" w:rsidRPr="00F64949" w:rsidRDefault="00EB6EE1" w:rsidP="000E6FDC">
      <w:pPr>
        <w:pStyle w:val="MellanrubrikVGR"/>
      </w:pPr>
      <w:r w:rsidRPr="00F64949">
        <w:t>Exempel:</w:t>
      </w:r>
    </w:p>
    <w:p w14:paraId="2A7CDDF3" w14:textId="77777777" w:rsidR="00EB6EE1" w:rsidRPr="00F64949" w:rsidRDefault="00EB6EE1" w:rsidP="000E6FDC">
      <w:pPr>
        <w:pStyle w:val="Punktlista"/>
      </w:pPr>
      <w:r>
        <w:t xml:space="preserve">Patienten överförs till HIA för arytmiövervakning eller infarktobservation. </w:t>
      </w:r>
    </w:p>
    <w:p w14:paraId="135B6CAD" w14:textId="77777777" w:rsidR="00EB6EE1" w:rsidRPr="00F64949" w:rsidRDefault="00EB6EE1" w:rsidP="000E6FDC">
      <w:pPr>
        <w:pStyle w:val="Punktlista"/>
      </w:pPr>
      <w:r>
        <w:t>Avvikande eller komplicerade ordinationer avseende smärtlindring föreligger.</w:t>
      </w:r>
    </w:p>
    <w:p w14:paraId="108D4F7E" w14:textId="5F42BA77" w:rsidR="00EB6EE1" w:rsidRPr="00A441BB" w:rsidRDefault="00EB6EE1" w:rsidP="00A441BB">
      <w:pPr>
        <w:pStyle w:val="Punktlista"/>
      </w:pPr>
      <w:r>
        <w:t>Patientens habitualtillstånd överensstämmer inte med utskrivningskriterierna.</w:t>
      </w:r>
    </w:p>
    <w:p w14:paraId="6B2F972F" w14:textId="5B985884" w:rsidR="00EB6EE1" w:rsidRPr="00EB6EE1" w:rsidRDefault="00EB6EE1" w:rsidP="00EB6EE1">
      <w:pPr>
        <w:rPr>
          <w:i/>
          <w:iCs/>
        </w:rPr>
      </w:pPr>
      <w:r w:rsidRPr="00EB6EE1">
        <w:rPr>
          <w:i/>
          <w:iCs/>
        </w:rPr>
        <w:t>Medvetet avsteg från rutinen dokumenteras i Melior om rutinen är kopplad till patient. Övriga orsaker till avsteg från rutinen rapporteras i MedControlPRO.</w:t>
      </w:r>
    </w:p>
    <w:p w14:paraId="1BC7D75E" w14:textId="77777777" w:rsidR="00EB6EE1" w:rsidRPr="00F64949" w:rsidRDefault="00EB6EE1" w:rsidP="00EB6EE1">
      <w:pPr>
        <w:pStyle w:val="Rubrik2"/>
      </w:pPr>
      <w:r w:rsidRPr="00F64949">
        <w:t>Ansvar</w:t>
      </w:r>
    </w:p>
    <w:p w14:paraId="6A5725E5" w14:textId="77777777" w:rsidR="00E40009" w:rsidRDefault="00E40009" w:rsidP="00E40009">
      <w:r w:rsidRPr="00E40009">
        <w:t>VEC och VÖL ansvarar för att rutinen implementeras, efterföljs samt uppföljning/revision av innehållet i rutinen.</w:t>
      </w:r>
      <w:r>
        <w:t xml:space="preserve"> </w:t>
      </w:r>
    </w:p>
    <w:p w14:paraId="0373F2BD" w14:textId="67B37332" w:rsidR="00EB6EE1" w:rsidRPr="00F64949" w:rsidRDefault="00EB6EE1" w:rsidP="00EB6EE1">
      <w:pPr>
        <w:pStyle w:val="Rubrik2"/>
      </w:pPr>
      <w:r>
        <w:t>A</w:t>
      </w:r>
      <w:r w:rsidRPr="00F64949">
        <w:t>rbetsgrupp</w:t>
      </w:r>
    </w:p>
    <w:p w14:paraId="1233FAA1" w14:textId="5E40A8E6" w:rsidR="00EB6EE1" w:rsidRDefault="00EB6EE1" w:rsidP="00EB6EE1">
      <w:r>
        <w:t xml:space="preserve">Károly Lepizsan, </w:t>
      </w:r>
      <w:r w:rsidR="00B84266">
        <w:t>överläkare, AnOpIVA Område 3</w:t>
      </w:r>
    </w:p>
    <w:p w14:paraId="4368A9E9" w14:textId="40896500" w:rsidR="00A51457" w:rsidRDefault="00A51457" w:rsidP="00A51457">
      <w:r>
        <w:t xml:space="preserve">Charlotte "Lotta" Axelsson Larsson, IVA-sjuksköterska, </w:t>
      </w:r>
      <w:r w:rsidR="00DA60D6">
        <w:t>Område 3</w:t>
      </w:r>
    </w:p>
    <w:p w14:paraId="2084D80D" w14:textId="46619AB2" w:rsidR="00EB6EE1" w:rsidRDefault="00EB6EE1" w:rsidP="00EB6EE1">
      <w:r>
        <w:t>Karin Kronogård</w:t>
      </w:r>
      <w:r w:rsidR="00DA60D6">
        <w:t xml:space="preserve">, överläkare, AnOpIVA </w:t>
      </w:r>
      <w:r w:rsidR="000E6FDC">
        <w:t>Område 3</w:t>
      </w:r>
    </w:p>
    <w:p w14:paraId="76B9F95B" w14:textId="3C6A7B2E" w:rsidR="00536A5A" w:rsidRPr="00EB6EE1" w:rsidRDefault="00EB6EE1" w:rsidP="00EB6EE1">
      <w:r>
        <w:t>Cecilia Bondjers</w:t>
      </w:r>
      <w:r w:rsidR="000E6FDC">
        <w:t>, specialistläkare, AnOpIVA Område 3</w:t>
      </w:r>
    </w:p>
    <w:sectPr w:rsidR="00536A5A" w:rsidRPr="00EB6EE1" w:rsidSect="00F6494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F0FC7" w14:textId="77777777" w:rsidR="008E74A7" w:rsidRDefault="008E74A7">
      <w:r>
        <w:separator/>
      </w:r>
    </w:p>
  </w:endnote>
  <w:endnote w:type="continuationSeparator" w:id="0">
    <w:p w14:paraId="52DF4F39" w14:textId="77777777" w:rsidR="008E74A7" w:rsidRDefault="008E74A7">
      <w:r>
        <w:continuationSeparator/>
      </w:r>
    </w:p>
  </w:endnote>
  <w:endnote w:type="continuationNotice" w:id="1">
    <w:p w14:paraId="7D58F3AF" w14:textId="77777777" w:rsidR="008E74A7" w:rsidRDefault="008E74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88AC7" w14:textId="77777777" w:rsidR="008E74A7" w:rsidRDefault="008E74A7"/>
  </w:footnote>
  <w:footnote w:type="continuationSeparator" w:id="0">
    <w:p w14:paraId="48F75F78" w14:textId="77777777" w:rsidR="008E74A7" w:rsidRDefault="008E74A7">
      <w:r>
        <w:continuationSeparator/>
      </w:r>
    </w:p>
  </w:footnote>
  <w:footnote w:type="continuationNotice" w:id="1">
    <w:p w14:paraId="548514EB" w14:textId="77777777" w:rsidR="008E74A7" w:rsidRDefault="008E74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1C4BB6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078A4F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A434C8"/>
    <w:multiLevelType w:val="hybridMultilevel"/>
    <w:tmpl w:val="4C4439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B93093"/>
    <w:multiLevelType w:val="hybridMultilevel"/>
    <w:tmpl w:val="64E4DB42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0D287A"/>
    <w:multiLevelType w:val="hybridMultilevel"/>
    <w:tmpl w:val="063C71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1473D2"/>
    <w:multiLevelType w:val="hybridMultilevel"/>
    <w:tmpl w:val="004CE1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412CD6"/>
    <w:multiLevelType w:val="hybridMultilevel"/>
    <w:tmpl w:val="A8F44D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27468E"/>
    <w:multiLevelType w:val="hybridMultilevel"/>
    <w:tmpl w:val="1D3CF6AA"/>
    <w:lvl w:ilvl="0" w:tplc="FFFFFFFF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7632DE2"/>
    <w:multiLevelType w:val="hybridMultilevel"/>
    <w:tmpl w:val="AD8661EE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4626191">
    <w:abstractNumId w:val="24"/>
  </w:num>
  <w:num w:numId="2" w16cid:durableId="1686051087">
    <w:abstractNumId w:val="20"/>
  </w:num>
  <w:num w:numId="3" w16cid:durableId="2134015693">
    <w:abstractNumId w:val="0"/>
  </w:num>
  <w:num w:numId="4" w16cid:durableId="1124080608">
    <w:abstractNumId w:val="8"/>
  </w:num>
  <w:num w:numId="5" w16cid:durableId="1901400435">
    <w:abstractNumId w:val="22"/>
  </w:num>
  <w:num w:numId="6" w16cid:durableId="1444377272">
    <w:abstractNumId w:val="2"/>
  </w:num>
  <w:num w:numId="7" w16cid:durableId="1836068852">
    <w:abstractNumId w:val="16"/>
  </w:num>
  <w:num w:numId="8" w16cid:durableId="154035572">
    <w:abstractNumId w:val="13"/>
  </w:num>
  <w:num w:numId="9" w16cid:durableId="2078043022">
    <w:abstractNumId w:val="1"/>
  </w:num>
  <w:num w:numId="10" w16cid:durableId="1211114428">
    <w:abstractNumId w:val="1"/>
  </w:num>
  <w:num w:numId="11" w16cid:durableId="728579827">
    <w:abstractNumId w:val="3"/>
  </w:num>
  <w:num w:numId="12" w16cid:durableId="227420561">
    <w:abstractNumId w:val="4"/>
  </w:num>
  <w:num w:numId="13" w16cid:durableId="406146434">
    <w:abstractNumId w:val="19"/>
  </w:num>
  <w:num w:numId="14" w16cid:durableId="1623919232">
    <w:abstractNumId w:val="14"/>
  </w:num>
  <w:num w:numId="15" w16cid:durableId="390348139">
    <w:abstractNumId w:val="10"/>
  </w:num>
  <w:num w:numId="16" w16cid:durableId="1637220721">
    <w:abstractNumId w:val="18"/>
  </w:num>
  <w:num w:numId="17" w16cid:durableId="144125360">
    <w:abstractNumId w:val="6"/>
  </w:num>
  <w:num w:numId="18" w16cid:durableId="1842350428">
    <w:abstractNumId w:val="15"/>
  </w:num>
  <w:num w:numId="19" w16cid:durableId="369720979">
    <w:abstractNumId w:val="23"/>
  </w:num>
  <w:num w:numId="20" w16cid:durableId="754321262">
    <w:abstractNumId w:val="17"/>
  </w:num>
  <w:num w:numId="21" w16cid:durableId="1002507373">
    <w:abstractNumId w:val="9"/>
  </w:num>
  <w:num w:numId="22" w16cid:durableId="1761871771">
    <w:abstractNumId w:val="12"/>
  </w:num>
  <w:num w:numId="23" w16cid:durableId="1929121464">
    <w:abstractNumId w:val="11"/>
  </w:num>
  <w:num w:numId="24" w16cid:durableId="85198302">
    <w:abstractNumId w:val="21"/>
  </w:num>
  <w:num w:numId="25" w16cid:durableId="1141657618">
    <w:abstractNumId w:val="5"/>
  </w:num>
  <w:num w:numId="26" w16cid:durableId="11676010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4F9"/>
    <w:rsid w:val="000A4C35"/>
    <w:rsid w:val="000A611A"/>
    <w:rsid w:val="000B12D9"/>
    <w:rsid w:val="000B4536"/>
    <w:rsid w:val="000B7715"/>
    <w:rsid w:val="000E463B"/>
    <w:rsid w:val="000E5A7E"/>
    <w:rsid w:val="000E6FDC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03F0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4ED"/>
    <w:rsid w:val="003066D0"/>
    <w:rsid w:val="00311401"/>
    <w:rsid w:val="003203D7"/>
    <w:rsid w:val="00320F86"/>
    <w:rsid w:val="00324171"/>
    <w:rsid w:val="00326C24"/>
    <w:rsid w:val="00337F99"/>
    <w:rsid w:val="00340D13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22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89C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A57"/>
    <w:rsid w:val="005578FA"/>
    <w:rsid w:val="00565129"/>
    <w:rsid w:val="00565CD0"/>
    <w:rsid w:val="00567820"/>
    <w:rsid w:val="00574CE7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CD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B4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523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4A7"/>
    <w:rsid w:val="008E78A1"/>
    <w:rsid w:val="008F5279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7C90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1BB"/>
    <w:rsid w:val="00A51457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A15"/>
    <w:rsid w:val="00AD73EC"/>
    <w:rsid w:val="00AE588A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266"/>
    <w:rsid w:val="00B84336"/>
    <w:rsid w:val="00B851B9"/>
    <w:rsid w:val="00B86453"/>
    <w:rsid w:val="00B90054"/>
    <w:rsid w:val="00B91445"/>
    <w:rsid w:val="00B92C14"/>
    <w:rsid w:val="00BA0066"/>
    <w:rsid w:val="00BB69DB"/>
    <w:rsid w:val="00BC322E"/>
    <w:rsid w:val="00BC44CD"/>
    <w:rsid w:val="00BC48A6"/>
    <w:rsid w:val="00BE7978"/>
    <w:rsid w:val="00C07DDB"/>
    <w:rsid w:val="00C2735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0D6"/>
    <w:rsid w:val="00DA65C4"/>
    <w:rsid w:val="00DD2BE0"/>
    <w:rsid w:val="00DE4447"/>
    <w:rsid w:val="00DE5DA2"/>
    <w:rsid w:val="00DF0033"/>
    <w:rsid w:val="00E026BF"/>
    <w:rsid w:val="00E07B1B"/>
    <w:rsid w:val="00E11853"/>
    <w:rsid w:val="00E40009"/>
    <w:rsid w:val="00E52A86"/>
    <w:rsid w:val="00E54B47"/>
    <w:rsid w:val="00E553BF"/>
    <w:rsid w:val="00E55D93"/>
    <w:rsid w:val="00E61294"/>
    <w:rsid w:val="00E7237C"/>
    <w:rsid w:val="00E7381F"/>
    <w:rsid w:val="00E77C46"/>
    <w:rsid w:val="00E86CE8"/>
    <w:rsid w:val="00E90E82"/>
    <w:rsid w:val="00EA00CB"/>
    <w:rsid w:val="00EA1BAA"/>
    <w:rsid w:val="00EA3FCD"/>
    <w:rsid w:val="00EA4180"/>
    <w:rsid w:val="00EA42A0"/>
    <w:rsid w:val="00EB6714"/>
    <w:rsid w:val="00EB6EE1"/>
    <w:rsid w:val="00EC0A68"/>
    <w:rsid w:val="00EC5006"/>
    <w:rsid w:val="00ED49C3"/>
    <w:rsid w:val="00ED6CE8"/>
    <w:rsid w:val="00ED7AA6"/>
    <w:rsid w:val="00EE2A56"/>
    <w:rsid w:val="00EE3818"/>
    <w:rsid w:val="00F14235"/>
    <w:rsid w:val="00F22264"/>
    <w:rsid w:val="00F2564D"/>
    <w:rsid w:val="00F35B05"/>
    <w:rsid w:val="00F413D9"/>
    <w:rsid w:val="00F5135F"/>
    <w:rsid w:val="00F51F78"/>
    <w:rsid w:val="00F64949"/>
    <w:rsid w:val="00F86F47"/>
    <w:rsid w:val="00F90B64"/>
    <w:rsid w:val="00FB0AA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26ECF"/>
    <w:rsid w:val="0556CB55"/>
    <w:rsid w:val="12888E10"/>
    <w:rsid w:val="137AC678"/>
    <w:rsid w:val="16034756"/>
    <w:rsid w:val="2B4E6FE0"/>
    <w:rsid w:val="31883828"/>
    <w:rsid w:val="35D0CDC1"/>
    <w:rsid w:val="3D9F1788"/>
    <w:rsid w:val="420F3405"/>
    <w:rsid w:val="492E8E37"/>
    <w:rsid w:val="4C7BA846"/>
    <w:rsid w:val="505335E0"/>
    <w:rsid w:val="52B5BEE9"/>
    <w:rsid w:val="546A7140"/>
    <w:rsid w:val="546C8023"/>
    <w:rsid w:val="58AD9ADA"/>
    <w:rsid w:val="59F3CF56"/>
    <w:rsid w:val="5FE84397"/>
    <w:rsid w:val="647B2B65"/>
    <w:rsid w:val="673FE239"/>
    <w:rsid w:val="69D4C08E"/>
    <w:rsid w:val="6B2CF8ED"/>
    <w:rsid w:val="6F0FC8B5"/>
    <w:rsid w:val="6F5AE6E7"/>
    <w:rsid w:val="73DCA755"/>
    <w:rsid w:val="7DB7B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31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541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341/surrogate/Epiduralsm%c3%a4rtlindring%20(EDA)%20p%c3%a5%20IVA%2c%20UVA%20och%20v%c3%a5rdavdelning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805-1593997-520/surrogate/Vattenkastning%20f%c3%b6r%20patienter%20som%20skrivs%20ut%20till%20hemmet%20efter%20dagkirurgisk%20operation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14571-830149133-191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05-1593997-2431/surrogate/Spinalbed%c3%b6vning%20och%20sm%c3%a4rtlindring%20med%20Morfin%20och%20Marcain%20(Bupivakain)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4</Pages>
  <Words>1129</Words>
  <Characters>5988</Characters>
  <Application>Microsoft Office Word</Application>
  <DocSecurity>0</DocSecurity>
  <Lines>49</Lines>
  <Paragraphs>14</Paragraphs>
  <ScaleCrop>false</ScaleCrop>
  <Manager/>
  <Company/>
  <LinksUpToDate>false</LinksUpToDate>
  <CharactersWithSpaces>7103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Utskrivning av patienter vårdade på uppvakningsavdelning eller dagkirurgisk vårdenhet</dc:title>
  <dc:subject/>
  <dc:creator>patrik.jens.johansson@vgregion.se</dc:creator>
  <keywords/>
  <lastModifiedBy>Malin Bengtsson</lastModifiedBy>
  <revision>37</revision>
  <lastPrinted>2016-03-31T10:56:00.0000000Z</lastPrinted>
  <dcterms:created xsi:type="dcterms:W3CDTF">2022-05-04T14:08:00.0000000Z</dcterms:created>
  <dcterms:modified xsi:type="dcterms:W3CDTF">2024-10-22T09:34:00.0000000Z</dcterms:modified>
</coreProperties>
</file>