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D4C107" w14:textId="07A68CB8" w:rsidR="00184167" w:rsidRPr="007F4CC7" w:rsidRDefault="00501657" w:rsidP="00C54229">
      <w:pPr>
        <w:pStyle w:val="Rubrik1"/>
      </w:pPr>
      <w:bookmarkStart w:id="0" w:name="_Toc321146591"/>
      <w:r w:rsidRPr="00C54229">
        <w:t>Sömnoptimering</w:t>
      </w:r>
      <w:r>
        <w:t xml:space="preserve"> på IVA</w:t>
      </w:r>
    </w:p>
    <w:p w14:paraId="28FDE783" w14:textId="1C94CCDA" w:rsidR="005218AA" w:rsidRDefault="005218AA" w:rsidP="00C54229">
      <w:pPr>
        <w:pStyle w:val="Rubrik2"/>
      </w:pPr>
      <w:bookmarkStart w:id="1" w:name="_Toc124421010"/>
      <w:bookmarkEnd w:id="0"/>
      <w:r w:rsidRPr="00737FDD">
        <w:t>Förändringar</w:t>
      </w:r>
      <w:r>
        <w:t xml:space="preserve"> sedan föregående version</w:t>
      </w:r>
      <w:bookmarkEnd w:id="1"/>
    </w:p>
    <w:p w14:paraId="2FA74862" w14:textId="588B8631" w:rsidR="005218AA" w:rsidRPr="007A334E" w:rsidRDefault="00296B0A" w:rsidP="007F4CC7">
      <w:r>
        <w:t xml:space="preserve">Detta är </w:t>
      </w:r>
      <w:r w:rsidR="05FE4C20">
        <w:t>andra</w:t>
      </w:r>
      <w:r>
        <w:t xml:space="preserve"> versionen. </w:t>
      </w:r>
      <w:r w:rsidR="3AC53B68">
        <w:t xml:space="preserve">Ändringar sedan föregående version är mindre justeringar </w:t>
      </w:r>
      <w:r w:rsidR="69008E81">
        <w:t xml:space="preserve">vad gäller sömnhygien och tillägg av </w:t>
      </w:r>
      <w:r w:rsidR="59237A68">
        <w:t>D</w:t>
      </w:r>
      <w:r w:rsidR="69008E81">
        <w:t>aridorexant i listan me</w:t>
      </w:r>
      <w:r w:rsidR="2813F1CD">
        <w:t>d farmaka</w:t>
      </w:r>
      <w:r w:rsidR="788482F8">
        <w:t>.</w:t>
      </w:r>
    </w:p>
    <w:p w14:paraId="3F90AF7E" w14:textId="6A5B7597" w:rsidR="007155D5" w:rsidRDefault="008C7F0C" w:rsidP="00737FDD">
      <w:pPr>
        <w:pStyle w:val="Rubrik2"/>
      </w:pPr>
      <w:bookmarkStart w:id="2" w:name="_Toc124421012"/>
      <w:r w:rsidRPr="00737FDD">
        <w:t>Bakgrund</w:t>
      </w:r>
      <w:r w:rsidR="00A37870">
        <w:t xml:space="preserve"> och </w:t>
      </w:r>
      <w:r w:rsidR="00023FF4">
        <w:t>syfte</w:t>
      </w:r>
      <w:bookmarkEnd w:id="2"/>
    </w:p>
    <w:p w14:paraId="703361F7" w14:textId="115FF0EF" w:rsidR="00296B0A" w:rsidRPr="009948C6" w:rsidRDefault="00296B0A" w:rsidP="00296B0A">
      <w:pPr>
        <w:rPr>
          <w:rFonts w:ascii="Cambria" w:hAnsi="Cambria"/>
          <w:color w:val="212121"/>
          <w:sz w:val="30"/>
          <w:szCs w:val="30"/>
          <w:shd w:val="clear" w:color="auto" w:fill="FFFFFF"/>
        </w:rPr>
      </w:pPr>
      <w:bookmarkStart w:id="3" w:name="_Toc124421013"/>
      <w:r>
        <w:t>Sömn är en basal fysiologisk funktion. Ur ett intensivvårdsperspektiv är sömn viktigt för</w:t>
      </w:r>
      <w:r w:rsidR="001849C0">
        <w:t xml:space="preserve"> bland annat</w:t>
      </w:r>
      <w:r>
        <w:t xml:space="preserve"> immunfunktion</w:t>
      </w:r>
      <w:r w:rsidR="002A7942">
        <w:t xml:space="preserve"> och sårläkning</w:t>
      </w:r>
      <w:r>
        <w:fldChar w:fldCharType="begin">
          <w:fldData xml:space="preserve">PEVuZE5vdGU+PENpdGU+PEF1dGhvcj5JcndpbjwvQXV0aG9yPjxZZWFyPjIwMTU8L1llYXI+PFJl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</w:fldData>
        </w:fldChar>
      </w:r>
      <w:r>
        <w:instrText xml:space="preserve"> ADDIN EN.CITE </w:instrText>
      </w:r>
      <w:r>
        <w:fldChar w:fldCharType="begin">
          <w:fldData xml:space="preserve">PEVuZE5vdGU+PENpdGU+PEF1dGhvcj5JcndpbjwvQXV0aG9yPjxZZWFyPjIwMTU8L1llYXI+PFJl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</w:fldData>
        </w:fldChar>
      </w:r>
      <w:r>
        <w:instrText xml:space="preserve"> ADDIN EN.CITE.DATA </w:instrText>
      </w:r>
      <w:r>
        <w:fldChar w:fldCharType="end"/>
      </w:r>
      <w:r>
        <w:fldChar w:fldCharType="separate"/>
      </w:r>
      <w:r w:rsidR="7439E8C6" w:rsidRPr="03337AFC">
        <w:rPr>
          <w:noProof/>
        </w:rPr>
        <w:t xml:space="preserve"> </w:t>
      </w:r>
      <w:r w:rsidR="00805113" w:rsidRPr="03337AFC">
        <w:rPr>
          <w:noProof/>
        </w:rPr>
        <w:t>(1)</w:t>
      </w:r>
      <w:r>
        <w:fldChar w:fldCharType="end"/>
      </w:r>
      <w:r>
        <w:t>, upprätthållande av kognitiva förmågor</w:t>
      </w:r>
      <w:r>
        <w:fldChar w:fldCharType="begin">
          <w:fldData xml:space="preserve">PEVuZE5vdGU+PENpdGU+PEF1dGhvcj5MZXVuZzwvQXV0aG9yPjxZZWFyPjIwMTU8L1llYXI+PFJl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</w:fldData>
        </w:fldChar>
      </w:r>
      <w:r>
        <w:instrText xml:space="preserve"> ADDIN EN.CITE </w:instrText>
      </w:r>
      <w:r>
        <w:fldChar w:fldCharType="begin">
          <w:fldData xml:space="preserve">PEVuZE5vdGU+PENpdGU+PEF1dGhvcj5MZXVuZzwvQXV0aG9yPjxZZWFyPjIwMTU8L1llYXI+PFJl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</w:fldData>
        </w:fldChar>
      </w:r>
      <w:r>
        <w:instrText xml:space="preserve"> ADDIN EN.CITE.DATA </w:instrText>
      </w:r>
      <w:r>
        <w:fldChar w:fldCharType="end"/>
      </w:r>
      <w:r>
        <w:fldChar w:fldCharType="separate"/>
      </w:r>
      <w:r w:rsidR="6A245BEB" w:rsidRPr="03337AFC">
        <w:rPr>
          <w:noProof/>
        </w:rPr>
        <w:t xml:space="preserve"> </w:t>
      </w:r>
      <w:r w:rsidR="00805113" w:rsidRPr="03337AFC">
        <w:rPr>
          <w:noProof/>
        </w:rPr>
        <w:t>(2)</w:t>
      </w:r>
      <w:r>
        <w:fldChar w:fldCharType="end"/>
      </w:r>
      <w:r>
        <w:t xml:space="preserve"> och reglering av smärtupplevelse</w:t>
      </w:r>
      <w:r>
        <w:fldChar w:fldCharType="begin">
          <w:fldData xml:space="preserve">PEVuZE5vdGU+PENpdGU+PEF1dGhvcj5MYXJzb248L0F1dGhvcj48WWVhcj4yMDE2PC9ZZWFyPjxS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</w:fldData>
        </w:fldChar>
      </w:r>
      <w:r>
        <w:instrText xml:space="preserve"> ADDIN EN.CITE </w:instrText>
      </w:r>
      <w:r>
        <w:fldChar w:fldCharType="begin">
          <w:fldData xml:space="preserve">PEVuZE5vdGU+PENpdGU+PEF1dGhvcj5MYXJzb248L0F1dGhvcj48WWVhcj4yMDE2PC9ZZWFyPjxS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</w:fldData>
        </w:fldChar>
      </w:r>
      <w:r>
        <w:instrText xml:space="preserve"> ADDIN EN.CITE.DATA </w:instrText>
      </w:r>
      <w:r>
        <w:fldChar w:fldCharType="end"/>
      </w:r>
      <w:r>
        <w:fldChar w:fldCharType="separate"/>
      </w:r>
      <w:r w:rsidR="072D40D9" w:rsidRPr="03337AFC">
        <w:rPr>
          <w:noProof/>
        </w:rPr>
        <w:t xml:space="preserve"> </w:t>
      </w:r>
      <w:r w:rsidR="00A93B7B" w:rsidRPr="03337AFC">
        <w:rPr>
          <w:noProof/>
        </w:rPr>
        <w:t>(3, 4)</w:t>
      </w:r>
      <w:r>
        <w:fldChar w:fldCharType="end"/>
      </w:r>
      <w:r>
        <w:t xml:space="preserve">. Sömnstörning kan öka risken för ytterligare morbiditet och tid på </w:t>
      </w:r>
      <w:r w:rsidR="1091F4E9">
        <w:t xml:space="preserve">IVA </w:t>
      </w:r>
      <w:r>
        <w:fldChar w:fldCharType="begin"/>
      </w:r>
      <w:r>
        <w:instrText xml:space="preserve"> ADDIN EN.CITE &lt;EndNote&gt;&lt;Cite&gt;&lt;Author&gt;Elías&lt;/Author&gt;&lt;Year&gt;2020&lt;/Year&gt;&lt;RecNum&gt;309&lt;/RecNum&gt;&lt;DisplayText&gt;(5)&lt;/DisplayText&gt;&lt;record&gt;&lt;rec-number&gt;309&lt;/rec-number&gt;&lt;foreign-keys&gt;&lt;key app="EN" db-id="dxtvxdwpb9zfsnew2eapppf1re2a0ss29xpr" timestamp="1698321236" guid="4fa27cec-ac0b-4f14-ba7a-a2744e54febb"&gt;309&lt;/key&gt;&lt;/foreign-keys&gt;&lt;ref-type name="Journal Article"&gt;17&lt;/ref-type&gt;&lt;contributors&gt;&lt;authors&gt;&lt;author&gt;Elías, Maya N.&lt;/author&gt;&lt;author&gt;Munro, Cindy L.&lt;/author&gt;&lt;author&gt;Liang, Zhan&lt;/author&gt;&lt;author&gt;Padilla Fortunatti, Cristobal F.&lt;/author&gt;&lt;author&gt;Calero, Karel&lt;/author&gt;&lt;author&gt;Ji, Ming&lt;/author&gt;&lt;/authors&gt;&lt;/contributors&gt;&lt;titles&gt;&lt;title&gt;Nighttime Sleep Duration Is Associated With Length of Stay Outcomes Among Older Adult Survivors of Critical Illness&lt;/title&gt;&lt;secondary-title&gt;Dimensions of Critical Care Nursing&lt;/secondary-title&gt;&lt;/titles&gt;&lt;periodical&gt;&lt;full-title&gt;Dimensions of Critical Care Nursing&lt;/full-title&gt;&lt;/periodical&gt;&lt;volume&gt;39&lt;/volume&gt;&lt;number&gt;3&lt;/number&gt;&lt;keywords&gt;&lt;keyword&gt;Critical care&lt;/keyword&gt;&lt;keyword&gt;Hospitalization&lt;/keyword&gt;&lt;keyword&gt;ICU outcomes&lt;/keyword&gt;&lt;keyword&gt;Length of stay&lt;/keyword&gt;&lt;keyword&gt;Mechanical ventilation&lt;/keyword&gt;&lt;keyword&gt;Older adults&lt;/keyword&gt;&lt;keyword&gt;Post–intensive care&lt;/keyword&gt;&lt;keyword&gt;Sleep&lt;/keyword&gt;&lt;/keywords&gt;&lt;dates&gt;&lt;year&gt;2020&lt;/year&gt;&lt;/dates&gt;&lt;isbn&gt;0730-4625&lt;/isbn&gt;&lt;urls&gt;&lt;related-urls&gt;&lt;url&gt;https://journals.lww.com/dccnjournal/fulltext/2020/05000/nighttime_sleep_duration_is_associated_with_length.5.aspx&lt;/url&gt;&lt;/related-urls&gt;&lt;/urls&gt;&lt;/record&gt;&lt;/Cite&gt;&lt;/EndNote&gt;</w:instrText>
      </w:r>
      <w:r>
        <w:fldChar w:fldCharType="separate"/>
      </w:r>
      <w:r w:rsidR="00AF430C" w:rsidRPr="03337AFC">
        <w:rPr>
          <w:noProof/>
        </w:rPr>
        <w:t>(5)</w:t>
      </w:r>
      <w:r>
        <w:fldChar w:fldCharType="end"/>
      </w:r>
      <w:r>
        <w:t>. Fullgod sömn bygger främst på tre faktorer</w:t>
      </w:r>
      <w:r w:rsidR="79BD54DD">
        <w:t>:</w:t>
      </w:r>
      <w:r>
        <w:t xml:space="preserve"> Duration, timing och kvalitet. Alla dessa påverkas negativt av intensivvårdsmiljön, men också av läkemedel och svår sjukdom.</w:t>
      </w:r>
    </w:p>
    <w:p w14:paraId="64B30E45" w14:textId="36F500FB" w:rsidR="00296B0A" w:rsidRPr="003D4CA6" w:rsidRDefault="00296B0A" w:rsidP="00296B0A">
      <w:r>
        <w:t xml:space="preserve">Syftet med den här rutinen är att ge en överblick av farmakologiska och icke-farmakologiska insatser för bättre sömn. </w:t>
      </w:r>
    </w:p>
    <w:p w14:paraId="0F23C383" w14:textId="5AD05B78" w:rsidR="005218AA" w:rsidRDefault="005218AA" w:rsidP="00737FDD">
      <w:pPr>
        <w:pStyle w:val="Rubrik3"/>
      </w:pPr>
      <w:bookmarkStart w:id="4" w:name="_Toc107997188"/>
      <w:bookmarkStart w:id="5" w:name="_Toc107998753"/>
      <w:bookmarkStart w:id="6" w:name="_Toc124421014"/>
      <w:bookmarkEnd w:id="3"/>
      <w:r>
        <w:t>Avgränsningar</w:t>
      </w:r>
      <w:bookmarkEnd w:id="4"/>
      <w:bookmarkEnd w:id="5"/>
      <w:bookmarkEnd w:id="6"/>
    </w:p>
    <w:p w14:paraId="6A102ACA" w14:textId="71ADF046" w:rsidR="005218AA" w:rsidRDefault="00296B0A" w:rsidP="007F4CC7">
      <w:r>
        <w:t>Gäller alla patienter i intensivvården</w:t>
      </w:r>
    </w:p>
    <w:p w14:paraId="3D63C760" w14:textId="120EB97C" w:rsidR="005218AA" w:rsidRPr="00065A6B" w:rsidRDefault="00065A6B" w:rsidP="03337AFC">
      <w:pPr>
        <w:pStyle w:val="Rubrik2"/>
      </w:pPr>
      <w:bookmarkStart w:id="7" w:name="_Toc124421018"/>
      <w:r>
        <w:t>Utförande</w:t>
      </w:r>
      <w:bookmarkEnd w:id="7"/>
    </w:p>
    <w:p w14:paraId="05E51EDD" w14:textId="26487312" w:rsidR="00501657" w:rsidRPr="00E74BDF" w:rsidRDefault="00501657" w:rsidP="00501657">
      <w:r>
        <w:t xml:space="preserve">Behandling och insatser måste individanpassas. Notera att även </w:t>
      </w:r>
      <w:proofErr w:type="spellStart"/>
      <w:r>
        <w:t>sederade</w:t>
      </w:r>
      <w:proofErr w:type="spellEnd"/>
      <w:r>
        <w:t xml:space="preserve"> patienter har nytta av bibehållen dygnsrytm och </w:t>
      </w:r>
      <w:r w:rsidR="001849C0">
        <w:t>färre</w:t>
      </w:r>
      <w:r>
        <w:t xml:space="preserve"> störningar nattetid.</w:t>
      </w:r>
    </w:p>
    <w:p w14:paraId="77D7F00E" w14:textId="3DECD194" w:rsidR="00501657" w:rsidRPr="001F0238" w:rsidRDefault="00501657" w:rsidP="00A3681E">
      <w:pPr>
        <w:pStyle w:val="Rubrik3"/>
      </w:pPr>
      <w:proofErr w:type="spellStart"/>
      <w:r>
        <w:t>Sömnhygienska</w:t>
      </w:r>
      <w:proofErr w:type="spellEnd"/>
      <w:r>
        <w:t xml:space="preserve"> </w:t>
      </w:r>
      <w:r w:rsidR="0047347E">
        <w:t>åtgärder</w:t>
      </w:r>
    </w:p>
    <w:p w14:paraId="11983D16" w14:textId="6542961A" w:rsidR="4D90C777" w:rsidRDefault="4D90C777" w:rsidP="51846946">
      <w:r>
        <w:t xml:space="preserve">Notera att sömnhygieniska åtgärder </w:t>
      </w:r>
      <w:r w:rsidR="11666623">
        <w:t xml:space="preserve">bör vidtas innan farmakologiska. De är både mer effektiva och har </w:t>
      </w:r>
      <w:r w:rsidR="5DD0F5DE">
        <w:t>mindre risker jämfört läkemedel</w:t>
      </w:r>
      <w:r>
        <w:t xml:space="preserve"> </w:t>
      </w:r>
    </w:p>
    <w:p w14:paraId="322136B5" w14:textId="1E454EA8" w:rsidR="00501657" w:rsidRPr="006F5408" w:rsidRDefault="00501657" w:rsidP="00DC4507">
      <w:pPr>
        <w:pStyle w:val="Liststycke"/>
        <w:numPr>
          <w:ilvl w:val="0"/>
          <w:numId w:val="23"/>
        </w:numPr>
        <w:spacing w:after="160" w:line="259" w:lineRule="auto"/>
      </w:pPr>
      <w:r w:rsidRPr="001F0238">
        <w:t>Minimera onödigt ljus</w:t>
      </w:r>
      <w:r w:rsidR="009A4C48">
        <w:t xml:space="preserve"> nattetid</w:t>
      </w:r>
      <w:r w:rsidRPr="001F0238">
        <w:t>. Vänd bort skärmar och släck onödig belysning nattetid.</w:t>
      </w:r>
      <w:r w:rsidR="0095346F">
        <w:t xml:space="preserve"> Skyl gärna ögon med tex en handduk.</w:t>
      </w:r>
      <w:r w:rsidR="009A4C48">
        <w:t xml:space="preserve"> Maximera mängden naturligt ljus dagtid.</w:t>
      </w:r>
    </w:p>
    <w:p w14:paraId="3F3C8DB4" w14:textId="7643B360" w:rsidR="00501657" w:rsidRPr="001F0238" w:rsidRDefault="00501657" w:rsidP="00DC4507">
      <w:pPr>
        <w:pStyle w:val="Liststycke"/>
        <w:numPr>
          <w:ilvl w:val="0"/>
          <w:numId w:val="23"/>
        </w:numPr>
        <w:spacing w:after="160" w:line="259" w:lineRule="auto"/>
      </w:pPr>
      <w:r w:rsidRPr="001F0238">
        <w:t>Minimera onödigt ljud. Undvik samtal på sal. Undvik onödigt känsliga larminställningar.</w:t>
      </w:r>
      <w:r w:rsidR="0095346F">
        <w:t xml:space="preserve"> Överväg öronproppar.</w:t>
      </w:r>
    </w:p>
    <w:p w14:paraId="111504F7" w14:textId="63E74258" w:rsidR="00501657" w:rsidRPr="001F0238" w:rsidRDefault="00501657" w:rsidP="00DC4507">
      <w:pPr>
        <w:pStyle w:val="Liststycke"/>
        <w:numPr>
          <w:ilvl w:val="0"/>
          <w:numId w:val="23"/>
        </w:numPr>
        <w:spacing w:after="160" w:line="259" w:lineRule="auto"/>
      </w:pPr>
      <w:r w:rsidRPr="001F0238">
        <w:lastRenderedPageBreak/>
        <w:t>Undvik spring på sal. Samla, om möjligt, omvårdnadsåtgärder och andra störande moment.</w:t>
      </w:r>
    </w:p>
    <w:p w14:paraId="47B996CE" w14:textId="39E91677" w:rsidR="00501657" w:rsidRPr="001F0238" w:rsidRDefault="00501657" w:rsidP="001849C0">
      <w:pPr>
        <w:pStyle w:val="Liststycke"/>
        <w:numPr>
          <w:ilvl w:val="0"/>
          <w:numId w:val="23"/>
        </w:numPr>
        <w:spacing w:after="160" w:line="259" w:lineRule="auto"/>
      </w:pPr>
      <w:r w:rsidRPr="001F0238">
        <w:t>Om möjligt, och om inga medicinska kontraindikationer föreligger, håll salstemperatur sval.</w:t>
      </w:r>
    </w:p>
    <w:p w14:paraId="5142DC44" w14:textId="59F2D45C" w:rsidR="001849C0" w:rsidRDefault="00501657" w:rsidP="00DC4507">
      <w:pPr>
        <w:pStyle w:val="Liststycke"/>
        <w:numPr>
          <w:ilvl w:val="0"/>
          <w:numId w:val="23"/>
        </w:numPr>
        <w:spacing w:after="160" w:line="259" w:lineRule="auto"/>
      </w:pPr>
      <w:r>
        <w:t>Bibehåll konsekvent dygnsrytm. Normal tid för insomning och uppvaknande variera</w:t>
      </w:r>
      <w:r w:rsidR="001849C0">
        <w:t>r</w:t>
      </w:r>
      <w:r>
        <w:t xml:space="preserve"> mellan individer men att vara konsekvent minskar risken för insomningsproblem och förbättrar </w:t>
      </w:r>
      <w:r w:rsidR="00B83F33">
        <w:t>sömn</w:t>
      </w:r>
      <w:r>
        <w:t>kvalitet. Vanligtvis ligger patientens naturliga insomningstid mellan 21</w:t>
      </w:r>
      <w:r w:rsidR="54CCCE5E">
        <w:t>:</w:t>
      </w:r>
      <w:r>
        <w:t xml:space="preserve">00 och </w:t>
      </w:r>
      <w:r w:rsidR="5258AFCF">
        <w:t>24:</w:t>
      </w:r>
      <w:r>
        <w:t>00, uppvaknande mellan 06</w:t>
      </w:r>
      <w:r w:rsidR="01DFC254">
        <w:t>:</w:t>
      </w:r>
      <w:r>
        <w:t>00 och 09</w:t>
      </w:r>
      <w:r w:rsidR="09768287">
        <w:t>:</w:t>
      </w:r>
      <w:r>
        <w:t xml:space="preserve">00. Framför allt tid för uppvaknande är avgörande för att bibehålla </w:t>
      </w:r>
      <w:proofErr w:type="spellStart"/>
      <w:r>
        <w:t>cirkadiansk</w:t>
      </w:r>
      <w:proofErr w:type="spellEnd"/>
      <w:r>
        <w:t xml:space="preserve"> rytm. En viktig del i att bibehålla rytmen är att administrera eventuella sederande eller sömninducerande farmaka vid adekvat tidpunkt i förhållande till när patienten bör somna. Komplettering med ytterligare farmaka till patient som är vaken efter önskad insomningstid ökar risken för ytterligare störning betydligt och bör undvikas.</w:t>
      </w:r>
      <w:r>
        <w:br/>
      </w:r>
    </w:p>
    <w:p w14:paraId="35DB2D16" w14:textId="740F23AD" w:rsidR="00501657" w:rsidRPr="001F0238" w:rsidRDefault="001849C0" w:rsidP="51846946">
      <w:pPr>
        <w:pStyle w:val="Liststycke"/>
        <w:spacing w:after="160" w:line="259" w:lineRule="auto"/>
      </w:pPr>
      <w:r>
        <w:t xml:space="preserve">Mobilisering och annan fysisk aktivitet </w:t>
      </w:r>
      <w:r w:rsidR="0047347E">
        <w:t xml:space="preserve">dagtid </w:t>
      </w:r>
      <w:r>
        <w:t>förbättrar förutsättningarna för god sömn.</w:t>
      </w:r>
      <w:r w:rsidR="54165922">
        <w:t xml:space="preserve"> Notera att </w:t>
      </w:r>
      <w:r w:rsidR="773A2561">
        <w:t xml:space="preserve">utmattande </w:t>
      </w:r>
      <w:r w:rsidR="54165922">
        <w:t xml:space="preserve">fysisk aktivitet mindre än 4h </w:t>
      </w:r>
      <w:r w:rsidR="5F90734C">
        <w:t>innan tänkt insomning bör un</w:t>
      </w:r>
      <w:r w:rsidR="35163E66">
        <w:t>dvikas.</w:t>
      </w:r>
    </w:p>
    <w:p w14:paraId="345D6D13" w14:textId="27514CF6" w:rsidR="00501657" w:rsidRPr="001F0238" w:rsidRDefault="00501657" w:rsidP="00DC4507">
      <w:pPr>
        <w:pStyle w:val="Liststycke"/>
        <w:numPr>
          <w:ilvl w:val="0"/>
          <w:numId w:val="23"/>
        </w:numPr>
        <w:spacing w:after="160" w:line="259" w:lineRule="auto"/>
      </w:pPr>
      <w:r>
        <w:t xml:space="preserve">Normal sömnduration för frisk patient är </w:t>
      </w:r>
      <w:r w:rsidR="001465B4">
        <w:t>7–9</w:t>
      </w:r>
      <w:r w:rsidR="6931611F">
        <w:t xml:space="preserve"> </w:t>
      </w:r>
      <w:r>
        <w:t xml:space="preserve">h, men svår sjukdom påverkar sömnbehovet. Många inflammatoriska cytokiner är sömninducerande. Detta </w:t>
      </w:r>
      <w:r w:rsidR="001849C0">
        <w:t xml:space="preserve">kan vara </w:t>
      </w:r>
      <w:r>
        <w:t>ett skäl till att infekterade och nyopererade patienter är trötta/sömniga. Mål för sömnduration måste sättas i förhållande till underliggande morbiditet.</w:t>
      </w:r>
    </w:p>
    <w:p w14:paraId="5EFFDDB4" w14:textId="77777777" w:rsidR="00501657" w:rsidRPr="001F0238" w:rsidRDefault="00501657" w:rsidP="00A3681E">
      <w:pPr>
        <w:pStyle w:val="Rubrik3"/>
      </w:pPr>
      <w:r w:rsidRPr="001F0238">
        <w:t>Farmakologisk behandling</w:t>
      </w:r>
    </w:p>
    <w:p w14:paraId="14E78260" w14:textId="61836588" w:rsidR="00501657" w:rsidRDefault="00501657" w:rsidP="00501657">
      <w:r w:rsidRPr="001F0238">
        <w:t xml:space="preserve">Intensivvårdade patienter </w:t>
      </w:r>
      <w:r w:rsidR="001849C0">
        <w:t>får</w:t>
      </w:r>
      <w:r w:rsidRPr="001F0238">
        <w:t xml:space="preserve"> ofta sederande läkemedel. Våra vanliga sederande läkemedel såsom </w:t>
      </w:r>
      <w:proofErr w:type="spellStart"/>
      <w:r w:rsidRPr="001F0238">
        <w:t>propofol</w:t>
      </w:r>
      <w:proofErr w:type="spellEnd"/>
      <w:r w:rsidRPr="001F0238">
        <w:t xml:space="preserve"> och opiater har en negativ effekt på </w:t>
      </w:r>
      <w:r w:rsidR="001849C0">
        <w:t xml:space="preserve">den normala </w:t>
      </w:r>
      <w:r w:rsidRPr="001F0238">
        <w:t>sömnstruktur</w:t>
      </w:r>
      <w:r w:rsidR="001849C0">
        <w:t>en</w:t>
      </w:r>
      <w:r w:rsidRPr="001F0238">
        <w:t xml:space="preserve">. Det är därför inte lämpligt att ersätta sömn med </w:t>
      </w:r>
      <w:proofErr w:type="spellStart"/>
      <w:r w:rsidRPr="001F0238">
        <w:t>sedering</w:t>
      </w:r>
      <w:proofErr w:type="spellEnd"/>
      <w:r w:rsidRPr="001F0238">
        <w:t xml:space="preserve"> om valet finns. Nedan </w:t>
      </w:r>
      <w:r w:rsidR="001849C0">
        <w:t>följer</w:t>
      </w:r>
      <w:r w:rsidRPr="001F0238">
        <w:t xml:space="preserve"> en genomgång av l</w:t>
      </w:r>
      <w:r w:rsidR="001849C0">
        <w:t>äke</w:t>
      </w:r>
      <w:r w:rsidRPr="001F0238">
        <w:t>m</w:t>
      </w:r>
      <w:r w:rsidR="001849C0">
        <w:t>edel</w:t>
      </w:r>
      <w:r w:rsidRPr="001F0238">
        <w:t xml:space="preserve"> som används för behandling av sömnstörningar. </w:t>
      </w:r>
    </w:p>
    <w:p w14:paraId="34D1C6AB" w14:textId="77777777" w:rsidR="00501657" w:rsidRDefault="00501657" w:rsidP="00A3681E">
      <w:pPr>
        <w:pStyle w:val="MellanrubrikVGR"/>
      </w:pPr>
      <w:r>
        <w:t>Första linjen</w:t>
      </w:r>
    </w:p>
    <w:p w14:paraId="4037B1FF" w14:textId="37A23C65" w:rsidR="51846946" w:rsidRDefault="2300AD4D" w:rsidP="001465B4">
      <w:pPr>
        <w:pStyle w:val="Liststycke"/>
        <w:numPr>
          <w:ilvl w:val="0"/>
          <w:numId w:val="27"/>
        </w:numPr>
        <w:spacing w:after="160" w:line="259" w:lineRule="auto"/>
        <w:ind w:left="709"/>
      </w:pPr>
      <w:r>
        <w:t>Se till att patienten är adekvat smärtlindrad.</w:t>
      </w:r>
    </w:p>
    <w:p w14:paraId="3E12D06A" w14:textId="2F183D32" w:rsidR="00501657" w:rsidRPr="006F5408" w:rsidRDefault="00501657" w:rsidP="00DC4507">
      <w:pPr>
        <w:pStyle w:val="Liststycke"/>
        <w:numPr>
          <w:ilvl w:val="0"/>
          <w:numId w:val="24"/>
        </w:numPr>
        <w:spacing w:after="160" w:line="259" w:lineRule="auto"/>
      </w:pPr>
      <w:r w:rsidRPr="006F5408">
        <w:t xml:space="preserve">Se över medicinlista och överväg justering eller </w:t>
      </w:r>
      <w:proofErr w:type="spellStart"/>
      <w:r w:rsidRPr="006F5408">
        <w:t>seponering</w:t>
      </w:r>
      <w:proofErr w:type="spellEnd"/>
      <w:r w:rsidRPr="006F5408">
        <w:t xml:space="preserve"> av sömnstörande läkemedel. Två vanliga exempel är steroider och betablockera</w:t>
      </w:r>
      <w:r w:rsidR="001849C0">
        <w:t>nde substanser.</w:t>
      </w:r>
    </w:p>
    <w:p w14:paraId="06552033" w14:textId="71AEE6CC" w:rsidR="00501657" w:rsidRPr="001F0238" w:rsidRDefault="00501657" w:rsidP="51846946">
      <w:pPr>
        <w:pStyle w:val="Liststycke"/>
        <w:spacing w:after="160" w:line="259" w:lineRule="auto"/>
      </w:pPr>
      <w:r>
        <w:t xml:space="preserve">Melatonin </w:t>
      </w:r>
      <w:r w:rsidR="00C43811">
        <w:t>h</w:t>
      </w:r>
      <w:r>
        <w:t xml:space="preserve">ar </w:t>
      </w:r>
      <w:r w:rsidR="001849C0">
        <w:t>mycket svag</w:t>
      </w:r>
      <w:r>
        <w:t xml:space="preserve"> sederande effekt, men kan användas för att normalisera dygnsrytm. </w:t>
      </w:r>
      <w:r w:rsidR="001849C0">
        <w:t xml:space="preserve">Fysiologisk utsöndring styrs till stor del av ljusexponering. </w:t>
      </w:r>
      <w:r w:rsidR="00C43811">
        <w:t xml:space="preserve">Studier har visat att den normala melatoninutsöndringen är utslagen, eller förskjuten, </w:t>
      </w:r>
      <w:r w:rsidR="7D95F3E0">
        <w:t>för</w:t>
      </w:r>
      <w:r w:rsidR="00C43811">
        <w:t xml:space="preserve"> kritiskt sjuka patienter. Exempel på läkemedel som innehåller melatonin </w:t>
      </w:r>
      <w:r>
        <w:t>är Circadin</w:t>
      </w:r>
      <w:r w:rsidR="2A438F2A" w:rsidRPr="51846946">
        <w:rPr>
          <w:rFonts w:ascii="Calibri" w:eastAsia="Calibri" w:hAnsi="Calibri" w:cs="Calibri"/>
          <w:color w:val="000000" w:themeColor="text2"/>
          <w:sz w:val="27"/>
          <w:szCs w:val="27"/>
          <w:lang w:val="sv"/>
        </w:rPr>
        <w:t>®</w:t>
      </w:r>
      <w:r>
        <w:t xml:space="preserve">som är en depotberedning vilket ger en mer normalfysiologisk kinetik. </w:t>
      </w:r>
      <w:r w:rsidR="00805113">
        <w:t xml:space="preserve">Normaldos är </w:t>
      </w:r>
      <w:r w:rsidR="001465B4">
        <w:t>2–4</w:t>
      </w:r>
      <w:r w:rsidR="00805113">
        <w:t xml:space="preserve"> mg. Behöver man administrera </w:t>
      </w:r>
      <w:r w:rsidR="2227BE6D">
        <w:t xml:space="preserve">melatonin </w:t>
      </w:r>
      <w:r w:rsidR="00805113">
        <w:t xml:space="preserve">via ventrikelsond kan </w:t>
      </w:r>
      <w:r w:rsidR="000B6F56">
        <w:t>i stället</w:t>
      </w:r>
      <w:r w:rsidR="00805113">
        <w:t xml:space="preserve"> Melatan</w:t>
      </w:r>
      <w:r w:rsidR="00876EDC" w:rsidRPr="51846946">
        <w:rPr>
          <w:rFonts w:ascii="Calibri" w:eastAsia="Calibri" w:hAnsi="Calibri" w:cs="Calibri"/>
          <w:color w:val="000000" w:themeColor="text2"/>
          <w:sz w:val="27"/>
          <w:szCs w:val="27"/>
          <w:lang w:val="sv"/>
        </w:rPr>
        <w:t xml:space="preserve">® </w:t>
      </w:r>
      <w:r w:rsidR="00805113">
        <w:t xml:space="preserve">väljas i dos </w:t>
      </w:r>
      <w:r w:rsidR="001465B4">
        <w:t>3–5</w:t>
      </w:r>
      <w:r w:rsidR="2DF995D5">
        <w:t xml:space="preserve"> </w:t>
      </w:r>
      <w:r w:rsidR="00805113">
        <w:t xml:space="preserve">mg. </w:t>
      </w:r>
      <w:r w:rsidR="001849C0">
        <w:t>Melatonin skall om möjligt ges vid fast tidpunkt</w:t>
      </w:r>
      <w:r w:rsidR="00805113">
        <w:t xml:space="preserve"> </w:t>
      </w:r>
      <w:r w:rsidR="001849C0">
        <w:t>och</w:t>
      </w:r>
      <w:r w:rsidR="00805113">
        <w:t xml:space="preserve"> </w:t>
      </w:r>
      <w:r w:rsidR="001849C0">
        <w:t xml:space="preserve">60–90 </w:t>
      </w:r>
      <w:r w:rsidR="00805113">
        <w:t xml:space="preserve">minuter innan </w:t>
      </w:r>
      <w:r>
        <w:t xml:space="preserve">tänkt insomnande. </w:t>
      </w:r>
      <w:r w:rsidR="00805113">
        <w:t xml:space="preserve">Melatonin utsöndras </w:t>
      </w:r>
      <w:r w:rsidR="000B6F56">
        <w:t xml:space="preserve">normalt </w:t>
      </w:r>
      <w:r w:rsidR="00805113">
        <w:t xml:space="preserve">inte </w:t>
      </w:r>
      <w:r w:rsidR="000B6F56">
        <w:t xml:space="preserve">i </w:t>
      </w:r>
      <w:r w:rsidR="00805113">
        <w:t xml:space="preserve">högre </w:t>
      </w:r>
      <w:r w:rsidR="001849C0">
        <w:t>mängd</w:t>
      </w:r>
      <w:r w:rsidR="00805113">
        <w:t xml:space="preserve"> än ovanstående.</w:t>
      </w:r>
      <w:r w:rsidR="000B6F56">
        <w:t xml:space="preserve"> </w:t>
      </w:r>
      <w:r w:rsidR="00805113">
        <w:t>Säkerhetsdata för suprafysiologiska doser saknas</w:t>
      </w:r>
      <w:r w:rsidR="000B6F56">
        <w:t xml:space="preserve">. Melatonin metaboliseras via CYP-systemet och kan potentiellt påverkas eller påverka andra läkemedel. </w:t>
      </w:r>
      <w:r>
        <w:t>Högre doser rekommenderas</w:t>
      </w:r>
      <w:r w:rsidR="000B6F56">
        <w:t xml:space="preserve"> därför inte.</w:t>
      </w:r>
    </w:p>
    <w:p w14:paraId="1904C4D0" w14:textId="1B5DAB98" w:rsidR="51846946" w:rsidRDefault="51846946" w:rsidP="51846946">
      <w:pPr>
        <w:pStyle w:val="Liststycke"/>
        <w:numPr>
          <w:ilvl w:val="0"/>
          <w:numId w:val="0"/>
        </w:numPr>
        <w:spacing w:after="160" w:line="259" w:lineRule="auto"/>
        <w:ind w:left="720"/>
      </w:pPr>
    </w:p>
    <w:p w14:paraId="2A4CF523" w14:textId="69F0BA77" w:rsidR="00501657" w:rsidRDefault="00501657" w:rsidP="03337AFC">
      <w:pPr>
        <w:pStyle w:val="Liststycke"/>
        <w:numPr>
          <w:ilvl w:val="0"/>
          <w:numId w:val="24"/>
        </w:numPr>
        <w:spacing w:after="160" w:line="259" w:lineRule="auto"/>
      </w:pPr>
      <w:proofErr w:type="spellStart"/>
      <w:r>
        <w:lastRenderedPageBreak/>
        <w:t>Bensodiazepinliknande</w:t>
      </w:r>
      <w:proofErr w:type="spellEnd"/>
      <w:r>
        <w:t xml:space="preserve"> läkemedel såsom </w:t>
      </w:r>
      <w:proofErr w:type="spellStart"/>
      <w:r>
        <w:t>zolpidem</w:t>
      </w:r>
      <w:proofErr w:type="spellEnd"/>
      <w:r>
        <w:t xml:space="preserve"> och </w:t>
      </w:r>
      <w:proofErr w:type="spellStart"/>
      <w:r>
        <w:t>zopiklon</w:t>
      </w:r>
      <w:proofErr w:type="spellEnd"/>
      <w:r>
        <w:t xml:space="preserve"> verkar likt </w:t>
      </w:r>
      <w:proofErr w:type="spellStart"/>
      <w:r>
        <w:t>bensodiazepiner</w:t>
      </w:r>
      <w:proofErr w:type="spellEnd"/>
      <w:r>
        <w:t xml:space="preserve"> på </w:t>
      </w:r>
      <w:proofErr w:type="spellStart"/>
      <w:r>
        <w:t>GABAerga</w:t>
      </w:r>
      <w:proofErr w:type="spellEnd"/>
      <w:r>
        <w:t xml:space="preserve"> receptorer. </w:t>
      </w:r>
      <w:proofErr w:type="spellStart"/>
      <w:r>
        <w:t>Zopiklon</w:t>
      </w:r>
      <w:proofErr w:type="spellEnd"/>
      <w:r>
        <w:t xml:space="preserve"> (</w:t>
      </w:r>
      <w:proofErr w:type="spellStart"/>
      <w:r>
        <w:t>Imovane</w:t>
      </w:r>
      <w:proofErr w:type="spellEnd"/>
      <w:r w:rsidR="065B9A04" w:rsidRPr="03337AFC">
        <w:rPr>
          <w:rFonts w:ascii="Calibri" w:eastAsia="Calibri" w:hAnsi="Calibri" w:cs="Calibri"/>
          <w:color w:val="000000" w:themeColor="text2"/>
          <w:sz w:val="27"/>
          <w:szCs w:val="27"/>
          <w:lang w:val="sv"/>
        </w:rPr>
        <w:t>®</w:t>
      </w:r>
      <w:r>
        <w:t xml:space="preserve">) är förstahandsval och minskar tiden till insomnande. Jämfört med </w:t>
      </w:r>
      <w:proofErr w:type="spellStart"/>
      <w:r>
        <w:t>bensodiazepiner</w:t>
      </w:r>
      <w:proofErr w:type="spellEnd"/>
      <w:r>
        <w:t xml:space="preserve"> har dessa l</w:t>
      </w:r>
      <w:r w:rsidR="0057521C">
        <w:t>äke</w:t>
      </w:r>
      <w:r>
        <w:t>m</w:t>
      </w:r>
      <w:r w:rsidR="0057521C">
        <w:t>edel</w:t>
      </w:r>
      <w:r>
        <w:t xml:space="preserve"> relativt kort halveringstid och orsakar mer sällan dåsighet påföljande dag. </w:t>
      </w:r>
      <w:r w:rsidR="000B6F56">
        <w:t xml:space="preserve">Undvik administrering efter midnatt då det medför överhängande risk för dagtidströtthet och ytterligare störd sömn påföljande natt. </w:t>
      </w:r>
      <w:r w:rsidR="0026355B">
        <w:t xml:space="preserve">Dosintervall </w:t>
      </w:r>
      <w:r w:rsidR="0057521C">
        <w:t xml:space="preserve">för </w:t>
      </w:r>
      <w:proofErr w:type="spellStart"/>
      <w:r w:rsidR="09CD8A04">
        <w:t>z</w:t>
      </w:r>
      <w:r w:rsidR="0057521C">
        <w:t>opiklon</w:t>
      </w:r>
      <w:proofErr w:type="spellEnd"/>
      <w:r w:rsidR="0057521C">
        <w:t xml:space="preserve"> är </w:t>
      </w:r>
      <w:r w:rsidR="001465B4">
        <w:t>5–7,5</w:t>
      </w:r>
      <w:r w:rsidR="549397B2">
        <w:t xml:space="preserve"> </w:t>
      </w:r>
      <w:r w:rsidR="0026355B">
        <w:t>mg</w:t>
      </w:r>
      <w:r w:rsidR="0057521C">
        <w:t>.</w:t>
      </w:r>
    </w:p>
    <w:p w14:paraId="708705CB" w14:textId="77777777" w:rsidR="00501657" w:rsidRPr="00226B8E" w:rsidRDefault="00501657" w:rsidP="00A3681E">
      <w:pPr>
        <w:pStyle w:val="MellanrubrikVGR"/>
      </w:pPr>
      <w:r>
        <w:t>Andra linjen</w:t>
      </w:r>
    </w:p>
    <w:p w14:paraId="0C99FF6C" w14:textId="55725ED2" w:rsidR="00501657" w:rsidRPr="00226B8E" w:rsidRDefault="00501657" w:rsidP="51846946">
      <w:pPr>
        <w:pStyle w:val="Liststycke"/>
        <w:spacing w:after="160" w:line="259" w:lineRule="auto"/>
        <w:rPr>
          <w:color w:val="000000" w:themeColor="text2"/>
        </w:rPr>
      </w:pPr>
      <w:r w:rsidRPr="00DC4507">
        <w:rPr>
          <w:color w:val="000000"/>
          <w:shd w:val="clear" w:color="auto" w:fill="F9F9F9"/>
        </w:rPr>
        <w:t xml:space="preserve">Αlfa2-agonister såsom </w:t>
      </w:r>
      <w:proofErr w:type="spellStart"/>
      <w:r w:rsidRPr="00DC4507">
        <w:rPr>
          <w:color w:val="000000"/>
          <w:shd w:val="clear" w:color="auto" w:fill="F9F9F9"/>
        </w:rPr>
        <w:t>klonidin</w:t>
      </w:r>
      <w:proofErr w:type="spellEnd"/>
      <w:r w:rsidRPr="00DC4507">
        <w:rPr>
          <w:color w:val="000000"/>
          <w:shd w:val="clear" w:color="auto" w:fill="F9F9F9"/>
        </w:rPr>
        <w:t xml:space="preserve"> och dexmedetomidin har sin sederande effekt genom påverkan på </w:t>
      </w:r>
      <w:r w:rsidR="2709276B" w:rsidRPr="00DC4507">
        <w:rPr>
          <w:color w:val="000000"/>
          <w:shd w:val="clear" w:color="auto" w:fill="F9F9F9"/>
        </w:rPr>
        <w:t>L</w:t>
      </w:r>
      <w:r w:rsidRPr="00DC4507">
        <w:rPr>
          <w:color w:val="000000"/>
          <w:shd w:val="clear" w:color="auto" w:fill="F9F9F9"/>
        </w:rPr>
        <w:t xml:space="preserve">ocus </w:t>
      </w:r>
      <w:r w:rsidR="474AA90C" w:rsidRPr="00DC4507">
        <w:rPr>
          <w:color w:val="000000"/>
          <w:shd w:val="clear" w:color="auto" w:fill="F9F9F9"/>
        </w:rPr>
        <w:t>C</w:t>
      </w:r>
      <w:r w:rsidRPr="00DC4507">
        <w:rPr>
          <w:color w:val="000000"/>
          <w:shd w:val="clear" w:color="auto" w:fill="F9F9F9"/>
        </w:rPr>
        <w:t>oeruleus. Detta är fysiologiskt tilltalande då det, i jämförelse med andra sederande l</w:t>
      </w:r>
      <w:r w:rsidR="00687CEB">
        <w:rPr>
          <w:color w:val="000000"/>
          <w:shd w:val="clear" w:color="auto" w:fill="F9F9F9"/>
        </w:rPr>
        <w:t>äke</w:t>
      </w:r>
      <w:r w:rsidRPr="00DC4507">
        <w:rPr>
          <w:color w:val="000000"/>
          <w:shd w:val="clear" w:color="auto" w:fill="F9F9F9"/>
        </w:rPr>
        <w:t>m</w:t>
      </w:r>
      <w:r w:rsidR="00687CEB">
        <w:rPr>
          <w:color w:val="000000"/>
          <w:shd w:val="clear" w:color="auto" w:fill="F9F9F9"/>
        </w:rPr>
        <w:t>edel</w:t>
      </w:r>
      <w:r w:rsidRPr="00DC4507">
        <w:rPr>
          <w:color w:val="000000"/>
          <w:shd w:val="clear" w:color="auto" w:fill="F9F9F9"/>
        </w:rPr>
        <w:t>, mest efterliknar fysiologiskt normal sömn.</w:t>
      </w:r>
      <w:r w:rsidR="00687CEB">
        <w:rPr>
          <w:color w:val="000000"/>
          <w:shd w:val="clear" w:color="auto" w:fill="F9F9F9"/>
        </w:rPr>
        <w:t xml:space="preserve"> </w:t>
      </w:r>
      <w:r w:rsidR="00E56227">
        <w:rPr>
          <w:color w:val="000000"/>
          <w:shd w:val="clear" w:color="auto" w:fill="F9F9F9"/>
        </w:rPr>
        <w:t xml:space="preserve">Det finns viss evidens att </w:t>
      </w:r>
      <w:r w:rsidR="00E56227" w:rsidRPr="00DC4507">
        <w:rPr>
          <w:color w:val="000000"/>
          <w:shd w:val="clear" w:color="auto" w:fill="F9F9F9"/>
        </w:rPr>
        <w:t>dexmedetomidin</w:t>
      </w:r>
      <w:r w:rsidR="00E56227">
        <w:rPr>
          <w:color w:val="000000"/>
          <w:shd w:val="clear" w:color="auto" w:fill="F9F9F9"/>
        </w:rPr>
        <w:t xml:space="preserve"> förbättrar sömnen för postop</w:t>
      </w:r>
      <w:r w:rsidR="6ECAD89D">
        <w:rPr>
          <w:color w:val="000000"/>
          <w:shd w:val="clear" w:color="auto" w:fill="F9F9F9"/>
        </w:rPr>
        <w:t xml:space="preserve">erativa </w:t>
      </w:r>
      <w:r w:rsidR="00E56227">
        <w:rPr>
          <w:color w:val="000000"/>
          <w:shd w:val="clear" w:color="auto" w:fill="F9F9F9"/>
        </w:rPr>
        <w:t>patienter</w:t>
      </w:r>
      <w:r w:rsidR="6D40C413">
        <w:rPr>
          <w:color w:val="000000"/>
          <w:shd w:val="clear" w:color="auto" w:fill="F9F9F9"/>
        </w:rPr>
        <w:t xml:space="preserve"> </w:t>
      </w:r>
      <w:r w:rsidR="00E56227">
        <w:rPr>
          <w:color w:val="000000"/>
          <w:shd w:val="clear" w:color="auto" w:fill="F9F9F9"/>
        </w:rPr>
        <w:fldChar w:fldCharType="begin"/>
      </w:r>
      <w:r w:rsidR="00AF430C">
        <w:rPr>
          <w:color w:val="000000"/>
          <w:shd w:val="clear" w:color="auto" w:fill="F9F9F9"/>
        </w:rPr>
        <w:instrText xml:space="preserve"> ADDIN EN.CITE &lt;EndNote&gt;&lt;Cite&gt;&lt;Author&gt;Liu&lt;/Author&gt;&lt;Year&gt;2023&lt;/Year&gt;&lt;RecNum&gt;305&lt;/RecNum&gt;&lt;DisplayText&gt;(6)&lt;/DisplayText&gt;&lt;record&gt;&lt;rec-number&gt;305&lt;/rec-number&gt;&lt;foreign-keys&gt;&lt;key app="EN" db-id="dxtvxdwpb9zfsnew2eapppf1re2a0ss29xpr" timestamp="1697108418" guid="54e999c0-7c20-4220-a134-d4f6d639aa85"&gt;305&lt;/key&gt;&lt;/foreign-keys&gt;&lt;ref-type name="Journal Article"&gt;17&lt;/ref-type&gt;&lt;contributors&gt;&lt;authors&gt;&lt;author&gt;Liu, Huizi&lt;/author&gt;&lt;author&gt;Wei, Hanwei&lt;/author&gt;&lt;author&gt;Qian, Shaojie&lt;/author&gt;&lt;author&gt;Liu, Jintao&lt;/author&gt;&lt;author&gt;Xu, Weicai&lt;/author&gt;&lt;author&gt;Luo, Xiaopan&lt;/author&gt;&lt;author&gt;Fang, Junbiao&lt;/author&gt;&lt;author&gt;Liu, Qiaoyan&lt;/author&gt;&lt;author&gt;Cai, Fang&lt;/author&gt;&lt;/authors&gt;&lt;/contributors&gt;&lt;titles&gt;&lt;title&gt;Effects of dexmedetomidine on postoperative sleep quality: a systematic review and meta-analysis of randomized controlled trials&lt;/title&gt;&lt;secondary-title&gt;BMC Anesthesiology&lt;/secondary-title&gt;&lt;/titles&gt;&lt;periodical&gt;&lt;full-title&gt;BMC Anesthesiology&lt;/full-title&gt;&lt;/periodical&gt;&lt;pages&gt;88&lt;/pages&gt;&lt;volume&gt;23&lt;/volume&gt;&lt;number&gt;1&lt;/number&gt;&lt;dates&gt;&lt;year&gt;2023&lt;/year&gt;&lt;pub-dates&gt;&lt;date&gt;2023/03/21&lt;/date&gt;&lt;/pub-dates&gt;&lt;/dates&gt;&lt;isbn&gt;1471-2253&lt;/isbn&gt;&lt;urls&gt;&lt;related-urls&gt;&lt;url&gt;https://doi.org/10.1186/s12871-023-02048-6&lt;/url&gt;&lt;/related-urls&gt;&lt;/urls&gt;&lt;electronic-resource-num&gt;10.1186/s12871-023-02048-6&lt;/electronic-resource-num&gt;&lt;/record&gt;&lt;/Cite&gt;&lt;/EndNote&gt;</w:instrText>
      </w:r>
      <w:r w:rsidR="00E56227">
        <w:rPr>
          <w:color w:val="000000"/>
          <w:shd w:val="clear" w:color="auto" w:fill="F9F9F9"/>
        </w:rPr>
        <w:fldChar w:fldCharType="separate"/>
      </w:r>
      <w:r w:rsidR="00AF430C">
        <w:rPr>
          <w:noProof/>
          <w:color w:val="000000"/>
          <w:shd w:val="clear" w:color="auto" w:fill="F9F9F9"/>
        </w:rPr>
        <w:t>(6)</w:t>
      </w:r>
      <w:r w:rsidR="00E56227">
        <w:rPr>
          <w:color w:val="000000"/>
          <w:shd w:val="clear" w:color="auto" w:fill="F9F9F9"/>
        </w:rPr>
        <w:fldChar w:fldCharType="end"/>
      </w:r>
      <w:r w:rsidR="00E56227">
        <w:rPr>
          <w:color w:val="000000"/>
          <w:shd w:val="clear" w:color="auto" w:fill="F9F9F9"/>
        </w:rPr>
        <w:t xml:space="preserve">. </w:t>
      </w:r>
      <w:r w:rsidR="00687CEB">
        <w:rPr>
          <w:color w:val="000000"/>
          <w:shd w:val="clear" w:color="auto" w:fill="F9F9F9"/>
        </w:rPr>
        <w:t>Ges som infusion och titreras till effekt enligt rutin.</w:t>
      </w:r>
    </w:p>
    <w:p w14:paraId="6F08647A" w14:textId="5F6FE53D" w:rsidR="51846946" w:rsidRDefault="51846946" w:rsidP="51846946">
      <w:pPr>
        <w:pStyle w:val="Liststycke"/>
        <w:numPr>
          <w:ilvl w:val="0"/>
          <w:numId w:val="0"/>
        </w:numPr>
        <w:spacing w:after="160" w:line="259" w:lineRule="auto"/>
        <w:ind w:left="780"/>
        <w:rPr>
          <w:color w:val="000000" w:themeColor="text2"/>
        </w:rPr>
      </w:pPr>
    </w:p>
    <w:p w14:paraId="7B3F1CD8" w14:textId="3C1AF9A6" w:rsidR="54D96B69" w:rsidRDefault="54D96B69" w:rsidP="51846946">
      <w:pPr>
        <w:pStyle w:val="Liststycke"/>
        <w:spacing w:after="160" w:line="259" w:lineRule="auto"/>
        <w:rPr>
          <w:color w:val="000000" w:themeColor="text2"/>
        </w:rPr>
      </w:pPr>
      <w:r w:rsidRPr="51846946">
        <w:rPr>
          <w:color w:val="000000" w:themeColor="text2"/>
        </w:rPr>
        <w:t>Orexinreceptorantagonister (DORAs) är en ny klass av sömninducerande läkemedel</w:t>
      </w:r>
      <w:r w:rsidR="0BB7CB25" w:rsidRPr="51846946">
        <w:rPr>
          <w:color w:val="000000" w:themeColor="text2"/>
        </w:rPr>
        <w:t>. De har en tilltalande farmakologi med goda säkerhetsdata. De verkar specifikt mot orexinr</w:t>
      </w:r>
      <w:r w:rsidR="6B0DE263" w:rsidRPr="51846946">
        <w:rPr>
          <w:color w:val="000000" w:themeColor="text2"/>
        </w:rPr>
        <w:t xml:space="preserve">eceptorerna (A och B) och ger därför färre oönskade effekter jämfört andra </w:t>
      </w:r>
      <w:r w:rsidR="32B1816B" w:rsidRPr="51846946">
        <w:rPr>
          <w:color w:val="000000" w:themeColor="text2"/>
        </w:rPr>
        <w:t xml:space="preserve">sömnläkemedel. Nackdelar är framför allt att </w:t>
      </w:r>
      <w:r w:rsidR="1BB04562" w:rsidRPr="51846946">
        <w:rPr>
          <w:color w:val="000000" w:themeColor="text2"/>
        </w:rPr>
        <w:t xml:space="preserve">de är mindre potenta och för många patienter </w:t>
      </w:r>
      <w:r w:rsidR="1C529D1D" w:rsidRPr="51846946">
        <w:rPr>
          <w:color w:val="000000" w:themeColor="text2"/>
        </w:rPr>
        <w:t xml:space="preserve">tar det många dygn innan full effekt uppnås. En subgrupp av patienter har </w:t>
      </w:r>
      <w:r w:rsidR="5B2627FC" w:rsidRPr="51846946">
        <w:rPr>
          <w:color w:val="000000" w:themeColor="text2"/>
        </w:rPr>
        <w:t xml:space="preserve">dock </w:t>
      </w:r>
      <w:r w:rsidR="1C529D1D" w:rsidRPr="51846946">
        <w:rPr>
          <w:color w:val="000000" w:themeColor="text2"/>
        </w:rPr>
        <w:t>god effekt direkt</w:t>
      </w:r>
      <w:r w:rsidR="37A43235" w:rsidRPr="51846946">
        <w:rPr>
          <w:color w:val="000000" w:themeColor="text2"/>
        </w:rPr>
        <w:t>. Preparatet som finns tillgängligt i Sverige heter Daridorexant (Q</w:t>
      </w:r>
      <w:r w:rsidR="6E41312D" w:rsidRPr="51846946">
        <w:rPr>
          <w:color w:val="000000" w:themeColor="text2"/>
        </w:rPr>
        <w:t>u</w:t>
      </w:r>
      <w:r w:rsidR="37A43235" w:rsidRPr="51846946">
        <w:rPr>
          <w:color w:val="000000" w:themeColor="text2"/>
        </w:rPr>
        <w:t xml:space="preserve">vivig) </w:t>
      </w:r>
      <w:r w:rsidR="6B97D350" w:rsidRPr="51846946">
        <w:rPr>
          <w:color w:val="000000" w:themeColor="text2"/>
        </w:rPr>
        <w:t>och läm</w:t>
      </w:r>
      <w:r w:rsidR="2EA93409" w:rsidRPr="51846946">
        <w:rPr>
          <w:color w:val="000000" w:themeColor="text2"/>
        </w:rPr>
        <w:t>plig dos är 50mg tn.</w:t>
      </w:r>
    </w:p>
    <w:p w14:paraId="58D29002" w14:textId="060DBCA3" w:rsidR="0026355B" w:rsidRDefault="00501657" w:rsidP="00A3681E">
      <w:pPr>
        <w:pStyle w:val="MellanrubrikVGR"/>
      </w:pPr>
      <w:r>
        <w:t>Tredje linjen</w:t>
      </w:r>
    </w:p>
    <w:p w14:paraId="2085F02B" w14:textId="058293C3" w:rsidR="0065745B" w:rsidRDefault="0065745B" w:rsidP="0065745B">
      <w:pPr>
        <w:pStyle w:val="Liststycke"/>
        <w:numPr>
          <w:ilvl w:val="0"/>
          <w:numId w:val="25"/>
        </w:numPr>
        <w:spacing w:after="160" w:line="259" w:lineRule="auto"/>
        <w:rPr>
          <w:color w:val="000000"/>
          <w:shd w:val="clear" w:color="auto" w:fill="F9F9F9"/>
        </w:rPr>
      </w:pPr>
      <w:proofErr w:type="spellStart"/>
      <w:r w:rsidRPr="00DC4507">
        <w:rPr>
          <w:color w:val="000000"/>
          <w:shd w:val="clear" w:color="auto" w:fill="F9F9F9"/>
        </w:rPr>
        <w:t>Bensodiazepiner</w:t>
      </w:r>
      <w:proofErr w:type="spellEnd"/>
      <w:r w:rsidRPr="00DC4507">
        <w:rPr>
          <w:color w:val="000000"/>
          <w:shd w:val="clear" w:color="auto" w:fill="F9F9F9"/>
        </w:rPr>
        <w:t xml:space="preserve"> skall användas undantagsvis </w:t>
      </w:r>
      <w:r>
        <w:rPr>
          <w:color w:val="000000"/>
          <w:shd w:val="clear" w:color="auto" w:fill="F9F9F9"/>
        </w:rPr>
        <w:t>på</w:t>
      </w:r>
      <w:r w:rsidRPr="00DC4507">
        <w:rPr>
          <w:color w:val="000000"/>
          <w:shd w:val="clear" w:color="auto" w:fill="F9F9F9"/>
        </w:rPr>
        <w:t xml:space="preserve"> indikationen sömn. Vid samtidig oro kan </w:t>
      </w:r>
      <w:proofErr w:type="spellStart"/>
      <w:r w:rsidRPr="00DC4507">
        <w:rPr>
          <w:color w:val="000000"/>
          <w:shd w:val="clear" w:color="auto" w:fill="F9F9F9"/>
        </w:rPr>
        <w:t>oxazepam</w:t>
      </w:r>
      <w:proofErr w:type="spellEnd"/>
      <w:r w:rsidRPr="00DC4507">
        <w:rPr>
          <w:color w:val="000000"/>
          <w:shd w:val="clear" w:color="auto" w:fill="F9F9F9"/>
        </w:rPr>
        <w:t xml:space="preserve"> övervägas. De flesta perorala </w:t>
      </w:r>
      <w:proofErr w:type="spellStart"/>
      <w:r w:rsidRPr="00DC4507">
        <w:rPr>
          <w:color w:val="000000"/>
          <w:shd w:val="clear" w:color="auto" w:fill="F9F9F9"/>
        </w:rPr>
        <w:t>bensodiazepiner</w:t>
      </w:r>
      <w:proofErr w:type="spellEnd"/>
      <w:r w:rsidRPr="00DC4507">
        <w:rPr>
          <w:color w:val="000000"/>
          <w:shd w:val="clear" w:color="auto" w:fill="F9F9F9"/>
        </w:rPr>
        <w:t xml:space="preserve"> har lång halveringstid och </w:t>
      </w:r>
      <w:r>
        <w:rPr>
          <w:color w:val="000000"/>
          <w:shd w:val="clear" w:color="auto" w:fill="F9F9F9"/>
        </w:rPr>
        <w:t>det finns</w:t>
      </w:r>
      <w:r w:rsidRPr="00DC4507">
        <w:rPr>
          <w:color w:val="000000"/>
          <w:shd w:val="clear" w:color="auto" w:fill="F9F9F9"/>
        </w:rPr>
        <w:t xml:space="preserve"> en överhängande risk för </w:t>
      </w:r>
      <w:proofErr w:type="spellStart"/>
      <w:r w:rsidRPr="00DC4507">
        <w:rPr>
          <w:color w:val="000000"/>
          <w:shd w:val="clear" w:color="auto" w:fill="F9F9F9"/>
        </w:rPr>
        <w:t>sedation</w:t>
      </w:r>
      <w:proofErr w:type="spellEnd"/>
      <w:r w:rsidRPr="00DC4507">
        <w:rPr>
          <w:color w:val="000000"/>
          <w:shd w:val="clear" w:color="auto" w:fill="F9F9F9"/>
        </w:rPr>
        <w:t xml:space="preserve"> dagtid. </w:t>
      </w:r>
      <w:proofErr w:type="spellStart"/>
      <w:r w:rsidRPr="00DC4507">
        <w:rPr>
          <w:color w:val="000000"/>
          <w:shd w:val="clear" w:color="auto" w:fill="F9F9F9"/>
        </w:rPr>
        <w:t>Bensodiazepiner</w:t>
      </w:r>
      <w:proofErr w:type="spellEnd"/>
      <w:r w:rsidRPr="00DC4507">
        <w:rPr>
          <w:color w:val="000000"/>
          <w:shd w:val="clear" w:color="auto" w:fill="F9F9F9"/>
        </w:rPr>
        <w:t xml:space="preserve"> ökar generellt risken för delirium. </w:t>
      </w:r>
    </w:p>
    <w:p w14:paraId="1CFD9556" w14:textId="7D6B4C45" w:rsidR="00FA0CC6" w:rsidRDefault="0026355B" w:rsidP="0065745B">
      <w:pPr>
        <w:pStyle w:val="Liststycke"/>
        <w:numPr>
          <w:ilvl w:val="0"/>
          <w:numId w:val="25"/>
        </w:numPr>
        <w:spacing w:after="160" w:line="259" w:lineRule="auto"/>
        <w:rPr>
          <w:color w:val="000000"/>
          <w:shd w:val="clear" w:color="auto" w:fill="F9F9F9"/>
        </w:rPr>
      </w:pPr>
      <w:proofErr w:type="spellStart"/>
      <w:r>
        <w:t>Heminevrin</w:t>
      </w:r>
      <w:proofErr w:type="spellEnd"/>
      <w:r>
        <w:t xml:space="preserve"> </w:t>
      </w:r>
      <w:r w:rsidR="00CD0D19">
        <w:t>verkar via GABA-</w:t>
      </w:r>
      <w:proofErr w:type="spellStart"/>
      <w:r w:rsidR="00CD0D19">
        <w:t>sytemet</w:t>
      </w:r>
      <w:proofErr w:type="spellEnd"/>
      <w:r w:rsidR="00CD0D19">
        <w:t xml:space="preserve"> me</w:t>
      </w:r>
      <w:r w:rsidR="0065745B">
        <w:t>d</w:t>
      </w:r>
      <w:r w:rsidR="00CD0D19">
        <w:t xml:space="preserve"> en mekanism som skiljer sig från </w:t>
      </w:r>
      <w:proofErr w:type="spellStart"/>
      <w:r w:rsidR="00CD0D19">
        <w:t>bensodiazepiner</w:t>
      </w:r>
      <w:proofErr w:type="spellEnd"/>
      <w:r w:rsidR="00CD0D19">
        <w:t xml:space="preserve">. Ges </w:t>
      </w:r>
      <w:proofErr w:type="spellStart"/>
      <w:r w:rsidR="00CD0D19">
        <w:t>po</w:t>
      </w:r>
      <w:proofErr w:type="spellEnd"/>
      <w:r w:rsidR="00CD0D19">
        <w:t xml:space="preserve"> i doser </w:t>
      </w:r>
      <w:r>
        <w:t>300 – 600</w:t>
      </w:r>
      <w:r w:rsidR="6B7B4303">
        <w:t xml:space="preserve"> </w:t>
      </w:r>
      <w:r>
        <w:t>mg</w:t>
      </w:r>
      <w:r w:rsidR="00CD0D19">
        <w:t>. Kan vara ett alternativ till bland annat äldre.</w:t>
      </w:r>
    </w:p>
    <w:p w14:paraId="4AC8A8DB" w14:textId="1859E842" w:rsidR="0065745B" w:rsidRDefault="00FA0CC6" w:rsidP="0065745B">
      <w:pPr>
        <w:pStyle w:val="Liststycke"/>
        <w:numPr>
          <w:ilvl w:val="0"/>
          <w:numId w:val="25"/>
        </w:numPr>
        <w:spacing w:after="160" w:line="259" w:lineRule="auto"/>
      </w:pPr>
      <w:proofErr w:type="spellStart"/>
      <w:r w:rsidRPr="00A63E4B">
        <w:rPr>
          <w:color w:val="000000"/>
          <w:shd w:val="clear" w:color="auto" w:fill="F9F9F9"/>
        </w:rPr>
        <w:t>Mirtazapin</w:t>
      </w:r>
      <w:proofErr w:type="spellEnd"/>
      <w:r w:rsidRPr="00A63E4B">
        <w:rPr>
          <w:color w:val="000000"/>
          <w:shd w:val="clear" w:color="auto" w:fill="F9F9F9"/>
        </w:rPr>
        <w:t xml:space="preserve"> har bred farmakologisk effekt där dess </w:t>
      </w:r>
      <w:proofErr w:type="spellStart"/>
      <w:r w:rsidRPr="00A63E4B">
        <w:rPr>
          <w:color w:val="000000"/>
          <w:shd w:val="clear" w:color="auto" w:fill="F9F9F9"/>
        </w:rPr>
        <w:t>antihistaminerga</w:t>
      </w:r>
      <w:proofErr w:type="spellEnd"/>
      <w:r w:rsidRPr="00A63E4B">
        <w:rPr>
          <w:color w:val="000000"/>
          <w:shd w:val="clear" w:color="auto" w:fill="F9F9F9"/>
        </w:rPr>
        <w:t xml:space="preserve"> påverkan förmodligen </w:t>
      </w:r>
      <w:r w:rsidR="0065745B">
        <w:rPr>
          <w:color w:val="000000"/>
          <w:shd w:val="clear" w:color="auto" w:fill="F9F9F9"/>
        </w:rPr>
        <w:t>bidrar</w:t>
      </w:r>
      <w:r w:rsidRPr="00A63E4B">
        <w:rPr>
          <w:color w:val="000000"/>
          <w:shd w:val="clear" w:color="auto" w:fill="F9F9F9"/>
        </w:rPr>
        <w:t xml:space="preserve"> till </w:t>
      </w:r>
      <w:proofErr w:type="spellStart"/>
      <w:r w:rsidRPr="00A63E4B">
        <w:rPr>
          <w:color w:val="000000"/>
          <w:shd w:val="clear" w:color="auto" w:fill="F9F9F9"/>
        </w:rPr>
        <w:t>sedation</w:t>
      </w:r>
      <w:proofErr w:type="spellEnd"/>
      <w:r w:rsidRPr="00A63E4B">
        <w:rPr>
          <w:color w:val="000000"/>
          <w:shd w:val="clear" w:color="auto" w:fill="F9F9F9"/>
        </w:rPr>
        <w:t xml:space="preserve"> och sömninduktion. Skall ges i lågdos (15</w:t>
      </w:r>
      <w:r w:rsidR="641F3E63" w:rsidRPr="00A63E4B">
        <w:rPr>
          <w:color w:val="000000"/>
          <w:shd w:val="clear" w:color="auto" w:fill="F9F9F9"/>
        </w:rPr>
        <w:t xml:space="preserve"> </w:t>
      </w:r>
      <w:r w:rsidRPr="00A63E4B">
        <w:rPr>
          <w:color w:val="000000"/>
          <w:shd w:val="clear" w:color="auto" w:fill="F9F9F9"/>
        </w:rPr>
        <w:t xml:space="preserve">mg eller </w:t>
      </w:r>
      <w:r w:rsidR="03BABAD8" w:rsidRPr="00A63E4B">
        <w:rPr>
          <w:color w:val="000000"/>
          <w:shd w:val="clear" w:color="auto" w:fill="F9F9F9"/>
        </w:rPr>
        <w:t>lägre</w:t>
      </w:r>
      <w:r w:rsidRPr="00A63E4B">
        <w:rPr>
          <w:color w:val="000000"/>
          <w:shd w:val="clear" w:color="auto" w:fill="F9F9F9"/>
        </w:rPr>
        <w:t xml:space="preserve">). I högre doser </w:t>
      </w:r>
      <w:r w:rsidR="00BA7EF6">
        <w:rPr>
          <w:color w:val="000000"/>
          <w:shd w:val="clear" w:color="auto" w:fill="F9F9F9"/>
        </w:rPr>
        <w:t>försvinner den sederande effekten</w:t>
      </w:r>
      <w:r w:rsidRPr="00A63E4B">
        <w:rPr>
          <w:color w:val="000000"/>
          <w:shd w:val="clear" w:color="auto" w:fill="F9F9F9"/>
        </w:rPr>
        <w:t>.</w:t>
      </w:r>
    </w:p>
    <w:p w14:paraId="318642C2" w14:textId="1EC17527" w:rsidR="0065745B" w:rsidRPr="000C3F87" w:rsidRDefault="0065745B" w:rsidP="00684275">
      <w:pPr>
        <w:pStyle w:val="Liststycke"/>
        <w:numPr>
          <w:ilvl w:val="0"/>
          <w:numId w:val="0"/>
        </w:numPr>
        <w:spacing w:after="160" w:line="259" w:lineRule="auto"/>
        <w:ind w:left="780"/>
        <w:rPr>
          <w:color w:val="000000"/>
          <w:shd w:val="clear" w:color="auto" w:fill="F9F9F9"/>
        </w:rPr>
      </w:pPr>
      <w:proofErr w:type="spellStart"/>
      <w:r w:rsidRPr="000C3F87">
        <w:rPr>
          <w:color w:val="000000"/>
          <w:shd w:val="clear" w:color="auto" w:fill="F9F9F9"/>
        </w:rPr>
        <w:t>Neuroleptika</w:t>
      </w:r>
      <w:proofErr w:type="spellEnd"/>
      <w:r w:rsidRPr="000C3F87">
        <w:rPr>
          <w:color w:val="000000"/>
          <w:shd w:val="clear" w:color="auto" w:fill="F9F9F9"/>
        </w:rPr>
        <w:t xml:space="preserve">. Finns många men indikationen sömnstörning är oftast tveksam. </w:t>
      </w:r>
      <w:proofErr w:type="spellStart"/>
      <w:r w:rsidRPr="000C3F87">
        <w:rPr>
          <w:color w:val="000000"/>
          <w:shd w:val="clear" w:color="auto" w:fill="F9F9F9"/>
        </w:rPr>
        <w:t>Quetiapin</w:t>
      </w:r>
      <w:proofErr w:type="spellEnd"/>
      <w:r w:rsidRPr="000C3F87">
        <w:rPr>
          <w:color w:val="000000"/>
          <w:shd w:val="clear" w:color="auto" w:fill="F9F9F9"/>
        </w:rPr>
        <w:t xml:space="preserve"> kan användas och har visst vetenskapligt stöd. Ges då i doser </w:t>
      </w:r>
      <w:proofErr w:type="gramStart"/>
      <w:r w:rsidRPr="000C3F87">
        <w:rPr>
          <w:color w:val="000000"/>
          <w:shd w:val="clear" w:color="auto" w:fill="F9F9F9"/>
        </w:rPr>
        <w:t>25-50</w:t>
      </w:r>
      <w:proofErr w:type="gramEnd"/>
      <w:r w:rsidR="674DE078" w:rsidRPr="000C3F87">
        <w:rPr>
          <w:color w:val="000000"/>
          <w:shd w:val="clear" w:color="auto" w:fill="F9F9F9"/>
        </w:rPr>
        <w:t xml:space="preserve"> </w:t>
      </w:r>
      <w:r w:rsidRPr="000C3F87">
        <w:rPr>
          <w:color w:val="000000"/>
          <w:shd w:val="clear" w:color="auto" w:fill="F9F9F9"/>
        </w:rPr>
        <w:t>mg. Framför allt lämpligt vid samtidigt delirium.</w:t>
      </w:r>
    </w:p>
    <w:p w14:paraId="30250E08" w14:textId="7EB82631" w:rsidR="00687CEB" w:rsidRDefault="00FA0CC6" w:rsidP="00EE712D">
      <w:pPr>
        <w:pStyle w:val="Liststycke"/>
        <w:numPr>
          <w:ilvl w:val="0"/>
          <w:numId w:val="25"/>
        </w:numPr>
        <w:spacing w:after="160" w:line="259" w:lineRule="auto"/>
      </w:pPr>
      <w:r w:rsidRPr="001F0238">
        <w:t xml:space="preserve">Propavan </w:t>
      </w:r>
      <w:r>
        <w:t>är e</w:t>
      </w:r>
      <w:r w:rsidR="00BA7EF6">
        <w:t>tt</w:t>
      </w:r>
      <w:r>
        <w:t xml:space="preserve"> kraftfull</w:t>
      </w:r>
      <w:r w:rsidR="00BA7EF6">
        <w:t>t</w:t>
      </w:r>
      <w:r>
        <w:t xml:space="preserve"> </w:t>
      </w:r>
      <w:proofErr w:type="spellStart"/>
      <w:r>
        <w:t>antihistamin</w:t>
      </w:r>
      <w:r w:rsidR="00BA7EF6">
        <w:t>t</w:t>
      </w:r>
      <w:proofErr w:type="spellEnd"/>
      <w:r>
        <w:t xml:space="preserve"> </w:t>
      </w:r>
      <w:r w:rsidR="00BA7EF6">
        <w:t xml:space="preserve">läkemedel som </w:t>
      </w:r>
      <w:r>
        <w:t xml:space="preserve">också </w:t>
      </w:r>
      <w:r w:rsidR="00BA7EF6">
        <w:t xml:space="preserve">har </w:t>
      </w:r>
      <w:r w:rsidRPr="001F0238">
        <w:t xml:space="preserve">effekt på </w:t>
      </w:r>
      <w:proofErr w:type="spellStart"/>
      <w:r w:rsidRPr="001F0238">
        <w:t>bla</w:t>
      </w:r>
      <w:proofErr w:type="spellEnd"/>
      <w:r w:rsidRPr="001F0238">
        <w:t xml:space="preserve"> </w:t>
      </w:r>
      <w:proofErr w:type="spellStart"/>
      <w:r w:rsidRPr="001F0238">
        <w:t>serotonerga</w:t>
      </w:r>
      <w:proofErr w:type="spellEnd"/>
      <w:r w:rsidRPr="001F0238">
        <w:t xml:space="preserve">, </w:t>
      </w:r>
      <w:proofErr w:type="spellStart"/>
      <w:r w:rsidRPr="001F0238">
        <w:t>doppaminerga</w:t>
      </w:r>
      <w:proofErr w:type="spellEnd"/>
      <w:r w:rsidRPr="001F0238">
        <w:t xml:space="preserve"> och </w:t>
      </w:r>
      <w:proofErr w:type="spellStart"/>
      <w:r w:rsidRPr="001F0238">
        <w:t>muskarina</w:t>
      </w:r>
      <w:proofErr w:type="spellEnd"/>
      <w:r w:rsidRPr="001F0238">
        <w:t xml:space="preserve"> receptorer. Risken för extrapyramidala biverkningar är betydande. RLS-symptom är vanligt. </w:t>
      </w:r>
      <w:r w:rsidR="00BA7EF6">
        <w:t>H</w:t>
      </w:r>
      <w:r w:rsidRPr="001F0238">
        <w:t>alveringstid</w:t>
      </w:r>
      <w:r w:rsidR="00BA7EF6">
        <w:t>en är lång</w:t>
      </w:r>
      <w:r w:rsidRPr="001F0238">
        <w:t xml:space="preserve">. Skall undvikas </w:t>
      </w:r>
      <w:r w:rsidR="00BA7EF6">
        <w:t>vid behandling av</w:t>
      </w:r>
      <w:r w:rsidRPr="001F0238">
        <w:t xml:space="preserve"> äldre.</w:t>
      </w:r>
      <w:r>
        <w:t xml:space="preserve"> </w:t>
      </w:r>
    </w:p>
    <w:p w14:paraId="32C8F590" w14:textId="2445D929" w:rsidR="001A6C14" w:rsidRPr="001F0238" w:rsidRDefault="00FA0CC6" w:rsidP="03337AFC">
      <w:pPr>
        <w:pStyle w:val="Liststycke"/>
        <w:numPr>
          <w:ilvl w:val="0"/>
          <w:numId w:val="25"/>
        </w:numPr>
        <w:spacing w:after="160" w:line="259" w:lineRule="auto"/>
      </w:pPr>
      <w:r>
        <w:t>Andra a</w:t>
      </w:r>
      <w:r w:rsidR="001A6C14">
        <w:t xml:space="preserve">ntihistaminer såsom </w:t>
      </w:r>
      <w:proofErr w:type="spellStart"/>
      <w:r>
        <w:t>Alimemazin</w:t>
      </w:r>
      <w:proofErr w:type="spellEnd"/>
      <w:r>
        <w:t xml:space="preserve"> (</w:t>
      </w:r>
      <w:proofErr w:type="spellStart"/>
      <w:r>
        <w:t>Theralen</w:t>
      </w:r>
      <w:proofErr w:type="spellEnd"/>
      <w:r w:rsidR="20DB9648" w:rsidRPr="03337AFC">
        <w:rPr>
          <w:rFonts w:ascii="Calibri" w:eastAsia="Calibri" w:hAnsi="Calibri" w:cs="Calibri"/>
          <w:color w:val="000000" w:themeColor="text2"/>
          <w:sz w:val="27"/>
          <w:szCs w:val="27"/>
          <w:lang w:val="sv"/>
        </w:rPr>
        <w:t>®</w:t>
      </w:r>
      <w:r>
        <w:t xml:space="preserve">), </w:t>
      </w:r>
      <w:proofErr w:type="spellStart"/>
      <w:r>
        <w:t>Hydroxizin</w:t>
      </w:r>
      <w:proofErr w:type="spellEnd"/>
      <w:r>
        <w:t xml:space="preserve"> (</w:t>
      </w:r>
      <w:proofErr w:type="spellStart"/>
      <w:r>
        <w:t>Atarax</w:t>
      </w:r>
      <w:proofErr w:type="spellEnd"/>
      <w:r w:rsidR="3B19A4C3" w:rsidRPr="03337AFC">
        <w:rPr>
          <w:rFonts w:ascii="Calibri" w:eastAsia="Calibri" w:hAnsi="Calibri" w:cs="Calibri"/>
          <w:color w:val="000000" w:themeColor="text2"/>
          <w:sz w:val="27"/>
          <w:szCs w:val="27"/>
          <w:lang w:val="sv"/>
        </w:rPr>
        <w:t>®</w:t>
      </w:r>
      <w:r>
        <w:t xml:space="preserve">), </w:t>
      </w:r>
      <w:proofErr w:type="spellStart"/>
      <w:r>
        <w:t>Levomepromazin</w:t>
      </w:r>
      <w:proofErr w:type="spellEnd"/>
      <w:r>
        <w:t xml:space="preserve"> (</w:t>
      </w:r>
      <w:proofErr w:type="spellStart"/>
      <w:r>
        <w:t>Nozinan</w:t>
      </w:r>
      <w:proofErr w:type="spellEnd"/>
      <w:r w:rsidR="5EAE163B" w:rsidRPr="03337AFC">
        <w:rPr>
          <w:rFonts w:ascii="Calibri" w:eastAsia="Calibri" w:hAnsi="Calibri" w:cs="Calibri"/>
          <w:color w:val="000000" w:themeColor="text2"/>
          <w:sz w:val="27"/>
          <w:szCs w:val="27"/>
          <w:lang w:val="sv"/>
        </w:rPr>
        <w:t>®</w:t>
      </w:r>
      <w:r>
        <w:t>)</w:t>
      </w:r>
      <w:r w:rsidR="0E27846B">
        <w:t xml:space="preserve"> och </w:t>
      </w:r>
      <w:proofErr w:type="spellStart"/>
      <w:r>
        <w:t>Prometazin</w:t>
      </w:r>
      <w:proofErr w:type="spellEnd"/>
      <w:r>
        <w:t xml:space="preserve"> (Lergigan</w:t>
      </w:r>
      <w:r w:rsidR="3661E90B" w:rsidRPr="03337AFC">
        <w:rPr>
          <w:rFonts w:ascii="Calibri" w:eastAsia="Calibri" w:hAnsi="Calibri" w:cs="Calibri"/>
          <w:color w:val="000000" w:themeColor="text2"/>
          <w:sz w:val="27"/>
          <w:szCs w:val="27"/>
          <w:lang w:val="sv"/>
        </w:rPr>
        <w:t>®</w:t>
      </w:r>
      <w:r>
        <w:t xml:space="preserve">) är sederande men </w:t>
      </w:r>
      <w:r w:rsidR="00EE3340">
        <w:t xml:space="preserve">evidens </w:t>
      </w:r>
      <w:r w:rsidR="00BA7EF6">
        <w:t>vid tillfällig sömnstörning är genomgående svag</w:t>
      </w:r>
      <w:r>
        <w:t>.</w:t>
      </w:r>
    </w:p>
    <w:p w14:paraId="154CD420" w14:textId="2C6FAF8B" w:rsidR="00501657" w:rsidRPr="001F0238" w:rsidRDefault="00501657" w:rsidP="03337AFC">
      <w:pPr>
        <w:pStyle w:val="MellanrubrikVGR"/>
      </w:pPr>
      <w:r>
        <w:lastRenderedPageBreak/>
        <w:t>RLS</w:t>
      </w:r>
    </w:p>
    <w:p w14:paraId="29E5A468" w14:textId="35F8AEF3" w:rsidR="00EA7564" w:rsidRDefault="00501657" w:rsidP="000C3F87">
      <w:pPr>
        <w:spacing w:after="160" w:line="259" w:lineRule="auto"/>
      </w:pPr>
      <w:r>
        <w:t xml:space="preserve">Restless legs </w:t>
      </w:r>
      <w:proofErr w:type="spellStart"/>
      <w:r>
        <w:t>syndrome</w:t>
      </w:r>
      <w:proofErr w:type="spellEnd"/>
      <w:r>
        <w:t xml:space="preserve"> (RLS) är et</w:t>
      </w:r>
      <w:r w:rsidR="00185763">
        <w:t>t</w:t>
      </w:r>
      <w:r>
        <w:t xml:space="preserve"> </w:t>
      </w:r>
      <w:r w:rsidR="00185763">
        <w:t>mycket</w:t>
      </w:r>
      <w:r>
        <w:t xml:space="preserve"> vanligt besvär som kan förvärras av svår sjukdom och många av de farmaka vi ger. </w:t>
      </w:r>
      <w:r w:rsidR="003B48C0">
        <w:t>Även järnbrist o</w:t>
      </w:r>
      <w:r w:rsidR="00185763">
        <w:t xml:space="preserve">ch elektrolytrubbningar ökar risken. </w:t>
      </w:r>
      <w:r>
        <w:t>Fysisk aktivitet, tex sängcykling, kan minska symptomen.</w:t>
      </w:r>
      <w:r w:rsidR="003B48C0">
        <w:t xml:space="preserve"> </w:t>
      </w:r>
      <w:r w:rsidR="00185763">
        <w:t>I första hand m</w:t>
      </w:r>
      <w:r w:rsidR="003B48C0">
        <w:t>agnesium och</w:t>
      </w:r>
      <w:r>
        <w:t xml:space="preserve"> </w:t>
      </w:r>
      <w:r w:rsidR="00185763">
        <w:t>i andra hand</w:t>
      </w:r>
      <w:r>
        <w:t xml:space="preserve"> opiater</w:t>
      </w:r>
      <w:r w:rsidR="00F056BA">
        <w:t xml:space="preserve"> </w:t>
      </w:r>
      <w:r w:rsidR="00185763">
        <w:t xml:space="preserve">kan </w:t>
      </w:r>
      <w:r>
        <w:t>prövas som akutbehandling.</w:t>
      </w:r>
      <w:r w:rsidR="00F056BA">
        <w:t xml:space="preserve"> Om ingen kontraindikation finns så är tablett </w:t>
      </w:r>
      <w:proofErr w:type="spellStart"/>
      <w:r w:rsidR="00F056BA">
        <w:t>Madopark</w:t>
      </w:r>
      <w:proofErr w:type="spellEnd"/>
      <w:r w:rsidR="00F056BA">
        <w:t xml:space="preserve"> Quick </w:t>
      </w:r>
      <w:proofErr w:type="spellStart"/>
      <w:r w:rsidR="00F056BA">
        <w:t>mite</w:t>
      </w:r>
      <w:proofErr w:type="spellEnd"/>
      <w:r w:rsidR="3AD45A2F" w:rsidRPr="03337AFC">
        <w:rPr>
          <w:rFonts w:ascii="Calibri" w:eastAsia="Calibri" w:hAnsi="Calibri" w:cs="Calibri"/>
          <w:color w:val="000000" w:themeColor="text2"/>
          <w:sz w:val="27"/>
          <w:szCs w:val="27"/>
          <w:lang w:val="sv"/>
        </w:rPr>
        <w:t>®</w:t>
      </w:r>
      <w:r w:rsidR="00F056BA">
        <w:t xml:space="preserve"> (50</w:t>
      </w:r>
      <w:r w:rsidR="1C0526CA">
        <w:t xml:space="preserve"> </w:t>
      </w:r>
      <w:r w:rsidR="00F056BA">
        <w:t>mg/12,5</w:t>
      </w:r>
      <w:r w:rsidR="7AB35A50">
        <w:t xml:space="preserve"> </w:t>
      </w:r>
      <w:r w:rsidR="00F056BA">
        <w:t>mg) också ett alternativ.</w:t>
      </w:r>
      <w:r w:rsidR="00EA7564">
        <w:t xml:space="preserve"> </w:t>
      </w:r>
    </w:p>
    <w:p w14:paraId="13861589" w14:textId="528F10EE" w:rsidR="00AE7D72" w:rsidRDefault="005218AA" w:rsidP="03337AFC">
      <w:bookmarkStart w:id="8" w:name="_Toc124421020"/>
      <w:r w:rsidRPr="79131FCC">
        <w:rPr>
          <w:rStyle w:val="Rubrik2Char"/>
        </w:rPr>
        <w:t>Arbetsgrupp</w:t>
      </w:r>
      <w:bookmarkEnd w:id="8"/>
      <w:r w:rsidR="004D5370" w:rsidRPr="79131FCC">
        <w:rPr>
          <w:rStyle w:val="Rubrik2Char"/>
        </w:rPr>
        <w:t xml:space="preserve"> </w:t>
      </w:r>
      <w:r w:rsidR="00A8444A">
        <w:br/>
      </w:r>
      <w:r w:rsidR="00AE7D72">
        <w:t>Martin Olsson</w:t>
      </w:r>
      <w:r w:rsidR="04F08E9D">
        <w:t>.</w:t>
      </w:r>
      <w:r w:rsidR="00AE7D72">
        <w:t xml:space="preserve"> ST-läkare AnOpIVA SU/Östra</w:t>
      </w:r>
      <w:r w:rsidR="0B6F12BA">
        <w:t>.</w:t>
      </w:r>
      <w:r w:rsidR="67CAE23C">
        <w:t xml:space="preserve"> </w:t>
      </w:r>
      <w:r w:rsidR="3AB74644">
        <w:t>F</w:t>
      </w:r>
      <w:r w:rsidR="67CAE23C">
        <w:t>örfattare till rutinen</w:t>
      </w:r>
    </w:p>
    <w:p w14:paraId="6AB87C22" w14:textId="72F31CDC" w:rsidR="387DAEA7" w:rsidRDefault="387DAEA7" w:rsidP="79131FCC">
      <w:r>
        <w:t>Marie Becker</w:t>
      </w:r>
      <w:r w:rsidR="634BE990">
        <w:t>.</w:t>
      </w:r>
      <w:r w:rsidR="36DA8CD8">
        <w:t xml:space="preserve"> </w:t>
      </w:r>
      <w:r w:rsidR="12DC1A0D">
        <w:t>V</w:t>
      </w:r>
      <w:r w:rsidR="36DA8CD8">
        <w:t>årdenhetsöverläkare</w:t>
      </w:r>
      <w:r w:rsidR="030F216F">
        <w:t xml:space="preserve"> IVA </w:t>
      </w:r>
      <w:r w:rsidR="7CAB1894">
        <w:t>SU/</w:t>
      </w:r>
      <w:r w:rsidR="030F216F">
        <w:t>Östra</w:t>
      </w:r>
    </w:p>
    <w:p w14:paraId="468F1CFA" w14:textId="020C0C52" w:rsidR="00AE7D72" w:rsidRPr="00446B8E" w:rsidRDefault="49B7B9C6" w:rsidP="007F4CC7">
      <w:r>
        <w:t>Emma Gullman</w:t>
      </w:r>
      <w:r w:rsidR="47889654">
        <w:t>.</w:t>
      </w:r>
      <w:r>
        <w:t xml:space="preserve"> IVA-sjuksköterska</w:t>
      </w:r>
      <w:r w:rsidR="19950314">
        <w:t>, instruktör, IVA SU/Östra</w:t>
      </w:r>
    </w:p>
    <w:p w14:paraId="15EB705A" w14:textId="704FF0A9" w:rsidR="00AE7D72" w:rsidRDefault="005218AA" w:rsidP="000C3F87">
      <w:pPr>
        <w:pStyle w:val="Rubrik2"/>
        <w:rPr>
          <w:lang w:val="en-US"/>
        </w:rPr>
      </w:pPr>
      <w:bookmarkStart w:id="9" w:name="_Toc124421021"/>
      <w:proofErr w:type="spellStart"/>
      <w:r w:rsidRPr="00E56227">
        <w:rPr>
          <w:lang w:val="en-US"/>
        </w:rPr>
        <w:t>Källförteckning</w:t>
      </w:r>
      <w:bookmarkEnd w:id="9"/>
      <w:proofErr w:type="spellEnd"/>
    </w:p>
    <w:p w14:paraId="3F186E66" w14:textId="2BE52365" w:rsidR="000669C6" w:rsidRPr="000669C6" w:rsidRDefault="000669C6" w:rsidP="002145CE">
      <w:pPr>
        <w:pStyle w:val="Liststycke"/>
        <w:rPr>
          <w:lang w:val="en-US"/>
        </w:rPr>
      </w:pPr>
      <w:r>
        <w:rPr>
          <w:noProof/>
        </w:rPr>
        <w:fldChar w:fldCharType="begin"/>
      </w:r>
      <w:r w:rsidRPr="000669C6">
        <w:rPr>
          <w:lang w:val="en-US"/>
        </w:rPr>
        <w:instrText xml:space="preserve"> ADDIN EN.REFLIST </w:instrText>
      </w:r>
      <w:r>
        <w:rPr>
          <w:noProof/>
        </w:rPr>
        <w:fldChar w:fldCharType="separate"/>
      </w:r>
      <w:r w:rsidRPr="000669C6">
        <w:rPr>
          <w:lang w:val="en-US"/>
        </w:rPr>
        <w:t>Irwin MR. Why sleep is important for health: a psychoneuroimmunology perspective. Annu</w:t>
      </w:r>
      <w:r>
        <w:rPr>
          <w:lang w:val="en-US"/>
        </w:rPr>
        <w:t xml:space="preserve"> </w:t>
      </w:r>
      <w:r w:rsidRPr="000669C6">
        <w:rPr>
          <w:lang w:val="en-US"/>
        </w:rPr>
        <w:t>Rev Psychol. 2015;66:143-72.</w:t>
      </w:r>
    </w:p>
    <w:p w14:paraId="275015C0" w14:textId="1A9CF73E" w:rsidR="000669C6" w:rsidRPr="002F3C71" w:rsidRDefault="000669C6" w:rsidP="00AD5693">
      <w:pPr>
        <w:pStyle w:val="Liststycke"/>
        <w:rPr>
          <w:lang w:val="en-US"/>
        </w:rPr>
      </w:pPr>
      <w:r w:rsidRPr="002F3C71">
        <w:rPr>
          <w:lang w:val="en-US"/>
        </w:rPr>
        <w:t>Leung JM, Sands LP, Newman S, Meckler G, Xie Y, Gay C, Lee K. Preoperative Sleep</w:t>
      </w:r>
      <w:r w:rsidR="002F3C71">
        <w:rPr>
          <w:lang w:val="en-US"/>
        </w:rPr>
        <w:t xml:space="preserve"> </w:t>
      </w:r>
      <w:r w:rsidRPr="002F3C71">
        <w:rPr>
          <w:lang w:val="en-US"/>
        </w:rPr>
        <w:t>Disruption and Postoperative Delirium. J Clin Sleep Med. 2015;11(8):907-13.</w:t>
      </w:r>
    </w:p>
    <w:p w14:paraId="465F204B" w14:textId="7A67F9E4" w:rsidR="000669C6" w:rsidRPr="002F3C71" w:rsidRDefault="000669C6" w:rsidP="00322946">
      <w:pPr>
        <w:pStyle w:val="Liststycke"/>
        <w:rPr>
          <w:lang w:val="en-US"/>
        </w:rPr>
      </w:pPr>
      <w:r w:rsidRPr="002F3C71">
        <w:rPr>
          <w:lang w:val="en-US"/>
        </w:rPr>
        <w:t>Larson RA, Carter JR. Total Sleep Deprivation and Pain Perception during Cold Noxious</w:t>
      </w:r>
      <w:r w:rsidR="002F3C71">
        <w:rPr>
          <w:lang w:val="en-US"/>
        </w:rPr>
        <w:t xml:space="preserve"> </w:t>
      </w:r>
      <w:r w:rsidRPr="002F3C71">
        <w:rPr>
          <w:lang w:val="en-US"/>
        </w:rPr>
        <w:t>Stimuli in Humans. Scand J Pain. 2016;13:12-6.</w:t>
      </w:r>
    </w:p>
    <w:p w14:paraId="4A66CA44" w14:textId="039A15C0" w:rsidR="000669C6" w:rsidRPr="002F3C71" w:rsidRDefault="000669C6" w:rsidP="002F7857">
      <w:pPr>
        <w:pStyle w:val="Liststycke"/>
        <w:rPr>
          <w:lang w:val="en-US"/>
        </w:rPr>
      </w:pPr>
      <w:r w:rsidRPr="002F3C71">
        <w:rPr>
          <w:lang w:val="en-US"/>
        </w:rPr>
        <w:t>Varallo G, Giusti EM, Manna C, Castelnuovo G, Pizza F, Franceschini C, Plazzi G. Sleep</w:t>
      </w:r>
      <w:r w:rsidR="002F3C71" w:rsidRPr="002F3C71">
        <w:rPr>
          <w:lang w:val="en-US"/>
        </w:rPr>
        <w:t xml:space="preserve"> </w:t>
      </w:r>
      <w:r w:rsidRPr="002F3C71">
        <w:rPr>
          <w:lang w:val="en-US"/>
        </w:rPr>
        <w:t>disturbances and sleep disorders as risk factors for chronic postsurgical pain: A systematic</w:t>
      </w:r>
      <w:r w:rsidR="002F3C71">
        <w:rPr>
          <w:lang w:val="en-US"/>
        </w:rPr>
        <w:t xml:space="preserve"> </w:t>
      </w:r>
      <w:r w:rsidRPr="002F3C71">
        <w:rPr>
          <w:lang w:val="en-US"/>
        </w:rPr>
        <w:t>review and meta-analysis. Sleep Medicine Reviews. 2022;63:101630.</w:t>
      </w:r>
    </w:p>
    <w:p w14:paraId="646A778E" w14:textId="0439498A" w:rsidR="000669C6" w:rsidRPr="005E1542" w:rsidRDefault="000669C6" w:rsidP="005E1542">
      <w:pPr>
        <w:pStyle w:val="Liststycke"/>
        <w:rPr>
          <w:lang w:val="en-US"/>
        </w:rPr>
      </w:pPr>
      <w:r w:rsidRPr="00F056BA">
        <w:rPr>
          <w:lang w:val="en-US"/>
        </w:rPr>
        <w:t>Elías MN, Munro CL, Liang Z, Padilla Fortunatti CF, Calero K, Ji M. Nighttime Sleep</w:t>
      </w:r>
      <w:r w:rsidR="005E1542">
        <w:rPr>
          <w:lang w:val="en-US"/>
        </w:rPr>
        <w:t xml:space="preserve"> </w:t>
      </w:r>
      <w:r w:rsidRPr="005E1542">
        <w:rPr>
          <w:lang w:val="en-US"/>
        </w:rPr>
        <w:t>Duration Is Associated With Length of Stay Outcomes Among Older Adult Survivors of</w:t>
      </w:r>
      <w:r w:rsidR="00546660" w:rsidRPr="005E1542">
        <w:rPr>
          <w:lang w:val="en-US"/>
        </w:rPr>
        <w:t xml:space="preserve"> </w:t>
      </w:r>
      <w:r w:rsidRPr="005E1542">
        <w:rPr>
          <w:lang w:val="en-US"/>
        </w:rPr>
        <w:t>Critical Illness. Dimensions of Critical Care Nursing. 2020;39(3).</w:t>
      </w:r>
    </w:p>
    <w:p w14:paraId="63796F28" w14:textId="449219F5" w:rsidR="000669C6" w:rsidRPr="00403C69" w:rsidRDefault="000669C6" w:rsidP="00403C69">
      <w:pPr>
        <w:pStyle w:val="Liststycke"/>
        <w:rPr>
          <w:lang w:val="en-US"/>
        </w:rPr>
      </w:pPr>
      <w:r w:rsidRPr="00F056BA">
        <w:rPr>
          <w:lang w:val="en-US"/>
        </w:rPr>
        <w:t>Liu H, Wei H, Qian S, Liu J, Xu W, Luo X, et al. Effects of dexmedetomidine on</w:t>
      </w:r>
      <w:r w:rsidR="00403C69">
        <w:rPr>
          <w:lang w:val="en-US"/>
        </w:rPr>
        <w:t xml:space="preserve"> </w:t>
      </w:r>
      <w:r w:rsidRPr="00403C69">
        <w:rPr>
          <w:lang w:val="en-US"/>
        </w:rPr>
        <w:t>postoperative sleep quality: a systematic review and meta-analysis of randomized controlled</w:t>
      </w:r>
      <w:r w:rsidR="00546660" w:rsidRPr="00403C69">
        <w:rPr>
          <w:lang w:val="en-US"/>
        </w:rPr>
        <w:t xml:space="preserve"> </w:t>
      </w:r>
      <w:r w:rsidRPr="00403C69">
        <w:rPr>
          <w:lang w:val="en-US"/>
        </w:rPr>
        <w:t xml:space="preserve">trials. </w:t>
      </w:r>
      <w:r w:rsidRPr="0065745B">
        <w:t>BMC Anesthesiology. 2023;23(1):88.</w:t>
      </w:r>
    </w:p>
    <w:p w14:paraId="2C1B2971" w14:textId="441BEF16" w:rsidR="00455F1E" w:rsidRDefault="000669C6" w:rsidP="000C3F87">
      <w:pPr>
        <w:ind w:left="363"/>
      </w:pPr>
      <w:r>
        <w:fldChar w:fldCharType="end"/>
      </w:r>
    </w:p>
    <w:sectPr w:rsidR="00455F1E" w:rsidSect="007F4CC7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418" w:bottom="1276" w:left="1418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D41AD5" w14:textId="77777777" w:rsidR="009D2B8D" w:rsidRDefault="009D2B8D">
      <w:r>
        <w:separator/>
      </w:r>
    </w:p>
  </w:endnote>
  <w:endnote w:type="continuationSeparator" w:id="0">
    <w:p w14:paraId="60906E2B" w14:textId="77777777" w:rsidR="009D2B8D" w:rsidRDefault="009D2B8D">
      <w:r>
        <w:continuationSeparator/>
      </w:r>
    </w:p>
  </w:endnote>
  <w:endnote w:type="continuationNotice" w:id="1">
    <w:p w14:paraId="5676F427" w14:textId="77777777" w:rsidR="009D2B8D" w:rsidRDefault="009D2B8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FD5B03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029957F6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65D843" w14:textId="2FF82F5D" w:rsidR="00095B64" w:rsidRDefault="00095B64">
    <w:pPr>
      <w:tabs>
        <w:tab w:val="center" w:pos="4550"/>
        <w:tab w:val="left" w:pos="5818"/>
      </w:tabs>
      <w:ind w:right="260"/>
      <w:jc w:val="right"/>
      <w:rPr>
        <w:color w:val="000000" w:themeColor="text2" w:themeShade="80"/>
      </w:rPr>
    </w:pPr>
    <w:r>
      <w:rPr>
        <w:color w:val="666666" w:themeColor="text2" w:themeTint="99"/>
      </w:rPr>
      <w:t xml:space="preserve"> </w:t>
    </w:r>
    <w:r>
      <w:rPr>
        <w:color w:val="000000" w:themeColor="text2" w:themeShade="BF"/>
      </w:rPr>
      <w:fldChar w:fldCharType="begin"/>
    </w:r>
    <w:r>
      <w:rPr>
        <w:color w:val="000000" w:themeColor="text2" w:themeShade="BF"/>
      </w:rPr>
      <w:instrText>PAGE   \* MERGEFORMAT</w:instrText>
    </w:r>
    <w:r>
      <w:rPr>
        <w:color w:val="000000" w:themeColor="text2" w:themeShade="BF"/>
      </w:rPr>
      <w:fldChar w:fldCharType="separate"/>
    </w:r>
    <w:r>
      <w:rPr>
        <w:color w:val="000000" w:themeColor="text2" w:themeShade="BF"/>
      </w:rPr>
      <w:t>1</w:t>
    </w:r>
    <w:r>
      <w:rPr>
        <w:color w:val="000000" w:themeColor="text2" w:themeShade="BF"/>
      </w:rPr>
      <w:fldChar w:fldCharType="end"/>
    </w:r>
    <w:r>
      <w:rPr>
        <w:color w:val="000000" w:themeColor="text2" w:themeShade="BF"/>
      </w:rPr>
      <w:t xml:space="preserve"> (</w:t>
    </w:r>
    <w:r>
      <w:rPr>
        <w:color w:val="000000" w:themeColor="text2" w:themeShade="BF"/>
      </w:rPr>
      <w:fldChar w:fldCharType="begin"/>
    </w:r>
    <w:r>
      <w:rPr>
        <w:color w:val="000000" w:themeColor="text2" w:themeShade="BF"/>
      </w:rPr>
      <w:instrText>NUMPAGES  \* Arabic  \* MERGEFORMAT</w:instrText>
    </w:r>
    <w:r>
      <w:rPr>
        <w:color w:val="000000" w:themeColor="text2" w:themeShade="BF"/>
      </w:rPr>
      <w:fldChar w:fldCharType="separate"/>
    </w:r>
    <w:r>
      <w:rPr>
        <w:color w:val="000000" w:themeColor="text2" w:themeShade="BF"/>
      </w:rPr>
      <w:t>1</w:t>
    </w:r>
    <w:r>
      <w:rPr>
        <w:color w:val="000000" w:themeColor="text2" w:themeShade="BF"/>
      </w:rPr>
      <w:fldChar w:fldCharType="end"/>
    </w:r>
    <w:r>
      <w:rPr>
        <w:color w:val="000000" w:themeColor="text2" w:themeShade="BF"/>
      </w:rPr>
      <w:t>)</w:t>
    </w:r>
  </w:p>
  <w:p w14:paraId="011A848B" w14:textId="08D73055" w:rsidR="00C50EE5" w:rsidRPr="00EC0A68" w:rsidRDefault="00C50EE5" w:rsidP="00EC0A68">
    <w:pPr>
      <w:pStyle w:val="Sidfot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1A5481" w14:textId="7777777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3C607DA6" wp14:editId="5CC10B17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E82246" w14:textId="77777777" w:rsidR="009D2B8D" w:rsidRDefault="009D2B8D"/>
  </w:footnote>
  <w:footnote w:type="continuationSeparator" w:id="0">
    <w:p w14:paraId="62DB2A2C" w14:textId="77777777" w:rsidR="009D2B8D" w:rsidRDefault="009D2B8D">
      <w:r>
        <w:continuationSeparator/>
      </w:r>
    </w:p>
  </w:footnote>
  <w:footnote w:type="continuationNotice" w:id="1">
    <w:p w14:paraId="18FB3617" w14:textId="77777777" w:rsidR="009D2B8D" w:rsidRDefault="009D2B8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8A0FA8" w14:textId="77777777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1615E82D" wp14:editId="6178C7E8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4D35DA0" w14:textId="77777777" w:rsidR="00DA65C4" w:rsidRDefault="00DA65C4" w:rsidP="00DA65C4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1615E82D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4D35DA0" w14:textId="77777777" w:rsidR="00DA65C4" w:rsidRDefault="00DA65C4" w:rsidP="00DA65C4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6AFFBE" w14:textId="31259DC8" w:rsidR="008A4EB9" w:rsidRDefault="008569C6" w:rsidP="00413A60">
    <w:pPr>
      <w:pStyle w:val="Sidhuvud"/>
      <w:ind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719A0D02" wp14:editId="673B2108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07A99AEC" wp14:editId="77350CF7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4445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A36423D" w14:textId="77777777" w:rsidR="00413A60" w:rsidRDefault="00413A60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7A99AEC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1A36423D" w14:textId="77777777" w:rsidR="00413A60" w:rsidRDefault="00413A60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A706286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B11168"/>
    <w:multiLevelType w:val="hybridMultilevel"/>
    <w:tmpl w:val="EF146B98"/>
    <w:lvl w:ilvl="0" w:tplc="041D000F">
      <w:start w:val="1"/>
      <w:numFmt w:val="decimal"/>
      <w:lvlText w:val="%1."/>
      <w:lvlJc w:val="left"/>
      <w:pPr>
        <w:ind w:left="1440" w:hanging="360"/>
      </w:pPr>
    </w:lvl>
    <w:lvl w:ilvl="1" w:tplc="041D0019" w:tentative="1">
      <w:start w:val="1"/>
      <w:numFmt w:val="lowerLetter"/>
      <w:lvlText w:val="%2."/>
      <w:lvlJc w:val="left"/>
      <w:pPr>
        <w:ind w:left="2160" w:hanging="360"/>
      </w:pPr>
    </w:lvl>
    <w:lvl w:ilvl="2" w:tplc="041D001B" w:tentative="1">
      <w:start w:val="1"/>
      <w:numFmt w:val="lowerRoman"/>
      <w:lvlText w:val="%3."/>
      <w:lvlJc w:val="right"/>
      <w:pPr>
        <w:ind w:left="2880" w:hanging="180"/>
      </w:pPr>
    </w:lvl>
    <w:lvl w:ilvl="3" w:tplc="041D000F" w:tentative="1">
      <w:start w:val="1"/>
      <w:numFmt w:val="decimal"/>
      <w:lvlText w:val="%4."/>
      <w:lvlJc w:val="left"/>
      <w:pPr>
        <w:ind w:left="3600" w:hanging="360"/>
      </w:pPr>
    </w:lvl>
    <w:lvl w:ilvl="4" w:tplc="041D0019" w:tentative="1">
      <w:start w:val="1"/>
      <w:numFmt w:val="lowerLetter"/>
      <w:lvlText w:val="%5."/>
      <w:lvlJc w:val="left"/>
      <w:pPr>
        <w:ind w:left="4320" w:hanging="360"/>
      </w:pPr>
    </w:lvl>
    <w:lvl w:ilvl="5" w:tplc="041D001B" w:tentative="1">
      <w:start w:val="1"/>
      <w:numFmt w:val="lowerRoman"/>
      <w:lvlText w:val="%6."/>
      <w:lvlJc w:val="right"/>
      <w:pPr>
        <w:ind w:left="5040" w:hanging="180"/>
      </w:pPr>
    </w:lvl>
    <w:lvl w:ilvl="6" w:tplc="041D000F" w:tentative="1">
      <w:start w:val="1"/>
      <w:numFmt w:val="decimal"/>
      <w:lvlText w:val="%7."/>
      <w:lvlJc w:val="left"/>
      <w:pPr>
        <w:ind w:left="5760" w:hanging="360"/>
      </w:pPr>
    </w:lvl>
    <w:lvl w:ilvl="7" w:tplc="041D0019" w:tentative="1">
      <w:start w:val="1"/>
      <w:numFmt w:val="lowerLetter"/>
      <w:lvlText w:val="%8."/>
      <w:lvlJc w:val="left"/>
      <w:pPr>
        <w:ind w:left="6480" w:hanging="360"/>
      </w:pPr>
    </w:lvl>
    <w:lvl w:ilvl="8" w:tplc="041D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5B36455"/>
    <w:multiLevelType w:val="hybridMultilevel"/>
    <w:tmpl w:val="A926A0A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81B0013"/>
    <w:multiLevelType w:val="hybridMultilevel"/>
    <w:tmpl w:val="029A2A56"/>
    <w:lvl w:ilvl="0" w:tplc="041D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9" w15:restartNumberingAfterBreak="0">
    <w:nsid w:val="1A904AB5"/>
    <w:multiLevelType w:val="hybridMultilevel"/>
    <w:tmpl w:val="82789512"/>
    <w:lvl w:ilvl="0" w:tplc="041D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0" w15:restartNumberingAfterBreak="0">
    <w:nsid w:val="1BEA1F76"/>
    <w:multiLevelType w:val="hybridMultilevel"/>
    <w:tmpl w:val="817AB68E"/>
    <w:lvl w:ilvl="0" w:tplc="076E8114"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D0003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1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37E57F22"/>
    <w:multiLevelType w:val="hybridMultilevel"/>
    <w:tmpl w:val="42BEED9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6AC7FB6"/>
    <w:multiLevelType w:val="hybridMultilevel"/>
    <w:tmpl w:val="E43C6DA4"/>
    <w:lvl w:ilvl="0" w:tplc="076E8114"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9BF7935"/>
    <w:multiLevelType w:val="hybridMultilevel"/>
    <w:tmpl w:val="FCEEF34C"/>
    <w:lvl w:ilvl="0" w:tplc="041D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9854079">
    <w:abstractNumId w:val="25"/>
  </w:num>
  <w:num w:numId="2" w16cid:durableId="260842036">
    <w:abstractNumId w:val="20"/>
  </w:num>
  <w:num w:numId="3" w16cid:durableId="1342003583">
    <w:abstractNumId w:val="0"/>
  </w:num>
  <w:num w:numId="4" w16cid:durableId="600576977">
    <w:abstractNumId w:val="11"/>
  </w:num>
  <w:num w:numId="5" w16cid:durableId="954407044">
    <w:abstractNumId w:val="21"/>
  </w:num>
  <w:num w:numId="6" w16cid:durableId="898635027">
    <w:abstractNumId w:val="4"/>
  </w:num>
  <w:num w:numId="7" w16cid:durableId="1042556802">
    <w:abstractNumId w:val="17"/>
  </w:num>
  <w:num w:numId="8" w16cid:durableId="1744058369">
    <w:abstractNumId w:val="14"/>
  </w:num>
  <w:num w:numId="9" w16cid:durableId="1519005777">
    <w:abstractNumId w:val="1"/>
  </w:num>
  <w:num w:numId="10" w16cid:durableId="1389109787">
    <w:abstractNumId w:val="1"/>
  </w:num>
  <w:num w:numId="11" w16cid:durableId="1639455583">
    <w:abstractNumId w:val="5"/>
  </w:num>
  <w:num w:numId="12" w16cid:durableId="1051612422">
    <w:abstractNumId w:val="6"/>
  </w:num>
  <w:num w:numId="13" w16cid:durableId="423720744">
    <w:abstractNumId w:val="19"/>
  </w:num>
  <w:num w:numId="14" w16cid:durableId="617103015">
    <w:abstractNumId w:val="15"/>
  </w:num>
  <w:num w:numId="15" w16cid:durableId="139078668">
    <w:abstractNumId w:val="12"/>
  </w:num>
  <w:num w:numId="16" w16cid:durableId="1617979309">
    <w:abstractNumId w:val="18"/>
  </w:num>
  <w:num w:numId="17" w16cid:durableId="262810852">
    <w:abstractNumId w:val="7"/>
  </w:num>
  <w:num w:numId="18" w16cid:durableId="550193960">
    <w:abstractNumId w:val="16"/>
  </w:num>
  <w:num w:numId="19" w16cid:durableId="135686074">
    <w:abstractNumId w:val="24"/>
  </w:num>
  <w:num w:numId="20" w16cid:durableId="1327052239">
    <w:abstractNumId w:val="3"/>
  </w:num>
  <w:num w:numId="21" w16cid:durableId="631129478">
    <w:abstractNumId w:val="10"/>
  </w:num>
  <w:num w:numId="22" w16cid:durableId="1870560803">
    <w:abstractNumId w:val="22"/>
  </w:num>
  <w:num w:numId="23" w16cid:durableId="983048541">
    <w:abstractNumId w:val="8"/>
  </w:num>
  <w:num w:numId="24" w16cid:durableId="867107657">
    <w:abstractNumId w:val="13"/>
  </w:num>
  <w:num w:numId="25" w16cid:durableId="56516326">
    <w:abstractNumId w:val="23"/>
  </w:num>
  <w:num w:numId="26" w16cid:durableId="1468815609">
    <w:abstractNumId w:val="9"/>
  </w:num>
  <w:num w:numId="27" w16cid:durableId="3855102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Vancouver&lt;/Style&gt;&lt;LeftDelim&gt;{&lt;/LeftDelim&gt;&lt;RightDelim&gt;}&lt;/RightDelim&gt;&lt;FontName&gt;Times New Roman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/Libraries&gt;"/>
  </w:docVars>
  <w:rsids>
    <w:rsidRoot w:val="00B75EDE"/>
    <w:rsid w:val="00003AFC"/>
    <w:rsid w:val="00004D95"/>
    <w:rsid w:val="000051D5"/>
    <w:rsid w:val="00005420"/>
    <w:rsid w:val="00006D2A"/>
    <w:rsid w:val="00010D47"/>
    <w:rsid w:val="00014F10"/>
    <w:rsid w:val="00016CF0"/>
    <w:rsid w:val="00020218"/>
    <w:rsid w:val="00023788"/>
    <w:rsid w:val="00023FF4"/>
    <w:rsid w:val="00030DDD"/>
    <w:rsid w:val="000313BB"/>
    <w:rsid w:val="00033ED5"/>
    <w:rsid w:val="00034E28"/>
    <w:rsid w:val="000357D8"/>
    <w:rsid w:val="00036E53"/>
    <w:rsid w:val="00050500"/>
    <w:rsid w:val="0005691C"/>
    <w:rsid w:val="00056ECB"/>
    <w:rsid w:val="00056ED5"/>
    <w:rsid w:val="000573DB"/>
    <w:rsid w:val="00061969"/>
    <w:rsid w:val="0006291A"/>
    <w:rsid w:val="0006292B"/>
    <w:rsid w:val="000655CC"/>
    <w:rsid w:val="00065A6B"/>
    <w:rsid w:val="0006682B"/>
    <w:rsid w:val="000669C6"/>
    <w:rsid w:val="000700AE"/>
    <w:rsid w:val="00073DDB"/>
    <w:rsid w:val="00074E41"/>
    <w:rsid w:val="00077A67"/>
    <w:rsid w:val="00083430"/>
    <w:rsid w:val="00084024"/>
    <w:rsid w:val="00086FB4"/>
    <w:rsid w:val="0009062C"/>
    <w:rsid w:val="00093445"/>
    <w:rsid w:val="00094569"/>
    <w:rsid w:val="00095368"/>
    <w:rsid w:val="000954C4"/>
    <w:rsid w:val="00095B64"/>
    <w:rsid w:val="00096F94"/>
    <w:rsid w:val="000A611A"/>
    <w:rsid w:val="000B12D9"/>
    <w:rsid w:val="000B4536"/>
    <w:rsid w:val="000B6F56"/>
    <w:rsid w:val="000B7715"/>
    <w:rsid w:val="000C3F87"/>
    <w:rsid w:val="000C64F4"/>
    <w:rsid w:val="000D36F6"/>
    <w:rsid w:val="000D46A4"/>
    <w:rsid w:val="000E1915"/>
    <w:rsid w:val="000E463B"/>
    <w:rsid w:val="000E5A7E"/>
    <w:rsid w:val="000E761E"/>
    <w:rsid w:val="000F1E96"/>
    <w:rsid w:val="000F43A3"/>
    <w:rsid w:val="000F7681"/>
    <w:rsid w:val="00103031"/>
    <w:rsid w:val="001044FE"/>
    <w:rsid w:val="00106C05"/>
    <w:rsid w:val="001139D4"/>
    <w:rsid w:val="00121713"/>
    <w:rsid w:val="00131B08"/>
    <w:rsid w:val="00132A59"/>
    <w:rsid w:val="00133337"/>
    <w:rsid w:val="00133A0F"/>
    <w:rsid w:val="0013580F"/>
    <w:rsid w:val="00137B6D"/>
    <w:rsid w:val="0014070B"/>
    <w:rsid w:val="001422C1"/>
    <w:rsid w:val="00144A8D"/>
    <w:rsid w:val="001465B4"/>
    <w:rsid w:val="001522AE"/>
    <w:rsid w:val="00157D5B"/>
    <w:rsid w:val="00161FE6"/>
    <w:rsid w:val="00164C3D"/>
    <w:rsid w:val="00166D3A"/>
    <w:rsid w:val="0017508E"/>
    <w:rsid w:val="00181FDC"/>
    <w:rsid w:val="00184167"/>
    <w:rsid w:val="001849C0"/>
    <w:rsid w:val="00185763"/>
    <w:rsid w:val="001860B9"/>
    <w:rsid w:val="00186F2B"/>
    <w:rsid w:val="001874D6"/>
    <w:rsid w:val="0019632A"/>
    <w:rsid w:val="001A4E7C"/>
    <w:rsid w:val="001A533F"/>
    <w:rsid w:val="001A56A9"/>
    <w:rsid w:val="001A6C14"/>
    <w:rsid w:val="001B0541"/>
    <w:rsid w:val="001B62B0"/>
    <w:rsid w:val="001B762C"/>
    <w:rsid w:val="001C1ABF"/>
    <w:rsid w:val="001C2482"/>
    <w:rsid w:val="001C4D0A"/>
    <w:rsid w:val="001C5FEF"/>
    <w:rsid w:val="001D460A"/>
    <w:rsid w:val="001E3789"/>
    <w:rsid w:val="002014D0"/>
    <w:rsid w:val="00203061"/>
    <w:rsid w:val="00203B33"/>
    <w:rsid w:val="00211487"/>
    <w:rsid w:val="00211D91"/>
    <w:rsid w:val="00217AD0"/>
    <w:rsid w:val="00217DEC"/>
    <w:rsid w:val="0022712E"/>
    <w:rsid w:val="00235B57"/>
    <w:rsid w:val="00245D0F"/>
    <w:rsid w:val="00250F24"/>
    <w:rsid w:val="00251BA8"/>
    <w:rsid w:val="002523C5"/>
    <w:rsid w:val="0025380B"/>
    <w:rsid w:val="0025703A"/>
    <w:rsid w:val="00262F3D"/>
    <w:rsid w:val="00263281"/>
    <w:rsid w:val="0026355B"/>
    <w:rsid w:val="002651D6"/>
    <w:rsid w:val="0026551F"/>
    <w:rsid w:val="0027673C"/>
    <w:rsid w:val="00280A85"/>
    <w:rsid w:val="00284119"/>
    <w:rsid w:val="0028567F"/>
    <w:rsid w:val="00286F27"/>
    <w:rsid w:val="002876FB"/>
    <w:rsid w:val="00290B5C"/>
    <w:rsid w:val="00292B45"/>
    <w:rsid w:val="00293B20"/>
    <w:rsid w:val="00294791"/>
    <w:rsid w:val="00296B0A"/>
    <w:rsid w:val="002A1C4F"/>
    <w:rsid w:val="002A55D3"/>
    <w:rsid w:val="002A7450"/>
    <w:rsid w:val="002A7942"/>
    <w:rsid w:val="002B0B30"/>
    <w:rsid w:val="002B0C78"/>
    <w:rsid w:val="002B3028"/>
    <w:rsid w:val="002C0C02"/>
    <w:rsid w:val="002C1277"/>
    <w:rsid w:val="002C55DB"/>
    <w:rsid w:val="002C60AD"/>
    <w:rsid w:val="002D0E0E"/>
    <w:rsid w:val="002D529B"/>
    <w:rsid w:val="002D6023"/>
    <w:rsid w:val="002E263F"/>
    <w:rsid w:val="002E5AEE"/>
    <w:rsid w:val="002E6F81"/>
    <w:rsid w:val="002F08BA"/>
    <w:rsid w:val="002F2CFF"/>
    <w:rsid w:val="002F3C71"/>
    <w:rsid w:val="002F568B"/>
    <w:rsid w:val="002F7208"/>
    <w:rsid w:val="002F7818"/>
    <w:rsid w:val="00301CDA"/>
    <w:rsid w:val="003066D0"/>
    <w:rsid w:val="0031050C"/>
    <w:rsid w:val="00311401"/>
    <w:rsid w:val="00312CE3"/>
    <w:rsid w:val="0031469B"/>
    <w:rsid w:val="00316993"/>
    <w:rsid w:val="003203D7"/>
    <w:rsid w:val="00320F86"/>
    <w:rsid w:val="00324171"/>
    <w:rsid w:val="00326C24"/>
    <w:rsid w:val="003313D0"/>
    <w:rsid w:val="00337F99"/>
    <w:rsid w:val="003410BD"/>
    <w:rsid w:val="0034115D"/>
    <w:rsid w:val="0034243C"/>
    <w:rsid w:val="0034307B"/>
    <w:rsid w:val="00345EB1"/>
    <w:rsid w:val="003469BB"/>
    <w:rsid w:val="00350432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81B"/>
    <w:rsid w:val="003B2A4B"/>
    <w:rsid w:val="003B48C0"/>
    <w:rsid w:val="003B4D32"/>
    <w:rsid w:val="003C7BF2"/>
    <w:rsid w:val="003D099E"/>
    <w:rsid w:val="003D157F"/>
    <w:rsid w:val="003D21A2"/>
    <w:rsid w:val="003D29D2"/>
    <w:rsid w:val="003D6756"/>
    <w:rsid w:val="003D6B3F"/>
    <w:rsid w:val="003D6DF1"/>
    <w:rsid w:val="003D7ED9"/>
    <w:rsid w:val="003E0705"/>
    <w:rsid w:val="003E2FF7"/>
    <w:rsid w:val="003E5B77"/>
    <w:rsid w:val="003F1013"/>
    <w:rsid w:val="003F1ACF"/>
    <w:rsid w:val="003F5401"/>
    <w:rsid w:val="00403C69"/>
    <w:rsid w:val="00404948"/>
    <w:rsid w:val="00406BEA"/>
    <w:rsid w:val="00407D4F"/>
    <w:rsid w:val="00412A07"/>
    <w:rsid w:val="00413A60"/>
    <w:rsid w:val="00415B4E"/>
    <w:rsid w:val="00415CC2"/>
    <w:rsid w:val="004230F7"/>
    <w:rsid w:val="004268BA"/>
    <w:rsid w:val="0043167E"/>
    <w:rsid w:val="004319C6"/>
    <w:rsid w:val="0043409A"/>
    <w:rsid w:val="00442DDA"/>
    <w:rsid w:val="00443A35"/>
    <w:rsid w:val="00446255"/>
    <w:rsid w:val="00446B8E"/>
    <w:rsid w:val="00451935"/>
    <w:rsid w:val="00455F1E"/>
    <w:rsid w:val="00460ED0"/>
    <w:rsid w:val="00462BC7"/>
    <w:rsid w:val="00465651"/>
    <w:rsid w:val="00470CE7"/>
    <w:rsid w:val="00470F4F"/>
    <w:rsid w:val="00472482"/>
    <w:rsid w:val="0047347E"/>
    <w:rsid w:val="00480DC7"/>
    <w:rsid w:val="0048245D"/>
    <w:rsid w:val="004876F6"/>
    <w:rsid w:val="004917F2"/>
    <w:rsid w:val="0049236A"/>
    <w:rsid w:val="00492718"/>
    <w:rsid w:val="00495A88"/>
    <w:rsid w:val="004A0A37"/>
    <w:rsid w:val="004A26F1"/>
    <w:rsid w:val="004A355D"/>
    <w:rsid w:val="004A4970"/>
    <w:rsid w:val="004B2183"/>
    <w:rsid w:val="004B2A01"/>
    <w:rsid w:val="004B7316"/>
    <w:rsid w:val="004C3536"/>
    <w:rsid w:val="004C39C0"/>
    <w:rsid w:val="004D5370"/>
    <w:rsid w:val="004D7529"/>
    <w:rsid w:val="004D7BA3"/>
    <w:rsid w:val="004F4518"/>
    <w:rsid w:val="004F4C62"/>
    <w:rsid w:val="004F6DBB"/>
    <w:rsid w:val="00500749"/>
    <w:rsid w:val="00501433"/>
    <w:rsid w:val="00501657"/>
    <w:rsid w:val="005021CB"/>
    <w:rsid w:val="00511CC4"/>
    <w:rsid w:val="00520B39"/>
    <w:rsid w:val="005218AA"/>
    <w:rsid w:val="00523E5B"/>
    <w:rsid w:val="005307A0"/>
    <w:rsid w:val="00531E60"/>
    <w:rsid w:val="00533590"/>
    <w:rsid w:val="00541D07"/>
    <w:rsid w:val="00544BAB"/>
    <w:rsid w:val="0054523D"/>
    <w:rsid w:val="00545E04"/>
    <w:rsid w:val="00545F31"/>
    <w:rsid w:val="00546660"/>
    <w:rsid w:val="005578FA"/>
    <w:rsid w:val="0056271A"/>
    <w:rsid w:val="00563942"/>
    <w:rsid w:val="00565129"/>
    <w:rsid w:val="00565CD0"/>
    <w:rsid w:val="00565D9C"/>
    <w:rsid w:val="00567369"/>
    <w:rsid w:val="00567820"/>
    <w:rsid w:val="00573781"/>
    <w:rsid w:val="0057521C"/>
    <w:rsid w:val="005770AD"/>
    <w:rsid w:val="00581414"/>
    <w:rsid w:val="00582490"/>
    <w:rsid w:val="005841B9"/>
    <w:rsid w:val="00585C1A"/>
    <w:rsid w:val="00597E28"/>
    <w:rsid w:val="005A2A34"/>
    <w:rsid w:val="005A54ED"/>
    <w:rsid w:val="005A5D5B"/>
    <w:rsid w:val="005A6081"/>
    <w:rsid w:val="005A627D"/>
    <w:rsid w:val="005B1F06"/>
    <w:rsid w:val="005B4662"/>
    <w:rsid w:val="005C0045"/>
    <w:rsid w:val="005C084E"/>
    <w:rsid w:val="005C4606"/>
    <w:rsid w:val="005C5AA3"/>
    <w:rsid w:val="005D0B0C"/>
    <w:rsid w:val="005E02B3"/>
    <w:rsid w:val="005E1542"/>
    <w:rsid w:val="005E1E24"/>
    <w:rsid w:val="005E3AA3"/>
    <w:rsid w:val="005E7616"/>
    <w:rsid w:val="005F37B8"/>
    <w:rsid w:val="0060596B"/>
    <w:rsid w:val="00605C4C"/>
    <w:rsid w:val="00606D97"/>
    <w:rsid w:val="00614E64"/>
    <w:rsid w:val="00617710"/>
    <w:rsid w:val="00617EE6"/>
    <w:rsid w:val="0062184C"/>
    <w:rsid w:val="00623724"/>
    <w:rsid w:val="00623810"/>
    <w:rsid w:val="00624C5C"/>
    <w:rsid w:val="0062792F"/>
    <w:rsid w:val="00627BEA"/>
    <w:rsid w:val="006319DB"/>
    <w:rsid w:val="00635F0E"/>
    <w:rsid w:val="0064338E"/>
    <w:rsid w:val="00646097"/>
    <w:rsid w:val="0065595B"/>
    <w:rsid w:val="00656DCD"/>
    <w:rsid w:val="0065745B"/>
    <w:rsid w:val="00660269"/>
    <w:rsid w:val="00665F89"/>
    <w:rsid w:val="00673C92"/>
    <w:rsid w:val="006753EC"/>
    <w:rsid w:val="00685193"/>
    <w:rsid w:val="00687CEB"/>
    <w:rsid w:val="0069326D"/>
    <w:rsid w:val="006A2789"/>
    <w:rsid w:val="006A4978"/>
    <w:rsid w:val="006A52D6"/>
    <w:rsid w:val="006A7261"/>
    <w:rsid w:val="006B0D29"/>
    <w:rsid w:val="006B1819"/>
    <w:rsid w:val="006C5048"/>
    <w:rsid w:val="006C5672"/>
    <w:rsid w:val="006C6A4B"/>
    <w:rsid w:val="006C779F"/>
    <w:rsid w:val="006D01F5"/>
    <w:rsid w:val="006D0CFB"/>
    <w:rsid w:val="006D30C0"/>
    <w:rsid w:val="006D4E4B"/>
    <w:rsid w:val="006D7535"/>
    <w:rsid w:val="006E450B"/>
    <w:rsid w:val="006F0D7E"/>
    <w:rsid w:val="006F6398"/>
    <w:rsid w:val="00710B77"/>
    <w:rsid w:val="007155D5"/>
    <w:rsid w:val="00715F23"/>
    <w:rsid w:val="0072075B"/>
    <w:rsid w:val="007218A3"/>
    <w:rsid w:val="007221C2"/>
    <w:rsid w:val="00730955"/>
    <w:rsid w:val="00730E61"/>
    <w:rsid w:val="00733A9C"/>
    <w:rsid w:val="00734E95"/>
    <w:rsid w:val="00736574"/>
    <w:rsid w:val="00736697"/>
    <w:rsid w:val="007367E0"/>
    <w:rsid w:val="00737215"/>
    <w:rsid w:val="00737FDD"/>
    <w:rsid w:val="00753526"/>
    <w:rsid w:val="00753529"/>
    <w:rsid w:val="00753A0D"/>
    <w:rsid w:val="00754905"/>
    <w:rsid w:val="00760038"/>
    <w:rsid w:val="00762EE0"/>
    <w:rsid w:val="00764C92"/>
    <w:rsid w:val="00765C41"/>
    <w:rsid w:val="00767EB7"/>
    <w:rsid w:val="00771100"/>
    <w:rsid w:val="00774259"/>
    <w:rsid w:val="007759DD"/>
    <w:rsid w:val="00775AAF"/>
    <w:rsid w:val="007817DD"/>
    <w:rsid w:val="0078609F"/>
    <w:rsid w:val="007862CC"/>
    <w:rsid w:val="00790698"/>
    <w:rsid w:val="007917BA"/>
    <w:rsid w:val="00792084"/>
    <w:rsid w:val="007A0C21"/>
    <w:rsid w:val="007A334E"/>
    <w:rsid w:val="007A5C6F"/>
    <w:rsid w:val="007C4DE2"/>
    <w:rsid w:val="007D4241"/>
    <w:rsid w:val="007D4317"/>
    <w:rsid w:val="007D4EA3"/>
    <w:rsid w:val="007E62EC"/>
    <w:rsid w:val="007F1CFF"/>
    <w:rsid w:val="007F4CC7"/>
    <w:rsid w:val="007F5DD5"/>
    <w:rsid w:val="00805113"/>
    <w:rsid w:val="00821A1B"/>
    <w:rsid w:val="00821E28"/>
    <w:rsid w:val="008262E9"/>
    <w:rsid w:val="00827E69"/>
    <w:rsid w:val="008320E0"/>
    <w:rsid w:val="00835C4D"/>
    <w:rsid w:val="00842102"/>
    <w:rsid w:val="00843F48"/>
    <w:rsid w:val="00851423"/>
    <w:rsid w:val="008569C6"/>
    <w:rsid w:val="00857848"/>
    <w:rsid w:val="008654B6"/>
    <w:rsid w:val="008673BB"/>
    <w:rsid w:val="0087139C"/>
    <w:rsid w:val="00873419"/>
    <w:rsid w:val="00875868"/>
    <w:rsid w:val="00876EDC"/>
    <w:rsid w:val="00880E83"/>
    <w:rsid w:val="00891A7B"/>
    <w:rsid w:val="00892F28"/>
    <w:rsid w:val="008A0C5F"/>
    <w:rsid w:val="008A0E47"/>
    <w:rsid w:val="008A1245"/>
    <w:rsid w:val="008A2196"/>
    <w:rsid w:val="008A3DEA"/>
    <w:rsid w:val="008A4EB9"/>
    <w:rsid w:val="008A7256"/>
    <w:rsid w:val="008A74C0"/>
    <w:rsid w:val="008B1694"/>
    <w:rsid w:val="008C137D"/>
    <w:rsid w:val="008C26FF"/>
    <w:rsid w:val="008C4B27"/>
    <w:rsid w:val="008C7F0C"/>
    <w:rsid w:val="008C7F2A"/>
    <w:rsid w:val="008D039C"/>
    <w:rsid w:val="008D4B13"/>
    <w:rsid w:val="008E191F"/>
    <w:rsid w:val="008E1A7F"/>
    <w:rsid w:val="008E36F8"/>
    <w:rsid w:val="008E40CC"/>
    <w:rsid w:val="008E46B2"/>
    <w:rsid w:val="008E682C"/>
    <w:rsid w:val="008E78A1"/>
    <w:rsid w:val="008F3B0B"/>
    <w:rsid w:val="008F4F97"/>
    <w:rsid w:val="008F589F"/>
    <w:rsid w:val="00904635"/>
    <w:rsid w:val="009060F7"/>
    <w:rsid w:val="00906238"/>
    <w:rsid w:val="00907EF9"/>
    <w:rsid w:val="00911231"/>
    <w:rsid w:val="0091295C"/>
    <w:rsid w:val="00913E21"/>
    <w:rsid w:val="0091480D"/>
    <w:rsid w:val="00914D58"/>
    <w:rsid w:val="00921F47"/>
    <w:rsid w:val="00922511"/>
    <w:rsid w:val="009228AB"/>
    <w:rsid w:val="0093085B"/>
    <w:rsid w:val="00931C57"/>
    <w:rsid w:val="009347A5"/>
    <w:rsid w:val="00942257"/>
    <w:rsid w:val="00942DA7"/>
    <w:rsid w:val="0094637D"/>
    <w:rsid w:val="009471BF"/>
    <w:rsid w:val="00950E4E"/>
    <w:rsid w:val="009529BD"/>
    <w:rsid w:val="009533B4"/>
    <w:rsid w:val="0095346F"/>
    <w:rsid w:val="00955639"/>
    <w:rsid w:val="00957D35"/>
    <w:rsid w:val="00964A7E"/>
    <w:rsid w:val="00971D93"/>
    <w:rsid w:val="00985BD2"/>
    <w:rsid w:val="00986D9B"/>
    <w:rsid w:val="009908A7"/>
    <w:rsid w:val="009918E6"/>
    <w:rsid w:val="009948C6"/>
    <w:rsid w:val="0099586F"/>
    <w:rsid w:val="009A4C48"/>
    <w:rsid w:val="009A6708"/>
    <w:rsid w:val="009B1F6B"/>
    <w:rsid w:val="009B3364"/>
    <w:rsid w:val="009B651D"/>
    <w:rsid w:val="009C0820"/>
    <w:rsid w:val="009C0D12"/>
    <w:rsid w:val="009C10B5"/>
    <w:rsid w:val="009C1587"/>
    <w:rsid w:val="009C192E"/>
    <w:rsid w:val="009C2E3E"/>
    <w:rsid w:val="009C3117"/>
    <w:rsid w:val="009C425E"/>
    <w:rsid w:val="009C6C0C"/>
    <w:rsid w:val="009D182F"/>
    <w:rsid w:val="009D2B8D"/>
    <w:rsid w:val="009D6819"/>
    <w:rsid w:val="009D6D1C"/>
    <w:rsid w:val="009E0CF9"/>
    <w:rsid w:val="009E29DF"/>
    <w:rsid w:val="009E4682"/>
    <w:rsid w:val="009E531B"/>
    <w:rsid w:val="009E6C56"/>
    <w:rsid w:val="009E7DCF"/>
    <w:rsid w:val="009F163F"/>
    <w:rsid w:val="009F4041"/>
    <w:rsid w:val="009F4A56"/>
    <w:rsid w:val="009F4E65"/>
    <w:rsid w:val="00A006A5"/>
    <w:rsid w:val="00A05942"/>
    <w:rsid w:val="00A07BEC"/>
    <w:rsid w:val="00A07CD6"/>
    <w:rsid w:val="00A12795"/>
    <w:rsid w:val="00A16537"/>
    <w:rsid w:val="00A25685"/>
    <w:rsid w:val="00A264BE"/>
    <w:rsid w:val="00A272CA"/>
    <w:rsid w:val="00A33051"/>
    <w:rsid w:val="00A3681E"/>
    <w:rsid w:val="00A37870"/>
    <w:rsid w:val="00A407AD"/>
    <w:rsid w:val="00A40923"/>
    <w:rsid w:val="00A41C05"/>
    <w:rsid w:val="00A42426"/>
    <w:rsid w:val="00A514B7"/>
    <w:rsid w:val="00A54A0B"/>
    <w:rsid w:val="00A63E4B"/>
    <w:rsid w:val="00A65823"/>
    <w:rsid w:val="00A65FD4"/>
    <w:rsid w:val="00A722BD"/>
    <w:rsid w:val="00A747F6"/>
    <w:rsid w:val="00A74A35"/>
    <w:rsid w:val="00A81198"/>
    <w:rsid w:val="00A81355"/>
    <w:rsid w:val="00A81E48"/>
    <w:rsid w:val="00A82035"/>
    <w:rsid w:val="00A8444A"/>
    <w:rsid w:val="00A90A4D"/>
    <w:rsid w:val="00A90D77"/>
    <w:rsid w:val="00A92E07"/>
    <w:rsid w:val="00A93B7B"/>
    <w:rsid w:val="00AA0B3A"/>
    <w:rsid w:val="00AA4986"/>
    <w:rsid w:val="00AA6EB4"/>
    <w:rsid w:val="00AA767D"/>
    <w:rsid w:val="00AB0CC9"/>
    <w:rsid w:val="00AB4793"/>
    <w:rsid w:val="00AC3FF6"/>
    <w:rsid w:val="00AD2E51"/>
    <w:rsid w:val="00AD73EC"/>
    <w:rsid w:val="00AD7AD5"/>
    <w:rsid w:val="00AE5BC7"/>
    <w:rsid w:val="00AE7D72"/>
    <w:rsid w:val="00AF14DA"/>
    <w:rsid w:val="00AF430C"/>
    <w:rsid w:val="00AF5AAF"/>
    <w:rsid w:val="00B0295B"/>
    <w:rsid w:val="00B03AD8"/>
    <w:rsid w:val="00B03ADE"/>
    <w:rsid w:val="00B046D8"/>
    <w:rsid w:val="00B10835"/>
    <w:rsid w:val="00B10930"/>
    <w:rsid w:val="00B13F4C"/>
    <w:rsid w:val="00B15286"/>
    <w:rsid w:val="00B16219"/>
    <w:rsid w:val="00B16C59"/>
    <w:rsid w:val="00B17391"/>
    <w:rsid w:val="00B21286"/>
    <w:rsid w:val="00B21B26"/>
    <w:rsid w:val="00B33FDD"/>
    <w:rsid w:val="00B359CC"/>
    <w:rsid w:val="00B36107"/>
    <w:rsid w:val="00B41789"/>
    <w:rsid w:val="00B46C03"/>
    <w:rsid w:val="00B52FE0"/>
    <w:rsid w:val="00B60C6C"/>
    <w:rsid w:val="00B619A9"/>
    <w:rsid w:val="00B65A9D"/>
    <w:rsid w:val="00B66D60"/>
    <w:rsid w:val="00B75EDE"/>
    <w:rsid w:val="00B77D88"/>
    <w:rsid w:val="00B77FAF"/>
    <w:rsid w:val="00B806A3"/>
    <w:rsid w:val="00B80F13"/>
    <w:rsid w:val="00B83F33"/>
    <w:rsid w:val="00B84336"/>
    <w:rsid w:val="00B851B9"/>
    <w:rsid w:val="00B86453"/>
    <w:rsid w:val="00B864D2"/>
    <w:rsid w:val="00B90054"/>
    <w:rsid w:val="00B92C14"/>
    <w:rsid w:val="00B954AC"/>
    <w:rsid w:val="00B955EC"/>
    <w:rsid w:val="00B96AFF"/>
    <w:rsid w:val="00BA0066"/>
    <w:rsid w:val="00BA1A7E"/>
    <w:rsid w:val="00BA622C"/>
    <w:rsid w:val="00BA7EF6"/>
    <w:rsid w:val="00BB38E7"/>
    <w:rsid w:val="00BB69DB"/>
    <w:rsid w:val="00BC322E"/>
    <w:rsid w:val="00BC44CD"/>
    <w:rsid w:val="00BC48A6"/>
    <w:rsid w:val="00BD3A65"/>
    <w:rsid w:val="00BE3270"/>
    <w:rsid w:val="00BE405D"/>
    <w:rsid w:val="00BE7978"/>
    <w:rsid w:val="00C006DC"/>
    <w:rsid w:val="00C01F0D"/>
    <w:rsid w:val="00C07DDB"/>
    <w:rsid w:val="00C15592"/>
    <w:rsid w:val="00C17360"/>
    <w:rsid w:val="00C27F80"/>
    <w:rsid w:val="00C40968"/>
    <w:rsid w:val="00C4115D"/>
    <w:rsid w:val="00C43811"/>
    <w:rsid w:val="00C43BDD"/>
    <w:rsid w:val="00C47778"/>
    <w:rsid w:val="00C5011E"/>
    <w:rsid w:val="00C50EE5"/>
    <w:rsid w:val="00C5240A"/>
    <w:rsid w:val="00C527F6"/>
    <w:rsid w:val="00C5398F"/>
    <w:rsid w:val="00C54229"/>
    <w:rsid w:val="00C54BBE"/>
    <w:rsid w:val="00C556F5"/>
    <w:rsid w:val="00C6595C"/>
    <w:rsid w:val="00C66B30"/>
    <w:rsid w:val="00C70E19"/>
    <w:rsid w:val="00C72574"/>
    <w:rsid w:val="00C73E2A"/>
    <w:rsid w:val="00C7430C"/>
    <w:rsid w:val="00C85DA1"/>
    <w:rsid w:val="00C9071C"/>
    <w:rsid w:val="00C908FF"/>
    <w:rsid w:val="00C97BD3"/>
    <w:rsid w:val="00CA39EF"/>
    <w:rsid w:val="00CA521F"/>
    <w:rsid w:val="00CB0493"/>
    <w:rsid w:val="00CB0ADA"/>
    <w:rsid w:val="00CB17FF"/>
    <w:rsid w:val="00CB1AAF"/>
    <w:rsid w:val="00CB1ED7"/>
    <w:rsid w:val="00CB7F2D"/>
    <w:rsid w:val="00CC0EEF"/>
    <w:rsid w:val="00CC167C"/>
    <w:rsid w:val="00CC52D9"/>
    <w:rsid w:val="00CD0D19"/>
    <w:rsid w:val="00CD6647"/>
    <w:rsid w:val="00CE099B"/>
    <w:rsid w:val="00CE4B73"/>
    <w:rsid w:val="00CF70BB"/>
    <w:rsid w:val="00D01FD4"/>
    <w:rsid w:val="00D02E45"/>
    <w:rsid w:val="00D06240"/>
    <w:rsid w:val="00D074DB"/>
    <w:rsid w:val="00D139CF"/>
    <w:rsid w:val="00D20779"/>
    <w:rsid w:val="00D208B1"/>
    <w:rsid w:val="00D21D05"/>
    <w:rsid w:val="00D36077"/>
    <w:rsid w:val="00D37E7F"/>
    <w:rsid w:val="00D47AD7"/>
    <w:rsid w:val="00D51529"/>
    <w:rsid w:val="00D7644D"/>
    <w:rsid w:val="00D76BFC"/>
    <w:rsid w:val="00D85218"/>
    <w:rsid w:val="00D86D18"/>
    <w:rsid w:val="00D915B1"/>
    <w:rsid w:val="00D93C43"/>
    <w:rsid w:val="00DA1865"/>
    <w:rsid w:val="00DA1BC4"/>
    <w:rsid w:val="00DA299D"/>
    <w:rsid w:val="00DA65C4"/>
    <w:rsid w:val="00DA6F57"/>
    <w:rsid w:val="00DC2F6E"/>
    <w:rsid w:val="00DC39B1"/>
    <w:rsid w:val="00DC4507"/>
    <w:rsid w:val="00DC4A08"/>
    <w:rsid w:val="00DC500E"/>
    <w:rsid w:val="00DC6902"/>
    <w:rsid w:val="00DE4447"/>
    <w:rsid w:val="00DE5DA2"/>
    <w:rsid w:val="00DE63C6"/>
    <w:rsid w:val="00DF0033"/>
    <w:rsid w:val="00DF0B08"/>
    <w:rsid w:val="00DF334F"/>
    <w:rsid w:val="00E026BF"/>
    <w:rsid w:val="00E07B1B"/>
    <w:rsid w:val="00E11853"/>
    <w:rsid w:val="00E12329"/>
    <w:rsid w:val="00E37980"/>
    <w:rsid w:val="00E41563"/>
    <w:rsid w:val="00E42A4F"/>
    <w:rsid w:val="00E52219"/>
    <w:rsid w:val="00E52A86"/>
    <w:rsid w:val="00E54B47"/>
    <w:rsid w:val="00E553BF"/>
    <w:rsid w:val="00E55D93"/>
    <w:rsid w:val="00E56227"/>
    <w:rsid w:val="00E61294"/>
    <w:rsid w:val="00E61C61"/>
    <w:rsid w:val="00E6413C"/>
    <w:rsid w:val="00E65E49"/>
    <w:rsid w:val="00E7237C"/>
    <w:rsid w:val="00E77C46"/>
    <w:rsid w:val="00E80137"/>
    <w:rsid w:val="00E86CE8"/>
    <w:rsid w:val="00E90E82"/>
    <w:rsid w:val="00EA00CB"/>
    <w:rsid w:val="00EA1BAA"/>
    <w:rsid w:val="00EA3FCD"/>
    <w:rsid w:val="00EA42A0"/>
    <w:rsid w:val="00EA59E7"/>
    <w:rsid w:val="00EA5B41"/>
    <w:rsid w:val="00EA5BD4"/>
    <w:rsid w:val="00EA7564"/>
    <w:rsid w:val="00EB6714"/>
    <w:rsid w:val="00EC0A68"/>
    <w:rsid w:val="00EC3C32"/>
    <w:rsid w:val="00EC5006"/>
    <w:rsid w:val="00EC667B"/>
    <w:rsid w:val="00ED49C3"/>
    <w:rsid w:val="00ED4A6B"/>
    <w:rsid w:val="00ED6CE8"/>
    <w:rsid w:val="00ED7AA6"/>
    <w:rsid w:val="00EE2A56"/>
    <w:rsid w:val="00EE3340"/>
    <w:rsid w:val="00EE3818"/>
    <w:rsid w:val="00EE4EAF"/>
    <w:rsid w:val="00EE57D4"/>
    <w:rsid w:val="00F056BA"/>
    <w:rsid w:val="00F12F1C"/>
    <w:rsid w:val="00F1347E"/>
    <w:rsid w:val="00F14753"/>
    <w:rsid w:val="00F22264"/>
    <w:rsid w:val="00F2564D"/>
    <w:rsid w:val="00F35B05"/>
    <w:rsid w:val="00F40B5E"/>
    <w:rsid w:val="00F413D9"/>
    <w:rsid w:val="00F5135F"/>
    <w:rsid w:val="00F51F78"/>
    <w:rsid w:val="00F53C9B"/>
    <w:rsid w:val="00F71CD7"/>
    <w:rsid w:val="00F73E80"/>
    <w:rsid w:val="00F82974"/>
    <w:rsid w:val="00F86412"/>
    <w:rsid w:val="00F86F47"/>
    <w:rsid w:val="00F90B64"/>
    <w:rsid w:val="00F91156"/>
    <w:rsid w:val="00F930E7"/>
    <w:rsid w:val="00FA0CC6"/>
    <w:rsid w:val="00FA0FC4"/>
    <w:rsid w:val="00FB1F13"/>
    <w:rsid w:val="00FB2F0F"/>
    <w:rsid w:val="00FB3D9E"/>
    <w:rsid w:val="00FB5086"/>
    <w:rsid w:val="00FB5411"/>
    <w:rsid w:val="00FB6392"/>
    <w:rsid w:val="00FC4F36"/>
    <w:rsid w:val="00FD3C70"/>
    <w:rsid w:val="00FD41E0"/>
    <w:rsid w:val="00FD6820"/>
    <w:rsid w:val="00FE12D8"/>
    <w:rsid w:val="00FE2064"/>
    <w:rsid w:val="00FF7C02"/>
    <w:rsid w:val="01DFC254"/>
    <w:rsid w:val="024801E3"/>
    <w:rsid w:val="030F216F"/>
    <w:rsid w:val="03337AFC"/>
    <w:rsid w:val="03BABAD8"/>
    <w:rsid w:val="04F08E9D"/>
    <w:rsid w:val="05FE4C20"/>
    <w:rsid w:val="065B9A04"/>
    <w:rsid w:val="072D40D9"/>
    <w:rsid w:val="0756F12B"/>
    <w:rsid w:val="093F405F"/>
    <w:rsid w:val="09768287"/>
    <w:rsid w:val="09CD8A04"/>
    <w:rsid w:val="0B6F12BA"/>
    <w:rsid w:val="0BB7CB25"/>
    <w:rsid w:val="0C767363"/>
    <w:rsid w:val="0D0B1D2C"/>
    <w:rsid w:val="0E27846B"/>
    <w:rsid w:val="1091F4E9"/>
    <w:rsid w:val="10BB6D33"/>
    <w:rsid w:val="11666623"/>
    <w:rsid w:val="12573D94"/>
    <w:rsid w:val="1272E618"/>
    <w:rsid w:val="12DC1A0D"/>
    <w:rsid w:val="1502CA90"/>
    <w:rsid w:val="1504F078"/>
    <w:rsid w:val="15D9321A"/>
    <w:rsid w:val="1775027B"/>
    <w:rsid w:val="18AD56BB"/>
    <w:rsid w:val="19950314"/>
    <w:rsid w:val="1AB88EAD"/>
    <w:rsid w:val="1BB04562"/>
    <w:rsid w:val="1C0526CA"/>
    <w:rsid w:val="1C1FCFDB"/>
    <w:rsid w:val="1C529D1D"/>
    <w:rsid w:val="20DB9648"/>
    <w:rsid w:val="2227BE6D"/>
    <w:rsid w:val="2262F461"/>
    <w:rsid w:val="2300AD4D"/>
    <w:rsid w:val="2375313A"/>
    <w:rsid w:val="23AE0451"/>
    <w:rsid w:val="23EF60D5"/>
    <w:rsid w:val="2406FBF8"/>
    <w:rsid w:val="25BDAFB4"/>
    <w:rsid w:val="2709276B"/>
    <w:rsid w:val="27AD469B"/>
    <w:rsid w:val="2813F1CD"/>
    <w:rsid w:val="2A438F2A"/>
    <w:rsid w:val="2A67386C"/>
    <w:rsid w:val="2C4FC21B"/>
    <w:rsid w:val="2D3931FE"/>
    <w:rsid w:val="2DBB102D"/>
    <w:rsid w:val="2DD8FADB"/>
    <w:rsid w:val="2DF995D5"/>
    <w:rsid w:val="2EA93409"/>
    <w:rsid w:val="2F35C02D"/>
    <w:rsid w:val="2F9C911E"/>
    <w:rsid w:val="303D280D"/>
    <w:rsid w:val="32B1816B"/>
    <w:rsid w:val="32D53718"/>
    <w:rsid w:val="35163E66"/>
    <w:rsid w:val="3661E90B"/>
    <w:rsid w:val="36D66E1C"/>
    <w:rsid w:val="36DA8CD8"/>
    <w:rsid w:val="37A43235"/>
    <w:rsid w:val="387DAEA7"/>
    <w:rsid w:val="3AB74644"/>
    <w:rsid w:val="3AC53B68"/>
    <w:rsid w:val="3AC7AFFA"/>
    <w:rsid w:val="3AD45A2F"/>
    <w:rsid w:val="3B19A4C3"/>
    <w:rsid w:val="3EA2692D"/>
    <w:rsid w:val="4211ED38"/>
    <w:rsid w:val="42E62EF1"/>
    <w:rsid w:val="474AA90C"/>
    <w:rsid w:val="47889654"/>
    <w:rsid w:val="4896A621"/>
    <w:rsid w:val="49537AA0"/>
    <w:rsid w:val="49B7B9C6"/>
    <w:rsid w:val="4A3431C4"/>
    <w:rsid w:val="4ACB71B4"/>
    <w:rsid w:val="4B53C027"/>
    <w:rsid w:val="4CAAFA12"/>
    <w:rsid w:val="4D90C777"/>
    <w:rsid w:val="4ECB2EC6"/>
    <w:rsid w:val="5048BC43"/>
    <w:rsid w:val="51846946"/>
    <w:rsid w:val="5258AFCF"/>
    <w:rsid w:val="526D4392"/>
    <w:rsid w:val="5388AA03"/>
    <w:rsid w:val="54165922"/>
    <w:rsid w:val="549397B2"/>
    <w:rsid w:val="54CCCE5E"/>
    <w:rsid w:val="54D96B69"/>
    <w:rsid w:val="55B98A16"/>
    <w:rsid w:val="5656F3C8"/>
    <w:rsid w:val="568BE0C3"/>
    <w:rsid w:val="59237A68"/>
    <w:rsid w:val="5B2627FC"/>
    <w:rsid w:val="5DD0F5DE"/>
    <w:rsid w:val="5EAE163B"/>
    <w:rsid w:val="5F90734C"/>
    <w:rsid w:val="5FF9F5D9"/>
    <w:rsid w:val="61324A19"/>
    <w:rsid w:val="62F6C05F"/>
    <w:rsid w:val="634BE990"/>
    <w:rsid w:val="641F3E63"/>
    <w:rsid w:val="647B2B65"/>
    <w:rsid w:val="64B43E9F"/>
    <w:rsid w:val="653B97A7"/>
    <w:rsid w:val="65428BB4"/>
    <w:rsid w:val="674DE078"/>
    <w:rsid w:val="67CAE23C"/>
    <w:rsid w:val="69008E81"/>
    <w:rsid w:val="6931611F"/>
    <w:rsid w:val="6A245BEB"/>
    <w:rsid w:val="6B0DE263"/>
    <w:rsid w:val="6B2CF8ED"/>
    <w:rsid w:val="6B7B4303"/>
    <w:rsid w:val="6B97D350"/>
    <w:rsid w:val="6BDECE66"/>
    <w:rsid w:val="6CD4693D"/>
    <w:rsid w:val="6D116DC3"/>
    <w:rsid w:val="6D40C413"/>
    <w:rsid w:val="6D45AC0E"/>
    <w:rsid w:val="6E41312D"/>
    <w:rsid w:val="6ECAD89D"/>
    <w:rsid w:val="7439E8C6"/>
    <w:rsid w:val="773A2561"/>
    <w:rsid w:val="788482F8"/>
    <w:rsid w:val="79131FCC"/>
    <w:rsid w:val="79BD54DD"/>
    <w:rsid w:val="7AB35A50"/>
    <w:rsid w:val="7CAB1894"/>
    <w:rsid w:val="7D95F3E0"/>
    <w:rsid w:val="7DDA8992"/>
    <w:rsid w:val="7FDA2C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73C4F653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F4CC7"/>
    <w:pPr>
      <w:spacing w:after="120" w:line="288" w:lineRule="auto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948C6"/>
    <w:pPr>
      <w:keepNext/>
      <w:spacing w:after="240" w:line="288" w:lineRule="auto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4F6DBB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3D6756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948C6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955639"/>
    <w:pPr>
      <w:numPr>
        <w:numId w:val="13"/>
      </w:numPr>
      <w:ind w:left="720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955639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C500E"/>
    <w:pPr>
      <w:tabs>
        <w:tab w:val="right" w:leader="dot" w:pos="10132"/>
      </w:tabs>
      <w:ind w:left="567" w:right="275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955639"/>
    <w:pPr>
      <w:numPr>
        <w:numId w:val="14"/>
      </w:numPr>
      <w:ind w:left="720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5218AA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5218AA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styleId="AnvndHyperlnk">
    <w:name w:val="FollowedHyperlink"/>
    <w:basedOn w:val="Standardstycketeckensnitt"/>
    <w:uiPriority w:val="99"/>
    <w:semiHidden/>
    <w:unhideWhenUsed/>
    <w:rsid w:val="005218AA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5218AA"/>
    <w:rPr>
      <w:color w:val="605E5C"/>
      <w:shd w:val="clear" w:color="auto" w:fill="E1DFDD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4F6DBB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3D675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3D6756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3D6756"/>
    <w:rPr>
      <w:sz w:val="24"/>
    </w:rPr>
  </w:style>
  <w:style w:type="paragraph" w:customStyle="1" w:styleId="Tabell">
    <w:name w:val="Tabell"/>
    <w:link w:val="TabellChar"/>
    <w:qFormat/>
    <w:rsid w:val="00B80F13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B80F13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0C64F4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0C64F4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0C64F4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0C64F4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0C64F4"/>
    <w:rPr>
      <w:b/>
      <w:bCs/>
    </w:rPr>
  </w:style>
  <w:style w:type="paragraph" w:customStyle="1" w:styleId="EndNoteBibliographyTitle">
    <w:name w:val="EndNote Bibliography Title"/>
    <w:basedOn w:val="Normal"/>
    <w:link w:val="EndNoteBibliographyTitleChar"/>
    <w:rsid w:val="00805113"/>
    <w:pPr>
      <w:spacing w:after="0"/>
      <w:jc w:val="center"/>
    </w:pPr>
    <w:rPr>
      <w:noProof/>
    </w:rPr>
  </w:style>
  <w:style w:type="character" w:customStyle="1" w:styleId="EndNoteBibliographyTitleChar">
    <w:name w:val="EndNote Bibliography Title Char"/>
    <w:basedOn w:val="Standardstycketeckensnitt"/>
    <w:link w:val="EndNoteBibliographyTitle"/>
    <w:rsid w:val="00805113"/>
    <w:rPr>
      <w:noProof/>
      <w:sz w:val="24"/>
      <w:szCs w:val="24"/>
    </w:rPr>
  </w:style>
  <w:style w:type="paragraph" w:customStyle="1" w:styleId="EndNoteBibliography">
    <w:name w:val="EndNote Bibliography"/>
    <w:basedOn w:val="Normal"/>
    <w:link w:val="EndNoteBibliographyChar"/>
    <w:rsid w:val="00805113"/>
    <w:pPr>
      <w:spacing w:line="240" w:lineRule="auto"/>
    </w:pPr>
    <w:rPr>
      <w:noProof/>
    </w:rPr>
  </w:style>
  <w:style w:type="character" w:customStyle="1" w:styleId="EndNoteBibliographyChar">
    <w:name w:val="EndNote Bibliography Char"/>
    <w:basedOn w:val="Standardstycketeckensnitt"/>
    <w:link w:val="EndNoteBibliography"/>
    <w:rsid w:val="00805113"/>
    <w:rPr>
      <w:noProof/>
      <w:sz w:val="24"/>
      <w:szCs w:val="24"/>
    </w:rPr>
  </w:style>
  <w:style w:type="paragraph" w:styleId="Revision">
    <w:name w:val="Revision"/>
    <w:hidden/>
    <w:uiPriority w:val="99"/>
    <w:semiHidden/>
    <w:rsid w:val="001849C0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79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1854</Words>
  <Characters>9829</Characters>
  <Application>Microsoft Office Word</Application>
  <DocSecurity>0</DocSecurity>
  <Lines>81</Lines>
  <Paragraphs>23</Paragraphs>
  <ScaleCrop>false</ScaleCrop>
  <Manager/>
  <Company/>
  <LinksUpToDate>false</LinksUpToDate>
  <CharactersWithSpaces>11660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Sömnoptimering på IVA</dc:title>
  <dc:subject/>
  <dc:creator/>
  <keywords/>
  <lastModifiedBy/>
  <revision>5</revision>
  <dcterms:created xsi:type="dcterms:W3CDTF">2023-11-23T08:20:00.0000000Z</dcterms:created>
  <dcterms:modified xsi:type="dcterms:W3CDTF">2025-12-02T07:31:00.0000000Z</dcterms:modified>
</coreProperties>
</file>