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D4C107" w14:textId="2FA31769" w:rsidR="00184167" w:rsidRDefault="00BF4DF3" w:rsidP="00200143">
      <w:pPr>
        <w:pStyle w:val="Rubrik1"/>
      </w:pPr>
      <w:bookmarkStart w:id="0" w:name="_Toc321146591"/>
      <w:r>
        <w:t xml:space="preserve">Omvårdnad - </w:t>
      </w:r>
      <w:r w:rsidR="00B426E6" w:rsidRPr="00200143">
        <w:t>Ventrikelsond</w:t>
      </w:r>
      <w:r w:rsidR="00200143" w:rsidRPr="00200143">
        <w:t xml:space="preserve"> på </w:t>
      </w:r>
      <w:r w:rsidR="00F115A8">
        <w:t>IVA</w:t>
      </w:r>
      <w:r w:rsidR="00D5389F">
        <w:t xml:space="preserve"> och </w:t>
      </w:r>
      <w:proofErr w:type="spellStart"/>
      <w:r w:rsidR="00D5389F">
        <w:t>Postop</w:t>
      </w:r>
      <w:proofErr w:type="spellEnd"/>
    </w:p>
    <w:p w14:paraId="383CBD64" w14:textId="30EAC231" w:rsidR="530EACBD" w:rsidRPr="00125541" w:rsidRDefault="530EACBD"/>
    <w:p w14:paraId="4036DB95" w14:textId="5D343F87" w:rsidR="530EACBD" w:rsidRPr="00125541" w:rsidRDefault="22B684DD" w:rsidP="344AF0F0">
      <w:pPr>
        <w:pStyle w:val="Rubrik2"/>
        <w:rPr>
          <w:color w:val="auto"/>
        </w:rPr>
      </w:pPr>
      <w:r w:rsidRPr="00125541">
        <w:rPr>
          <w:color w:val="auto"/>
        </w:rPr>
        <w:t>Revideringar i denna version</w:t>
      </w:r>
    </w:p>
    <w:p w14:paraId="42AE303E" w14:textId="1BC043E9" w:rsidR="002B7344" w:rsidRPr="00125541" w:rsidRDefault="00FE43DA" w:rsidP="00437476">
      <w:pPr>
        <w:spacing w:after="0"/>
        <w:ind w:left="1304" w:hanging="1304"/>
      </w:pPr>
      <w:r>
        <w:t>2</w:t>
      </w:r>
      <w:r w:rsidR="00C566BA">
        <w:t>601</w:t>
      </w:r>
      <w:r w:rsidR="008A79E1">
        <w:t>20</w:t>
      </w:r>
      <w:r w:rsidRPr="00FE43DA">
        <w:tab/>
      </w:r>
      <w:r w:rsidR="008D37C8">
        <w:t xml:space="preserve">Tillägg om </w:t>
      </w:r>
      <w:r w:rsidR="00BE49ED">
        <w:t>vikten av regelbunden</w:t>
      </w:r>
      <w:r w:rsidR="00146668">
        <w:t xml:space="preserve"> </w:t>
      </w:r>
      <w:r w:rsidR="002F3C0A">
        <w:t>aktiv aspiration</w:t>
      </w:r>
      <w:r w:rsidR="008A7583">
        <w:t xml:space="preserve"> vid </w:t>
      </w:r>
      <w:r w:rsidR="00350CDC">
        <w:t xml:space="preserve">dubbellumensond. </w:t>
      </w:r>
      <w:r w:rsidR="00437476">
        <w:t xml:space="preserve">PIVA och </w:t>
      </w:r>
      <w:proofErr w:type="spellStart"/>
      <w:r w:rsidR="00437476">
        <w:t>Postop</w:t>
      </w:r>
      <w:proofErr w:type="spellEnd"/>
      <w:r w:rsidR="00437476">
        <w:t xml:space="preserve"> </w:t>
      </w:r>
      <w:r w:rsidR="003C5B88">
        <w:t xml:space="preserve">har </w:t>
      </w:r>
      <w:r w:rsidR="00437476">
        <w:t xml:space="preserve">både enkellumen- och dubbellumensond. </w:t>
      </w:r>
    </w:p>
    <w:p w14:paraId="235AAEBE" w14:textId="77777777" w:rsidR="00FE43DA" w:rsidRPr="00FE43DA" w:rsidRDefault="00FE43DA" w:rsidP="002B7344">
      <w:pPr>
        <w:spacing w:after="0"/>
      </w:pPr>
    </w:p>
    <w:p w14:paraId="158AFD47" w14:textId="6775D7C7" w:rsidR="00DE596D" w:rsidRPr="00125541" w:rsidRDefault="00DE596D" w:rsidP="00DE596D">
      <w:pPr>
        <w:pStyle w:val="Rubrik2"/>
        <w:rPr>
          <w:color w:val="auto"/>
        </w:rPr>
      </w:pPr>
      <w:r w:rsidRPr="00125541">
        <w:rPr>
          <w:color w:val="auto"/>
        </w:rPr>
        <w:t>Syfte</w:t>
      </w:r>
    </w:p>
    <w:p w14:paraId="102359E6" w14:textId="55E0F016" w:rsidR="00DE596D" w:rsidRDefault="00DE596D" w:rsidP="00DE596D">
      <w:r w:rsidRPr="007A5259">
        <w:t>Att säkerställa korrekt hantering av v</w:t>
      </w:r>
      <w:r>
        <w:t>entrikel</w:t>
      </w:r>
      <w:r w:rsidRPr="007A5259">
        <w:t>sond</w:t>
      </w:r>
      <w:r w:rsidR="00D53666">
        <w:t>.</w:t>
      </w:r>
    </w:p>
    <w:p w14:paraId="77F0600D" w14:textId="77777777" w:rsidR="00DE596D" w:rsidRPr="007A5259" w:rsidRDefault="00DE596D" w:rsidP="00DE596D"/>
    <w:p w14:paraId="373C7C82" w14:textId="77777777" w:rsidR="00DE596D" w:rsidRPr="00125541" w:rsidRDefault="00DE596D" w:rsidP="00DE596D">
      <w:pPr>
        <w:pStyle w:val="Rubrik2"/>
        <w:rPr>
          <w:color w:val="auto"/>
        </w:rPr>
      </w:pPr>
      <w:r w:rsidRPr="00125541">
        <w:rPr>
          <w:color w:val="auto"/>
        </w:rPr>
        <w:t>Arbetsbeskrivning</w:t>
      </w:r>
    </w:p>
    <w:p w14:paraId="26816AA9" w14:textId="7DE51EDD" w:rsidR="00DE596D" w:rsidRPr="0085771C" w:rsidRDefault="005A3A4B" w:rsidP="00DE596D">
      <w:pPr>
        <w:pStyle w:val="MellanrubrikVGR"/>
        <w:rPr>
          <w:color w:val="auto"/>
          <w:sz w:val="28"/>
          <w:szCs w:val="20"/>
          <w:u w:val="single"/>
        </w:rPr>
      </w:pPr>
      <w:r w:rsidRPr="0085771C">
        <w:rPr>
          <w:color w:val="auto"/>
          <w:sz w:val="28"/>
          <w:szCs w:val="20"/>
          <w:u w:val="single"/>
        </w:rPr>
        <w:t>Bakgrund och kontraindikationer</w:t>
      </w:r>
    </w:p>
    <w:p w14:paraId="20D704A7" w14:textId="66EB07A8" w:rsidR="00D81062" w:rsidRPr="00981B9A" w:rsidRDefault="00DE596D" w:rsidP="00DE596D">
      <w:r>
        <w:t>IVA-patienter bör i allmänhet förses</w:t>
      </w:r>
      <w:r w:rsidR="00A31A61">
        <w:t xml:space="preserve"> </w:t>
      </w:r>
      <w:r w:rsidR="00AE7FD6" w:rsidRPr="00163892">
        <w:t xml:space="preserve">med </w:t>
      </w:r>
      <w:proofErr w:type="spellStart"/>
      <w:r w:rsidR="0003133E" w:rsidRPr="00125541">
        <w:t>nasogastrisk</w:t>
      </w:r>
      <w:proofErr w:type="spellEnd"/>
      <w:r w:rsidR="0003133E" w:rsidRPr="00125541">
        <w:t xml:space="preserve"> </w:t>
      </w:r>
      <w:r w:rsidR="00A31A61" w:rsidRPr="00163892">
        <w:t>ventrikelsond</w:t>
      </w:r>
      <w:r w:rsidR="00AE7FD6" w:rsidRPr="00163892">
        <w:t xml:space="preserve"> (</w:t>
      </w:r>
      <w:r w:rsidR="00AE7FD6">
        <w:t>V-sond)</w:t>
      </w:r>
      <w:r w:rsidR="00163892">
        <w:t>,</w:t>
      </w:r>
      <w:r w:rsidR="00AE7FD6">
        <w:t xml:space="preserve"> </w:t>
      </w:r>
      <w:r w:rsidR="3B9191B9">
        <w:t xml:space="preserve">vanligen i form av en </w:t>
      </w:r>
      <w:proofErr w:type="spellStart"/>
      <w:r>
        <w:t>nasogastrisk</w:t>
      </w:r>
      <w:proofErr w:type="spellEnd"/>
      <w:r>
        <w:t xml:space="preserve"> sond</w:t>
      </w:r>
      <w:r w:rsidR="00163892">
        <w:t>,</w:t>
      </w:r>
      <w:r w:rsidR="00AE7FD6">
        <w:t xml:space="preserve"> </w:t>
      </w:r>
      <w:r>
        <w:t xml:space="preserve">för </w:t>
      </w:r>
      <w:r w:rsidR="00C33D7A" w:rsidRPr="00125541">
        <w:t>dränering av</w:t>
      </w:r>
      <w:r>
        <w:t xml:space="preserve"> ventrikeln </w:t>
      </w:r>
      <w:r w:rsidR="001F234F">
        <w:t>och/eller</w:t>
      </w:r>
      <w:r>
        <w:t xml:space="preserve"> för att om möjligt kunna administrera mediciner och </w:t>
      </w:r>
      <w:proofErr w:type="spellStart"/>
      <w:r>
        <w:t>nutriera</w:t>
      </w:r>
      <w:r w:rsidR="00807FEF">
        <w:t>s</w:t>
      </w:r>
      <w:proofErr w:type="spellEnd"/>
      <w:r>
        <w:t xml:space="preserve"> </w:t>
      </w:r>
      <w:proofErr w:type="spellStart"/>
      <w:r>
        <w:t>enteralt</w:t>
      </w:r>
      <w:proofErr w:type="spellEnd"/>
      <w:r>
        <w:t xml:space="preserve"> tidigt under vårdförloppet.</w:t>
      </w:r>
      <w:r w:rsidR="00256776">
        <w:t xml:space="preserve"> Om patienten bedöms behöva längre tids nutrition via sond bör man när behovet av avlastning minskat byta till en tunnare så kallad nutritionssond. </w:t>
      </w:r>
    </w:p>
    <w:p w14:paraId="79F74239" w14:textId="1D29748A" w:rsidR="00DE596D" w:rsidRPr="00125541" w:rsidRDefault="00DE596D" w:rsidP="00D81062">
      <w:pPr>
        <w:pStyle w:val="MellanrubrikVGR"/>
        <w:rPr>
          <w:color w:val="auto"/>
        </w:rPr>
      </w:pPr>
      <w:r w:rsidRPr="00125541">
        <w:rPr>
          <w:color w:val="auto"/>
        </w:rPr>
        <w:t>Kontraindikationer</w:t>
      </w:r>
      <w:r w:rsidR="1DB9C683" w:rsidRPr="00125541">
        <w:rPr>
          <w:color w:val="auto"/>
        </w:rPr>
        <w:t xml:space="preserve"> mot insättning av v-sond</w:t>
      </w:r>
      <w:r w:rsidRPr="00125541">
        <w:rPr>
          <w:color w:val="auto"/>
        </w:rPr>
        <w:t>:</w:t>
      </w:r>
    </w:p>
    <w:p w14:paraId="1DB482E4" w14:textId="77777777" w:rsidR="00DE596D" w:rsidRDefault="00DE596D" w:rsidP="00D81062">
      <w:pPr>
        <w:pStyle w:val="Punktlista"/>
      </w:pPr>
      <w:r>
        <w:t>Uttalade koagulationsrubbningar</w:t>
      </w:r>
    </w:p>
    <w:p w14:paraId="310E13CF" w14:textId="77777777" w:rsidR="00DE596D" w:rsidRDefault="00DE596D" w:rsidP="00D81062">
      <w:pPr>
        <w:pStyle w:val="Punktlista"/>
      </w:pPr>
      <w:r>
        <w:t>Skallbasfrakturer</w:t>
      </w:r>
    </w:p>
    <w:p w14:paraId="3268DC93" w14:textId="45DC75E7" w:rsidR="00DC65DF" w:rsidRDefault="00DE596D" w:rsidP="00981B9A">
      <w:pPr>
        <w:pStyle w:val="Punktlista"/>
      </w:pPr>
      <w:r>
        <w:t>Ansiktstrauma – bedömning görs från fall till fall beroende på skada</w:t>
      </w:r>
    </w:p>
    <w:p w14:paraId="118866AE" w14:textId="197180DA" w:rsidR="00DE596D" w:rsidRPr="00125541" w:rsidRDefault="00DE596D" w:rsidP="00DC65DF">
      <w:pPr>
        <w:pStyle w:val="MellanrubrikVGR"/>
        <w:rPr>
          <w:color w:val="auto"/>
        </w:rPr>
      </w:pPr>
      <w:r w:rsidRPr="00125541">
        <w:rPr>
          <w:color w:val="auto"/>
        </w:rPr>
        <w:t>Särskilda situationer</w:t>
      </w:r>
    </w:p>
    <w:p w14:paraId="4BAB0E3D" w14:textId="06422A2D" w:rsidR="00DE596D" w:rsidRDefault="00DE596D" w:rsidP="00DC65DF">
      <w:r>
        <w:t xml:space="preserve">Vid nyligen genomgången </w:t>
      </w:r>
      <w:proofErr w:type="spellStart"/>
      <w:r>
        <w:t>esofaguskirurgi</w:t>
      </w:r>
      <w:proofErr w:type="spellEnd"/>
      <w:r>
        <w:t xml:space="preserve">, </w:t>
      </w:r>
      <w:proofErr w:type="spellStart"/>
      <w:r>
        <w:t>esofagustrauma</w:t>
      </w:r>
      <w:proofErr w:type="spellEnd"/>
      <w:r>
        <w:t xml:space="preserve">, </w:t>
      </w:r>
      <w:proofErr w:type="spellStart"/>
      <w:r>
        <w:t>esofagusperforation</w:t>
      </w:r>
      <w:proofErr w:type="spellEnd"/>
      <w:r>
        <w:t xml:space="preserve"> eller komplicerad anatomi efter tidigare genomgången kirurgi bör sondsättning ske i samråd med </w:t>
      </w:r>
      <w:r>
        <w:lastRenderedPageBreak/>
        <w:t>ansvarig kirurgläkare.</w:t>
      </w:r>
      <w:r w:rsidR="00DE12D6">
        <w:t xml:space="preserve"> </w:t>
      </w:r>
      <w:r>
        <w:t xml:space="preserve">Vid nyligen genomgången behandling mot blödande </w:t>
      </w:r>
      <w:proofErr w:type="spellStart"/>
      <w:r>
        <w:t>esofagusvaricer</w:t>
      </w:r>
      <w:proofErr w:type="spellEnd"/>
      <w:r>
        <w:t xml:space="preserve"> bör sondsättning ske i samråd med ansvarig </w:t>
      </w:r>
      <w:proofErr w:type="spellStart"/>
      <w:r>
        <w:t>gastroenterolog</w:t>
      </w:r>
      <w:proofErr w:type="spellEnd"/>
      <w:r>
        <w:t xml:space="preserve">, se nedan. </w:t>
      </w:r>
    </w:p>
    <w:p w14:paraId="7C4E0ED3" w14:textId="77777777" w:rsidR="00DE596D" w:rsidRPr="00125541" w:rsidRDefault="00DE596D" w:rsidP="002C0FA2">
      <w:pPr>
        <w:pStyle w:val="MellanrubrikVGR"/>
        <w:rPr>
          <w:color w:val="auto"/>
          <w:sz w:val="28"/>
          <w:szCs w:val="20"/>
          <w:u w:val="single"/>
        </w:rPr>
      </w:pPr>
      <w:r w:rsidRPr="00125541">
        <w:rPr>
          <w:color w:val="auto"/>
          <w:sz w:val="28"/>
          <w:szCs w:val="20"/>
          <w:u w:val="single"/>
        </w:rPr>
        <w:t>Sondsättning och lägeskontroll</w:t>
      </w:r>
    </w:p>
    <w:p w14:paraId="599BBE98" w14:textId="77777777" w:rsidR="00DE596D" w:rsidRPr="00125541" w:rsidRDefault="00DE596D" w:rsidP="003725D6">
      <w:pPr>
        <w:pStyle w:val="MellanrubrikVGR"/>
        <w:rPr>
          <w:b w:val="0"/>
          <w:color w:val="auto"/>
        </w:rPr>
      </w:pPr>
      <w:r w:rsidRPr="00125541">
        <w:rPr>
          <w:color w:val="auto"/>
        </w:rPr>
        <w:t xml:space="preserve">Storlek </w:t>
      </w:r>
    </w:p>
    <w:p w14:paraId="46EBB67E" w14:textId="5A050BC7" w:rsidR="00DE596D" w:rsidRDefault="00B60DD2" w:rsidP="002C0FA2">
      <w:r>
        <w:t>På CIVA/NIVA</w:t>
      </w:r>
      <w:r w:rsidR="00DE596D">
        <w:t xml:space="preserve"> finns </w:t>
      </w:r>
      <w:r w:rsidR="0F88619C" w:rsidRPr="00125541">
        <w:t>dubbellumensond (ofta kallad Salemsond)</w:t>
      </w:r>
      <w:r w:rsidR="00DE596D">
        <w:t xml:space="preserve"> i storlekarna 12, 14, 16, 18, 20 F samt nutritionssond 10 F.</w:t>
      </w:r>
    </w:p>
    <w:p w14:paraId="40359DE2" w14:textId="7C5D747D" w:rsidR="00D53666" w:rsidRPr="00D53666" w:rsidRDefault="00D53666" w:rsidP="00FB1F8E">
      <w:pPr>
        <w:spacing w:after="0"/>
      </w:pPr>
      <w:r w:rsidRPr="00D53666">
        <w:t xml:space="preserve">På PIVA finns </w:t>
      </w:r>
      <w:r w:rsidR="28232BB2" w:rsidRPr="00125541">
        <w:t>dubbellumen</w:t>
      </w:r>
      <w:r w:rsidR="00AA3E52" w:rsidRPr="00125541">
        <w:t>sonder</w:t>
      </w:r>
      <w:r w:rsidRPr="00D53666">
        <w:t xml:space="preserve"> i storlekarna 1</w:t>
      </w:r>
      <w:r w:rsidR="007C6553">
        <w:t>2</w:t>
      </w:r>
      <w:r w:rsidR="000C30A7">
        <w:t xml:space="preserve"> och </w:t>
      </w:r>
      <w:r w:rsidRPr="00D53666">
        <w:t>1</w:t>
      </w:r>
      <w:r w:rsidR="000C30A7">
        <w:t>4</w:t>
      </w:r>
      <w:r w:rsidRPr="00D53666">
        <w:t xml:space="preserve"> F samt nutritionssond 10 F. </w:t>
      </w:r>
      <w:r w:rsidR="00D70E0A">
        <w:t>Enkellumenson</w:t>
      </w:r>
      <w:r w:rsidR="00953081">
        <w:t>d</w:t>
      </w:r>
      <w:r w:rsidR="00D70E0A">
        <w:t xml:space="preserve"> finns </w:t>
      </w:r>
      <w:r w:rsidR="00953081">
        <w:t xml:space="preserve">i storlek </w:t>
      </w:r>
      <w:r w:rsidR="00953081" w:rsidRPr="001E04C2">
        <w:t>16</w:t>
      </w:r>
      <w:r w:rsidR="00386300" w:rsidRPr="001E04C2">
        <w:t xml:space="preserve"> F</w:t>
      </w:r>
      <w:r w:rsidR="00A31134" w:rsidRPr="001E04C2">
        <w:t xml:space="preserve">, </w:t>
      </w:r>
      <w:r w:rsidR="00A31134">
        <w:t>80 cm</w:t>
      </w:r>
      <w:r w:rsidR="00D81582">
        <w:t xml:space="preserve">. </w:t>
      </w:r>
      <w:r w:rsidRPr="00D53666">
        <w:t xml:space="preserve">På </w:t>
      </w:r>
      <w:proofErr w:type="spellStart"/>
      <w:r w:rsidRPr="00D53666">
        <w:t>Postop</w:t>
      </w:r>
      <w:proofErr w:type="spellEnd"/>
      <w:r w:rsidRPr="00D53666">
        <w:t xml:space="preserve"> finns </w:t>
      </w:r>
      <w:r w:rsidR="00D5032B">
        <w:t xml:space="preserve">enkellumensond </w:t>
      </w:r>
      <w:r w:rsidRPr="00D53666">
        <w:t xml:space="preserve">i storlek </w:t>
      </w:r>
      <w:r w:rsidRPr="001E04C2">
        <w:t>16 F</w:t>
      </w:r>
      <w:r w:rsidR="00C7709B" w:rsidRPr="001E04C2">
        <w:t xml:space="preserve">, </w:t>
      </w:r>
      <w:r w:rsidR="00C7709B">
        <w:t xml:space="preserve">80 cm. </w:t>
      </w:r>
    </w:p>
    <w:p w14:paraId="14F5BD2A" w14:textId="77777777" w:rsidR="00927371" w:rsidRPr="00125541" w:rsidRDefault="00927371" w:rsidP="00FB1F8E">
      <w:pPr>
        <w:spacing w:after="0"/>
      </w:pPr>
    </w:p>
    <w:p w14:paraId="3968C4A5" w14:textId="04E08D0C" w:rsidR="009C6486" w:rsidRDefault="00DE596D" w:rsidP="002C0FA2">
      <w:r>
        <w:t xml:space="preserve">Som standard väljs oftast </w:t>
      </w:r>
      <w:r w:rsidR="00E30D48">
        <w:t>14–16</w:t>
      </w:r>
      <w:r>
        <w:t xml:space="preserve"> F sond men vid </w:t>
      </w:r>
      <w:proofErr w:type="spellStart"/>
      <w:r>
        <w:t>ileus</w:t>
      </w:r>
      <w:proofErr w:type="spellEnd"/>
      <w:r>
        <w:t xml:space="preserve"> och andra tillstånd som kräver säker avlastning av större mängder ventrikelinnehåll väljs lämpligen en större storlek, ex 18 alt 20 F. Nutritionssond ger ingen möjlighet att avlasta ventrikeln och sätts generellt senare i förloppet när det bedöms finnas behov av längre tids nutrition via sond. </w:t>
      </w:r>
      <w:r w:rsidR="00613629">
        <w:t>För info kring avlastning och dränage av ventrikel, se nedan</w:t>
      </w:r>
      <w:r w:rsidR="00910A5B">
        <w:t xml:space="preserve">. </w:t>
      </w:r>
    </w:p>
    <w:p w14:paraId="2B0B0021" w14:textId="77777777" w:rsidR="00DE596D" w:rsidRPr="00125541" w:rsidRDefault="00DE596D" w:rsidP="002C0FA2">
      <w:pPr>
        <w:pStyle w:val="MellanrubrikVGR"/>
        <w:rPr>
          <w:color w:val="auto"/>
        </w:rPr>
      </w:pPr>
      <w:r w:rsidRPr="00125541">
        <w:rPr>
          <w:color w:val="auto"/>
        </w:rPr>
        <w:t>Utförare</w:t>
      </w:r>
    </w:p>
    <w:p w14:paraId="05BC5A8B" w14:textId="5EB06E3D" w:rsidR="00716374" w:rsidRDefault="004712E3" w:rsidP="002C0FA2">
      <w:r w:rsidRPr="00125541">
        <w:t>Dubbellumen</w:t>
      </w:r>
      <w:r w:rsidR="00DE596D" w:rsidRPr="00125541">
        <w:t>sond</w:t>
      </w:r>
      <w:r w:rsidR="00DE596D">
        <w:t xml:space="preserve"> sätts av läkare eller sjuksköterska med kunskap om tillvägagångssättet. Nutritionssond sätts av läkare eller av </w:t>
      </w:r>
      <w:r w:rsidR="00C605C3">
        <w:t>sjuk</w:t>
      </w:r>
      <w:r w:rsidR="00DE596D">
        <w:t>sköterska på läkares deleg</w:t>
      </w:r>
      <w:r w:rsidR="00716374">
        <w:t>ation</w:t>
      </w:r>
      <w:r w:rsidR="00DE596D">
        <w:t xml:space="preserve">. Vid svårighet att sätta sond på sövda patienter används i första hand laryngoskop </w:t>
      </w:r>
      <w:r w:rsidR="004F1884">
        <w:t>tillsammans</w:t>
      </w:r>
      <w:r w:rsidR="00DE596D">
        <w:t xml:space="preserve"> med </w:t>
      </w:r>
      <w:proofErr w:type="spellStart"/>
      <w:r w:rsidR="00DE596D">
        <w:t>Magills</w:t>
      </w:r>
      <w:proofErr w:type="spellEnd"/>
      <w:r w:rsidR="00DE596D">
        <w:t xml:space="preserve"> tång </w:t>
      </w:r>
      <w:r w:rsidR="004F1884">
        <w:t xml:space="preserve">för att </w:t>
      </w:r>
      <w:r w:rsidR="00DE596D">
        <w:t>föra ned sonden och i sista hand används gastroskop. Det vanligaste sättet att avgöra lämplig längd är att använda avståndet näsvinge-öronsnibb-</w:t>
      </w:r>
      <w:proofErr w:type="spellStart"/>
      <w:r w:rsidR="00DE596D">
        <w:t>processus</w:t>
      </w:r>
      <w:proofErr w:type="spellEnd"/>
      <w:r w:rsidR="00DE596D">
        <w:t xml:space="preserve"> </w:t>
      </w:r>
      <w:proofErr w:type="spellStart"/>
      <w:r w:rsidR="00DE596D">
        <w:t>xiphoideus</w:t>
      </w:r>
      <w:proofErr w:type="spellEnd"/>
      <w:r w:rsidR="00DE596D">
        <w:t xml:space="preserve"> </w:t>
      </w:r>
      <w:r w:rsidR="00E566FE">
        <w:t xml:space="preserve">(bröstbenets nedre kant) </w:t>
      </w:r>
      <w:r w:rsidR="00DE596D">
        <w:t>+10 cm. Hos en vuxen innebär detta ca 55–65 cm. En rimlig bedömning av sondens införda längd ska alltid göras.</w:t>
      </w:r>
    </w:p>
    <w:p w14:paraId="7DBC08F4" w14:textId="77777777" w:rsidR="00DE596D" w:rsidRPr="00125541" w:rsidRDefault="00DE596D" w:rsidP="00716374">
      <w:pPr>
        <w:pStyle w:val="MellanrubrikVGR"/>
        <w:rPr>
          <w:color w:val="auto"/>
        </w:rPr>
      </w:pPr>
      <w:r w:rsidRPr="00125541">
        <w:rPr>
          <w:color w:val="auto"/>
        </w:rPr>
        <w:t>Lägeskontroll vid sondsättning</w:t>
      </w:r>
    </w:p>
    <w:p w14:paraId="026F521D" w14:textId="64CA8AB5" w:rsidR="00966C2F" w:rsidRDefault="00DE596D" w:rsidP="00716374">
      <w:r>
        <w:t xml:space="preserve">Felaktigt läge innebär en ökad risk för komplikationer, ex aspiration, och därför är det viktigt med verifiering av sondens läge i samband med sondsättning.  </w:t>
      </w:r>
      <w:r w:rsidR="00D518B2">
        <w:t>K</w:t>
      </w:r>
      <w:r>
        <w:t>urrtest, dvs</w:t>
      </w:r>
      <w:r w:rsidR="00D518B2">
        <w:t>.</w:t>
      </w:r>
      <w:r>
        <w:t xml:space="preserve"> att luft </w:t>
      </w:r>
      <w:proofErr w:type="spellStart"/>
      <w:r>
        <w:t>insuffleras</w:t>
      </w:r>
      <w:proofErr w:type="spellEnd"/>
      <w:r>
        <w:t xml:space="preserve"> samtidigt som man auskulterar vid ventrikelns förväntade läge, har låg sensitivitet och specificitet och är otillräckligt för att bekräfta korrekt läge. Rikligt utbyte av maginnehåll räcker generellt som kontroll vid sond i avlastande syfte. </w:t>
      </w:r>
      <w:r w:rsidRPr="00556FD8">
        <w:rPr>
          <w:b/>
          <w:bCs/>
        </w:rPr>
        <w:t>Innan tillförsel av nutrition eller mediciner ska sondläget kontrolleras med slätröntgen</w:t>
      </w:r>
      <w:r>
        <w:t xml:space="preserve">. </w:t>
      </w:r>
      <w:r w:rsidR="00B028DB">
        <w:t xml:space="preserve">Förslagsvis görs detta </w:t>
      </w:r>
      <w:r w:rsidR="00FF03E4">
        <w:t xml:space="preserve">om möjligt </w:t>
      </w:r>
      <w:r w:rsidR="00B028DB">
        <w:t xml:space="preserve">i samband med </w:t>
      </w:r>
      <w:r w:rsidR="00FF03E4">
        <w:t xml:space="preserve">planerad </w:t>
      </w:r>
      <w:r w:rsidR="00B028DB">
        <w:t>lungr</w:t>
      </w:r>
      <w:r w:rsidR="00FF03E4">
        <w:t xml:space="preserve">öntgen. </w:t>
      </w:r>
      <w:r>
        <w:t xml:space="preserve">Efter att korrekt läge verifieras med röntgen markeras nivån på sonden vid näsvingen med märkpenna eller tejp. Sondens djup </w:t>
      </w:r>
      <w:r w:rsidR="004D3013">
        <w:t>(</w:t>
      </w:r>
      <w:r w:rsidR="00C55459">
        <w:t xml:space="preserve">cm) avläses och </w:t>
      </w:r>
      <w:r w:rsidR="004D2720">
        <w:t>dokumenteras under V-sond</w:t>
      </w:r>
      <w:r>
        <w:t xml:space="preserve"> </w:t>
      </w:r>
      <w:r w:rsidR="004D2720">
        <w:t>på dygnsjournalen</w:t>
      </w:r>
      <w:r>
        <w:t>.</w:t>
      </w:r>
    </w:p>
    <w:p w14:paraId="5A102887" w14:textId="5CDA667A" w:rsidR="00DE596D" w:rsidRDefault="00DE596D" w:rsidP="00716374">
      <w:r>
        <w:t>Nutritionssonde</w:t>
      </w:r>
      <w:r w:rsidR="000D330E">
        <w:t>r</w:t>
      </w:r>
      <w:r>
        <w:t xml:space="preserve">s läge ska </w:t>
      </w:r>
      <w:r w:rsidRPr="004A0448">
        <w:rPr>
          <w:b/>
          <w:bCs/>
        </w:rPr>
        <w:t>alltid</w:t>
      </w:r>
      <w:r>
        <w:t xml:space="preserve"> </w:t>
      </w:r>
      <w:proofErr w:type="spellStart"/>
      <w:r>
        <w:t>röntgenverifieras</w:t>
      </w:r>
      <w:proofErr w:type="spellEnd"/>
      <w:r>
        <w:t xml:space="preserve"> innan användning. Sonden är märkt med röntgentätt material men vid svårighet att identifiera sonden på lungröntgen kan den med </w:t>
      </w:r>
      <w:r>
        <w:lastRenderedPageBreak/>
        <w:t xml:space="preserve">fördel fyllas med kontrastmedel. Sondens ledare ska avvecklas </w:t>
      </w:r>
      <w:r w:rsidRPr="009C5102">
        <w:rPr>
          <w:b/>
          <w:bCs/>
        </w:rPr>
        <w:t xml:space="preserve">FÖRE </w:t>
      </w:r>
      <w:r>
        <w:t xml:space="preserve">röntgen då detta kan rubba sondens läge. </w:t>
      </w:r>
    </w:p>
    <w:p w14:paraId="3B554DA8" w14:textId="77777777" w:rsidR="00D00277" w:rsidRDefault="00D00277" w:rsidP="00716374"/>
    <w:p w14:paraId="2A0EC2D1" w14:textId="77777777" w:rsidR="00DE12D6" w:rsidRPr="00125541" w:rsidRDefault="00DE12D6" w:rsidP="00DE12D6">
      <w:pPr>
        <w:pStyle w:val="MellanrubrikVGR"/>
        <w:rPr>
          <w:color w:val="auto"/>
        </w:rPr>
      </w:pPr>
      <w:proofErr w:type="spellStart"/>
      <w:r w:rsidRPr="00125541">
        <w:rPr>
          <w:color w:val="auto"/>
        </w:rPr>
        <w:t>Esofagusvaricer</w:t>
      </w:r>
      <w:proofErr w:type="spellEnd"/>
    </w:p>
    <w:p w14:paraId="3FC36731" w14:textId="12742072" w:rsidR="0016006C" w:rsidRPr="0016006C" w:rsidRDefault="00DE12D6" w:rsidP="0016006C">
      <w:pPr>
        <w:pStyle w:val="MellanrubrikVGR"/>
        <w:rPr>
          <w:rFonts w:ascii="Times New Roman" w:hAnsi="Times New Roman"/>
          <w:b w:val="0"/>
          <w:bCs/>
          <w:sz w:val="24"/>
          <w:szCs w:val="16"/>
        </w:rPr>
      </w:pPr>
      <w:r w:rsidRPr="00DE12D6">
        <w:rPr>
          <w:rFonts w:ascii="Times New Roman" w:hAnsi="Times New Roman"/>
          <w:b w:val="0"/>
          <w:bCs/>
          <w:sz w:val="24"/>
          <w:szCs w:val="16"/>
        </w:rPr>
        <w:t xml:space="preserve">Förekomsten av </w:t>
      </w:r>
      <w:proofErr w:type="spellStart"/>
      <w:r w:rsidRPr="00DE12D6">
        <w:rPr>
          <w:rFonts w:ascii="Times New Roman" w:hAnsi="Times New Roman"/>
          <w:b w:val="0"/>
          <w:bCs/>
          <w:sz w:val="24"/>
          <w:szCs w:val="16"/>
        </w:rPr>
        <w:t>esofagusvaricer</w:t>
      </w:r>
      <w:proofErr w:type="spellEnd"/>
      <w:r w:rsidRPr="00DE12D6">
        <w:rPr>
          <w:rFonts w:ascii="Times New Roman" w:hAnsi="Times New Roman"/>
          <w:b w:val="0"/>
          <w:bCs/>
          <w:sz w:val="24"/>
          <w:szCs w:val="16"/>
        </w:rPr>
        <w:t xml:space="preserve"> kontraindicerar inte sondsättning då det med stor sannolikhet inte ökar risken för akut blödning. Undantaget är </w:t>
      </w:r>
      <w:proofErr w:type="spellStart"/>
      <w:r w:rsidRPr="00DE12D6">
        <w:rPr>
          <w:rFonts w:ascii="Times New Roman" w:hAnsi="Times New Roman"/>
          <w:b w:val="0"/>
          <w:bCs/>
          <w:sz w:val="24"/>
          <w:szCs w:val="16"/>
        </w:rPr>
        <w:t>esofagusvaricer</w:t>
      </w:r>
      <w:proofErr w:type="spellEnd"/>
      <w:r w:rsidRPr="00DE12D6">
        <w:rPr>
          <w:rFonts w:ascii="Times New Roman" w:hAnsi="Times New Roman"/>
          <w:b w:val="0"/>
          <w:bCs/>
          <w:sz w:val="24"/>
          <w:szCs w:val="16"/>
        </w:rPr>
        <w:t xml:space="preserve"> som nyligen (under pågående vårdtillfälle) ligaturbehandlats pga. blödning. Vid dessa tillfällen sätts sond i första hand av ansvarig </w:t>
      </w:r>
      <w:proofErr w:type="spellStart"/>
      <w:r w:rsidRPr="00DE12D6">
        <w:rPr>
          <w:rFonts w:ascii="Times New Roman" w:hAnsi="Times New Roman"/>
          <w:b w:val="0"/>
          <w:bCs/>
          <w:sz w:val="24"/>
          <w:szCs w:val="16"/>
        </w:rPr>
        <w:t>gastroenterolog</w:t>
      </w:r>
      <w:proofErr w:type="spellEnd"/>
      <w:r w:rsidRPr="00DE12D6">
        <w:rPr>
          <w:rFonts w:ascii="Times New Roman" w:hAnsi="Times New Roman"/>
          <w:b w:val="0"/>
          <w:bCs/>
          <w:sz w:val="24"/>
          <w:szCs w:val="16"/>
        </w:rPr>
        <w:t xml:space="preserve"> i samband med ligaturbehandling. Om detta inte skett och patienten behöver en ventrikelsond bör denna sättas efter samråd med ansvarig </w:t>
      </w:r>
      <w:proofErr w:type="spellStart"/>
      <w:r w:rsidRPr="00DE12D6">
        <w:rPr>
          <w:rFonts w:ascii="Times New Roman" w:hAnsi="Times New Roman"/>
          <w:b w:val="0"/>
          <w:bCs/>
          <w:sz w:val="24"/>
          <w:szCs w:val="16"/>
        </w:rPr>
        <w:t>gastroenterolog</w:t>
      </w:r>
      <w:proofErr w:type="spellEnd"/>
      <w:r w:rsidRPr="00DE12D6">
        <w:rPr>
          <w:rFonts w:ascii="Times New Roman" w:hAnsi="Times New Roman"/>
          <w:b w:val="0"/>
          <w:bCs/>
          <w:sz w:val="24"/>
          <w:szCs w:val="16"/>
        </w:rPr>
        <w:t>. Efter varicerblödning rekommenderas att V-sond används under så kort tid som möjligt för att minska infektionsrisken.</w:t>
      </w:r>
    </w:p>
    <w:p w14:paraId="2FB1969A" w14:textId="77777777" w:rsidR="0016006C" w:rsidRPr="00125541" w:rsidRDefault="0016006C" w:rsidP="0016006C">
      <w:pPr>
        <w:pStyle w:val="MellanrubrikVGR"/>
        <w:rPr>
          <w:color w:val="auto"/>
          <w:sz w:val="28"/>
          <w:szCs w:val="20"/>
          <w:u w:val="single"/>
        </w:rPr>
      </w:pPr>
      <w:r w:rsidRPr="00125541">
        <w:rPr>
          <w:color w:val="auto"/>
          <w:sz w:val="28"/>
          <w:szCs w:val="20"/>
          <w:u w:val="single"/>
        </w:rPr>
        <w:t>Barn</w:t>
      </w:r>
    </w:p>
    <w:p w14:paraId="4AEB5CE0" w14:textId="77777777" w:rsidR="0016006C" w:rsidRPr="00301ECF" w:rsidRDefault="0016006C" w:rsidP="0016006C">
      <w:proofErr w:type="spellStart"/>
      <w:r w:rsidRPr="00256776">
        <w:t>Nasogastrisk</w:t>
      </w:r>
      <w:proofErr w:type="spellEnd"/>
      <w:r w:rsidRPr="00256776">
        <w:t xml:space="preserve"> </w:t>
      </w:r>
      <w:r w:rsidRPr="00301ECF">
        <w:t>sond på mindre barn sätts ofta i samband med operation eller under</w:t>
      </w:r>
      <w:r>
        <w:t xml:space="preserve"> </w:t>
      </w:r>
      <w:proofErr w:type="spellStart"/>
      <w:r w:rsidRPr="00301ECF">
        <w:t>sedering</w:t>
      </w:r>
      <w:proofErr w:type="spellEnd"/>
      <w:r>
        <w:t xml:space="preserve">. </w:t>
      </w:r>
      <w:r w:rsidRPr="00125541">
        <w:t>Ventrikelsond</w:t>
      </w:r>
      <w:r w:rsidRPr="00301ECF">
        <w:t xml:space="preserve"> på mindre barn sätts ofta i samband med operation eller under</w:t>
      </w:r>
      <w:r>
        <w:t xml:space="preserve"> </w:t>
      </w:r>
      <w:proofErr w:type="spellStart"/>
      <w:r w:rsidRPr="00301ECF">
        <w:t>sedering</w:t>
      </w:r>
      <w:proofErr w:type="spellEnd"/>
      <w:r>
        <w:t xml:space="preserve">. Lägeskontroll vid sondsättning och dagligen görs enligt ovan.  </w:t>
      </w:r>
    </w:p>
    <w:p w14:paraId="4256C96D" w14:textId="77777777" w:rsidR="0016006C" w:rsidRPr="00125541" w:rsidRDefault="0016006C" w:rsidP="0016006C">
      <w:pPr>
        <w:pStyle w:val="MellanrubrikVGR"/>
        <w:rPr>
          <w:color w:val="auto"/>
        </w:rPr>
      </w:pPr>
      <w:r w:rsidRPr="00125541">
        <w:rPr>
          <w:color w:val="auto"/>
        </w:rPr>
        <w:t>Sondstorlek</w:t>
      </w:r>
    </w:p>
    <w:p w14:paraId="167A4273" w14:textId="77777777" w:rsidR="0016006C" w:rsidRDefault="0016006C" w:rsidP="0016006C">
      <w:r>
        <w:t>Nyfödda - 4 mån. 5 Fr</w:t>
      </w:r>
    </w:p>
    <w:p w14:paraId="6B54062C" w14:textId="77777777" w:rsidR="0016006C" w:rsidRDefault="0016006C" w:rsidP="0016006C">
      <w:r w:rsidRPr="00125541">
        <w:t>4</w:t>
      </w:r>
      <w:r>
        <w:t xml:space="preserve"> </w:t>
      </w:r>
      <w:r w:rsidRPr="00125541">
        <w:t>mån</w:t>
      </w:r>
      <w:r>
        <w:t xml:space="preserve"> – 7 år 6 Fr</w:t>
      </w:r>
    </w:p>
    <w:p w14:paraId="117DC25E" w14:textId="77777777" w:rsidR="0016006C" w:rsidRDefault="0016006C" w:rsidP="0016006C">
      <w:r>
        <w:t>Större barn: 8 Fr, men kan användas hos barn från 6 månaders ålder vid behov av mer tjockflytande nutrition.</w:t>
      </w:r>
    </w:p>
    <w:p w14:paraId="209657B5" w14:textId="77777777" w:rsidR="0016006C" w:rsidRPr="00125541" w:rsidRDefault="0016006C" w:rsidP="0016006C">
      <w:pPr>
        <w:pStyle w:val="MellanrubrikVGR"/>
        <w:rPr>
          <w:color w:val="auto"/>
        </w:rPr>
      </w:pPr>
      <w:r w:rsidRPr="00125541">
        <w:rPr>
          <w:color w:val="auto"/>
        </w:rPr>
        <w:t>Sonddjup</w:t>
      </w:r>
    </w:p>
    <w:p w14:paraId="3C41499B" w14:textId="385729B2" w:rsidR="0016006C" w:rsidRPr="0016006C" w:rsidRDefault="0016006C" w:rsidP="0016006C">
      <w:r>
        <w:t>Måtta avståndet näsvinge-</w:t>
      </w:r>
      <w:proofErr w:type="spellStart"/>
      <w:r>
        <w:t>öronlob</w:t>
      </w:r>
      <w:proofErr w:type="spellEnd"/>
      <w:r>
        <w:t xml:space="preserve">-proc. </w:t>
      </w:r>
      <w:proofErr w:type="spellStart"/>
      <w:r>
        <w:t>xiphoideus</w:t>
      </w:r>
      <w:proofErr w:type="spellEnd"/>
      <w:r>
        <w:t xml:space="preserve"> (bröstbenets nedre kant) + några cm beroende på barnets storlek.</w:t>
      </w:r>
    </w:p>
    <w:p w14:paraId="10A34A55" w14:textId="3EDF7987" w:rsidR="00DE12D6" w:rsidRPr="00DE12D6" w:rsidRDefault="00DE12D6" w:rsidP="00D00277">
      <w:pPr>
        <w:pStyle w:val="MellanrubrikVGR"/>
        <w:rPr>
          <w:color w:val="auto"/>
          <w:sz w:val="28"/>
          <w:szCs w:val="28"/>
          <w:u w:val="single"/>
        </w:rPr>
      </w:pPr>
      <w:r>
        <w:rPr>
          <w:rStyle w:val="normaltextrun"/>
          <w:color w:val="auto"/>
          <w:sz w:val="28"/>
          <w:szCs w:val="28"/>
          <w:u w:val="single"/>
        </w:rPr>
        <w:t>Daglig användning</w:t>
      </w:r>
    </w:p>
    <w:p w14:paraId="38EFA8CC" w14:textId="77777777" w:rsidR="00DE596D" w:rsidRPr="00125541" w:rsidRDefault="00DE596D" w:rsidP="00D00277">
      <w:pPr>
        <w:pStyle w:val="MellanrubrikVGR"/>
        <w:rPr>
          <w:color w:val="auto"/>
        </w:rPr>
      </w:pPr>
      <w:r w:rsidRPr="00125541">
        <w:rPr>
          <w:color w:val="auto"/>
        </w:rPr>
        <w:t>Daglig lägeskontroll</w:t>
      </w:r>
    </w:p>
    <w:p w14:paraId="5AFD8310" w14:textId="2DF1AC4D" w:rsidR="00214591" w:rsidRDefault="004C2414" w:rsidP="00DE596D">
      <w:r>
        <w:t xml:space="preserve">Kontroll av V-sondläge ska göras dagligen innan start av </w:t>
      </w:r>
      <w:proofErr w:type="spellStart"/>
      <w:r>
        <w:t>sondmat</w:t>
      </w:r>
      <w:proofErr w:type="spellEnd"/>
      <w:r>
        <w:t xml:space="preserve">, innan tillförsel av läkemedel samt vid misstanke om ändrat läge. </w:t>
      </w:r>
    </w:p>
    <w:p w14:paraId="652358EF" w14:textId="77777777" w:rsidR="00DE596D" w:rsidRDefault="00DE596D" w:rsidP="00DE596D">
      <w:r>
        <w:t>Daglig lägeskontroll:</w:t>
      </w:r>
    </w:p>
    <w:p w14:paraId="1817AC42" w14:textId="715ACE18" w:rsidR="00DE596D" w:rsidRDefault="00DE596D" w:rsidP="00DE596D">
      <w:pPr>
        <w:pStyle w:val="Liststycke"/>
        <w:numPr>
          <w:ilvl w:val="0"/>
          <w:numId w:val="21"/>
        </w:numPr>
        <w:spacing w:after="0" w:line="259" w:lineRule="auto"/>
      </w:pPr>
      <w:r>
        <w:t>Kontroll</w:t>
      </w:r>
      <w:r w:rsidR="00453CB1">
        <w:t>era</w:t>
      </w:r>
      <w:r>
        <w:t xml:space="preserve"> att läget inte ändrats med hjälp av lägesmarkeringarna på sonden</w:t>
      </w:r>
      <w:r w:rsidR="00903B1C">
        <w:t>.</w:t>
      </w:r>
      <w:r>
        <w:t xml:space="preserve">  </w:t>
      </w:r>
      <w:r w:rsidR="5E474803" w:rsidRPr="00125541">
        <w:t>Dokumentera läget på dygnsjournalen på raden för V-sond</w:t>
      </w:r>
      <w:r w:rsidR="00CA60B3">
        <w:t>läge</w:t>
      </w:r>
      <w:r w:rsidR="5E474803" w:rsidRPr="00125541">
        <w:t>.</w:t>
      </w:r>
    </w:p>
    <w:p w14:paraId="5F3814E0" w14:textId="08017718" w:rsidR="00DE596D" w:rsidRDefault="00DE596D" w:rsidP="00DE596D">
      <w:pPr>
        <w:pStyle w:val="Liststycke"/>
        <w:numPr>
          <w:ilvl w:val="0"/>
          <w:numId w:val="21"/>
        </w:numPr>
        <w:spacing w:after="0" w:line="259" w:lineRule="auto"/>
      </w:pPr>
      <w:r>
        <w:t xml:space="preserve">”Kurrtest” med hjälp av </w:t>
      </w:r>
      <w:proofErr w:type="spellStart"/>
      <w:r>
        <w:t>luftinsufflation</w:t>
      </w:r>
      <w:proofErr w:type="spellEnd"/>
      <w:r>
        <w:t xml:space="preserve"> i ventrikeln. </w:t>
      </w:r>
    </w:p>
    <w:p w14:paraId="0585B85C" w14:textId="77777777" w:rsidR="00DE596D" w:rsidRDefault="00DE596D" w:rsidP="00DE596D">
      <w:pPr>
        <w:spacing w:after="0"/>
      </w:pPr>
    </w:p>
    <w:p w14:paraId="55C38D3C" w14:textId="1444BD44" w:rsidR="00EF4A77" w:rsidRDefault="00DE596D" w:rsidP="00DE596D">
      <w:r>
        <w:lastRenderedPageBreak/>
        <w:t xml:space="preserve">Vid nytillkomna buk-/bröstsmärtor som </w:t>
      </w:r>
      <w:r w:rsidR="000F7B1A">
        <w:t>kan antyda</w:t>
      </w:r>
      <w:r>
        <w:t xml:space="preserve"> ändrat sondläge, frekventa kräkningar eller uttalad hosta bör sondens läge verifieras på nytt med röntgen </w:t>
      </w:r>
    </w:p>
    <w:p w14:paraId="683C5E2F" w14:textId="0EB61394" w:rsidR="00910A5B" w:rsidRDefault="00910A5B" w:rsidP="00E30D48">
      <w:pPr>
        <w:pStyle w:val="MellanrubrikVGR"/>
        <w:rPr>
          <w:color w:val="auto"/>
        </w:rPr>
      </w:pPr>
      <w:r>
        <w:rPr>
          <w:color w:val="auto"/>
        </w:rPr>
        <w:t>Avlastning av ventrikel</w:t>
      </w:r>
    </w:p>
    <w:p w14:paraId="60E80BCB" w14:textId="1178D234" w:rsidR="00910A5B" w:rsidRDefault="00196600" w:rsidP="008E714B">
      <w:r>
        <w:t>Efter flera fall av aspiration</w:t>
      </w:r>
      <w:r w:rsidR="00CD6EF9">
        <w:t xml:space="preserve"> </w:t>
      </w:r>
      <w:r w:rsidR="00EA129A">
        <w:t xml:space="preserve">av maginnehåll </w:t>
      </w:r>
      <w:r w:rsidR="00CD6EF9">
        <w:t>i luftvägen</w:t>
      </w:r>
      <w:r w:rsidR="00296868">
        <w:t xml:space="preserve"> </w:t>
      </w:r>
      <w:r w:rsidR="006A0555">
        <w:t xml:space="preserve">trots avlastande </w:t>
      </w:r>
      <w:r w:rsidR="00726394">
        <w:t>dubbel</w:t>
      </w:r>
      <w:r w:rsidR="00944CC3">
        <w:t>lumen</w:t>
      </w:r>
      <w:r w:rsidR="006A0555">
        <w:t xml:space="preserve">sond </w:t>
      </w:r>
      <w:r w:rsidR="00296868">
        <w:t>har</w:t>
      </w:r>
      <w:r w:rsidR="00CD3E6C">
        <w:t xml:space="preserve"> </w:t>
      </w:r>
      <w:r w:rsidR="00B238F6">
        <w:t xml:space="preserve">vikten av aktiv aspiration </w:t>
      </w:r>
      <w:r w:rsidR="00B901D7">
        <w:t xml:space="preserve">av </w:t>
      </w:r>
      <w:r w:rsidR="00B00437">
        <w:t>dubb</w:t>
      </w:r>
      <w:r w:rsidR="002D73D4">
        <w:t xml:space="preserve">ellumensond </w:t>
      </w:r>
      <w:r w:rsidR="009B62C8">
        <w:t>påtalats</w:t>
      </w:r>
      <w:r w:rsidR="00B901D7">
        <w:t xml:space="preserve">. </w:t>
      </w:r>
      <w:r w:rsidR="00721A7D">
        <w:t>Dubbellume</w:t>
      </w:r>
      <w:r w:rsidR="00D148DD">
        <w:t>nsonder av den typ som används på AnOpIVA</w:t>
      </w:r>
      <w:r w:rsidR="00401A23">
        <w:t xml:space="preserve"> ger inte en säker avlastning av ventrikeln då </w:t>
      </w:r>
      <w:r w:rsidR="00155A47">
        <w:t xml:space="preserve">de inte säkerställer passivt dränage. </w:t>
      </w:r>
      <w:r w:rsidR="0012419D">
        <w:t xml:space="preserve">Därför ska </w:t>
      </w:r>
      <w:r w:rsidR="00BD64DD">
        <w:t xml:space="preserve">aspiration i sonden genomföras var </w:t>
      </w:r>
      <w:r w:rsidR="00015D73">
        <w:t xml:space="preserve">3:e timma. </w:t>
      </w:r>
      <w:r w:rsidR="0032338A">
        <w:t>Om stora mängder aspirat</w:t>
      </w:r>
      <w:r w:rsidR="00B97546">
        <w:t xml:space="preserve"> </w:t>
      </w:r>
      <w:r w:rsidR="00E302D7">
        <w:t>(&gt; 500 ml)</w:t>
      </w:r>
      <w:r w:rsidR="00D136AC">
        <w:t xml:space="preserve"> </w:t>
      </w:r>
      <w:r w:rsidR="00D765A9">
        <w:t xml:space="preserve">bör man tillfälligt minska </w:t>
      </w:r>
      <w:r w:rsidR="009A183E">
        <w:t>tids</w:t>
      </w:r>
      <w:r w:rsidR="00D765A9">
        <w:t xml:space="preserve">intervallet </w:t>
      </w:r>
      <w:r w:rsidR="00CE798B">
        <w:t xml:space="preserve">mellan aspirationer </w:t>
      </w:r>
      <w:r w:rsidR="00CF286B">
        <w:t xml:space="preserve">för att säkerställa att </w:t>
      </w:r>
      <w:r w:rsidR="008E714B">
        <w:t>stora mängder ventrikelinnehåll inte hinner ansamlas i ventrikeln.</w:t>
      </w:r>
      <w:r w:rsidR="0065609E">
        <w:t xml:space="preserve"> </w:t>
      </w:r>
      <w:r w:rsidR="00E51181">
        <w:t>Om patienten</w:t>
      </w:r>
      <w:r w:rsidR="009B4136">
        <w:t xml:space="preserve"> har en enkellumen</w:t>
      </w:r>
      <w:r w:rsidR="0065609E">
        <w:t xml:space="preserve">sond </w:t>
      </w:r>
      <w:r w:rsidR="00934930">
        <w:t>för att avlasta ventrikeln</w:t>
      </w:r>
      <w:r w:rsidR="001216C8">
        <w:t xml:space="preserve"> behöver </w:t>
      </w:r>
      <w:r w:rsidR="002E168B">
        <w:t xml:space="preserve">inte </w:t>
      </w:r>
      <w:r w:rsidR="003E3312">
        <w:t>as</w:t>
      </w:r>
      <w:r w:rsidR="002E168B">
        <w:t>piration genomför</w:t>
      </w:r>
      <w:r w:rsidR="001216C8">
        <w:t>as</w:t>
      </w:r>
      <w:r w:rsidR="00806CA5">
        <w:t xml:space="preserve">. </w:t>
      </w:r>
    </w:p>
    <w:p w14:paraId="413B4296" w14:textId="6EBCFC89" w:rsidR="00706500" w:rsidRDefault="00706500" w:rsidP="0016006C">
      <w:pPr>
        <w:pStyle w:val="MellanrubrikVGR"/>
        <w:rPr>
          <w:rFonts w:ascii="Segoe UI" w:hAnsi="Segoe UI" w:cs="Segoe UI"/>
          <w:sz w:val="18"/>
        </w:rPr>
      </w:pPr>
      <w:proofErr w:type="spellStart"/>
      <w:r w:rsidRPr="0016006C">
        <w:rPr>
          <w:rStyle w:val="normaltextrun"/>
          <w:color w:val="auto"/>
          <w:szCs w:val="26"/>
        </w:rPr>
        <w:t>Enteral</w:t>
      </w:r>
      <w:proofErr w:type="spellEnd"/>
      <w:r w:rsidRPr="0016006C">
        <w:rPr>
          <w:rStyle w:val="normaltextrun"/>
          <w:color w:val="auto"/>
          <w:szCs w:val="26"/>
        </w:rPr>
        <w:t xml:space="preserve"> läkemedeladministrering via sond</w:t>
      </w:r>
      <w:r w:rsidRPr="0016006C">
        <w:rPr>
          <w:rStyle w:val="eop"/>
          <w:color w:val="auto"/>
          <w:szCs w:val="26"/>
        </w:rPr>
        <w:t> </w:t>
      </w:r>
      <w:r>
        <w:rPr>
          <w:rStyle w:val="eop"/>
          <w:rFonts w:ascii="Arial" w:hAnsi="Arial" w:cs="Arial"/>
          <w:sz w:val="20"/>
          <w:szCs w:val="20"/>
        </w:rPr>
        <w:t> </w:t>
      </w:r>
    </w:p>
    <w:p w14:paraId="6506118F" w14:textId="50C437E7" w:rsidR="00E32452" w:rsidRPr="00C84BC8" w:rsidRDefault="00706500" w:rsidP="00B15241">
      <w:pPr>
        <w:pStyle w:val="Liststycke"/>
        <w:numPr>
          <w:ilvl w:val="0"/>
          <w:numId w:val="31"/>
        </w:numPr>
      </w:pPr>
      <w:r w:rsidRPr="00C84BC8">
        <w:rPr>
          <w:rStyle w:val="normaltextrun"/>
        </w:rPr>
        <w:t xml:space="preserve">Läkemedlen </w:t>
      </w:r>
      <w:r w:rsidR="00376137" w:rsidRPr="00376137">
        <w:rPr>
          <w:rStyle w:val="normaltextrun"/>
        </w:rPr>
        <w:t>ska</w:t>
      </w:r>
      <w:r w:rsidR="00145808">
        <w:rPr>
          <w:rStyle w:val="normaltextrun"/>
          <w:b/>
          <w:bCs/>
        </w:rPr>
        <w:t xml:space="preserve"> </w:t>
      </w:r>
      <w:r w:rsidRPr="00C84BC8">
        <w:rPr>
          <w:rStyle w:val="normaltextrun"/>
        </w:rPr>
        <w:t>iordningställas var för sig för att minska risk för läkemedelsinteraktioner.</w:t>
      </w:r>
      <w:r w:rsidRPr="00C84BC8">
        <w:rPr>
          <w:rStyle w:val="eop"/>
        </w:rPr>
        <w:t> </w:t>
      </w:r>
    </w:p>
    <w:p w14:paraId="6B4BBD2D" w14:textId="77777777" w:rsidR="00706500" w:rsidRPr="00C84BC8" w:rsidRDefault="00706500" w:rsidP="00706500">
      <w:pPr>
        <w:pStyle w:val="Liststycke"/>
        <w:numPr>
          <w:ilvl w:val="0"/>
          <w:numId w:val="31"/>
        </w:numPr>
      </w:pPr>
      <w:r w:rsidRPr="00C84BC8">
        <w:rPr>
          <w:rStyle w:val="normaltextrun"/>
        </w:rPr>
        <w:t xml:space="preserve">Depottabletter och </w:t>
      </w:r>
      <w:proofErr w:type="spellStart"/>
      <w:r w:rsidRPr="00C84BC8">
        <w:rPr>
          <w:rStyle w:val="normaltextrun"/>
        </w:rPr>
        <w:t>enterotabletter</w:t>
      </w:r>
      <w:proofErr w:type="spellEnd"/>
      <w:r w:rsidRPr="00C84BC8">
        <w:rPr>
          <w:rStyle w:val="normaltextrun"/>
        </w:rPr>
        <w:t xml:space="preserve"> får aldrig krossas, men kan i vissa fall lösas upp och ges via sond.</w:t>
      </w:r>
      <w:r w:rsidRPr="00125541">
        <w:rPr>
          <w:rStyle w:val="normaltextrun"/>
        </w:rPr>
        <w:t xml:space="preserve"> I </w:t>
      </w:r>
      <w:proofErr w:type="spellStart"/>
      <w:r w:rsidRPr="00125541">
        <w:rPr>
          <w:rStyle w:val="normaltextrun"/>
        </w:rPr>
        <w:t>Melior</w:t>
      </w:r>
      <w:proofErr w:type="spellEnd"/>
      <w:r w:rsidRPr="00125541">
        <w:rPr>
          <w:rStyle w:val="normaltextrun"/>
        </w:rPr>
        <w:t xml:space="preserve"> finns information – välj Länkar – Läkemedel: Läkemedelshantering krossning</w:t>
      </w:r>
      <w:r w:rsidRPr="00125541">
        <w:rPr>
          <w:rStyle w:val="eop"/>
        </w:rPr>
        <w:t> </w:t>
      </w:r>
    </w:p>
    <w:p w14:paraId="53A56261" w14:textId="77777777" w:rsidR="00706500" w:rsidRPr="00C84BC8" w:rsidRDefault="00706500" w:rsidP="00706500">
      <w:pPr>
        <w:pStyle w:val="Liststycke"/>
        <w:numPr>
          <w:ilvl w:val="0"/>
          <w:numId w:val="31"/>
        </w:numPr>
      </w:pPr>
      <w:r w:rsidRPr="00C84BC8">
        <w:rPr>
          <w:rStyle w:val="normaltextrun"/>
        </w:rPr>
        <w:t>Vid administrering via sond bör patienten om möjligt vara sittande eller halvsittande (30º–45º höjd huvudända). OBS! För vissa patienter är detta kontraindicerat. </w:t>
      </w:r>
      <w:r w:rsidRPr="00C84BC8">
        <w:rPr>
          <w:rStyle w:val="eop"/>
        </w:rPr>
        <w:t> </w:t>
      </w:r>
    </w:p>
    <w:p w14:paraId="0ABC06F9" w14:textId="77777777" w:rsidR="00706500" w:rsidRPr="00C84BC8" w:rsidRDefault="00706500" w:rsidP="00706500">
      <w:pPr>
        <w:pStyle w:val="Liststycke"/>
        <w:numPr>
          <w:ilvl w:val="0"/>
          <w:numId w:val="31"/>
        </w:numPr>
      </w:pPr>
      <w:r w:rsidRPr="00125541">
        <w:rPr>
          <w:rStyle w:val="normaltextrun"/>
        </w:rPr>
        <w:t>Följ basala hygienrutiner och arbeta alltid aseptiskt.</w:t>
      </w:r>
      <w:r w:rsidRPr="00125541">
        <w:rPr>
          <w:rStyle w:val="eop"/>
        </w:rPr>
        <w:t> </w:t>
      </w:r>
    </w:p>
    <w:p w14:paraId="6A6428DD" w14:textId="2AC5B484" w:rsidR="00706500" w:rsidRPr="00C84BC8" w:rsidRDefault="00706500" w:rsidP="00706500">
      <w:pPr>
        <w:pStyle w:val="Liststycke"/>
        <w:numPr>
          <w:ilvl w:val="0"/>
          <w:numId w:val="31"/>
        </w:numPr>
      </w:pPr>
      <w:r w:rsidRPr="00125541">
        <w:rPr>
          <w:rStyle w:val="normaltextrun"/>
        </w:rPr>
        <w:t xml:space="preserve">En lägeskontroll av sonden </w:t>
      </w:r>
      <w:r w:rsidR="00B43803" w:rsidRPr="00B43803">
        <w:rPr>
          <w:rStyle w:val="normaltextrun"/>
        </w:rPr>
        <w:t>ska</w:t>
      </w:r>
      <w:r w:rsidRPr="00125541">
        <w:rPr>
          <w:rStyle w:val="normaltextrun"/>
          <w:b/>
        </w:rPr>
        <w:t xml:space="preserve"> </w:t>
      </w:r>
      <w:r w:rsidRPr="00125541">
        <w:rPr>
          <w:rStyle w:val="normaltextrun"/>
        </w:rPr>
        <w:t>göras innan administrering av läkemedel</w:t>
      </w:r>
      <w:r w:rsidR="00C84BC8" w:rsidRPr="00125541">
        <w:rPr>
          <w:rStyle w:val="normaltextrun"/>
        </w:rPr>
        <w:t>, se ovan.</w:t>
      </w:r>
    </w:p>
    <w:p w14:paraId="1F809F26" w14:textId="0C347284" w:rsidR="00706500" w:rsidRPr="00C84BC8" w:rsidRDefault="001758B6" w:rsidP="00706500">
      <w:pPr>
        <w:pStyle w:val="Liststycke"/>
        <w:numPr>
          <w:ilvl w:val="0"/>
          <w:numId w:val="31"/>
        </w:numPr>
      </w:pPr>
      <w:r w:rsidRPr="001758B6">
        <w:rPr>
          <w:rStyle w:val="normaltextrun"/>
        </w:rPr>
        <w:t>Använd engångs sondspruta</w:t>
      </w:r>
      <w:r w:rsidRPr="00125541">
        <w:rPr>
          <w:rStyle w:val="normaltextrun"/>
        </w:rPr>
        <w:t xml:space="preserve">. </w:t>
      </w:r>
      <w:r w:rsidR="00392C02" w:rsidRPr="00695FBB">
        <w:rPr>
          <w:rStyle w:val="normaltextrun"/>
        </w:rPr>
        <w:t>Vid pågående välling</w:t>
      </w:r>
      <w:r w:rsidR="006C17BA" w:rsidRPr="00695FBB">
        <w:rPr>
          <w:rStyle w:val="normaltextrun"/>
        </w:rPr>
        <w:t xml:space="preserve"> används i </w:t>
      </w:r>
      <w:r w:rsidR="00B05067" w:rsidRPr="00695FBB">
        <w:rPr>
          <w:rStyle w:val="normaltextrun"/>
        </w:rPr>
        <w:t>1: a</w:t>
      </w:r>
      <w:r w:rsidR="006C17BA" w:rsidRPr="00695FBB">
        <w:rPr>
          <w:rStyle w:val="normaltextrun"/>
        </w:rPr>
        <w:t xml:space="preserve"> hand lila nutritionsspruta (10 el 50 ml)</w:t>
      </w:r>
      <w:r w:rsidR="00392C02" w:rsidRPr="00695FBB">
        <w:rPr>
          <w:rStyle w:val="normaltextrun"/>
        </w:rPr>
        <w:t xml:space="preserve"> </w:t>
      </w:r>
      <w:r w:rsidR="006C17BA" w:rsidRPr="00695FBB">
        <w:rPr>
          <w:rStyle w:val="normaltextrun"/>
        </w:rPr>
        <w:t>f</w:t>
      </w:r>
      <w:r w:rsidR="00B20098" w:rsidRPr="00695FBB">
        <w:rPr>
          <w:rStyle w:val="normaltextrun"/>
        </w:rPr>
        <w:t>ör att undvika feladministrering</w:t>
      </w:r>
      <w:r w:rsidR="00EA6B3C" w:rsidRPr="00695FBB">
        <w:rPr>
          <w:rStyle w:val="normaltextrun"/>
        </w:rPr>
        <w:t xml:space="preserve">. </w:t>
      </w:r>
    </w:p>
    <w:p w14:paraId="246627C2" w14:textId="77777777" w:rsidR="00706500" w:rsidRPr="007771CB" w:rsidRDefault="00706500" w:rsidP="00706500">
      <w:pPr>
        <w:pStyle w:val="Liststycke"/>
        <w:numPr>
          <w:ilvl w:val="0"/>
          <w:numId w:val="31"/>
        </w:numPr>
        <w:rPr>
          <w:rStyle w:val="eop"/>
        </w:rPr>
      </w:pPr>
      <w:r w:rsidRPr="00125541">
        <w:rPr>
          <w:rStyle w:val="normaltextrun"/>
        </w:rPr>
        <w:t>Ge ett läkemedel och spola sonden med 15 ml färskt kranvatten. Om flera olika läkemedel skall administreras spolas sonden med 15 ml färskt kranvatten mellan varje läkemedel.</w:t>
      </w:r>
      <w:r w:rsidRPr="00125541">
        <w:rPr>
          <w:rStyle w:val="eop"/>
        </w:rPr>
        <w:t> </w:t>
      </w:r>
    </w:p>
    <w:p w14:paraId="2565B188" w14:textId="5BC25FAA" w:rsidR="007771CB" w:rsidRPr="00C84BC8" w:rsidRDefault="007771CB" w:rsidP="0017166A">
      <w:pPr>
        <w:pStyle w:val="Liststycke"/>
        <w:numPr>
          <w:ilvl w:val="0"/>
          <w:numId w:val="31"/>
        </w:numPr>
      </w:pPr>
      <w:r w:rsidRPr="00125541">
        <w:rPr>
          <w:rStyle w:val="normaltextrun"/>
        </w:rPr>
        <w:t>Spola igenom sonden med 30–50 ml färskt kranvatten. Anpassa mängden vatten till sondens storlek och längd. Detta gäller särskilt för barn.</w:t>
      </w:r>
      <w:r w:rsidRPr="00125541">
        <w:rPr>
          <w:rStyle w:val="eop"/>
        </w:rPr>
        <w:t> </w:t>
      </w:r>
    </w:p>
    <w:p w14:paraId="4792702C" w14:textId="59BDBF76" w:rsidR="00706500" w:rsidRPr="00C84BC8" w:rsidRDefault="00706500" w:rsidP="00C84BC8">
      <w:pPr>
        <w:pStyle w:val="Liststycke"/>
        <w:numPr>
          <w:ilvl w:val="0"/>
          <w:numId w:val="31"/>
        </w:numPr>
      </w:pPr>
      <w:r w:rsidRPr="00C84BC8">
        <w:rPr>
          <w:rStyle w:val="normaltextrun"/>
        </w:rPr>
        <w:t xml:space="preserve">När läkemedlet/läkemedlen är administrerade </w:t>
      </w:r>
      <w:r w:rsidRPr="00C84BC8">
        <w:rPr>
          <w:rStyle w:val="normaltextrun"/>
          <w:b/>
          <w:bCs/>
        </w:rPr>
        <w:t>stäng sonden med en klädd peang i minst 1 timme.</w:t>
      </w:r>
      <w:r w:rsidRPr="00C84BC8">
        <w:rPr>
          <w:rStyle w:val="eop"/>
        </w:rPr>
        <w:t> </w:t>
      </w:r>
    </w:p>
    <w:p w14:paraId="78E68121" w14:textId="08076559" w:rsidR="000464EF" w:rsidRPr="00125541" w:rsidRDefault="00706500" w:rsidP="000464EF">
      <w:pPr>
        <w:pStyle w:val="Liststycke"/>
        <w:numPr>
          <w:ilvl w:val="0"/>
          <w:numId w:val="31"/>
        </w:numPr>
      </w:pPr>
      <w:r w:rsidRPr="00125541">
        <w:rPr>
          <w:rStyle w:val="normaltextrun"/>
        </w:rPr>
        <w:t xml:space="preserve">Anteckna mängden vatten du spolar sonden med på </w:t>
      </w:r>
      <w:r w:rsidR="00505A09" w:rsidRPr="00125541">
        <w:rPr>
          <w:rStyle w:val="normaltextrun"/>
        </w:rPr>
        <w:t>dygnsjournalen</w:t>
      </w:r>
      <w:r w:rsidRPr="00125541">
        <w:rPr>
          <w:rStyle w:val="normaltextrun"/>
        </w:rPr>
        <w:t>.</w:t>
      </w:r>
      <w:r w:rsidRPr="00125541">
        <w:rPr>
          <w:rStyle w:val="eop"/>
        </w:rPr>
        <w:t> </w:t>
      </w:r>
    </w:p>
    <w:p w14:paraId="2D0F9BC0" w14:textId="2EF5DA1D" w:rsidR="00CC4219" w:rsidRPr="0016006C" w:rsidRDefault="00CC4219" w:rsidP="0016006C">
      <w:pPr>
        <w:pStyle w:val="Rubrik3"/>
        <w:spacing w:after="120"/>
        <w:rPr>
          <w:rFonts w:cstheme="majorHAnsi"/>
          <w:b/>
          <w:bCs w:val="0"/>
          <w:color w:val="auto"/>
          <w:sz w:val="26"/>
          <w:szCs w:val="26"/>
        </w:rPr>
      </w:pPr>
      <w:r w:rsidRPr="0016006C">
        <w:rPr>
          <w:rFonts w:cstheme="majorHAnsi"/>
          <w:b/>
          <w:bCs w:val="0"/>
          <w:color w:val="auto"/>
          <w:sz w:val="26"/>
          <w:szCs w:val="26"/>
        </w:rPr>
        <w:t>Salemsond med sug</w:t>
      </w:r>
    </w:p>
    <w:p w14:paraId="0B916B31" w14:textId="485789F2" w:rsidR="00416AC5" w:rsidRPr="00125541" w:rsidRDefault="00416AC5" w:rsidP="00416AC5">
      <w:r w:rsidRPr="00125541">
        <w:t xml:space="preserve">Ibland behöver sug kopplas på </w:t>
      </w:r>
      <w:r w:rsidR="00097E73">
        <w:t xml:space="preserve">V-sonden </w:t>
      </w:r>
      <w:r w:rsidRPr="00125541">
        <w:t xml:space="preserve">för att avlasta tarmarna från de magsafter som bildas i magsäcken. Det är ansvarig kirurg som ordinerar </w:t>
      </w:r>
      <w:proofErr w:type="spellStart"/>
      <w:r w:rsidRPr="00125541">
        <w:t>sugnivå</w:t>
      </w:r>
      <w:proofErr w:type="spellEnd"/>
      <w:r w:rsidRPr="00125541">
        <w:t>.</w:t>
      </w:r>
    </w:p>
    <w:p w14:paraId="4B075838" w14:textId="184920B1" w:rsidR="00D3572C" w:rsidRDefault="00416AC5" w:rsidP="000464EF">
      <w:r w:rsidRPr="00125541">
        <w:t xml:space="preserve">Koppla upp </w:t>
      </w:r>
      <w:r w:rsidR="000336D6" w:rsidRPr="00125541">
        <w:t xml:space="preserve">ett </w:t>
      </w:r>
      <w:r w:rsidRPr="00125541">
        <w:t>thoraxdrän</w:t>
      </w:r>
      <w:r w:rsidR="004D01F6" w:rsidRPr="00125541">
        <w:t>age</w:t>
      </w:r>
      <w:r w:rsidR="000336D6" w:rsidRPr="00125541">
        <w:t xml:space="preserve">, Oasis eller </w:t>
      </w:r>
      <w:proofErr w:type="spellStart"/>
      <w:r w:rsidR="000336D6" w:rsidRPr="00125541">
        <w:t>Thopaz</w:t>
      </w:r>
      <w:proofErr w:type="spellEnd"/>
      <w:r w:rsidR="000336D6" w:rsidRPr="00125541">
        <w:t>+</w:t>
      </w:r>
      <w:r w:rsidR="004D01F6" w:rsidRPr="00125541">
        <w:t xml:space="preserve">. </w:t>
      </w:r>
      <w:r w:rsidRPr="00125541">
        <w:t xml:space="preserve">Ställ in ordinerad </w:t>
      </w:r>
      <w:proofErr w:type="spellStart"/>
      <w:r w:rsidRPr="00125541">
        <w:t>sugnivå</w:t>
      </w:r>
      <w:proofErr w:type="spellEnd"/>
      <w:r w:rsidRPr="00125541">
        <w:t xml:space="preserve"> och koppla till V-sonden. Märk dränaget med väl synlig häfta och skriv ventrikel på häftan. </w:t>
      </w:r>
    </w:p>
    <w:p w14:paraId="74F3BA5D" w14:textId="64FFE162" w:rsidR="00A03514" w:rsidRPr="00BE49ED" w:rsidRDefault="00980B4B" w:rsidP="000464EF">
      <w:r>
        <w:t xml:space="preserve">OBS! </w:t>
      </w:r>
      <w:r w:rsidR="00A03514">
        <w:t xml:space="preserve">När patienten skrivs ut till kirurgavdelning från CIVA och har en </w:t>
      </w:r>
      <w:proofErr w:type="spellStart"/>
      <w:r w:rsidR="00A03514">
        <w:t>salemsond</w:t>
      </w:r>
      <w:proofErr w:type="spellEnd"/>
      <w:r w:rsidR="00A03514">
        <w:t xml:space="preserve">, skall den bytas ut till en </w:t>
      </w:r>
      <w:proofErr w:type="gramStart"/>
      <w:r w:rsidR="00A03514">
        <w:t>enkellumen</w:t>
      </w:r>
      <w:r w:rsidR="0013512E">
        <w:t>- sond</w:t>
      </w:r>
      <w:proofErr w:type="gramEnd"/>
      <w:r w:rsidR="0013512E">
        <w:t xml:space="preserve"> </w:t>
      </w:r>
      <w:r w:rsidR="00E10228">
        <w:t xml:space="preserve">om </w:t>
      </w:r>
      <w:r>
        <w:t xml:space="preserve">fortsatt </w:t>
      </w:r>
      <w:r w:rsidR="00E10228">
        <w:t xml:space="preserve">behov av </w:t>
      </w:r>
      <w:r w:rsidR="00EA04B4">
        <w:t>ventrikel</w:t>
      </w:r>
      <w:r>
        <w:t>avlastning.</w:t>
      </w:r>
    </w:p>
    <w:p w14:paraId="542F49AA" w14:textId="65EB6E92" w:rsidR="00CE5128" w:rsidRPr="00125541" w:rsidRDefault="00CE5128" w:rsidP="00CE5128">
      <w:pPr>
        <w:pStyle w:val="Rubrik2"/>
        <w:rPr>
          <w:color w:val="auto"/>
        </w:rPr>
      </w:pPr>
      <w:r w:rsidRPr="00125541">
        <w:rPr>
          <w:color w:val="auto"/>
        </w:rPr>
        <w:lastRenderedPageBreak/>
        <w:t>Arbetsgrupp/Granskare</w:t>
      </w:r>
    </w:p>
    <w:p w14:paraId="0740789C" w14:textId="6987E69E" w:rsidR="00064D7A" w:rsidRPr="00125541" w:rsidRDefault="004B580C" w:rsidP="001B63FE">
      <w:pPr>
        <w:spacing w:after="0"/>
      </w:pPr>
      <w:r>
        <w:t xml:space="preserve">Jacob Holmqvist, </w:t>
      </w:r>
      <w:r w:rsidRPr="00125541">
        <w:t>Överläkare AnOpIVA Omr</w:t>
      </w:r>
      <w:r w:rsidR="00936114" w:rsidRPr="00125541">
        <w:t>åde 5,</w:t>
      </w:r>
      <w:r w:rsidRPr="00125541">
        <w:t xml:space="preserve"> SU/Sahlgrenska</w:t>
      </w:r>
    </w:p>
    <w:p w14:paraId="32DFFD8B" w14:textId="2CCFC4E6" w:rsidR="00936114" w:rsidRPr="00125541" w:rsidRDefault="00936114" w:rsidP="001B63FE">
      <w:pPr>
        <w:spacing w:after="0"/>
      </w:pPr>
      <w:r w:rsidRPr="00125541">
        <w:t>Axel Josefsson, VÖL GEA SU/Sahlgrenska</w:t>
      </w:r>
    </w:p>
    <w:p w14:paraId="042FFEDE" w14:textId="76E67396" w:rsidR="001B63FE" w:rsidRDefault="001B63FE" w:rsidP="001B63FE">
      <w:pPr>
        <w:spacing w:after="0"/>
      </w:pPr>
      <w:r w:rsidRPr="00125541">
        <w:t xml:space="preserve">Ann-Sofie Brandén, Instruktör CIVA, </w:t>
      </w:r>
      <w:proofErr w:type="spellStart"/>
      <w:r w:rsidRPr="00125541">
        <w:t>AnOpIva</w:t>
      </w:r>
      <w:proofErr w:type="spellEnd"/>
      <w:r w:rsidRPr="00125541">
        <w:t xml:space="preserve"> Område 5, SU/Sahlgrenska</w:t>
      </w:r>
      <w:bookmarkEnd w:id="0"/>
    </w:p>
    <w:p w14:paraId="2DBF2F55" w14:textId="61C85BDB" w:rsidR="00790A45" w:rsidRPr="00064D7A" w:rsidRDefault="00790A45" w:rsidP="001B63FE">
      <w:pPr>
        <w:spacing w:after="0"/>
      </w:pPr>
      <w:r>
        <w:t>Elisabeth Skarlöv</w:t>
      </w:r>
      <w:r w:rsidR="006721BC">
        <w:t>,</w:t>
      </w:r>
      <w:r w:rsidR="009E5EF4">
        <w:t xml:space="preserve"> </w:t>
      </w:r>
      <w:r w:rsidR="002908EC">
        <w:t>Teknikansvarig IVA-</w:t>
      </w:r>
      <w:r w:rsidR="006721BC">
        <w:t>sjuksköterska</w:t>
      </w:r>
      <w:r w:rsidR="009E5EF4">
        <w:t xml:space="preserve"> </w:t>
      </w:r>
      <w:r w:rsidR="006721BC">
        <w:t xml:space="preserve">PIVA och </w:t>
      </w:r>
      <w:proofErr w:type="spellStart"/>
      <w:r w:rsidR="006721BC">
        <w:t>Postop</w:t>
      </w:r>
      <w:proofErr w:type="spellEnd"/>
      <w:r w:rsidR="006721BC">
        <w:t xml:space="preserve">, </w:t>
      </w:r>
      <w:proofErr w:type="spellStart"/>
      <w:r w:rsidR="006721BC">
        <w:t>AnOp</w:t>
      </w:r>
      <w:r w:rsidR="000D3DFD">
        <w:t>Iva</w:t>
      </w:r>
      <w:proofErr w:type="spellEnd"/>
      <w:r w:rsidR="000D3DFD">
        <w:t xml:space="preserve"> Område 5, SU/Sahlgrenska </w:t>
      </w:r>
    </w:p>
    <w:sectPr w:rsidR="00790A45" w:rsidRPr="00064D7A" w:rsidSect="007F4CC7">
      <w:headerReference w:type="default" r:id="rId11"/>
      <w:footerReference w:type="even" r:id="rId12"/>
      <w:footerReference w:type="default" r:id="rId13"/>
      <w:headerReference w:type="first" r:id="rId14"/>
      <w:footerReference w:type="first" r:id="rId15"/>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DB7068" w14:textId="77777777" w:rsidR="00D91BB5" w:rsidRDefault="00D91BB5">
      <w:r>
        <w:separator/>
      </w:r>
    </w:p>
  </w:endnote>
  <w:endnote w:type="continuationSeparator" w:id="0">
    <w:p w14:paraId="1A39D5A5" w14:textId="77777777" w:rsidR="00D91BB5" w:rsidRDefault="00D91BB5">
      <w:r>
        <w:continuationSeparator/>
      </w:r>
    </w:p>
  </w:endnote>
  <w:endnote w:type="continuationNotice" w:id="1">
    <w:p w14:paraId="3B3C08A8" w14:textId="77777777" w:rsidR="00D91BB5" w:rsidRDefault="00D91B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A5481" w14:textId="77777777"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BE7993" w14:textId="77777777" w:rsidR="00D91BB5" w:rsidRDefault="00D91BB5"/>
  </w:footnote>
  <w:footnote w:type="continuationSeparator" w:id="0">
    <w:p w14:paraId="60F9CB8A" w14:textId="77777777" w:rsidR="00D91BB5" w:rsidRDefault="00D91BB5">
      <w:r>
        <w:continuationSeparator/>
      </w:r>
    </w:p>
  </w:footnote>
  <w:footnote w:type="continuationNotice" w:id="1">
    <w:p w14:paraId="779CCB45" w14:textId="77777777" w:rsidR="00D91BB5" w:rsidRDefault="00D91B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AFFBE" w14:textId="31259DC8" w:rsidR="008A4EB9" w:rsidRDefault="008569C6" w:rsidP="00413A60">
    <w:pPr>
      <w:pStyle w:val="Sidhuvud"/>
      <w:ind w:right="567"/>
    </w:pPr>
    <w:r w:rsidRPr="00762EE0">
      <w:rPr>
        <w:noProof/>
        <w:sz w:val="20"/>
        <w:szCs w:val="20"/>
      </w:rPr>
      <w:drawing>
        <wp:anchor distT="0" distB="0" distL="114300" distR="114300" simplePos="0" relativeHeight="251658242"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215FCA"/>
    <w:multiLevelType w:val="multilevel"/>
    <w:tmpl w:val="08527C9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B36455"/>
    <w:multiLevelType w:val="hybridMultilevel"/>
    <w:tmpl w:val="A926A0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4C87F45"/>
    <w:multiLevelType w:val="multilevel"/>
    <w:tmpl w:val="76B44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2E957CF"/>
    <w:multiLevelType w:val="hybridMultilevel"/>
    <w:tmpl w:val="E8BE6DC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3319752E"/>
    <w:multiLevelType w:val="multilevel"/>
    <w:tmpl w:val="4DA4F0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964BE3"/>
    <w:multiLevelType w:val="multilevel"/>
    <w:tmpl w:val="0F52365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4A0198"/>
    <w:multiLevelType w:val="hybridMultilevel"/>
    <w:tmpl w:val="B150DB7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4E654F09"/>
    <w:multiLevelType w:val="multilevel"/>
    <w:tmpl w:val="B13E11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12969AC"/>
    <w:multiLevelType w:val="multilevel"/>
    <w:tmpl w:val="9502025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D57258"/>
    <w:multiLevelType w:val="multilevel"/>
    <w:tmpl w:val="D882845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3AB2E9F"/>
    <w:multiLevelType w:val="multilevel"/>
    <w:tmpl w:val="88AE21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D5A4B8C"/>
    <w:multiLevelType w:val="multilevel"/>
    <w:tmpl w:val="E9D4F3A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8526389">
    <w:abstractNumId w:val="29"/>
  </w:num>
  <w:num w:numId="2" w16cid:durableId="1768186984">
    <w:abstractNumId w:val="23"/>
  </w:num>
  <w:num w:numId="3" w16cid:durableId="587813678">
    <w:abstractNumId w:val="0"/>
  </w:num>
  <w:num w:numId="4" w16cid:durableId="2134983241">
    <w:abstractNumId w:val="9"/>
  </w:num>
  <w:num w:numId="5" w16cid:durableId="1714577311">
    <w:abstractNumId w:val="24"/>
  </w:num>
  <w:num w:numId="6" w16cid:durableId="2114477186">
    <w:abstractNumId w:val="4"/>
  </w:num>
  <w:num w:numId="7" w16cid:durableId="1879078948">
    <w:abstractNumId w:val="17"/>
  </w:num>
  <w:num w:numId="8" w16cid:durableId="133521450">
    <w:abstractNumId w:val="13"/>
  </w:num>
  <w:num w:numId="9" w16cid:durableId="1973440750">
    <w:abstractNumId w:val="1"/>
  </w:num>
  <w:num w:numId="10" w16cid:durableId="541556233">
    <w:abstractNumId w:val="1"/>
  </w:num>
  <w:num w:numId="11" w16cid:durableId="217473282">
    <w:abstractNumId w:val="5"/>
  </w:num>
  <w:num w:numId="12" w16cid:durableId="9961867">
    <w:abstractNumId w:val="6"/>
  </w:num>
  <w:num w:numId="13" w16cid:durableId="246042274">
    <w:abstractNumId w:val="22"/>
  </w:num>
  <w:num w:numId="14" w16cid:durableId="858397191">
    <w:abstractNumId w:val="14"/>
  </w:num>
  <w:num w:numId="15" w16cid:durableId="22482718">
    <w:abstractNumId w:val="10"/>
  </w:num>
  <w:num w:numId="16" w16cid:durableId="385838771">
    <w:abstractNumId w:val="21"/>
  </w:num>
  <w:num w:numId="17" w16cid:durableId="949779471">
    <w:abstractNumId w:val="7"/>
  </w:num>
  <w:num w:numId="18" w16cid:durableId="1335188661">
    <w:abstractNumId w:val="15"/>
  </w:num>
  <w:num w:numId="19" w16cid:durableId="281228221">
    <w:abstractNumId w:val="27"/>
  </w:num>
  <w:num w:numId="20" w16cid:durableId="1404988810">
    <w:abstractNumId w:val="3"/>
  </w:num>
  <w:num w:numId="21" w16cid:durableId="1317614106">
    <w:abstractNumId w:val="11"/>
  </w:num>
  <w:num w:numId="22" w16cid:durableId="471216983">
    <w:abstractNumId w:val="26"/>
  </w:num>
  <w:num w:numId="23" w16cid:durableId="1363440915">
    <w:abstractNumId w:val="25"/>
  </w:num>
  <w:num w:numId="24" w16cid:durableId="629433994">
    <w:abstractNumId w:val="8"/>
  </w:num>
  <w:num w:numId="25" w16cid:durableId="90972767">
    <w:abstractNumId w:val="12"/>
  </w:num>
  <w:num w:numId="26" w16cid:durableId="1354309120">
    <w:abstractNumId w:val="19"/>
  </w:num>
  <w:num w:numId="27" w16cid:durableId="420031162">
    <w:abstractNumId w:val="2"/>
  </w:num>
  <w:num w:numId="28" w16cid:durableId="1740059699">
    <w:abstractNumId w:val="28"/>
  </w:num>
  <w:num w:numId="29" w16cid:durableId="1145853559">
    <w:abstractNumId w:val="20"/>
  </w:num>
  <w:num w:numId="30" w16cid:durableId="1542326210">
    <w:abstractNumId w:val="16"/>
  </w:num>
  <w:num w:numId="31" w16cid:durableId="107770589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B6B"/>
    <w:rsid w:val="00002D00"/>
    <w:rsid w:val="00003AFC"/>
    <w:rsid w:val="00004D95"/>
    <w:rsid w:val="000051D5"/>
    <w:rsid w:val="00005420"/>
    <w:rsid w:val="00006D2A"/>
    <w:rsid w:val="00010D47"/>
    <w:rsid w:val="00012CBB"/>
    <w:rsid w:val="0001459A"/>
    <w:rsid w:val="00014F10"/>
    <w:rsid w:val="00015D73"/>
    <w:rsid w:val="00016CF0"/>
    <w:rsid w:val="00020218"/>
    <w:rsid w:val="00023788"/>
    <w:rsid w:val="00023FF4"/>
    <w:rsid w:val="0002427C"/>
    <w:rsid w:val="00024F97"/>
    <w:rsid w:val="00030BE2"/>
    <w:rsid w:val="00030DDD"/>
    <w:rsid w:val="00030FE6"/>
    <w:rsid w:val="0003133E"/>
    <w:rsid w:val="000313BB"/>
    <w:rsid w:val="000336D6"/>
    <w:rsid w:val="00033ED5"/>
    <w:rsid w:val="00034E28"/>
    <w:rsid w:val="000357D8"/>
    <w:rsid w:val="00035CDA"/>
    <w:rsid w:val="000360EA"/>
    <w:rsid w:val="00036E53"/>
    <w:rsid w:val="000464EF"/>
    <w:rsid w:val="00050500"/>
    <w:rsid w:val="0005691C"/>
    <w:rsid w:val="00056ECB"/>
    <w:rsid w:val="00056ED5"/>
    <w:rsid w:val="000573DB"/>
    <w:rsid w:val="00061969"/>
    <w:rsid w:val="0006292B"/>
    <w:rsid w:val="00064D7A"/>
    <w:rsid w:val="000655CC"/>
    <w:rsid w:val="0006588D"/>
    <w:rsid w:val="00065A6B"/>
    <w:rsid w:val="0006682B"/>
    <w:rsid w:val="000700AE"/>
    <w:rsid w:val="00073DDB"/>
    <w:rsid w:val="00074E41"/>
    <w:rsid w:val="00077A67"/>
    <w:rsid w:val="00077E28"/>
    <w:rsid w:val="00077E9E"/>
    <w:rsid w:val="00083430"/>
    <w:rsid w:val="00084024"/>
    <w:rsid w:val="00086FB4"/>
    <w:rsid w:val="0009062C"/>
    <w:rsid w:val="00093445"/>
    <w:rsid w:val="00094569"/>
    <w:rsid w:val="00095368"/>
    <w:rsid w:val="000954C4"/>
    <w:rsid w:val="00095B64"/>
    <w:rsid w:val="00097E73"/>
    <w:rsid w:val="000A03F0"/>
    <w:rsid w:val="000A5B22"/>
    <w:rsid w:val="000A611A"/>
    <w:rsid w:val="000B12D9"/>
    <w:rsid w:val="000B4536"/>
    <w:rsid w:val="000B7715"/>
    <w:rsid w:val="000B7985"/>
    <w:rsid w:val="000C30A7"/>
    <w:rsid w:val="000D0DC6"/>
    <w:rsid w:val="000D330E"/>
    <w:rsid w:val="000D36F6"/>
    <w:rsid w:val="000D3DFD"/>
    <w:rsid w:val="000D46A4"/>
    <w:rsid w:val="000E0E31"/>
    <w:rsid w:val="000E1915"/>
    <w:rsid w:val="000E463B"/>
    <w:rsid w:val="000E5A7E"/>
    <w:rsid w:val="000E761E"/>
    <w:rsid w:val="000F18C5"/>
    <w:rsid w:val="000F1E96"/>
    <w:rsid w:val="000F43A3"/>
    <w:rsid w:val="000F7681"/>
    <w:rsid w:val="000F7B1A"/>
    <w:rsid w:val="00103031"/>
    <w:rsid w:val="001044FE"/>
    <w:rsid w:val="00106C05"/>
    <w:rsid w:val="001139D4"/>
    <w:rsid w:val="00117930"/>
    <w:rsid w:val="0012030F"/>
    <w:rsid w:val="001216C8"/>
    <w:rsid w:val="00121713"/>
    <w:rsid w:val="001240D6"/>
    <w:rsid w:val="0012419D"/>
    <w:rsid w:val="0012538C"/>
    <w:rsid w:val="00125541"/>
    <w:rsid w:val="00131B08"/>
    <w:rsid w:val="00131F2A"/>
    <w:rsid w:val="00132A59"/>
    <w:rsid w:val="00133337"/>
    <w:rsid w:val="00133A0F"/>
    <w:rsid w:val="0013512E"/>
    <w:rsid w:val="0013580F"/>
    <w:rsid w:val="00137B6D"/>
    <w:rsid w:val="0014070B"/>
    <w:rsid w:val="001422C1"/>
    <w:rsid w:val="00144A8D"/>
    <w:rsid w:val="00145808"/>
    <w:rsid w:val="00146668"/>
    <w:rsid w:val="001522AE"/>
    <w:rsid w:val="00153548"/>
    <w:rsid w:val="00155A47"/>
    <w:rsid w:val="00157D5B"/>
    <w:rsid w:val="0016006C"/>
    <w:rsid w:val="00161FE6"/>
    <w:rsid w:val="00163892"/>
    <w:rsid w:val="001641CB"/>
    <w:rsid w:val="00164C3D"/>
    <w:rsid w:val="0016675D"/>
    <w:rsid w:val="00166D3A"/>
    <w:rsid w:val="0017166A"/>
    <w:rsid w:val="00172D11"/>
    <w:rsid w:val="0017508E"/>
    <w:rsid w:val="001751B1"/>
    <w:rsid w:val="001758B6"/>
    <w:rsid w:val="00181FDC"/>
    <w:rsid w:val="00184167"/>
    <w:rsid w:val="001853C7"/>
    <w:rsid w:val="001860B9"/>
    <w:rsid w:val="00186F2B"/>
    <w:rsid w:val="001874D6"/>
    <w:rsid w:val="0019632A"/>
    <w:rsid w:val="00196600"/>
    <w:rsid w:val="00197ACC"/>
    <w:rsid w:val="001A4E7C"/>
    <w:rsid w:val="001A533F"/>
    <w:rsid w:val="001A56A9"/>
    <w:rsid w:val="001A68B3"/>
    <w:rsid w:val="001B0541"/>
    <w:rsid w:val="001B62B0"/>
    <w:rsid w:val="001B63FE"/>
    <w:rsid w:val="001B6942"/>
    <w:rsid w:val="001B762C"/>
    <w:rsid w:val="001B7B9B"/>
    <w:rsid w:val="001C1ABF"/>
    <w:rsid w:val="001C2482"/>
    <w:rsid w:val="001C47DA"/>
    <w:rsid w:val="001C4D0A"/>
    <w:rsid w:val="001C4F45"/>
    <w:rsid w:val="001C5FEF"/>
    <w:rsid w:val="001D21FE"/>
    <w:rsid w:val="001D460A"/>
    <w:rsid w:val="001E04C2"/>
    <w:rsid w:val="001E0CC0"/>
    <w:rsid w:val="001E1E95"/>
    <w:rsid w:val="001E3789"/>
    <w:rsid w:val="001E604D"/>
    <w:rsid w:val="001F17B1"/>
    <w:rsid w:val="001F234F"/>
    <w:rsid w:val="001F4A7E"/>
    <w:rsid w:val="00200143"/>
    <w:rsid w:val="00203061"/>
    <w:rsid w:val="00203DD1"/>
    <w:rsid w:val="00204EA9"/>
    <w:rsid w:val="00205E80"/>
    <w:rsid w:val="00211487"/>
    <w:rsid w:val="00211D91"/>
    <w:rsid w:val="00214591"/>
    <w:rsid w:val="002179A8"/>
    <w:rsid w:val="00217AD0"/>
    <w:rsid w:val="00217DEC"/>
    <w:rsid w:val="0022712E"/>
    <w:rsid w:val="00235854"/>
    <w:rsid w:val="00235B57"/>
    <w:rsid w:val="0023618D"/>
    <w:rsid w:val="00245D0F"/>
    <w:rsid w:val="00250F24"/>
    <w:rsid w:val="00251BA8"/>
    <w:rsid w:val="002523C5"/>
    <w:rsid w:val="0025380B"/>
    <w:rsid w:val="00256776"/>
    <w:rsid w:val="0025703A"/>
    <w:rsid w:val="00262F3D"/>
    <w:rsid w:val="00263281"/>
    <w:rsid w:val="002651D6"/>
    <w:rsid w:val="0026551F"/>
    <w:rsid w:val="0027673C"/>
    <w:rsid w:val="00276D58"/>
    <w:rsid w:val="00280A85"/>
    <w:rsid w:val="00284119"/>
    <w:rsid w:val="0028567F"/>
    <w:rsid w:val="002876FB"/>
    <w:rsid w:val="002908EC"/>
    <w:rsid w:val="00290B5C"/>
    <w:rsid w:val="00292B45"/>
    <w:rsid w:val="00293B20"/>
    <w:rsid w:val="00294791"/>
    <w:rsid w:val="00296868"/>
    <w:rsid w:val="00296DC0"/>
    <w:rsid w:val="002A16AC"/>
    <w:rsid w:val="002A1C4F"/>
    <w:rsid w:val="002A50F0"/>
    <w:rsid w:val="002A55D3"/>
    <w:rsid w:val="002A7450"/>
    <w:rsid w:val="002B0B30"/>
    <w:rsid w:val="002B0C78"/>
    <w:rsid w:val="002B0FBC"/>
    <w:rsid w:val="002B3028"/>
    <w:rsid w:val="002B7344"/>
    <w:rsid w:val="002B792E"/>
    <w:rsid w:val="002C09F9"/>
    <w:rsid w:val="002C0C02"/>
    <w:rsid w:val="002C0FA2"/>
    <w:rsid w:val="002C1277"/>
    <w:rsid w:val="002C15BD"/>
    <w:rsid w:val="002C395E"/>
    <w:rsid w:val="002C55DB"/>
    <w:rsid w:val="002C60AD"/>
    <w:rsid w:val="002D0E0E"/>
    <w:rsid w:val="002D529B"/>
    <w:rsid w:val="002D6023"/>
    <w:rsid w:val="002D73D4"/>
    <w:rsid w:val="002E168B"/>
    <w:rsid w:val="002E263F"/>
    <w:rsid w:val="002E5AEE"/>
    <w:rsid w:val="002E6AFC"/>
    <w:rsid w:val="002E6F81"/>
    <w:rsid w:val="002F08BA"/>
    <w:rsid w:val="002F2CFF"/>
    <w:rsid w:val="002F3C0A"/>
    <w:rsid w:val="002F5578"/>
    <w:rsid w:val="002F568B"/>
    <w:rsid w:val="002F6EC9"/>
    <w:rsid w:val="002F7208"/>
    <w:rsid w:val="002F7636"/>
    <w:rsid w:val="002F7818"/>
    <w:rsid w:val="00301CDA"/>
    <w:rsid w:val="00305812"/>
    <w:rsid w:val="003066D0"/>
    <w:rsid w:val="0031050C"/>
    <w:rsid w:val="00311401"/>
    <w:rsid w:val="00312CE3"/>
    <w:rsid w:val="0031469B"/>
    <w:rsid w:val="00316993"/>
    <w:rsid w:val="003203D7"/>
    <w:rsid w:val="00320F86"/>
    <w:rsid w:val="0032338A"/>
    <w:rsid w:val="00324171"/>
    <w:rsid w:val="00324CD7"/>
    <w:rsid w:val="00326C24"/>
    <w:rsid w:val="003313D0"/>
    <w:rsid w:val="00335413"/>
    <w:rsid w:val="00337F99"/>
    <w:rsid w:val="003410BD"/>
    <w:rsid w:val="0034115D"/>
    <w:rsid w:val="0034243C"/>
    <w:rsid w:val="0034307B"/>
    <w:rsid w:val="00345EB1"/>
    <w:rsid w:val="003469BB"/>
    <w:rsid w:val="00350432"/>
    <w:rsid w:val="00350CC4"/>
    <w:rsid w:val="00350CDC"/>
    <w:rsid w:val="0035424F"/>
    <w:rsid w:val="003552B7"/>
    <w:rsid w:val="00360E0D"/>
    <w:rsid w:val="0036357D"/>
    <w:rsid w:val="0036594C"/>
    <w:rsid w:val="00367D19"/>
    <w:rsid w:val="00371828"/>
    <w:rsid w:val="00371BED"/>
    <w:rsid w:val="00371CFD"/>
    <w:rsid w:val="003725D6"/>
    <w:rsid w:val="00374505"/>
    <w:rsid w:val="00376137"/>
    <w:rsid w:val="00377D9D"/>
    <w:rsid w:val="00382608"/>
    <w:rsid w:val="00384019"/>
    <w:rsid w:val="003854F1"/>
    <w:rsid w:val="00386300"/>
    <w:rsid w:val="00390DD1"/>
    <w:rsid w:val="0039118E"/>
    <w:rsid w:val="00392C02"/>
    <w:rsid w:val="00392D9A"/>
    <w:rsid w:val="00397F54"/>
    <w:rsid w:val="003A0D43"/>
    <w:rsid w:val="003B281B"/>
    <w:rsid w:val="003B2A4B"/>
    <w:rsid w:val="003C5B88"/>
    <w:rsid w:val="003C7A50"/>
    <w:rsid w:val="003C7BF2"/>
    <w:rsid w:val="003D099E"/>
    <w:rsid w:val="003D132D"/>
    <w:rsid w:val="003D157F"/>
    <w:rsid w:val="003D21A2"/>
    <w:rsid w:val="003D29D2"/>
    <w:rsid w:val="003D2AB8"/>
    <w:rsid w:val="003D3734"/>
    <w:rsid w:val="003D4D9B"/>
    <w:rsid w:val="003D50FB"/>
    <w:rsid w:val="003D6756"/>
    <w:rsid w:val="003D6B3F"/>
    <w:rsid w:val="003D6DF1"/>
    <w:rsid w:val="003D779F"/>
    <w:rsid w:val="003D7ED9"/>
    <w:rsid w:val="003E0705"/>
    <w:rsid w:val="003E2FF7"/>
    <w:rsid w:val="003E3312"/>
    <w:rsid w:val="003E550B"/>
    <w:rsid w:val="003E5B77"/>
    <w:rsid w:val="003F1013"/>
    <w:rsid w:val="003F1ACF"/>
    <w:rsid w:val="003F5401"/>
    <w:rsid w:val="00401A23"/>
    <w:rsid w:val="00404948"/>
    <w:rsid w:val="0040519D"/>
    <w:rsid w:val="00406BEA"/>
    <w:rsid w:val="00407D4F"/>
    <w:rsid w:val="00412A07"/>
    <w:rsid w:val="00413A60"/>
    <w:rsid w:val="00413EB0"/>
    <w:rsid w:val="00415B4E"/>
    <w:rsid w:val="0041631F"/>
    <w:rsid w:val="00416AC5"/>
    <w:rsid w:val="00420C13"/>
    <w:rsid w:val="00422590"/>
    <w:rsid w:val="004230F7"/>
    <w:rsid w:val="004268BA"/>
    <w:rsid w:val="0043167E"/>
    <w:rsid w:val="004319C6"/>
    <w:rsid w:val="0043409A"/>
    <w:rsid w:val="00434957"/>
    <w:rsid w:val="0043602F"/>
    <w:rsid w:val="00437476"/>
    <w:rsid w:val="00442DDA"/>
    <w:rsid w:val="0044394C"/>
    <w:rsid w:val="00443A35"/>
    <w:rsid w:val="00445C0F"/>
    <w:rsid w:val="00446255"/>
    <w:rsid w:val="00446B8E"/>
    <w:rsid w:val="00446D81"/>
    <w:rsid w:val="0044792E"/>
    <w:rsid w:val="00451935"/>
    <w:rsid w:val="004537BC"/>
    <w:rsid w:val="00453CB1"/>
    <w:rsid w:val="004547CB"/>
    <w:rsid w:val="00455F1E"/>
    <w:rsid w:val="004574A0"/>
    <w:rsid w:val="00457CA0"/>
    <w:rsid w:val="00460ED0"/>
    <w:rsid w:val="00462BC7"/>
    <w:rsid w:val="00465651"/>
    <w:rsid w:val="00470CE7"/>
    <w:rsid w:val="00470F4F"/>
    <w:rsid w:val="004712E3"/>
    <w:rsid w:val="00472482"/>
    <w:rsid w:val="004775AB"/>
    <w:rsid w:val="00480DC7"/>
    <w:rsid w:val="00481C6E"/>
    <w:rsid w:val="0048245D"/>
    <w:rsid w:val="004850F3"/>
    <w:rsid w:val="004876F6"/>
    <w:rsid w:val="004917F2"/>
    <w:rsid w:val="0049236A"/>
    <w:rsid w:val="00492399"/>
    <w:rsid w:val="00492718"/>
    <w:rsid w:val="00495A88"/>
    <w:rsid w:val="004A0448"/>
    <w:rsid w:val="004A1C63"/>
    <w:rsid w:val="004A26F1"/>
    <w:rsid w:val="004A355D"/>
    <w:rsid w:val="004A4970"/>
    <w:rsid w:val="004B2183"/>
    <w:rsid w:val="004B2A01"/>
    <w:rsid w:val="004B3CED"/>
    <w:rsid w:val="004B580C"/>
    <w:rsid w:val="004B7316"/>
    <w:rsid w:val="004C2414"/>
    <w:rsid w:val="004C3536"/>
    <w:rsid w:val="004C39C0"/>
    <w:rsid w:val="004D01F6"/>
    <w:rsid w:val="004D06F0"/>
    <w:rsid w:val="004D2156"/>
    <w:rsid w:val="004D2720"/>
    <w:rsid w:val="004D3013"/>
    <w:rsid w:val="004D3052"/>
    <w:rsid w:val="004D5370"/>
    <w:rsid w:val="004D7529"/>
    <w:rsid w:val="004D7BA3"/>
    <w:rsid w:val="004E1684"/>
    <w:rsid w:val="004E1E29"/>
    <w:rsid w:val="004E6A1F"/>
    <w:rsid w:val="004F1884"/>
    <w:rsid w:val="004F2745"/>
    <w:rsid w:val="004F4518"/>
    <w:rsid w:val="004F4C62"/>
    <w:rsid w:val="004F6DBB"/>
    <w:rsid w:val="005005D8"/>
    <w:rsid w:val="00500749"/>
    <w:rsid w:val="00501433"/>
    <w:rsid w:val="005021CB"/>
    <w:rsid w:val="005048FF"/>
    <w:rsid w:val="00505A09"/>
    <w:rsid w:val="00507E86"/>
    <w:rsid w:val="00511CC4"/>
    <w:rsid w:val="00520B39"/>
    <w:rsid w:val="005218AA"/>
    <w:rsid w:val="00522A70"/>
    <w:rsid w:val="00523E5B"/>
    <w:rsid w:val="005307A0"/>
    <w:rsid w:val="0053153B"/>
    <w:rsid w:val="00531BE7"/>
    <w:rsid w:val="00531E60"/>
    <w:rsid w:val="00533590"/>
    <w:rsid w:val="0053631E"/>
    <w:rsid w:val="00541D07"/>
    <w:rsid w:val="00544BAB"/>
    <w:rsid w:val="0054523D"/>
    <w:rsid w:val="00545E04"/>
    <w:rsid w:val="00545F31"/>
    <w:rsid w:val="0055338A"/>
    <w:rsid w:val="0055380D"/>
    <w:rsid w:val="005542EA"/>
    <w:rsid w:val="00556D12"/>
    <w:rsid w:val="00556FD8"/>
    <w:rsid w:val="005578FA"/>
    <w:rsid w:val="0056271A"/>
    <w:rsid w:val="00563942"/>
    <w:rsid w:val="00565129"/>
    <w:rsid w:val="00565CD0"/>
    <w:rsid w:val="00567369"/>
    <w:rsid w:val="00567820"/>
    <w:rsid w:val="00573781"/>
    <w:rsid w:val="00575C1D"/>
    <w:rsid w:val="005770AD"/>
    <w:rsid w:val="00581414"/>
    <w:rsid w:val="005818CD"/>
    <w:rsid w:val="00582490"/>
    <w:rsid w:val="00585C1A"/>
    <w:rsid w:val="00595AC0"/>
    <w:rsid w:val="005978C6"/>
    <w:rsid w:val="00597E28"/>
    <w:rsid w:val="005A2A34"/>
    <w:rsid w:val="005A3A4B"/>
    <w:rsid w:val="005A524E"/>
    <w:rsid w:val="005A54ED"/>
    <w:rsid w:val="005A5D5B"/>
    <w:rsid w:val="005A6081"/>
    <w:rsid w:val="005A627D"/>
    <w:rsid w:val="005A6A73"/>
    <w:rsid w:val="005B1F06"/>
    <w:rsid w:val="005B4662"/>
    <w:rsid w:val="005B7040"/>
    <w:rsid w:val="005C0045"/>
    <w:rsid w:val="005C084E"/>
    <w:rsid w:val="005C4606"/>
    <w:rsid w:val="005C5AA3"/>
    <w:rsid w:val="005D0B0C"/>
    <w:rsid w:val="005E02B3"/>
    <w:rsid w:val="005E1E24"/>
    <w:rsid w:val="005E2B6B"/>
    <w:rsid w:val="005E7616"/>
    <w:rsid w:val="005F37B8"/>
    <w:rsid w:val="005F50C0"/>
    <w:rsid w:val="0060596B"/>
    <w:rsid w:val="00605C4C"/>
    <w:rsid w:val="00606D97"/>
    <w:rsid w:val="00613629"/>
    <w:rsid w:val="00614E64"/>
    <w:rsid w:val="0061759C"/>
    <w:rsid w:val="00617710"/>
    <w:rsid w:val="00617EE6"/>
    <w:rsid w:val="0062184C"/>
    <w:rsid w:val="00623724"/>
    <w:rsid w:val="00623810"/>
    <w:rsid w:val="00623F45"/>
    <w:rsid w:val="0062466F"/>
    <w:rsid w:val="00624C5C"/>
    <w:rsid w:val="0062792F"/>
    <w:rsid w:val="00627BEA"/>
    <w:rsid w:val="006319DB"/>
    <w:rsid w:val="006343FA"/>
    <w:rsid w:val="00635F0E"/>
    <w:rsid w:val="0064338E"/>
    <w:rsid w:val="00646097"/>
    <w:rsid w:val="006545B3"/>
    <w:rsid w:val="0065595B"/>
    <w:rsid w:val="0065609E"/>
    <w:rsid w:val="00656DCD"/>
    <w:rsid w:val="006573D1"/>
    <w:rsid w:val="00660269"/>
    <w:rsid w:val="00665899"/>
    <w:rsid w:val="00665F89"/>
    <w:rsid w:val="006721BC"/>
    <w:rsid w:val="00673C92"/>
    <w:rsid w:val="006745EE"/>
    <w:rsid w:val="006753EC"/>
    <w:rsid w:val="00676F1B"/>
    <w:rsid w:val="00685193"/>
    <w:rsid w:val="006936F9"/>
    <w:rsid w:val="00695FBB"/>
    <w:rsid w:val="006A0555"/>
    <w:rsid w:val="006A2789"/>
    <w:rsid w:val="006A4978"/>
    <w:rsid w:val="006A52D6"/>
    <w:rsid w:val="006A7261"/>
    <w:rsid w:val="006B0D29"/>
    <w:rsid w:val="006B1819"/>
    <w:rsid w:val="006B4F8B"/>
    <w:rsid w:val="006B7C9E"/>
    <w:rsid w:val="006C14C3"/>
    <w:rsid w:val="006C17BA"/>
    <w:rsid w:val="006C5048"/>
    <w:rsid w:val="006C5672"/>
    <w:rsid w:val="006C6A4B"/>
    <w:rsid w:val="006C779F"/>
    <w:rsid w:val="006D01F5"/>
    <w:rsid w:val="006D0CFB"/>
    <w:rsid w:val="006D30C0"/>
    <w:rsid w:val="006D4E4B"/>
    <w:rsid w:val="006D7535"/>
    <w:rsid w:val="006E450B"/>
    <w:rsid w:val="006F0D7E"/>
    <w:rsid w:val="006F4CC6"/>
    <w:rsid w:val="00706500"/>
    <w:rsid w:val="00710B77"/>
    <w:rsid w:val="00714383"/>
    <w:rsid w:val="007155D5"/>
    <w:rsid w:val="00715F23"/>
    <w:rsid w:val="00716374"/>
    <w:rsid w:val="0072075B"/>
    <w:rsid w:val="007218A3"/>
    <w:rsid w:val="00721A7D"/>
    <w:rsid w:val="007221C2"/>
    <w:rsid w:val="00726394"/>
    <w:rsid w:val="00727217"/>
    <w:rsid w:val="00730955"/>
    <w:rsid w:val="00733A9C"/>
    <w:rsid w:val="00734E95"/>
    <w:rsid w:val="00736574"/>
    <w:rsid w:val="00736697"/>
    <w:rsid w:val="007367E0"/>
    <w:rsid w:val="00737215"/>
    <w:rsid w:val="00737FDD"/>
    <w:rsid w:val="00750CCC"/>
    <w:rsid w:val="00751CF7"/>
    <w:rsid w:val="00753242"/>
    <w:rsid w:val="00753526"/>
    <w:rsid w:val="00753529"/>
    <w:rsid w:val="00753A0D"/>
    <w:rsid w:val="00754905"/>
    <w:rsid w:val="00760038"/>
    <w:rsid w:val="00762EE0"/>
    <w:rsid w:val="00764616"/>
    <w:rsid w:val="00764C92"/>
    <w:rsid w:val="00765C41"/>
    <w:rsid w:val="007678CE"/>
    <w:rsid w:val="00767EB7"/>
    <w:rsid w:val="00771100"/>
    <w:rsid w:val="00771D85"/>
    <w:rsid w:val="00774259"/>
    <w:rsid w:val="00774E15"/>
    <w:rsid w:val="007759DD"/>
    <w:rsid w:val="00775AAF"/>
    <w:rsid w:val="007771CB"/>
    <w:rsid w:val="00780021"/>
    <w:rsid w:val="007817DD"/>
    <w:rsid w:val="00782E45"/>
    <w:rsid w:val="0078609F"/>
    <w:rsid w:val="007862CC"/>
    <w:rsid w:val="00790698"/>
    <w:rsid w:val="00790A45"/>
    <w:rsid w:val="007917BA"/>
    <w:rsid w:val="00792084"/>
    <w:rsid w:val="007A0C21"/>
    <w:rsid w:val="007A334E"/>
    <w:rsid w:val="007A5C6F"/>
    <w:rsid w:val="007C0FC5"/>
    <w:rsid w:val="007C1B57"/>
    <w:rsid w:val="007C4DE2"/>
    <w:rsid w:val="007C6553"/>
    <w:rsid w:val="007D4241"/>
    <w:rsid w:val="007D4317"/>
    <w:rsid w:val="007D4EA3"/>
    <w:rsid w:val="007E0443"/>
    <w:rsid w:val="007E262F"/>
    <w:rsid w:val="007E62EC"/>
    <w:rsid w:val="007F1CFF"/>
    <w:rsid w:val="007F4CC7"/>
    <w:rsid w:val="007F590C"/>
    <w:rsid w:val="007F5DD5"/>
    <w:rsid w:val="00800A34"/>
    <w:rsid w:val="00803571"/>
    <w:rsid w:val="00806CA5"/>
    <w:rsid w:val="00807FEF"/>
    <w:rsid w:val="008114BA"/>
    <w:rsid w:val="008150B1"/>
    <w:rsid w:val="00821A1B"/>
    <w:rsid w:val="00821E28"/>
    <w:rsid w:val="008262E9"/>
    <w:rsid w:val="00827E69"/>
    <w:rsid w:val="008341B7"/>
    <w:rsid w:val="00835C4D"/>
    <w:rsid w:val="00836AB5"/>
    <w:rsid w:val="00842102"/>
    <w:rsid w:val="00843F48"/>
    <w:rsid w:val="00851423"/>
    <w:rsid w:val="00851898"/>
    <w:rsid w:val="008569C6"/>
    <w:rsid w:val="0085771C"/>
    <w:rsid w:val="00857848"/>
    <w:rsid w:val="008654B6"/>
    <w:rsid w:val="008673BB"/>
    <w:rsid w:val="0087139C"/>
    <w:rsid w:val="00871BDE"/>
    <w:rsid w:val="00873419"/>
    <w:rsid w:val="00875868"/>
    <w:rsid w:val="00880E83"/>
    <w:rsid w:val="00891A7B"/>
    <w:rsid w:val="00892F28"/>
    <w:rsid w:val="008A0C5F"/>
    <w:rsid w:val="008A0E47"/>
    <w:rsid w:val="008A1245"/>
    <w:rsid w:val="008A2196"/>
    <w:rsid w:val="008A3DEA"/>
    <w:rsid w:val="008A4EB9"/>
    <w:rsid w:val="008A7256"/>
    <w:rsid w:val="008A74C0"/>
    <w:rsid w:val="008A7583"/>
    <w:rsid w:val="008A79E1"/>
    <w:rsid w:val="008B1694"/>
    <w:rsid w:val="008B5E75"/>
    <w:rsid w:val="008C137D"/>
    <w:rsid w:val="008C26FF"/>
    <w:rsid w:val="008C46BB"/>
    <w:rsid w:val="008C4B27"/>
    <w:rsid w:val="008C7F0C"/>
    <w:rsid w:val="008C7F2A"/>
    <w:rsid w:val="008D039C"/>
    <w:rsid w:val="008D2359"/>
    <w:rsid w:val="008D37C8"/>
    <w:rsid w:val="008D4B13"/>
    <w:rsid w:val="008D5F62"/>
    <w:rsid w:val="008D6A2D"/>
    <w:rsid w:val="008E191F"/>
    <w:rsid w:val="008E1A7F"/>
    <w:rsid w:val="008E36F8"/>
    <w:rsid w:val="008E40CC"/>
    <w:rsid w:val="008E46B2"/>
    <w:rsid w:val="008E682C"/>
    <w:rsid w:val="008E714B"/>
    <w:rsid w:val="008E78A1"/>
    <w:rsid w:val="008F4F97"/>
    <w:rsid w:val="008F589F"/>
    <w:rsid w:val="00903B1C"/>
    <w:rsid w:val="00904635"/>
    <w:rsid w:val="009050B9"/>
    <w:rsid w:val="009060F7"/>
    <w:rsid w:val="00906238"/>
    <w:rsid w:val="00907EF9"/>
    <w:rsid w:val="00910A5B"/>
    <w:rsid w:val="00911231"/>
    <w:rsid w:val="0091295C"/>
    <w:rsid w:val="009130D8"/>
    <w:rsid w:val="00913E21"/>
    <w:rsid w:val="009144CC"/>
    <w:rsid w:val="0091480D"/>
    <w:rsid w:val="00914D58"/>
    <w:rsid w:val="00921F47"/>
    <w:rsid w:val="00922511"/>
    <w:rsid w:val="009228AB"/>
    <w:rsid w:val="00924E5D"/>
    <w:rsid w:val="00927371"/>
    <w:rsid w:val="0093085B"/>
    <w:rsid w:val="0093175C"/>
    <w:rsid w:val="00931C57"/>
    <w:rsid w:val="0093312B"/>
    <w:rsid w:val="009347A5"/>
    <w:rsid w:val="00934930"/>
    <w:rsid w:val="00936114"/>
    <w:rsid w:val="00942257"/>
    <w:rsid w:val="009443BF"/>
    <w:rsid w:val="00944CC3"/>
    <w:rsid w:val="0094637D"/>
    <w:rsid w:val="009471BF"/>
    <w:rsid w:val="00950E4E"/>
    <w:rsid w:val="009529BD"/>
    <w:rsid w:val="00953081"/>
    <w:rsid w:val="009533B4"/>
    <w:rsid w:val="00955639"/>
    <w:rsid w:val="00957D35"/>
    <w:rsid w:val="00966C2F"/>
    <w:rsid w:val="00971D93"/>
    <w:rsid w:val="00980B4B"/>
    <w:rsid w:val="00980C95"/>
    <w:rsid w:val="00981B4D"/>
    <w:rsid w:val="00981B9A"/>
    <w:rsid w:val="00985BD2"/>
    <w:rsid w:val="00986D9B"/>
    <w:rsid w:val="00987839"/>
    <w:rsid w:val="009908A7"/>
    <w:rsid w:val="009918E6"/>
    <w:rsid w:val="0099586F"/>
    <w:rsid w:val="009A183E"/>
    <w:rsid w:val="009A6228"/>
    <w:rsid w:val="009B1F6B"/>
    <w:rsid w:val="009B3364"/>
    <w:rsid w:val="009B4136"/>
    <w:rsid w:val="009B62C8"/>
    <w:rsid w:val="009B651D"/>
    <w:rsid w:val="009C0820"/>
    <w:rsid w:val="009C0D12"/>
    <w:rsid w:val="009C10B5"/>
    <w:rsid w:val="009C1587"/>
    <w:rsid w:val="009C192E"/>
    <w:rsid w:val="009C2E3E"/>
    <w:rsid w:val="009C3117"/>
    <w:rsid w:val="009C425E"/>
    <w:rsid w:val="009C5102"/>
    <w:rsid w:val="009C6486"/>
    <w:rsid w:val="009C6C0C"/>
    <w:rsid w:val="009D182F"/>
    <w:rsid w:val="009D56AB"/>
    <w:rsid w:val="009D6819"/>
    <w:rsid w:val="009D682E"/>
    <w:rsid w:val="009D6D1C"/>
    <w:rsid w:val="009E0CF9"/>
    <w:rsid w:val="009E17FB"/>
    <w:rsid w:val="009E29DF"/>
    <w:rsid w:val="009E531B"/>
    <w:rsid w:val="009E5EF4"/>
    <w:rsid w:val="009E6C56"/>
    <w:rsid w:val="009E7DCF"/>
    <w:rsid w:val="009F163F"/>
    <w:rsid w:val="009F2BED"/>
    <w:rsid w:val="009F4A56"/>
    <w:rsid w:val="009F4E65"/>
    <w:rsid w:val="009F6E2E"/>
    <w:rsid w:val="00A006A5"/>
    <w:rsid w:val="00A03034"/>
    <w:rsid w:val="00A03514"/>
    <w:rsid w:val="00A05942"/>
    <w:rsid w:val="00A07BEC"/>
    <w:rsid w:val="00A11143"/>
    <w:rsid w:val="00A12795"/>
    <w:rsid w:val="00A14379"/>
    <w:rsid w:val="00A16537"/>
    <w:rsid w:val="00A167B1"/>
    <w:rsid w:val="00A177FE"/>
    <w:rsid w:val="00A25685"/>
    <w:rsid w:val="00A264BE"/>
    <w:rsid w:val="00A272CA"/>
    <w:rsid w:val="00A31134"/>
    <w:rsid w:val="00A31A61"/>
    <w:rsid w:val="00A33051"/>
    <w:rsid w:val="00A37870"/>
    <w:rsid w:val="00A407AD"/>
    <w:rsid w:val="00A40923"/>
    <w:rsid w:val="00A41C05"/>
    <w:rsid w:val="00A42426"/>
    <w:rsid w:val="00A42DFE"/>
    <w:rsid w:val="00A460EB"/>
    <w:rsid w:val="00A514B7"/>
    <w:rsid w:val="00A54A0B"/>
    <w:rsid w:val="00A603C8"/>
    <w:rsid w:val="00A65823"/>
    <w:rsid w:val="00A65FD4"/>
    <w:rsid w:val="00A71491"/>
    <w:rsid w:val="00A722BD"/>
    <w:rsid w:val="00A74258"/>
    <w:rsid w:val="00A747F6"/>
    <w:rsid w:val="00A74A35"/>
    <w:rsid w:val="00A81198"/>
    <w:rsid w:val="00A81355"/>
    <w:rsid w:val="00A81E48"/>
    <w:rsid w:val="00A82035"/>
    <w:rsid w:val="00A90A4D"/>
    <w:rsid w:val="00A90D77"/>
    <w:rsid w:val="00A92E07"/>
    <w:rsid w:val="00AA0B3A"/>
    <w:rsid w:val="00AA3E52"/>
    <w:rsid w:val="00AA4986"/>
    <w:rsid w:val="00AA6EB4"/>
    <w:rsid w:val="00AA767D"/>
    <w:rsid w:val="00AB0CC9"/>
    <w:rsid w:val="00AB17DC"/>
    <w:rsid w:val="00AB41F7"/>
    <w:rsid w:val="00AB4793"/>
    <w:rsid w:val="00AC3FF6"/>
    <w:rsid w:val="00AD0268"/>
    <w:rsid w:val="00AD2E51"/>
    <w:rsid w:val="00AD3FC0"/>
    <w:rsid w:val="00AD73EC"/>
    <w:rsid w:val="00AD7AD5"/>
    <w:rsid w:val="00AE5BC7"/>
    <w:rsid w:val="00AE796C"/>
    <w:rsid w:val="00AE7FD6"/>
    <w:rsid w:val="00AF14DA"/>
    <w:rsid w:val="00AF5AAF"/>
    <w:rsid w:val="00B00437"/>
    <w:rsid w:val="00B028DB"/>
    <w:rsid w:val="00B0295B"/>
    <w:rsid w:val="00B03AD8"/>
    <w:rsid w:val="00B03ADE"/>
    <w:rsid w:val="00B046D8"/>
    <w:rsid w:val="00B05067"/>
    <w:rsid w:val="00B10835"/>
    <w:rsid w:val="00B10930"/>
    <w:rsid w:val="00B13F4C"/>
    <w:rsid w:val="00B15241"/>
    <w:rsid w:val="00B15286"/>
    <w:rsid w:val="00B16219"/>
    <w:rsid w:val="00B16C59"/>
    <w:rsid w:val="00B17391"/>
    <w:rsid w:val="00B20098"/>
    <w:rsid w:val="00B20DFF"/>
    <w:rsid w:val="00B21286"/>
    <w:rsid w:val="00B21B26"/>
    <w:rsid w:val="00B238F6"/>
    <w:rsid w:val="00B24FF4"/>
    <w:rsid w:val="00B25C89"/>
    <w:rsid w:val="00B33FDD"/>
    <w:rsid w:val="00B359CC"/>
    <w:rsid w:val="00B36107"/>
    <w:rsid w:val="00B41789"/>
    <w:rsid w:val="00B426E6"/>
    <w:rsid w:val="00B433A8"/>
    <w:rsid w:val="00B43803"/>
    <w:rsid w:val="00B46C03"/>
    <w:rsid w:val="00B474A8"/>
    <w:rsid w:val="00B52FE0"/>
    <w:rsid w:val="00B531AF"/>
    <w:rsid w:val="00B60C6C"/>
    <w:rsid w:val="00B60DD2"/>
    <w:rsid w:val="00B619A9"/>
    <w:rsid w:val="00B6232A"/>
    <w:rsid w:val="00B65A9D"/>
    <w:rsid w:val="00B66D60"/>
    <w:rsid w:val="00B72E27"/>
    <w:rsid w:val="00B75AE2"/>
    <w:rsid w:val="00B75EDE"/>
    <w:rsid w:val="00B77D88"/>
    <w:rsid w:val="00B77FAF"/>
    <w:rsid w:val="00B80F13"/>
    <w:rsid w:val="00B84336"/>
    <w:rsid w:val="00B84E7A"/>
    <w:rsid w:val="00B851B9"/>
    <w:rsid w:val="00B86453"/>
    <w:rsid w:val="00B864D2"/>
    <w:rsid w:val="00B90054"/>
    <w:rsid w:val="00B901D7"/>
    <w:rsid w:val="00B92C14"/>
    <w:rsid w:val="00B954AC"/>
    <w:rsid w:val="00B955EC"/>
    <w:rsid w:val="00B96AFF"/>
    <w:rsid w:val="00B97546"/>
    <w:rsid w:val="00BA0066"/>
    <w:rsid w:val="00BA0867"/>
    <w:rsid w:val="00BA1A7E"/>
    <w:rsid w:val="00BA3E7D"/>
    <w:rsid w:val="00BA622C"/>
    <w:rsid w:val="00BB075A"/>
    <w:rsid w:val="00BB38E7"/>
    <w:rsid w:val="00BB69DB"/>
    <w:rsid w:val="00BC246D"/>
    <w:rsid w:val="00BC322E"/>
    <w:rsid w:val="00BC44CD"/>
    <w:rsid w:val="00BC48A6"/>
    <w:rsid w:val="00BD62FC"/>
    <w:rsid w:val="00BD64DD"/>
    <w:rsid w:val="00BE2993"/>
    <w:rsid w:val="00BE3270"/>
    <w:rsid w:val="00BE405D"/>
    <w:rsid w:val="00BE49ED"/>
    <w:rsid w:val="00BE7978"/>
    <w:rsid w:val="00BF4DF3"/>
    <w:rsid w:val="00BF73E8"/>
    <w:rsid w:val="00C006DC"/>
    <w:rsid w:val="00C01F0D"/>
    <w:rsid w:val="00C05326"/>
    <w:rsid w:val="00C05D92"/>
    <w:rsid w:val="00C068D6"/>
    <w:rsid w:val="00C07DDB"/>
    <w:rsid w:val="00C17360"/>
    <w:rsid w:val="00C3146C"/>
    <w:rsid w:val="00C33D7A"/>
    <w:rsid w:val="00C35A5B"/>
    <w:rsid w:val="00C40968"/>
    <w:rsid w:val="00C4115D"/>
    <w:rsid w:val="00C43BDD"/>
    <w:rsid w:val="00C47778"/>
    <w:rsid w:val="00C5011E"/>
    <w:rsid w:val="00C50EE5"/>
    <w:rsid w:val="00C5240A"/>
    <w:rsid w:val="00C527F6"/>
    <w:rsid w:val="00C5398F"/>
    <w:rsid w:val="00C54BBE"/>
    <w:rsid w:val="00C55459"/>
    <w:rsid w:val="00C556F5"/>
    <w:rsid w:val="00C566BA"/>
    <w:rsid w:val="00C605C3"/>
    <w:rsid w:val="00C6595C"/>
    <w:rsid w:val="00C66B30"/>
    <w:rsid w:val="00C70E19"/>
    <w:rsid w:val="00C72574"/>
    <w:rsid w:val="00C73E2A"/>
    <w:rsid w:val="00C7418B"/>
    <w:rsid w:val="00C7430C"/>
    <w:rsid w:val="00C7709B"/>
    <w:rsid w:val="00C82B88"/>
    <w:rsid w:val="00C84BC8"/>
    <w:rsid w:val="00C84D7C"/>
    <w:rsid w:val="00C85DA1"/>
    <w:rsid w:val="00C9071C"/>
    <w:rsid w:val="00C908FF"/>
    <w:rsid w:val="00C94627"/>
    <w:rsid w:val="00C96874"/>
    <w:rsid w:val="00C97BD3"/>
    <w:rsid w:val="00CA000F"/>
    <w:rsid w:val="00CA39EF"/>
    <w:rsid w:val="00CA521F"/>
    <w:rsid w:val="00CA60B3"/>
    <w:rsid w:val="00CB0493"/>
    <w:rsid w:val="00CB0ADA"/>
    <w:rsid w:val="00CB17FF"/>
    <w:rsid w:val="00CB1AAF"/>
    <w:rsid w:val="00CB1ED7"/>
    <w:rsid w:val="00CB6907"/>
    <w:rsid w:val="00CB759D"/>
    <w:rsid w:val="00CB7F2D"/>
    <w:rsid w:val="00CC0EEF"/>
    <w:rsid w:val="00CC0FBB"/>
    <w:rsid w:val="00CC167C"/>
    <w:rsid w:val="00CC4219"/>
    <w:rsid w:val="00CC52D9"/>
    <w:rsid w:val="00CC691B"/>
    <w:rsid w:val="00CD3E6C"/>
    <w:rsid w:val="00CD6647"/>
    <w:rsid w:val="00CD6EF9"/>
    <w:rsid w:val="00CD74A9"/>
    <w:rsid w:val="00CE01EF"/>
    <w:rsid w:val="00CE099B"/>
    <w:rsid w:val="00CE4B73"/>
    <w:rsid w:val="00CE5128"/>
    <w:rsid w:val="00CE798B"/>
    <w:rsid w:val="00CF286B"/>
    <w:rsid w:val="00CF70BB"/>
    <w:rsid w:val="00D00277"/>
    <w:rsid w:val="00D00419"/>
    <w:rsid w:val="00D01FD4"/>
    <w:rsid w:val="00D02E45"/>
    <w:rsid w:val="00D04A8A"/>
    <w:rsid w:val="00D06240"/>
    <w:rsid w:val="00D0698C"/>
    <w:rsid w:val="00D074DB"/>
    <w:rsid w:val="00D136AC"/>
    <w:rsid w:val="00D139CF"/>
    <w:rsid w:val="00D148DD"/>
    <w:rsid w:val="00D152A1"/>
    <w:rsid w:val="00D20779"/>
    <w:rsid w:val="00D208B1"/>
    <w:rsid w:val="00D21D05"/>
    <w:rsid w:val="00D323BF"/>
    <w:rsid w:val="00D3572C"/>
    <w:rsid w:val="00D36077"/>
    <w:rsid w:val="00D36FA0"/>
    <w:rsid w:val="00D37E7F"/>
    <w:rsid w:val="00D43A51"/>
    <w:rsid w:val="00D47211"/>
    <w:rsid w:val="00D47AD7"/>
    <w:rsid w:val="00D5032B"/>
    <w:rsid w:val="00D50800"/>
    <w:rsid w:val="00D51529"/>
    <w:rsid w:val="00D518B2"/>
    <w:rsid w:val="00D53666"/>
    <w:rsid w:val="00D5389F"/>
    <w:rsid w:val="00D53F04"/>
    <w:rsid w:val="00D70E0A"/>
    <w:rsid w:val="00D718D2"/>
    <w:rsid w:val="00D72BF8"/>
    <w:rsid w:val="00D73EB1"/>
    <w:rsid w:val="00D7644D"/>
    <w:rsid w:val="00D765A9"/>
    <w:rsid w:val="00D76BFC"/>
    <w:rsid w:val="00D81062"/>
    <w:rsid w:val="00D81582"/>
    <w:rsid w:val="00D85218"/>
    <w:rsid w:val="00D915B1"/>
    <w:rsid w:val="00D91BB5"/>
    <w:rsid w:val="00D932C9"/>
    <w:rsid w:val="00D93C43"/>
    <w:rsid w:val="00D93FC6"/>
    <w:rsid w:val="00D97252"/>
    <w:rsid w:val="00DA1865"/>
    <w:rsid w:val="00DA1BC4"/>
    <w:rsid w:val="00DA299D"/>
    <w:rsid w:val="00DA3FEC"/>
    <w:rsid w:val="00DA65C4"/>
    <w:rsid w:val="00DA6F57"/>
    <w:rsid w:val="00DC2F6E"/>
    <w:rsid w:val="00DC36F6"/>
    <w:rsid w:val="00DC39B1"/>
    <w:rsid w:val="00DC4A08"/>
    <w:rsid w:val="00DC500E"/>
    <w:rsid w:val="00DC65DF"/>
    <w:rsid w:val="00DC6902"/>
    <w:rsid w:val="00DD76A9"/>
    <w:rsid w:val="00DE12D6"/>
    <w:rsid w:val="00DE4447"/>
    <w:rsid w:val="00DE596D"/>
    <w:rsid w:val="00DE5DA2"/>
    <w:rsid w:val="00DE63C6"/>
    <w:rsid w:val="00DF0033"/>
    <w:rsid w:val="00DF0B08"/>
    <w:rsid w:val="00DF334F"/>
    <w:rsid w:val="00E00BC0"/>
    <w:rsid w:val="00E026BF"/>
    <w:rsid w:val="00E07B1B"/>
    <w:rsid w:val="00E10228"/>
    <w:rsid w:val="00E11853"/>
    <w:rsid w:val="00E12329"/>
    <w:rsid w:val="00E302D7"/>
    <w:rsid w:val="00E30D48"/>
    <w:rsid w:val="00E32452"/>
    <w:rsid w:val="00E37980"/>
    <w:rsid w:val="00E42A4F"/>
    <w:rsid w:val="00E45111"/>
    <w:rsid w:val="00E51181"/>
    <w:rsid w:val="00E52A86"/>
    <w:rsid w:val="00E54B47"/>
    <w:rsid w:val="00E553BF"/>
    <w:rsid w:val="00E55D93"/>
    <w:rsid w:val="00E566FE"/>
    <w:rsid w:val="00E61294"/>
    <w:rsid w:val="00E61C61"/>
    <w:rsid w:val="00E65E49"/>
    <w:rsid w:val="00E7237C"/>
    <w:rsid w:val="00E76BEE"/>
    <w:rsid w:val="00E77C46"/>
    <w:rsid w:val="00E80137"/>
    <w:rsid w:val="00E80259"/>
    <w:rsid w:val="00E86CE8"/>
    <w:rsid w:val="00E90E82"/>
    <w:rsid w:val="00E9294E"/>
    <w:rsid w:val="00E96AEE"/>
    <w:rsid w:val="00EA00CB"/>
    <w:rsid w:val="00EA04B4"/>
    <w:rsid w:val="00EA0D92"/>
    <w:rsid w:val="00EA129A"/>
    <w:rsid w:val="00EA1A8A"/>
    <w:rsid w:val="00EA1BAA"/>
    <w:rsid w:val="00EA3FCD"/>
    <w:rsid w:val="00EA42A0"/>
    <w:rsid w:val="00EA589C"/>
    <w:rsid w:val="00EA59E7"/>
    <w:rsid w:val="00EA5B41"/>
    <w:rsid w:val="00EA5BD4"/>
    <w:rsid w:val="00EA6B3C"/>
    <w:rsid w:val="00EA7564"/>
    <w:rsid w:val="00EB6714"/>
    <w:rsid w:val="00EB6855"/>
    <w:rsid w:val="00EC0A68"/>
    <w:rsid w:val="00EC24AE"/>
    <w:rsid w:val="00EC3C32"/>
    <w:rsid w:val="00EC5006"/>
    <w:rsid w:val="00EC667B"/>
    <w:rsid w:val="00ED49C3"/>
    <w:rsid w:val="00ED4A6B"/>
    <w:rsid w:val="00ED6CE8"/>
    <w:rsid w:val="00ED72FF"/>
    <w:rsid w:val="00ED7AA6"/>
    <w:rsid w:val="00EE2A56"/>
    <w:rsid w:val="00EE3818"/>
    <w:rsid w:val="00EE4E4B"/>
    <w:rsid w:val="00EE4EAF"/>
    <w:rsid w:val="00EE57D4"/>
    <w:rsid w:val="00EE6F14"/>
    <w:rsid w:val="00EF4A77"/>
    <w:rsid w:val="00F00663"/>
    <w:rsid w:val="00F115A8"/>
    <w:rsid w:val="00F12F1C"/>
    <w:rsid w:val="00F1347E"/>
    <w:rsid w:val="00F14753"/>
    <w:rsid w:val="00F17475"/>
    <w:rsid w:val="00F22264"/>
    <w:rsid w:val="00F2564D"/>
    <w:rsid w:val="00F35799"/>
    <w:rsid w:val="00F35B05"/>
    <w:rsid w:val="00F40B5E"/>
    <w:rsid w:val="00F413D9"/>
    <w:rsid w:val="00F50616"/>
    <w:rsid w:val="00F5135F"/>
    <w:rsid w:val="00F51F78"/>
    <w:rsid w:val="00F53C9B"/>
    <w:rsid w:val="00F63A98"/>
    <w:rsid w:val="00F65F29"/>
    <w:rsid w:val="00F71CD7"/>
    <w:rsid w:val="00F73E80"/>
    <w:rsid w:val="00F76B6C"/>
    <w:rsid w:val="00F81AE3"/>
    <w:rsid w:val="00F82974"/>
    <w:rsid w:val="00F86412"/>
    <w:rsid w:val="00F86F47"/>
    <w:rsid w:val="00F90AE8"/>
    <w:rsid w:val="00F90B64"/>
    <w:rsid w:val="00F90C7E"/>
    <w:rsid w:val="00F91156"/>
    <w:rsid w:val="00F930E7"/>
    <w:rsid w:val="00F94C39"/>
    <w:rsid w:val="00F96D7B"/>
    <w:rsid w:val="00FA0FC4"/>
    <w:rsid w:val="00FA362A"/>
    <w:rsid w:val="00FB0F4B"/>
    <w:rsid w:val="00FB1F13"/>
    <w:rsid w:val="00FB1F8E"/>
    <w:rsid w:val="00FB25A4"/>
    <w:rsid w:val="00FB2F0F"/>
    <w:rsid w:val="00FB30E1"/>
    <w:rsid w:val="00FB3D9E"/>
    <w:rsid w:val="00FB5086"/>
    <w:rsid w:val="00FB5411"/>
    <w:rsid w:val="00FB6392"/>
    <w:rsid w:val="00FC0948"/>
    <w:rsid w:val="00FC4F36"/>
    <w:rsid w:val="00FC75A9"/>
    <w:rsid w:val="00FD198F"/>
    <w:rsid w:val="00FD3C70"/>
    <w:rsid w:val="00FD41E0"/>
    <w:rsid w:val="00FD6820"/>
    <w:rsid w:val="00FE12D8"/>
    <w:rsid w:val="00FE2064"/>
    <w:rsid w:val="00FE2A50"/>
    <w:rsid w:val="00FE43DA"/>
    <w:rsid w:val="00FF03E4"/>
    <w:rsid w:val="00FF739A"/>
    <w:rsid w:val="00FF7C02"/>
    <w:rsid w:val="01C8CB10"/>
    <w:rsid w:val="024801E3"/>
    <w:rsid w:val="05D69C27"/>
    <w:rsid w:val="0789640B"/>
    <w:rsid w:val="0F88619C"/>
    <w:rsid w:val="1ADF161D"/>
    <w:rsid w:val="1DB9C683"/>
    <w:rsid w:val="22B684DD"/>
    <w:rsid w:val="26C1A508"/>
    <w:rsid w:val="28232BB2"/>
    <w:rsid w:val="2CDE26AF"/>
    <w:rsid w:val="307F2235"/>
    <w:rsid w:val="32249B39"/>
    <w:rsid w:val="344AF0F0"/>
    <w:rsid w:val="348B27B5"/>
    <w:rsid w:val="389ABA50"/>
    <w:rsid w:val="3B40D396"/>
    <w:rsid w:val="3B9191B9"/>
    <w:rsid w:val="3F182256"/>
    <w:rsid w:val="40C5B28D"/>
    <w:rsid w:val="4135C139"/>
    <w:rsid w:val="436B7983"/>
    <w:rsid w:val="4A31CABF"/>
    <w:rsid w:val="5050AD64"/>
    <w:rsid w:val="530EACBD"/>
    <w:rsid w:val="55B98A16"/>
    <w:rsid w:val="5785FC72"/>
    <w:rsid w:val="5D6CB585"/>
    <w:rsid w:val="5E474803"/>
    <w:rsid w:val="62FA7819"/>
    <w:rsid w:val="647B2B65"/>
    <w:rsid w:val="65DF9AF5"/>
    <w:rsid w:val="65EC8D9F"/>
    <w:rsid w:val="6B2CF8ED"/>
    <w:rsid w:val="76744B54"/>
    <w:rsid w:val="76FEEA6E"/>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955639"/>
    <w:pPr>
      <w:numPr>
        <w:numId w:val="13"/>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left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left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tcBorders>
        <w:right w:val="single" w:sz="4" w:space="0" w:color="7F7F7F" w:themeColor="text1" w:themeTint="80"/>
      </w:tcBorders>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Pr w:type="firstRow">
      <w:rPr>
        <w:b/>
        <w:bCs/>
        <w:caps/>
      </w:rPr>
    </w:tblStylePr>
    <w:tblStylePr w:type="lastRow">
      <w:rPr>
        <w:b/>
        <w:bCs/>
        <w:caps/>
      </w:rPr>
    </w:tblStylePr>
    <w:tblStylePr w:type="firstCol">
      <w:rPr>
        <w:b/>
        <w:bCs/>
        <w:caps/>
      </w:rPr>
    </w:tblStylePr>
    <w:tblStylePr w:type="lastCol">
      <w:rPr>
        <w:b/>
        <w:bCs/>
        <w:caps/>
      </w:r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customStyle="1" w:styleId="paragraph">
    <w:name w:val="paragraph"/>
    <w:basedOn w:val="Normal"/>
    <w:rsid w:val="004537BC"/>
    <w:pPr>
      <w:spacing w:before="100" w:beforeAutospacing="1" w:after="100" w:afterAutospacing="1" w:line="240" w:lineRule="auto"/>
    </w:pPr>
  </w:style>
  <w:style w:type="character" w:customStyle="1" w:styleId="normaltextrun">
    <w:name w:val="normaltextrun"/>
    <w:basedOn w:val="Standardstycketeckensnitt"/>
    <w:rsid w:val="004537BC"/>
  </w:style>
  <w:style w:type="character" w:customStyle="1" w:styleId="eop">
    <w:name w:val="eop"/>
    <w:basedOn w:val="Standardstycketeckensnitt"/>
    <w:rsid w:val="004537BC"/>
  </w:style>
  <w:style w:type="paragraph" w:styleId="Kommentarer">
    <w:name w:val="annotation text"/>
    <w:basedOn w:val="Normal"/>
    <w:link w:val="KommentarerChar"/>
    <w:uiPriority w:val="99"/>
    <w:unhideWhenUsed/>
    <w:rsid w:val="001E1E95"/>
    <w:pPr>
      <w:spacing w:line="240" w:lineRule="auto"/>
    </w:pPr>
    <w:rPr>
      <w:sz w:val="20"/>
      <w:szCs w:val="20"/>
    </w:rPr>
  </w:style>
  <w:style w:type="character" w:customStyle="1" w:styleId="KommentarerChar">
    <w:name w:val="Kommentarer Char"/>
    <w:basedOn w:val="Standardstycketeckensnitt"/>
    <w:link w:val="Kommentarer"/>
    <w:uiPriority w:val="99"/>
    <w:rsid w:val="001E1E95"/>
  </w:style>
  <w:style w:type="character" w:styleId="Kommentarsreferens">
    <w:name w:val="annotation reference"/>
    <w:basedOn w:val="Standardstycketeckensnitt"/>
    <w:uiPriority w:val="99"/>
    <w:semiHidden/>
    <w:unhideWhenUsed/>
    <w:rsid w:val="001E1E95"/>
    <w:rPr>
      <w:sz w:val="16"/>
      <w:szCs w:val="16"/>
    </w:rPr>
  </w:style>
  <w:style w:type="paragraph" w:styleId="Revision">
    <w:name w:val="Revision"/>
    <w:hidden/>
    <w:uiPriority w:val="99"/>
    <w:semiHidden/>
    <w:rsid w:val="003D50FB"/>
    <w:rPr>
      <w:sz w:val="24"/>
      <w:szCs w:val="24"/>
    </w:rPr>
  </w:style>
  <w:style w:type="paragraph" w:styleId="Kommentarsmne">
    <w:name w:val="annotation subject"/>
    <w:basedOn w:val="Kommentarer"/>
    <w:next w:val="Kommentarer"/>
    <w:link w:val="KommentarsmneChar"/>
    <w:uiPriority w:val="99"/>
    <w:semiHidden/>
    <w:unhideWhenUsed/>
    <w:rsid w:val="00C7418B"/>
    <w:rPr>
      <w:b/>
      <w:bCs/>
    </w:rPr>
  </w:style>
  <w:style w:type="character" w:customStyle="1" w:styleId="KommentarsmneChar">
    <w:name w:val="Kommentarsämne Char"/>
    <w:basedOn w:val="KommentarerChar"/>
    <w:link w:val="Kommentarsmne"/>
    <w:uiPriority w:val="99"/>
    <w:semiHidden/>
    <w:rsid w:val="00C741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880486">
      <w:bodyDiv w:val="1"/>
      <w:marLeft w:val="0"/>
      <w:marRight w:val="0"/>
      <w:marTop w:val="0"/>
      <w:marBottom w:val="0"/>
      <w:divBdr>
        <w:top w:val="none" w:sz="0" w:space="0" w:color="auto"/>
        <w:left w:val="none" w:sz="0" w:space="0" w:color="auto"/>
        <w:bottom w:val="none" w:sz="0" w:space="0" w:color="auto"/>
        <w:right w:val="none" w:sz="0" w:space="0" w:color="auto"/>
      </w:divBdr>
      <w:divsChild>
        <w:div w:id="387190115">
          <w:marLeft w:val="0"/>
          <w:marRight w:val="0"/>
          <w:marTop w:val="0"/>
          <w:marBottom w:val="0"/>
          <w:divBdr>
            <w:top w:val="none" w:sz="0" w:space="0" w:color="auto"/>
            <w:left w:val="none" w:sz="0" w:space="0" w:color="auto"/>
            <w:bottom w:val="none" w:sz="0" w:space="0" w:color="auto"/>
            <w:right w:val="none" w:sz="0" w:space="0" w:color="auto"/>
          </w:divBdr>
          <w:divsChild>
            <w:div w:id="372577805">
              <w:marLeft w:val="0"/>
              <w:marRight w:val="0"/>
              <w:marTop w:val="0"/>
              <w:marBottom w:val="0"/>
              <w:divBdr>
                <w:top w:val="none" w:sz="0" w:space="0" w:color="auto"/>
                <w:left w:val="none" w:sz="0" w:space="0" w:color="auto"/>
                <w:bottom w:val="none" w:sz="0" w:space="0" w:color="auto"/>
                <w:right w:val="none" w:sz="0" w:space="0" w:color="auto"/>
              </w:divBdr>
            </w:div>
            <w:div w:id="929698997">
              <w:marLeft w:val="0"/>
              <w:marRight w:val="0"/>
              <w:marTop w:val="0"/>
              <w:marBottom w:val="0"/>
              <w:divBdr>
                <w:top w:val="none" w:sz="0" w:space="0" w:color="auto"/>
                <w:left w:val="none" w:sz="0" w:space="0" w:color="auto"/>
                <w:bottom w:val="none" w:sz="0" w:space="0" w:color="auto"/>
                <w:right w:val="none" w:sz="0" w:space="0" w:color="auto"/>
              </w:divBdr>
            </w:div>
            <w:div w:id="1432119489">
              <w:marLeft w:val="0"/>
              <w:marRight w:val="0"/>
              <w:marTop w:val="0"/>
              <w:marBottom w:val="0"/>
              <w:divBdr>
                <w:top w:val="none" w:sz="0" w:space="0" w:color="auto"/>
                <w:left w:val="none" w:sz="0" w:space="0" w:color="auto"/>
                <w:bottom w:val="none" w:sz="0" w:space="0" w:color="auto"/>
                <w:right w:val="none" w:sz="0" w:space="0" w:color="auto"/>
              </w:divBdr>
            </w:div>
            <w:div w:id="1932615004">
              <w:marLeft w:val="0"/>
              <w:marRight w:val="0"/>
              <w:marTop w:val="0"/>
              <w:marBottom w:val="0"/>
              <w:divBdr>
                <w:top w:val="none" w:sz="0" w:space="0" w:color="auto"/>
                <w:left w:val="none" w:sz="0" w:space="0" w:color="auto"/>
                <w:bottom w:val="none" w:sz="0" w:space="0" w:color="auto"/>
                <w:right w:val="none" w:sz="0" w:space="0" w:color="auto"/>
              </w:divBdr>
            </w:div>
            <w:div w:id="2099330096">
              <w:marLeft w:val="0"/>
              <w:marRight w:val="0"/>
              <w:marTop w:val="0"/>
              <w:marBottom w:val="0"/>
              <w:divBdr>
                <w:top w:val="none" w:sz="0" w:space="0" w:color="auto"/>
                <w:left w:val="none" w:sz="0" w:space="0" w:color="auto"/>
                <w:bottom w:val="none" w:sz="0" w:space="0" w:color="auto"/>
                <w:right w:val="none" w:sz="0" w:space="0" w:color="auto"/>
              </w:divBdr>
            </w:div>
          </w:divsChild>
        </w:div>
        <w:div w:id="1386178827">
          <w:marLeft w:val="0"/>
          <w:marRight w:val="0"/>
          <w:marTop w:val="0"/>
          <w:marBottom w:val="0"/>
          <w:divBdr>
            <w:top w:val="none" w:sz="0" w:space="0" w:color="auto"/>
            <w:left w:val="none" w:sz="0" w:space="0" w:color="auto"/>
            <w:bottom w:val="none" w:sz="0" w:space="0" w:color="auto"/>
            <w:right w:val="none" w:sz="0" w:space="0" w:color="auto"/>
          </w:divBdr>
          <w:divsChild>
            <w:div w:id="739668644">
              <w:marLeft w:val="0"/>
              <w:marRight w:val="0"/>
              <w:marTop w:val="0"/>
              <w:marBottom w:val="0"/>
              <w:divBdr>
                <w:top w:val="none" w:sz="0" w:space="0" w:color="auto"/>
                <w:left w:val="none" w:sz="0" w:space="0" w:color="auto"/>
                <w:bottom w:val="none" w:sz="0" w:space="0" w:color="auto"/>
                <w:right w:val="none" w:sz="0" w:space="0" w:color="auto"/>
              </w:divBdr>
            </w:div>
            <w:div w:id="824735214">
              <w:marLeft w:val="0"/>
              <w:marRight w:val="0"/>
              <w:marTop w:val="0"/>
              <w:marBottom w:val="0"/>
              <w:divBdr>
                <w:top w:val="none" w:sz="0" w:space="0" w:color="auto"/>
                <w:left w:val="none" w:sz="0" w:space="0" w:color="auto"/>
                <w:bottom w:val="none" w:sz="0" w:space="0" w:color="auto"/>
                <w:right w:val="none" w:sz="0" w:space="0" w:color="auto"/>
              </w:divBdr>
            </w:div>
            <w:div w:id="876896339">
              <w:marLeft w:val="0"/>
              <w:marRight w:val="0"/>
              <w:marTop w:val="0"/>
              <w:marBottom w:val="0"/>
              <w:divBdr>
                <w:top w:val="none" w:sz="0" w:space="0" w:color="auto"/>
                <w:left w:val="none" w:sz="0" w:space="0" w:color="auto"/>
                <w:bottom w:val="none" w:sz="0" w:space="0" w:color="auto"/>
                <w:right w:val="none" w:sz="0" w:space="0" w:color="auto"/>
              </w:divBdr>
            </w:div>
            <w:div w:id="1065025963">
              <w:marLeft w:val="0"/>
              <w:marRight w:val="0"/>
              <w:marTop w:val="0"/>
              <w:marBottom w:val="0"/>
              <w:divBdr>
                <w:top w:val="none" w:sz="0" w:space="0" w:color="auto"/>
                <w:left w:val="none" w:sz="0" w:space="0" w:color="auto"/>
                <w:bottom w:val="none" w:sz="0" w:space="0" w:color="auto"/>
                <w:right w:val="none" w:sz="0" w:space="0" w:color="auto"/>
              </w:divBdr>
            </w:div>
            <w:div w:id="1306861909">
              <w:marLeft w:val="0"/>
              <w:marRight w:val="0"/>
              <w:marTop w:val="0"/>
              <w:marBottom w:val="0"/>
              <w:divBdr>
                <w:top w:val="none" w:sz="0" w:space="0" w:color="auto"/>
                <w:left w:val="none" w:sz="0" w:space="0" w:color="auto"/>
                <w:bottom w:val="none" w:sz="0" w:space="0" w:color="auto"/>
                <w:right w:val="none" w:sz="0" w:space="0" w:color="auto"/>
              </w:divBdr>
            </w:div>
          </w:divsChild>
        </w:div>
        <w:div w:id="1957760371">
          <w:marLeft w:val="0"/>
          <w:marRight w:val="0"/>
          <w:marTop w:val="0"/>
          <w:marBottom w:val="0"/>
          <w:divBdr>
            <w:top w:val="none" w:sz="0" w:space="0" w:color="auto"/>
            <w:left w:val="none" w:sz="0" w:space="0" w:color="auto"/>
            <w:bottom w:val="none" w:sz="0" w:space="0" w:color="auto"/>
            <w:right w:val="none" w:sz="0" w:space="0" w:color="auto"/>
          </w:divBdr>
          <w:divsChild>
            <w:div w:id="956912931">
              <w:marLeft w:val="0"/>
              <w:marRight w:val="0"/>
              <w:marTop w:val="0"/>
              <w:marBottom w:val="0"/>
              <w:divBdr>
                <w:top w:val="none" w:sz="0" w:space="0" w:color="auto"/>
                <w:left w:val="none" w:sz="0" w:space="0" w:color="auto"/>
                <w:bottom w:val="none" w:sz="0" w:space="0" w:color="auto"/>
                <w:right w:val="none" w:sz="0" w:space="0" w:color="auto"/>
              </w:divBdr>
            </w:div>
            <w:div w:id="1393845251">
              <w:marLeft w:val="0"/>
              <w:marRight w:val="0"/>
              <w:marTop w:val="0"/>
              <w:marBottom w:val="0"/>
              <w:divBdr>
                <w:top w:val="none" w:sz="0" w:space="0" w:color="auto"/>
                <w:left w:val="none" w:sz="0" w:space="0" w:color="auto"/>
                <w:bottom w:val="none" w:sz="0" w:space="0" w:color="auto"/>
                <w:right w:val="none" w:sz="0" w:space="0" w:color="auto"/>
              </w:divBdr>
            </w:div>
            <w:div w:id="172552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1141</Words>
  <Characters>6923</Characters>
  <Application>Microsoft Office Word</Application>
  <DocSecurity>0</DocSecurity>
  <Lines>57</Lines>
  <Paragraphs>16</Paragraphs>
  <ScaleCrop>false</ScaleCrop>
  <Manager/>
  <Company/>
  <LinksUpToDate>false</LinksUpToDate>
  <CharactersWithSpaces>8048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Ventrikelsond på IVA och Postop</dc:title>
  <dc:subject/>
  <dc:creator/>
  <keywords/>
  <lastModifiedBy/>
  <revision>1</revision>
  <dcterms:created xsi:type="dcterms:W3CDTF">2023-11-13T23:00:00.0000000Z</dcterms:created>
  <dcterms:modified xsi:type="dcterms:W3CDTF">2026-01-20T14:26:00.0000000Z</dcterms:modified>
</coreProperties>
</file>