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46586C" w:rsidP="0D006747" w:rsidRDefault="0046586C" w14:paraId="19384E12" w14:textId="2C2291A2">
      <w:pPr>
        <w:pStyle w:val="Heading1"/>
        <w:rPr>
          <w:rFonts w:ascii="Verdana" w:hAnsi="Verdana" w:eastAsia="Verdana" w:cs="Verdana"/>
          <w:b w:val="1"/>
          <w:bCs w:val="1"/>
          <w:sz w:val="44"/>
          <w:szCs w:val="44"/>
        </w:rPr>
      </w:pPr>
      <w:bookmarkStart w:name="_Toc321146591" w:id="0"/>
      <w:bookmarkStart w:name="_Int_R9XjCEkf" w:id="1817977805"/>
      <w:bookmarkStart w:name="_Toc1063433182" w:id="202330599"/>
      <w:r w:rsidR="7640F7A7">
        <w:rPr/>
        <w:t>Preparathantering</w:t>
      </w:r>
      <w:r w:rsidR="6ACDDB3D">
        <w:rPr/>
        <w:t xml:space="preserve"> - </w:t>
      </w:r>
      <w:r w:rsidR="7640F7A7">
        <w:rPr/>
        <w:t>Op</w:t>
      </w:r>
      <w:r w:rsidR="574A5078">
        <w:rPr/>
        <w:t>eration</w:t>
      </w:r>
      <w:r w:rsidR="7640F7A7">
        <w:rPr/>
        <w:t xml:space="preserve"> 2</w:t>
      </w:r>
      <w:bookmarkEnd w:id="202330599"/>
      <w:r w:rsidR="7640F7A7">
        <w:rPr/>
        <w:t xml:space="preserve"> </w:t>
      </w:r>
      <w:bookmarkEnd w:id="1817977805"/>
    </w:p>
    <w:p w:rsidR="5BBD0439" w:rsidP="0D006747" w:rsidRDefault="5BBD0439" w14:paraId="55E4F6D3" w14:textId="3AEEE24C">
      <w:pPr>
        <w:pStyle w:val="Heading2"/>
        <w:rPr>
          <w:rFonts w:ascii="Verdana" w:hAnsi="Verdana" w:eastAsia="Verdana" w:cs="Verdana"/>
          <w:noProof w:val="0"/>
          <w:sz w:val="36"/>
          <w:szCs w:val="36"/>
          <w:lang w:val="sv-SE"/>
        </w:rPr>
      </w:pPr>
      <w:bookmarkStart w:name="_Toc2118779290" w:id="1323801209"/>
      <w:r w:rsidRPr="0D006747" w:rsidR="5BBD0439">
        <w:rPr>
          <w:noProof w:val="0"/>
          <w:lang w:val="sv-SE"/>
        </w:rPr>
        <w:t>Förändringar sedan föregående version</w:t>
      </w:r>
      <w:bookmarkEnd w:id="1323801209"/>
    </w:p>
    <w:p w:rsidR="5BBD0439" w:rsidP="537BAF7E" w:rsidRDefault="5BBD0439" w14:paraId="2B72B83F" w14:textId="4ADFD998">
      <w:pPr>
        <w:pStyle w:val="Normal"/>
        <w:rPr>
          <w:noProof w:val="0"/>
          <w:lang w:val="sv-SE"/>
        </w:rPr>
      </w:pPr>
      <w:r w:rsidR="5BBD0439">
        <w:rPr/>
        <w:t>Uppdaterad rutin</w:t>
      </w:r>
      <w:r w:rsidR="0EFFDD52">
        <w:rPr/>
        <w:t xml:space="preserve"> </w:t>
      </w:r>
    </w:p>
    <w:p w:rsidR="1D18EA98" w:rsidP="0D006747" w:rsidRDefault="1D18EA98" w14:paraId="3C55102B" w14:textId="4E2A262F">
      <w:pPr>
        <w:pStyle w:val="Heading2"/>
        <w:ind w:left="567"/>
        <w:rPr>
          <w:noProof w:val="0"/>
          <w:lang w:val="sv-SE"/>
        </w:rPr>
      </w:pPr>
      <w:r w:rsidRPr="0D006747" w:rsidR="1D18EA98">
        <w:rPr>
          <w:noProof w:val="0"/>
          <w:lang w:val="sv-SE"/>
        </w:rPr>
        <w:t>Bakgrund och syfte</w:t>
      </w:r>
    </w:p>
    <w:p w:rsidR="61F008BF" w:rsidP="537BAF7E" w:rsidRDefault="61F008BF" w14:paraId="715DEB5B" w14:textId="4DDE0D24">
      <w:pPr>
        <w:pStyle w:val="Normal"/>
        <w:tabs>
          <w:tab w:val="left" w:leader="none" w:pos="426"/>
        </w:tabs>
        <w:rPr>
          <w:noProof w:val="0"/>
          <w:lang w:val="sv-SE"/>
        </w:rPr>
      </w:pPr>
      <w:r w:rsidR="61F008BF">
        <w:rPr/>
        <w:t xml:space="preserve">Omhändertagande och hantering av preparat för analys av PAD (Patologisk Anatomisk Diagnos), bakteriologi, cytologi och virologi. </w:t>
      </w:r>
      <w:r w:rsidRPr="537BAF7E" w:rsidR="79FB3D21">
        <w:rPr>
          <w:noProof w:val="0"/>
          <w:lang w:val="sv-SE"/>
        </w:rPr>
        <w:t>Hanteringen av preparaten skall ske på ett korrekt och patientsäkert sätt, bidra till en god arbetsmiljö samt minska risken för förväxlingar. Preparatet från en patient är en viktig del för att ställa rätt diagnos</w:t>
      </w:r>
      <w:r w:rsidRPr="537BAF7E" w:rsidR="6A349630">
        <w:rPr>
          <w:noProof w:val="0"/>
          <w:lang w:val="sv-SE"/>
        </w:rPr>
        <w:t>.</w:t>
      </w:r>
    </w:p>
    <w:p w:rsidR="57CFB958" w:rsidP="4A0A8E05" w:rsidRDefault="57CFB958" w14:paraId="5A8D0C43" w14:textId="744FF612">
      <w:pPr>
        <w:pStyle w:val="Heading2"/>
        <w:tabs>
          <w:tab w:val="left" w:leader="none" w:pos="426"/>
        </w:tabs>
      </w:pPr>
      <w:r w:rsidR="57CFB958">
        <w:rPr/>
        <w:t>Utförande</w:t>
      </w:r>
    </w:p>
    <w:p w:rsidR="00699135" w:rsidP="0D006747" w:rsidRDefault="00699135" w14:paraId="1A3EE0CD" w14:textId="3A8FC593">
      <w:pPr>
        <w:pStyle w:val="ListBullet"/>
        <w:rPr>
          <w:rFonts w:ascii="Georgia" w:hAnsi="Georgia" w:eastAsia="Georgia" w:cs="Georgia"/>
          <w:sz w:val="24"/>
          <w:szCs w:val="24"/>
        </w:rPr>
      </w:pPr>
      <w:r w:rsidR="00699135">
        <w:rPr/>
        <w:t>R</w:t>
      </w:r>
      <w:r w:rsidR="52DBF4ED">
        <w:rPr/>
        <w:t xml:space="preserve">emiss och preparatlista märks med förtryckt </w:t>
      </w:r>
      <w:r w:rsidR="3F92F536">
        <w:rPr/>
        <w:t>ID</w:t>
      </w:r>
      <w:r w:rsidR="52DBF4ED">
        <w:rPr/>
        <w:t xml:space="preserve">-etikett med patientens namn och adress (hittas i journalen). </w:t>
      </w:r>
    </w:p>
    <w:p w:rsidR="52DBF4ED" w:rsidP="0D006747" w:rsidRDefault="52DBF4ED" w14:paraId="4E69865B" w14:textId="76727AB3">
      <w:pPr>
        <w:pStyle w:val="ListBullet"/>
        <w:rPr>
          <w:rFonts w:ascii="Georgia" w:hAnsi="Georgia" w:eastAsia="Georgia" w:cs="Georgia"/>
          <w:sz w:val="24"/>
          <w:szCs w:val="24"/>
        </w:rPr>
      </w:pPr>
      <w:r w:rsidR="52DBF4ED">
        <w:rPr/>
        <w:t xml:space="preserve">Operationssjuksköterskan ansvarar för att ID-etiketterna är korrekta genom att jämföra med patientens identitetsband och journal. </w:t>
      </w:r>
    </w:p>
    <w:p w:rsidR="52DBF4ED" w:rsidP="0D006747" w:rsidRDefault="52DBF4ED" w14:paraId="05EA5D34" w14:textId="46382EDF">
      <w:pPr>
        <w:pStyle w:val="ListBullet"/>
        <w:rPr>
          <w:rFonts w:ascii="Georgia" w:hAnsi="Georgia" w:eastAsia="Georgia" w:cs="Georgia"/>
          <w:sz w:val="24"/>
          <w:szCs w:val="24"/>
        </w:rPr>
      </w:pPr>
      <w:r w:rsidR="52DBF4ED">
        <w:rPr/>
        <w:t xml:space="preserve">Den som passar på salen fyller fortlöpande under operation i preparatlistan med löpnummer och namn på preparatet/odlingen. </w:t>
      </w:r>
    </w:p>
    <w:p w:rsidR="479F0182" w:rsidP="0D006747" w:rsidRDefault="479F0182" w14:paraId="30BDD6D8" w14:textId="241F7F24">
      <w:pPr>
        <w:pStyle w:val="ListBullet"/>
        <w:rPr>
          <w:rFonts w:ascii="Georgia" w:hAnsi="Georgia" w:eastAsia="Georgia" w:cs="Georgia"/>
          <w:noProof w:val="0"/>
          <w:sz w:val="24"/>
          <w:szCs w:val="24"/>
          <w:lang w:val="sv-SE"/>
        </w:rPr>
      </w:pPr>
      <w:r w:rsidR="479F0182">
        <w:rPr/>
        <w:t xml:space="preserve">När det gäller preparat till </w:t>
      </w:r>
      <w:r w:rsidR="479F0182">
        <w:rPr/>
        <w:t>bakt</w:t>
      </w:r>
      <w:r w:rsidR="479F0182">
        <w:rPr/>
        <w:t xml:space="preserve">-labb använder vi oss av </w:t>
      </w:r>
      <w:r w:rsidRPr="537BAF7E" w:rsidR="479F0182">
        <w:rPr>
          <w:noProof w:val="0"/>
          <w:lang w:val="sv-SE"/>
        </w:rPr>
        <w:t>ROSP Patient-vy där remissens skrivs digitalt.</w:t>
      </w:r>
    </w:p>
    <w:p w:rsidR="52DBF4ED" w:rsidP="0D006747" w:rsidRDefault="52DBF4ED" w14:paraId="3135BDAB" w14:textId="111B4A80">
      <w:pPr>
        <w:pStyle w:val="ListBullet"/>
        <w:rPr>
          <w:rFonts w:ascii="Georgia" w:hAnsi="Georgia" w:eastAsia="Georgia" w:cs="Georgia"/>
          <w:sz w:val="24"/>
          <w:szCs w:val="24"/>
        </w:rPr>
      </w:pPr>
      <w:r w:rsidR="52DBF4ED">
        <w:rPr/>
        <w:t xml:space="preserve">Ansvarig operationssjuksköterska ansvarar för att preparatet/odlingen läggs i rätt burk respektive rör och skall kontrollera att preparatlistan som fylls i under operation är korrekt samt signerar preparatlistan. Listan sätts in i avsedd pärm i preparatrummet. Preparatlistor sparas i 1 år. </w:t>
      </w:r>
    </w:p>
    <w:p w:rsidR="52DBF4ED" w:rsidP="0D006747" w:rsidRDefault="52DBF4ED" w14:paraId="196703FA" w14:textId="1F813DC1">
      <w:pPr>
        <w:pStyle w:val="ListBullet"/>
        <w:rPr>
          <w:sz w:val="24"/>
          <w:szCs w:val="24"/>
        </w:rPr>
        <w:sectPr w:rsidR="0046586C" w:rsidSect="0046586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r w:rsidR="52DBF4ED">
        <w:rPr/>
        <w:t>Vid avlösning under pågående operation skall rapportering ske om tagna preparat. Den operationssjuksköterska som avslutar</w:t>
      </w:r>
      <w:r w:rsidR="52DBF4ED">
        <w:rPr/>
        <w:t xml:space="preserve"> operationen ansvarar för att preparatet/odlingen omhändertas på rätt sätt.</w:t>
      </w:r>
    </w:p>
    <w:p w:rsidRPr="0046586C" w:rsidR="0046586C" w:rsidP="0D006747" w:rsidRDefault="0046586C" w14:paraId="2591A264" w14:textId="77777777">
      <w:pPr>
        <w:pStyle w:val="MellanrubrikVGR"/>
        <w:tabs>
          <w:tab w:val="left" w:leader="none" w:pos="426"/>
        </w:tabs>
        <w:rPr>
          <w:rFonts w:ascii="Verdana" w:hAnsi="Verdana" w:eastAsia="Verdana" w:cs="Verdana"/>
          <w:b w:val="1"/>
          <w:bCs w:val="1"/>
          <w:sz w:val="24"/>
          <w:szCs w:val="24"/>
        </w:rPr>
      </w:pPr>
      <w:r w:rsidR="0046586C">
        <w:rPr/>
        <w:t>PAD:</w:t>
      </w:r>
    </w:p>
    <w:p w:rsidRPr="0046586C" w:rsidR="0046586C" w:rsidP="409BFAAF" w:rsidRDefault="0046586C" w14:paraId="1737B5A2" w14:textId="2FBE8D1E">
      <w:pPr>
        <w:pStyle w:val="Normal"/>
        <w:tabs>
          <w:tab w:val="left" w:leader="none" w:pos="426"/>
        </w:tabs>
        <w:rPr>
          <w:rFonts w:ascii="Arial" w:hAnsi="Arial" w:cs="Arial"/>
          <w:sz w:val="20"/>
          <w:szCs w:val="20"/>
        </w:rPr>
      </w:pPr>
      <w:r w:rsidR="0046586C">
        <w:rPr/>
        <w:t xml:space="preserve">Preparat som skickas till PAD ska ligga i preparatburk med vid öppning och tättslutande lock. </w:t>
      </w:r>
      <w:r w:rsidR="24A9F006">
        <w:rPr/>
        <w:t xml:space="preserve">Fixeringssätt ordineras av ansvarig operatör. Preparatet får </w:t>
      </w:r>
      <w:r w:rsidR="53B8E77C">
        <w:rPr/>
        <w:t>inte</w:t>
      </w:r>
      <w:r w:rsidR="24A9F006">
        <w:rPr/>
        <w:t xml:space="preserve"> förvaras eller sköljas i </w:t>
      </w:r>
      <w:r w:rsidR="611321DC">
        <w:rPr/>
        <w:t>NaCl</w:t>
      </w:r>
      <w:r w:rsidR="24A9F006">
        <w:rPr/>
        <w:t xml:space="preserve"> före fixering. </w:t>
      </w:r>
    </w:p>
    <w:p w:rsidRPr="0046586C" w:rsidR="0046586C" w:rsidP="52A9185C" w:rsidRDefault="0046586C" w14:paraId="7625C777" w14:textId="36330798">
      <w:pPr>
        <w:pStyle w:val="Normal"/>
        <w:tabs>
          <w:tab w:val="left" w:leader="none" w:pos="426"/>
        </w:tabs>
        <w:rPr>
          <w:rFonts w:ascii="Arial" w:hAnsi="Arial" w:cs="Arial"/>
          <w:sz w:val="20"/>
          <w:szCs w:val="20"/>
        </w:rPr>
      </w:pPr>
      <w:r w:rsidR="0046586C">
        <w:rPr/>
        <w:t>När preparatet läggs i burken skall denna vara märkt med:</w:t>
      </w:r>
    </w:p>
    <w:p w:rsidRPr="0046586C" w:rsidR="0046586C" w:rsidP="409BFAAF" w:rsidRDefault="0046586C" w14:paraId="226216B2" w14:textId="77777777">
      <w:pPr>
        <w:pStyle w:val="ListBullet"/>
        <w:rPr>
          <w:rFonts w:ascii="Arial" w:hAnsi="Arial" w:cs="Arial"/>
          <w:sz w:val="24"/>
          <w:szCs w:val="24"/>
        </w:rPr>
      </w:pPr>
      <w:r w:rsidR="0046586C">
        <w:rPr/>
        <w:t>Patientens namn och personnummer (10 siffror)</w:t>
      </w:r>
    </w:p>
    <w:p w:rsidRPr="0046586C" w:rsidR="0046586C" w:rsidP="409BFAAF" w:rsidRDefault="0046586C" w14:paraId="280D64E3" w14:textId="7A5158AF">
      <w:pPr>
        <w:pStyle w:val="ListBullet"/>
        <w:rPr>
          <w:rFonts w:ascii="Arial" w:hAnsi="Arial" w:cs="Arial"/>
          <w:sz w:val="24"/>
          <w:szCs w:val="24"/>
        </w:rPr>
      </w:pPr>
      <w:r w:rsidR="0046586C">
        <w:rPr/>
        <w:t>Avdelning</w:t>
      </w:r>
    </w:p>
    <w:p w:rsidRPr="0046586C" w:rsidR="0046586C" w:rsidP="409BFAAF" w:rsidRDefault="0046586C" w14:paraId="24E4111D" w14:textId="13170D3C">
      <w:pPr>
        <w:pStyle w:val="ListBullet"/>
        <w:rPr>
          <w:rFonts w:ascii="Arial" w:hAnsi="Arial" w:cs="Arial"/>
          <w:sz w:val="24"/>
          <w:szCs w:val="24"/>
        </w:rPr>
      </w:pPr>
      <w:r w:rsidR="0046586C">
        <w:rPr/>
        <w:t>Operationsdatum</w:t>
      </w:r>
      <w:r w:rsidR="2B239C8B">
        <w:rPr/>
        <w:t xml:space="preserve"> och </w:t>
      </w:r>
      <w:r w:rsidR="2B239C8B">
        <w:rPr/>
        <w:t>ev.</w:t>
      </w:r>
      <w:r w:rsidR="2B239C8B">
        <w:rPr/>
        <w:t xml:space="preserve"> tid när preparatet fixeras</w:t>
      </w:r>
    </w:p>
    <w:p w:rsidRPr="0046586C" w:rsidR="0046586C" w:rsidP="409BFAAF" w:rsidRDefault="0046586C" w14:paraId="007C648E" w14:textId="77777777">
      <w:pPr>
        <w:pStyle w:val="ListBullet"/>
        <w:rPr>
          <w:rFonts w:ascii="Arial" w:hAnsi="Arial" w:cs="Arial"/>
          <w:sz w:val="24"/>
          <w:szCs w:val="24"/>
        </w:rPr>
      </w:pPr>
      <w:r w:rsidR="0046586C">
        <w:rPr/>
        <w:t>Vad preparatet utgörs av</w:t>
      </w:r>
    </w:p>
    <w:p w:rsidRPr="0046586C" w:rsidR="0046586C" w:rsidP="409BFAAF" w:rsidRDefault="0046586C" w14:paraId="3F2A5D4C" w14:textId="1C45E750">
      <w:pPr>
        <w:pStyle w:val="ListBullet"/>
        <w:rPr/>
      </w:pPr>
      <w:r w:rsidR="66DA8CDE">
        <w:rPr/>
        <w:t>Ev</w:t>
      </w:r>
      <w:r w:rsidR="66DA8CDE">
        <w:rPr/>
        <w:t xml:space="preserve"> l</w:t>
      </w:r>
      <w:r w:rsidR="0046586C">
        <w:rPr/>
        <w:t xml:space="preserve">öpnummer </w:t>
      </w:r>
      <w:r w:rsidR="10206D99">
        <w:rPr/>
        <w:t>vid flera preparat</w:t>
      </w:r>
    </w:p>
    <w:p w:rsidRPr="0046586C" w:rsidR="0046586C" w:rsidP="52A9185C" w:rsidRDefault="0046586C" w14:paraId="7E5099A6" w14:textId="1D926545">
      <w:pPr>
        <w:pStyle w:val="Normal"/>
        <w:rPr>
          <w:rFonts w:ascii="Arial" w:hAnsi="Arial" w:cs="Arial"/>
          <w:sz w:val="20"/>
          <w:szCs w:val="20"/>
        </w:rPr>
      </w:pPr>
      <w:r w:rsidR="0046586C">
        <w:rPr/>
        <w:t>Etiketten får aldrig sättas på burkens lock då det finns risk för att förväxling kan</w:t>
      </w:r>
      <w:r w:rsidR="709B4836">
        <w:rPr/>
        <w:t xml:space="preserve"> </w:t>
      </w:r>
      <w:r w:rsidR="0046586C">
        <w:rPr/>
        <w:t>ske.</w:t>
      </w:r>
      <w:r w:rsidR="0046586C">
        <w:rPr/>
        <w:t xml:space="preserve"> Operatören ansvarar för att</w:t>
      </w:r>
      <w:r w:rsidR="4AD25800">
        <w:rPr/>
        <w:t xml:space="preserve"> PAD-</w:t>
      </w:r>
      <w:r w:rsidR="0046586C">
        <w:rPr/>
        <w:t>remissen skrivs</w:t>
      </w:r>
      <w:r w:rsidR="11AA9AE4">
        <w:rPr/>
        <w:t xml:space="preserve"> och den</w:t>
      </w:r>
      <w:r w:rsidR="0046586C">
        <w:rPr/>
        <w:t xml:space="preserve"> ska vara fullständigt ifylld med:</w:t>
      </w:r>
    </w:p>
    <w:p w:rsidRPr="0046586C" w:rsidR="0046586C" w:rsidP="409BFAAF" w:rsidRDefault="0046586C" w14:paraId="75236C23" w14:textId="77777777">
      <w:pPr>
        <w:pStyle w:val="ListBullet"/>
        <w:rPr>
          <w:rFonts w:ascii="Arial" w:hAnsi="Arial" w:cs="Arial"/>
          <w:sz w:val="24"/>
          <w:szCs w:val="24"/>
        </w:rPr>
      </w:pPr>
      <w:r w:rsidR="0046586C">
        <w:rPr/>
        <w:t>Patientens namn och personnummer (10 siffror)</w:t>
      </w:r>
    </w:p>
    <w:p w:rsidRPr="0046586C" w:rsidR="0046586C" w:rsidP="409BFAAF" w:rsidRDefault="0046586C" w14:paraId="6AF87E36" w14:textId="613B836E">
      <w:pPr>
        <w:pStyle w:val="ListBullet"/>
        <w:rPr/>
      </w:pPr>
      <w:r w:rsidR="0046586C">
        <w:rPr/>
        <w:t xml:space="preserve">Avdelning </w:t>
      </w:r>
      <w:r w:rsidR="55F56837">
        <w:rPr/>
        <w:t>samt</w:t>
      </w:r>
      <w:r w:rsidR="0046586C">
        <w:rPr/>
        <w:t xml:space="preserve"> kostnadsställenummer</w:t>
      </w:r>
    </w:p>
    <w:p w:rsidRPr="0046586C" w:rsidR="0046586C" w:rsidP="409BFAAF" w:rsidRDefault="0046586C" w14:paraId="5A0ED56D" w14:textId="77777777">
      <w:pPr>
        <w:pStyle w:val="ListBullet"/>
        <w:rPr>
          <w:rFonts w:ascii="Arial" w:hAnsi="Arial" w:cs="Arial"/>
          <w:sz w:val="24"/>
          <w:szCs w:val="24"/>
        </w:rPr>
      </w:pPr>
      <w:r w:rsidR="0046586C">
        <w:rPr/>
        <w:t>Adress dit svaret skall skickas</w:t>
      </w:r>
    </w:p>
    <w:p w:rsidRPr="0046586C" w:rsidR="0046586C" w:rsidP="409BFAAF" w:rsidRDefault="0046586C" w14:paraId="061EA186" w14:textId="77777777">
      <w:pPr>
        <w:pStyle w:val="ListBullet"/>
        <w:rPr>
          <w:rFonts w:ascii="Arial" w:hAnsi="Arial" w:cs="Arial"/>
          <w:sz w:val="24"/>
          <w:szCs w:val="24"/>
        </w:rPr>
      </w:pPr>
      <w:r w:rsidR="0046586C">
        <w:rPr/>
        <w:t>Operationsdatum</w:t>
      </w:r>
    </w:p>
    <w:p w:rsidRPr="0046586C" w:rsidR="0046586C" w:rsidP="409BFAAF" w:rsidRDefault="0046586C" w14:paraId="60274CDF" w14:textId="77777777">
      <w:pPr>
        <w:pStyle w:val="ListBullet"/>
        <w:rPr>
          <w:rFonts w:ascii="Arial" w:hAnsi="Arial" w:cs="Arial"/>
          <w:sz w:val="24"/>
          <w:szCs w:val="24"/>
        </w:rPr>
      </w:pPr>
      <w:r w:rsidR="0046586C">
        <w:rPr/>
        <w:t>Remitterande läkare</w:t>
      </w:r>
    </w:p>
    <w:p w:rsidRPr="0046586C" w:rsidR="0046586C" w:rsidP="409BFAAF" w:rsidRDefault="0046586C" w14:paraId="2D882DB2" w14:textId="12EC7D48">
      <w:pPr>
        <w:pStyle w:val="ListBullet"/>
        <w:rPr>
          <w:rFonts w:ascii="Arial" w:hAnsi="Arial" w:cs="Arial"/>
          <w:sz w:val="24"/>
          <w:szCs w:val="24"/>
        </w:rPr>
      </w:pPr>
      <w:r w:rsidR="0046586C">
        <w:rPr/>
        <w:t>Vad preparat/en utgörs av</w:t>
      </w:r>
    </w:p>
    <w:p w:rsidRPr="0046586C" w:rsidR="0046586C" w:rsidP="409BFAAF" w:rsidRDefault="0046586C" w14:paraId="11E4FC06" w14:textId="45C384BC">
      <w:pPr>
        <w:pStyle w:val="ListBullet"/>
        <w:rPr>
          <w:rFonts w:ascii="Times New Roman" w:hAnsi="Times New Roman" w:eastAsia="Times New Roman" w:cs="Times New Roman"/>
          <w:sz w:val="24"/>
          <w:szCs w:val="24"/>
        </w:rPr>
      </w:pPr>
      <w:r w:rsidR="0046586C">
        <w:rPr/>
        <w:t xml:space="preserve">Preparat numreras och det skall tydligt framgå vilka </w:t>
      </w:r>
      <w:r w:rsidR="0046586C">
        <w:rPr/>
        <w:t xml:space="preserve">preparat </w:t>
      </w:r>
      <w:r w:rsidR="6CBE6B6C">
        <w:rPr/>
        <w:t xml:space="preserve">som </w:t>
      </w:r>
      <w:r w:rsidR="0046586C">
        <w:rPr/>
        <w:t>siffrorna</w:t>
      </w:r>
      <w:r w:rsidR="0046586C">
        <w:rPr/>
        <w:t xml:space="preserve"> hänvisas till</w:t>
      </w:r>
    </w:p>
    <w:p w:rsidR="4D09145B" w:rsidP="409BFAAF" w:rsidRDefault="4D09145B" w14:paraId="08B7245E" w14:textId="2F9E1E38">
      <w:pPr>
        <w:pStyle w:val="ListBullet"/>
        <w:rPr>
          <w:rFonts w:ascii="Times New Roman" w:hAnsi="Times New Roman" w:eastAsia="Times New Roman" w:cs="Times New Roman"/>
          <w:sz w:val="24"/>
          <w:szCs w:val="24"/>
        </w:rPr>
      </w:pPr>
      <w:r w:rsidRPr="537BAF7E" w:rsidR="290A4BED">
        <w:rPr>
          <w:rFonts w:ascii="Times New Roman" w:hAnsi="Times New Roman" w:eastAsia="Times New Roman" w:cs="Times New Roman"/>
          <w:sz w:val="24"/>
          <w:szCs w:val="24"/>
        </w:rPr>
        <w:t>T</w:t>
      </w:r>
      <w:r w:rsidRPr="537BAF7E" w:rsidR="4D09145B">
        <w:rPr>
          <w:rFonts w:ascii="Times New Roman" w:hAnsi="Times New Roman" w:eastAsia="Times New Roman" w:cs="Times New Roman"/>
          <w:sz w:val="24"/>
          <w:szCs w:val="24"/>
        </w:rPr>
        <w:t xml:space="preserve">id för fixering </w:t>
      </w:r>
    </w:p>
    <w:p w:rsidR="0046586C" w:rsidP="409BFAAF" w:rsidRDefault="0046586C" w14:paraId="19A30D0C" w14:textId="7FA797F0">
      <w:pPr>
        <w:pStyle w:val="ListBullet"/>
        <w:rPr>
          <w:rFonts w:ascii="Arial" w:hAnsi="Arial" w:cs="Arial"/>
          <w:b w:val="1"/>
          <w:bCs w:val="1"/>
          <w:sz w:val="24"/>
          <w:szCs w:val="24"/>
        </w:rPr>
      </w:pPr>
      <w:r w:rsidR="0046586C">
        <w:rPr/>
        <w:t>Volymen formaldehyd i preparatburken skall vara</w:t>
      </w:r>
      <w:r w:rsidR="6B6FE5E9">
        <w:rPr/>
        <w:t xml:space="preserve"> 10 </w:t>
      </w:r>
      <w:r w:rsidR="0046586C">
        <w:rPr/>
        <w:t xml:space="preserve">ggr större än preparatets volym. </w:t>
      </w:r>
      <w:r w:rsidR="0046586C">
        <w:rPr/>
        <w:t xml:space="preserve">Formaldehyd skall nå preparatet från alla sidor. </w:t>
      </w:r>
    </w:p>
    <w:p w:rsidRPr="0046586C" w:rsidR="0046586C" w:rsidP="409BFAAF" w:rsidRDefault="0046586C" w14:paraId="182E915E" w14:textId="332A84A9">
      <w:pPr>
        <w:pStyle w:val="ListBullet"/>
        <w:rPr>
          <w:rFonts w:ascii="Arial" w:hAnsi="Arial" w:cs="Arial"/>
          <w:sz w:val="24"/>
          <w:szCs w:val="24"/>
        </w:rPr>
      </w:pPr>
      <w:r w:rsidR="0046586C">
        <w:rPr/>
        <w:t>Preparatet skall förvaras i rumstemperatur, lägre temperatur fördröjer fixeringstiden. Fixeringstiden varierar från 4 timmar till flera dygn beroende på preparatets storlek och vävnadstyp.</w:t>
      </w:r>
      <w:r w:rsidR="2CF16B80">
        <w:rPr/>
        <w:t xml:space="preserve"> </w:t>
      </w:r>
      <w:r w:rsidR="0046586C">
        <w:rPr/>
        <w:t xml:space="preserve">Remissen läggs i plastfickan i </w:t>
      </w:r>
      <w:r w:rsidR="6D12F857">
        <w:rPr/>
        <w:t>preparatrummet</w:t>
      </w:r>
      <w:r w:rsidR="0046586C">
        <w:rPr/>
        <w:t>.</w:t>
      </w:r>
    </w:p>
    <w:p w:rsidR="409BFAAF" w:rsidP="4ED9EEA0" w:rsidRDefault="409BFAAF" w14:paraId="4576471F" w14:textId="3BA45080">
      <w:pPr>
        <w:pStyle w:val="Normal"/>
        <w:ind/>
        <w:rPr>
          <w:rFonts w:ascii="Arial" w:hAnsi="Arial" w:cs="Arial"/>
          <w:b w:val="1"/>
          <w:bCs w:val="1"/>
          <w:sz w:val="24"/>
          <w:szCs w:val="24"/>
        </w:rPr>
      </w:pPr>
      <w:r w:rsidR="3370E3FE">
        <w:rPr/>
        <w:t>OBS! Formaldehyd är vådligt att inandas och kan ge allergier. Arbete med formaldehyd skall ske i dragskåp.</w:t>
      </w:r>
    </w:p>
    <w:p w:rsidRPr="0046586C" w:rsidR="0046586C" w:rsidP="409BFAAF" w:rsidRDefault="0046586C" w14:paraId="7D12EA1C" w14:textId="482AB5A7">
      <w:pPr>
        <w:pStyle w:val="Normal"/>
        <w:tabs>
          <w:tab w:val="left" w:pos="426"/>
        </w:tabs>
        <w:spacing w:after="0" w:line="240" w:lineRule="auto"/>
        <w:ind/>
      </w:pPr>
      <w:r w:rsidR="0046586C">
        <w:rPr/>
        <w:t>Transport av preparat görs på vardagar av städpersonalen kl. 9.00 och kl.15.00.  Lungpreparat önskar patologen få transporterat till sig samma dag för att optimera omhändertagandet. Den fixering vi gör är inte helt tillräcklig utan kompletteras på patologen. Patologen stänger kl.16.00 på vardagar</w:t>
      </w:r>
      <w:r w:rsidR="47EC8ACB">
        <w:rPr/>
        <w:t xml:space="preserve"> </w:t>
      </w:r>
      <w:r w:rsidR="0046586C">
        <w:rPr/>
        <w:t>därför får preparat som tas efter kl. 15.00 lämnas</w:t>
      </w:r>
      <w:r w:rsidR="5E914878">
        <w:rPr/>
        <w:t xml:space="preserve"> </w:t>
      </w:r>
      <w:r w:rsidR="36895D1E">
        <w:rPr/>
        <w:t xml:space="preserve">senast </w:t>
      </w:r>
      <w:r w:rsidR="5E914878">
        <w:rPr/>
        <w:t>dagen efter.</w:t>
      </w:r>
    </w:p>
    <w:p w:rsidR="0046586C" w:rsidP="409BFAAF" w:rsidRDefault="0046586C" w14:paraId="2B390464" w14:textId="7B804F8E">
      <w:pPr>
        <w:pStyle w:val="MellanrubrikVGR"/>
        <w:tabs>
          <w:tab w:val="left" w:leader="none" w:pos="426"/>
        </w:tabs>
        <w:rPr>
          <w:rFonts w:ascii="Arial" w:hAnsi="Arial" w:cs="Arial"/>
          <w:sz w:val="20"/>
          <w:szCs w:val="20"/>
        </w:rPr>
      </w:pPr>
      <w:r w:rsidR="0046586C">
        <w:rPr/>
        <w:t>Fryssnitt</w:t>
      </w:r>
    </w:p>
    <w:p w:rsidR="0046586C" w:rsidP="409BFAAF" w:rsidRDefault="0046586C" w14:paraId="541BAD8E" w14:textId="394F7484">
      <w:pPr>
        <w:pStyle w:val="Normal"/>
        <w:rPr>
          <w:rFonts w:ascii="Arial" w:hAnsi="Arial" w:cs="Arial"/>
          <w:sz w:val="24"/>
          <w:szCs w:val="24"/>
        </w:rPr>
      </w:pPr>
      <w:r w:rsidR="0046586C">
        <w:rPr/>
        <w:t xml:space="preserve">Fryssnitt skickas under pågående operation för att få en diagnos som kan avgöra ingreppets storlek. På patologen fryses vävnaden så att den kan snittas, färgas och bedömas inom en timme. </w:t>
      </w:r>
      <w:r w:rsidR="5C1B1EF9">
        <w:rPr/>
        <w:t>Patologen skall underrättas via telefon, cirka 1–1,5 timme</w:t>
      </w:r>
      <w:r w:rsidR="79C61A1D">
        <w:rPr/>
        <w:t xml:space="preserve"> innan</w:t>
      </w:r>
      <w:r w:rsidR="5C1B1EF9">
        <w:rPr/>
        <w:t xml:space="preserve"> om att ett fryssnitt är på väg på tel. nr. </w:t>
      </w:r>
      <w:r w:rsidR="5C1B1EF9">
        <w:rPr/>
        <w:t>21516. De vill veta</w:t>
      </w:r>
      <w:r w:rsidR="46FBA201">
        <w:rPr/>
        <w:t>:</w:t>
      </w:r>
      <w:r w:rsidR="5C1B1EF9">
        <w:rPr/>
        <w:t xml:space="preserve"> </w:t>
      </w:r>
    </w:p>
    <w:p w:rsidR="12BB1C99" w:rsidP="409BFAAF" w:rsidRDefault="12BB1C99" w14:paraId="01F83B15" w14:textId="5206A303">
      <w:pPr>
        <w:pStyle w:val="ListBullet"/>
        <w:rPr>
          <w:rFonts w:ascii="Arial" w:hAnsi="Arial" w:cs="Arial"/>
          <w:sz w:val="24"/>
          <w:szCs w:val="24"/>
        </w:rPr>
      </w:pPr>
      <w:r w:rsidR="12BB1C99">
        <w:rPr/>
        <w:t>Patientens namn och personnummer (10 siffror)</w:t>
      </w:r>
    </w:p>
    <w:p w:rsidR="12BB1C99" w:rsidP="409BFAAF" w:rsidRDefault="12BB1C99" w14:paraId="3C5981F7" w14:textId="1EFCC426">
      <w:pPr>
        <w:pStyle w:val="ListBullet"/>
        <w:rPr>
          <w:rFonts w:ascii="Arial" w:hAnsi="Arial" w:cs="Arial"/>
          <w:sz w:val="24"/>
          <w:szCs w:val="24"/>
        </w:rPr>
      </w:pPr>
      <w:r w:rsidR="12BB1C99">
        <w:rPr/>
        <w:t>T</w:t>
      </w:r>
      <w:r w:rsidR="5C1B1EF9">
        <w:rPr/>
        <w:t>elefonnummer till operationssalen eller ansvarig operator dit provsvar skall lämnas</w:t>
      </w:r>
      <w:r w:rsidR="661BC5A8">
        <w:rPr/>
        <w:t>.</w:t>
      </w:r>
    </w:p>
    <w:p w:rsidRPr="0046586C" w:rsidR="0046586C" w:rsidP="409BFAAF" w:rsidRDefault="0046586C" w14:paraId="6AB7E2EA" w14:textId="0E6BB226">
      <w:pPr>
        <w:pStyle w:val="Normal"/>
        <w:rPr>
          <w:rFonts w:ascii="Arial" w:hAnsi="Arial" w:cs="Arial"/>
          <w:sz w:val="24"/>
          <w:szCs w:val="24"/>
        </w:rPr>
      </w:pPr>
      <w:r w:rsidR="0046586C">
        <w:rPr/>
        <w:t>Preparat för fryssnitt skall skickas torrt</w:t>
      </w:r>
      <w:r w:rsidR="75FA1AF5">
        <w:rPr/>
        <w:t>,</w:t>
      </w:r>
      <w:r w:rsidR="0046586C">
        <w:rPr/>
        <w:t xml:space="preserve"> utan fixering.</w:t>
      </w:r>
      <w:r w:rsidR="1573AA0F">
        <w:rPr/>
        <w:t xml:space="preserve"> Preparatet läggs i </w:t>
      </w:r>
      <w:r w:rsidR="605B3911">
        <w:rPr/>
        <w:t xml:space="preserve">en </w:t>
      </w:r>
      <w:r w:rsidR="1573AA0F">
        <w:rPr/>
        <w:t xml:space="preserve">preparatburk av lämplig storlek. </w:t>
      </w:r>
      <w:r w:rsidR="55F455A1">
        <w:rPr/>
        <w:t xml:space="preserve"> </w:t>
      </w:r>
    </w:p>
    <w:p w:rsidRPr="0046586C" w:rsidR="0046586C" w:rsidP="409BFAAF" w:rsidRDefault="0046586C" w14:paraId="776D96FF" w14:textId="2F6A19C4">
      <w:pPr>
        <w:pStyle w:val="ListBullet"/>
        <w:rPr>
          <w:rFonts w:ascii="Arial" w:hAnsi="Arial" w:cs="Arial"/>
          <w:sz w:val="24"/>
          <w:szCs w:val="24"/>
        </w:rPr>
      </w:pPr>
      <w:r w:rsidR="38807F44">
        <w:rPr/>
        <w:t xml:space="preserve">Fryssnitt ska märkas </w:t>
      </w:r>
      <w:r w:rsidR="53861123">
        <w:rPr/>
        <w:t xml:space="preserve">på </w:t>
      </w:r>
      <w:r w:rsidR="719F4373">
        <w:rPr/>
        <w:t xml:space="preserve">samma </w:t>
      </w:r>
      <w:r w:rsidR="07D854BA">
        <w:rPr/>
        <w:t xml:space="preserve">sätt </w:t>
      </w:r>
      <w:r w:rsidR="719F4373">
        <w:rPr/>
        <w:t>som ett preparat, se ovan under rubriken PAD samt</w:t>
      </w:r>
      <w:r w:rsidR="38807F44">
        <w:rPr/>
        <w:t xml:space="preserve"> </w:t>
      </w:r>
      <w:r w:rsidR="38807F44">
        <w:rPr/>
        <w:t>klinisk data</w:t>
      </w:r>
      <w:r w:rsidR="38807F44">
        <w:rPr/>
        <w:t xml:space="preserve"> och frågeställning</w:t>
      </w:r>
      <w:r w:rsidR="5BF72753">
        <w:rPr/>
        <w:t>.</w:t>
      </w:r>
    </w:p>
    <w:p w:rsidRPr="0046586C" w:rsidR="0046586C" w:rsidP="409BFAAF" w:rsidRDefault="0046586C" w14:paraId="331FBAB4" w14:textId="16DEA415">
      <w:pPr>
        <w:pStyle w:val="ListBullet"/>
        <w:rPr/>
      </w:pPr>
      <w:r w:rsidR="0046586C">
        <w:rPr/>
        <w:t xml:space="preserve">Frågeställning på remissen </w:t>
      </w:r>
      <w:r w:rsidR="0046586C">
        <w:rPr/>
        <w:t>fylls i av operatören innan kirurgin startar</w:t>
      </w:r>
      <w:r w:rsidR="4B96FB61">
        <w:rPr/>
        <w:t xml:space="preserve"> alt dikteras av operatören till någon av personalen på operationssalen.</w:t>
      </w:r>
    </w:p>
    <w:p w:rsidRPr="0046586C" w:rsidR="0046586C" w:rsidP="409BFAAF" w:rsidRDefault="0046586C" w14:paraId="5132BF9A" w14:textId="10A014AA">
      <w:pPr>
        <w:pStyle w:val="ListBullet"/>
        <w:rPr>
          <w:noProof w:val="0"/>
          <w:sz w:val="24"/>
          <w:szCs w:val="24"/>
          <w:lang w:val="sv-SE"/>
        </w:rPr>
      </w:pPr>
      <w:r w:rsidR="4417E99C">
        <w:rPr/>
        <w:t>Telefonnummer till operationsavdelningen och kirurgen skall alltid finnas med på remissen.</w:t>
      </w:r>
    </w:p>
    <w:p w:rsidRPr="0046586C" w:rsidR="0046586C" w:rsidP="409BFAAF" w:rsidRDefault="0046586C" w14:paraId="4824E880" w14:textId="4EA3C14A">
      <w:pPr>
        <w:pStyle w:val="ListBullet"/>
        <w:rPr/>
      </w:pPr>
      <w:r w:rsidR="349BCBCD">
        <w:rPr/>
        <w:t>Fryssnitt lämnas måndag - fredag kl. 07.30 - 16.00. Vid fryssnitt senare än stängningsdags skall detta meddelas laboratoriet i god tid före kl. 16.00 på telefon: 21 516</w:t>
      </w:r>
      <w:r w:rsidR="7775FC01">
        <w:rPr/>
        <w:t xml:space="preserve"> för vidare instruktioner.</w:t>
      </w:r>
    </w:p>
    <w:p w:rsidRPr="0046586C" w:rsidR="0046586C" w:rsidP="409BFAAF" w:rsidRDefault="0046586C" w14:paraId="6749A331" w14:textId="2AB833CE">
      <w:pPr>
        <w:pStyle w:val="ListBullet"/>
        <w:rPr>
          <w:rFonts w:ascii="Arial" w:hAnsi="Arial" w:cs="Arial"/>
          <w:sz w:val="24"/>
          <w:szCs w:val="24"/>
          <w:u w:val="single"/>
        </w:rPr>
      </w:pPr>
      <w:r w:rsidR="0046586C">
        <w:rPr/>
        <w:t>Preparat och remiss lämnas till städpersonal eller en undersköterska som har sin placering i korridoren</w:t>
      </w:r>
      <w:r w:rsidR="1730139A">
        <w:rPr/>
        <w:t>, och</w:t>
      </w:r>
      <w:r w:rsidR="4417E99C">
        <w:rPr/>
        <w:t xml:space="preserve"> skall gå iväg till</w:t>
      </w:r>
      <w:r w:rsidR="42DC3F58">
        <w:rPr/>
        <w:t xml:space="preserve"> </w:t>
      </w:r>
      <w:r w:rsidR="051D2BA3">
        <w:rPr/>
        <w:t>p</w:t>
      </w:r>
      <w:r w:rsidR="4417E99C">
        <w:rPr/>
        <w:t>atologen så fort som möjligt</w:t>
      </w:r>
      <w:r w:rsidR="62E3D276">
        <w:rPr/>
        <w:t xml:space="preserve"> och där lämnas</w:t>
      </w:r>
      <w:r w:rsidR="4631174C">
        <w:rPr/>
        <w:t xml:space="preserve"> över</w:t>
      </w:r>
      <w:r w:rsidR="62E3D276">
        <w:rPr/>
        <w:t xml:space="preserve"> i hand</w:t>
      </w:r>
      <w:r w:rsidR="4417E99C">
        <w:rPr/>
        <w:t xml:space="preserve">. </w:t>
      </w:r>
      <w:r w:rsidRPr="537BAF7E" w:rsidR="4417E99C">
        <w:rPr>
          <w:u w:val="single"/>
        </w:rPr>
        <w:t>Vid överlämnande av preparat skall personalen på patologen göras uppmärksam på att det är ett fryssnitt.</w:t>
      </w:r>
    </w:p>
    <w:p w:rsidRPr="0046586C" w:rsidR="0046586C" w:rsidP="409BFAAF" w:rsidRDefault="0046586C" w14:paraId="06FCC9D2" w14:textId="1C32F405">
      <w:pPr>
        <w:pStyle w:val="MellanrubrikVGR"/>
        <w:tabs>
          <w:tab w:val="left" w:leader="none" w:pos="426"/>
        </w:tabs>
        <w:rPr>
          <w:rFonts w:ascii="Arial" w:hAnsi="Arial" w:cs="Arial"/>
          <w:b w:val="1"/>
          <w:bCs w:val="1"/>
          <w:sz w:val="20"/>
          <w:szCs w:val="20"/>
        </w:rPr>
      </w:pPr>
      <w:r w:rsidR="0046586C">
        <w:rPr/>
        <w:t>Lymfom</w:t>
      </w:r>
    </w:p>
    <w:p w:rsidR="0046586C" w:rsidP="537BAF7E" w:rsidRDefault="0046586C" w14:paraId="50183851" w14:textId="2554CBD5">
      <w:pPr>
        <w:pStyle w:val="Normal"/>
      </w:pPr>
      <w:r w:rsidR="0046586C">
        <w:rPr/>
        <w:t xml:space="preserve">Vid lymfom-misstanke skickas preparatet </w:t>
      </w:r>
      <w:r w:rsidR="6070807D">
        <w:rPr/>
        <w:t xml:space="preserve">direkt </w:t>
      </w:r>
      <w:r w:rsidR="0046586C">
        <w:rPr/>
        <w:t xml:space="preserve">ofixerat direkt till patologen. </w:t>
      </w:r>
    </w:p>
    <w:p w:rsidR="0046586C" w:rsidP="537BAF7E" w:rsidRDefault="0046586C" w14:paraId="3942E5F0" w14:textId="172A8E1B">
      <w:pPr>
        <w:pStyle w:val="ListBullet"/>
        <w:rPr>
          <w:b w:val="0"/>
          <w:bCs w:val="0"/>
          <w:i w:val="0"/>
          <w:iCs w:val="0"/>
          <w:strike w:val="0"/>
          <w:dstrike w:val="0"/>
          <w:color w:val="000000" w:themeColor="text2" w:themeTint="FF" w:themeShade="FF"/>
          <w:sz w:val="24"/>
          <w:szCs w:val="24"/>
          <w:u w:val="none"/>
        </w:rPr>
      </w:pPr>
      <w:r w:rsidR="0046586C">
        <w:rPr/>
        <w:t xml:space="preserve">Lägg preparatet i </w:t>
      </w:r>
      <w:r w:rsidR="0046586C">
        <w:rPr/>
        <w:t>Na</w:t>
      </w:r>
      <w:r w:rsidR="1497BBFD">
        <w:rPr/>
        <w:t>C</w:t>
      </w:r>
      <w:r w:rsidR="0046586C">
        <w:rPr/>
        <w:t>l</w:t>
      </w:r>
      <w:r w:rsidR="0046586C">
        <w:rPr/>
        <w:t xml:space="preserve"> fuktad kompress i en burk</w:t>
      </w:r>
      <w:r w:rsidR="28E4DD0D">
        <w:rPr/>
        <w:t xml:space="preserve"> med lock</w:t>
      </w:r>
      <w:r w:rsidR="0046586C">
        <w:rPr/>
        <w:t>.</w:t>
      </w:r>
    </w:p>
    <w:p w:rsidR="0046586C" w:rsidP="537BAF7E" w:rsidRDefault="0046586C" w14:paraId="0DD65D62" w14:textId="3457B456">
      <w:pPr>
        <w:pStyle w:val="ListBullet"/>
        <w:rPr>
          <w:rFonts w:ascii="Arial" w:hAnsi="Arial" w:cs="Arial"/>
          <w:b w:val="0"/>
          <w:bCs w:val="0"/>
          <w:i w:val="0"/>
          <w:iCs w:val="0"/>
          <w:strike w:val="0"/>
          <w:dstrike w:val="0"/>
          <w:color w:val="000000" w:themeColor="text2" w:themeTint="FF" w:themeShade="FF"/>
          <w:sz w:val="24"/>
          <w:szCs w:val="24"/>
          <w:u w:val="none"/>
        </w:rPr>
      </w:pPr>
      <w:r w:rsidR="0046586C">
        <w:rPr/>
        <w:t xml:space="preserve">Lägg den lilla burken i en större </w:t>
      </w:r>
      <w:r w:rsidR="099F5D4A">
        <w:rPr/>
        <w:t xml:space="preserve">burk </w:t>
      </w:r>
      <w:r w:rsidR="0046586C">
        <w:rPr/>
        <w:t>som är fyll med is.</w:t>
      </w:r>
      <w:r w:rsidR="1A50C543">
        <w:rPr/>
        <w:t xml:space="preserve"> </w:t>
      </w:r>
    </w:p>
    <w:p w:rsidR="6D7D4016" w:rsidP="537BAF7E" w:rsidRDefault="6D7D4016" w14:paraId="0BC27B2F" w14:textId="0CAC7A20">
      <w:pPr>
        <w:pStyle w:val="ListBullet"/>
        <w:rPr>
          <w:rFonts w:ascii="Arial" w:hAnsi="Arial" w:cs="Arial"/>
          <w:b w:val="0"/>
          <w:bCs w:val="0"/>
          <w:i w:val="0"/>
          <w:iCs w:val="0"/>
          <w:strike w:val="0"/>
          <w:dstrike w:val="0"/>
          <w:color w:val="000000" w:themeColor="text2" w:themeTint="FF" w:themeShade="FF"/>
          <w:sz w:val="24"/>
          <w:szCs w:val="24"/>
          <w:u w:val="none"/>
        </w:rPr>
      </w:pPr>
      <w:r w:rsidR="6D7D4016">
        <w:rPr/>
        <w:t xml:space="preserve">Speciella instruktioner, som finns för varje </w:t>
      </w:r>
      <w:r w:rsidR="6D7D4016">
        <w:rPr/>
        <w:t>provtyp</w:t>
      </w:r>
      <w:r w:rsidR="6D7D4016">
        <w:rPr/>
        <w:t xml:space="preserve"> måste följas. Mer information om dessa finns under </w:t>
      </w:r>
      <w:hyperlink r:id="R273ff0ed49c3457a">
        <w:r w:rsidRPr="537BAF7E" w:rsidR="6D7D4016">
          <w:rPr>
            <w:rStyle w:val="Hyperlink"/>
            <w:noProof w:val="0"/>
            <w:lang w:val="sv-SE"/>
          </w:rPr>
          <w:t>Allmänna anvisningar - Labbutbud.</w:t>
        </w:r>
      </w:hyperlink>
      <w:r w:rsidR="6D7D4016">
        <w:rPr/>
        <w:t xml:space="preserve"> Vid tveksamhet om hur ett prov skall behandlas kontakta laboratoriet via växeln</w:t>
      </w:r>
    </w:p>
    <w:p w:rsidR="0046586C" w:rsidP="537BAF7E" w:rsidRDefault="0046586C" w14:paraId="3CA1C1E8" w14:textId="34854BD9">
      <w:pPr>
        <w:pStyle w:val="Normal"/>
        <w:tabs>
          <w:tab w:val="left" w:leader="none" w:pos="426"/>
        </w:tabs>
        <w:rPr>
          <w:rFonts w:ascii="Arial" w:hAnsi="Arial" w:cs="Arial"/>
          <w:sz w:val="20"/>
          <w:szCs w:val="20"/>
        </w:rPr>
      </w:pPr>
      <w:r w:rsidR="0046586C">
        <w:rPr/>
        <w:t xml:space="preserve">Ring patologen </w:t>
      </w:r>
      <w:r w:rsidR="0046586C">
        <w:rPr/>
        <w:t>21516</w:t>
      </w:r>
      <w:r w:rsidR="0046586C">
        <w:rPr/>
        <w:t xml:space="preserve"> innan leverans. </w:t>
      </w:r>
      <w:r w:rsidRPr="537BAF7E" w:rsidR="2AEF4B9D">
        <w:rPr>
          <w:noProof w:val="0"/>
          <w:lang w:val="sv-SE"/>
        </w:rPr>
        <w:t>Prov skall lämnas till Laboratoriets provinlämning före kl. 16.00. För övrig tid kontakta laboratoriet och kom överens om hur man ska hantera provet.</w:t>
      </w:r>
    </w:p>
    <w:p w:rsidR="2230EFB7" w:rsidP="537BAF7E" w:rsidRDefault="2230EFB7" w14:paraId="61349C8F" w14:textId="01EE52BC">
      <w:pPr>
        <w:pStyle w:val="Normal"/>
        <w:tabs>
          <w:tab w:val="left" w:leader="none" w:pos="426"/>
        </w:tabs>
        <w:rPr>
          <w:rFonts w:ascii="Times New Roman" w:hAnsi="Times New Roman" w:eastAsia="Times New Roman" w:cs="Times New Roman"/>
          <w:noProof w:val="0"/>
          <w:sz w:val="24"/>
          <w:szCs w:val="24"/>
          <w:lang w:val="sv-SE"/>
        </w:rPr>
      </w:pPr>
      <w:r w:rsidRPr="537BAF7E" w:rsidR="2230EFB7">
        <w:rPr>
          <w:noProof w:val="0"/>
          <w:lang w:val="sv-SE"/>
        </w:rPr>
        <w:t>PAD- remiss fylls i av ansvarig kirurg och preparat märks enl</w:t>
      </w:r>
      <w:r w:rsidRPr="537BAF7E" w:rsidR="6E5FA2BF">
        <w:rPr>
          <w:noProof w:val="0"/>
          <w:lang w:val="sv-SE"/>
        </w:rPr>
        <w:t>.</w:t>
      </w:r>
      <w:r w:rsidRPr="537BAF7E" w:rsidR="2230EFB7">
        <w:rPr>
          <w:noProof w:val="0"/>
          <w:lang w:val="sv-SE"/>
        </w:rPr>
        <w:t xml:space="preserve"> </w:t>
      </w:r>
      <w:r w:rsidRPr="537BAF7E" w:rsidR="6CD42817">
        <w:rPr>
          <w:noProof w:val="0"/>
          <w:lang w:val="sv-SE"/>
        </w:rPr>
        <w:t>o</w:t>
      </w:r>
      <w:r w:rsidRPr="537BAF7E" w:rsidR="2230EFB7">
        <w:rPr>
          <w:noProof w:val="0"/>
          <w:lang w:val="sv-SE"/>
        </w:rPr>
        <w:t>van</w:t>
      </w:r>
      <w:r w:rsidRPr="537BAF7E" w:rsidR="3C7E05DD">
        <w:rPr>
          <w:noProof w:val="0"/>
          <w:lang w:val="sv-SE"/>
        </w:rPr>
        <w:t xml:space="preserve"> se</w:t>
      </w:r>
      <w:r w:rsidRPr="537BAF7E" w:rsidR="2230EFB7">
        <w:rPr>
          <w:noProof w:val="0"/>
          <w:lang w:val="sv-SE"/>
        </w:rPr>
        <w:t xml:space="preserve"> under rubriken PAD.</w:t>
      </w:r>
    </w:p>
    <w:p w:rsidR="7341E093" w:rsidP="409BFAAF" w:rsidRDefault="7341E093" w14:paraId="5E4D404F" w14:textId="09661602">
      <w:pPr>
        <w:pStyle w:val="MellanrubrikVGR"/>
        <w:tabs>
          <w:tab w:val="left" w:leader="none" w:pos="426"/>
        </w:tabs>
        <w:rPr>
          <w:noProof w:val="0"/>
          <w:lang w:val="sv-SE"/>
        </w:rPr>
      </w:pPr>
      <w:r w:rsidRPr="0D006747" w:rsidR="7341E093">
        <w:rPr>
          <w:noProof w:val="0"/>
          <w:lang w:val="sv-SE"/>
        </w:rPr>
        <w:t>Körtelstationer</w:t>
      </w:r>
    </w:p>
    <w:tbl>
      <w:tblPr>
        <w:tblW w:w="8932" w:type="dxa"/>
        <w:tblInd w:w="-3" w:type="dxa"/>
        <w:tblCellMar>
          <w:left w:w="70" w:type="dxa"/>
          <w:right w:w="70" w:type="dxa"/>
        </w:tblCellMar>
        <w:tblLook w:val="0000" w:firstRow="0" w:lastRow="0" w:firstColumn="0" w:lastColumn="0" w:noHBand="0" w:noVBand="0"/>
      </w:tblPr>
      <w:tblGrid>
        <w:gridCol w:w="5032"/>
        <w:gridCol w:w="3900"/>
      </w:tblGrid>
      <w:tr w:rsidRPr="0046586C" w:rsidR="0046586C" w:rsidTr="537BAF7E" w14:paraId="4203F81C"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32" w:type="dxa"/>
            <w:tcBorders>
              <w:top w:val="nil" w:color="auto" w:sz="4"/>
              <w:left w:val="nil" w:color="auto" w:sz="4"/>
              <w:bottom w:val="nil" w:color="auto" w:sz="4"/>
              <w:right w:val="nil" w:color="auto" w:sz="4"/>
            </w:tcBorders>
            <w:tcMar/>
          </w:tcPr>
          <w:p w:rsidRPr="0046586C" w:rsidR="0046586C" w:rsidP="0046586C" w:rsidRDefault="0046586C" w14:paraId="5C21621A" w14:textId="77777777">
            <w:pPr>
              <w:tabs>
                <w:tab w:val="left" w:pos="426"/>
              </w:tabs>
              <w:spacing w:after="0" w:line="240" w:lineRule="auto"/>
              <w:ind w:left="0" w:right="0"/>
              <w:jc w:val="both"/>
              <w:rPr>
                <w:rFonts w:ascii="Arial" w:hAnsi="Arial" w:cs="Arial"/>
                <w:b/>
                <w:bCs/>
                <w:sz w:val="20"/>
                <w:szCs w:val="20"/>
              </w:rPr>
            </w:pPr>
          </w:p>
          <w:p w:rsidRPr="0046586C" w:rsidR="0046586C" w:rsidP="537BAF7E" w:rsidRDefault="0046586C" w14:paraId="0A7B04A1" w14:textId="79C8F3AF">
            <w:pPr>
              <w:pStyle w:val="Normal"/>
              <w:tabs>
                <w:tab w:val="left" w:leader="none" w:pos="426"/>
              </w:tabs>
              <w:rPr>
                <w:rFonts w:ascii="Arial" w:hAnsi="Arial" w:cs="Arial"/>
                <w:b w:val="1"/>
                <w:bCs w:val="1"/>
                <w:sz w:val="20"/>
                <w:szCs w:val="20"/>
              </w:rPr>
            </w:pPr>
            <w:r w:rsidR="0046586C">
              <w:rPr/>
              <w:t xml:space="preserve">Mall över hur körtelpreparat från </w:t>
            </w:r>
            <w:r w:rsidR="0046586C">
              <w:rPr/>
              <w:t>mediastinoscopioperation</w:t>
            </w:r>
            <w:r w:rsidR="0046586C">
              <w:rPr/>
              <w:t xml:space="preserve"> och lungoperationer skall benämnas på PAD-remissen.</w:t>
            </w:r>
          </w:p>
          <w:p w:rsidRPr="0046586C" w:rsidR="0046586C" w:rsidP="0046586C" w:rsidRDefault="0046586C" w14:paraId="2C6D4771" w14:textId="77777777">
            <w:pPr>
              <w:tabs>
                <w:tab w:val="left" w:pos="426"/>
              </w:tabs>
              <w:spacing w:after="0" w:line="240" w:lineRule="auto"/>
              <w:ind w:left="0" w:right="0"/>
              <w:rPr>
                <w:rFonts w:ascii="Arial" w:hAnsi="Arial" w:cs="Arial"/>
                <w:b/>
                <w:bCs/>
                <w:sz w:val="20"/>
                <w:szCs w:val="20"/>
              </w:rPr>
            </w:pPr>
          </w:p>
          <w:p w:rsidRPr="0046586C" w:rsidR="0046586C" w:rsidP="537BAF7E" w:rsidRDefault="0046586C" w14:paraId="661F8392" w14:textId="4A282EBC">
            <w:pPr>
              <w:pStyle w:val="Normal"/>
              <w:tabs>
                <w:tab w:val="left" w:leader="none" w:pos="426"/>
              </w:tabs>
              <w:rPr>
                <w:rFonts w:ascii="Arial" w:hAnsi="Arial" w:cs="Arial"/>
                <w:b w:val="1"/>
                <w:bCs w:val="1"/>
                <w:sz w:val="20"/>
                <w:szCs w:val="20"/>
              </w:rPr>
            </w:pPr>
            <w:r w:rsidR="0046586C">
              <w:rPr/>
              <w:t>Mallen finns placerad på varje sal.</w:t>
            </w:r>
            <w:r w:rsidR="15FFBE72">
              <w:rPr/>
              <w:t xml:space="preserve"> </w:t>
            </w:r>
            <w:r w:rsidR="0046586C">
              <w:rPr/>
              <w:t>Preparaten ska märkas/numreras enligt mallen. Kirurgen talar om vilket nummer respektive preparat ska ha.</w:t>
            </w:r>
          </w:p>
          <w:p w:rsidRPr="0046586C" w:rsidR="0046586C" w:rsidP="0046586C" w:rsidRDefault="0046586C" w14:paraId="62076A27" w14:textId="77777777">
            <w:pPr>
              <w:tabs>
                <w:tab w:val="left" w:pos="426"/>
              </w:tabs>
              <w:spacing w:after="0" w:line="240" w:lineRule="auto"/>
              <w:ind w:left="0" w:right="0"/>
              <w:jc w:val="both"/>
              <w:rPr>
                <w:rFonts w:ascii="Arial" w:hAnsi="Arial" w:cs="Arial"/>
                <w:b/>
                <w:bCs/>
                <w:sz w:val="20"/>
                <w:szCs w:val="20"/>
              </w:rPr>
            </w:pPr>
          </w:p>
        </w:tc>
        <w:tc>
          <w:tcPr>
            <w:tcW w:w="3900" w:type="dxa"/>
            <w:tcBorders>
              <w:top w:val="nil" w:color="auto" w:sz="4"/>
              <w:left w:val="nil" w:color="auto" w:sz="4"/>
              <w:bottom w:val="nil" w:color="auto" w:sz="4"/>
              <w:right w:val="nil" w:color="auto" w:sz="4"/>
            </w:tcBorders>
            <w:tcMar/>
          </w:tcPr>
          <w:p w:rsidRPr="0046586C" w:rsidR="0046586C" w:rsidP="0046586C" w:rsidRDefault="0046586C" w14:paraId="51804C82" w14:textId="31214F07">
            <w:pPr>
              <w:tabs>
                <w:tab w:val="left" w:pos="426"/>
              </w:tabs>
              <w:spacing w:after="0" w:line="240" w:lineRule="auto"/>
              <w:ind w:left="0" w:right="0"/>
              <w:jc w:val="right"/>
              <w:rPr>
                <w:rFonts w:ascii="Arial" w:hAnsi="Arial" w:cs="Arial"/>
                <w:sz w:val="20"/>
                <w:szCs w:val="20"/>
              </w:rPr>
            </w:pPr>
            <w:r w:rsidR="0046586C">
              <w:drawing>
                <wp:inline wp14:editId="3B8E224D" wp14:anchorId="3BA45AFE">
                  <wp:extent cx="2217420" cy="3070950"/>
                  <wp:effectExtent l="0" t="0" r="0" b="9525"/>
                  <wp:docPr id="3" name="Picture 3" title=""/>
                  <wp:cNvGraphicFramePr>
                    <a:graphicFrameLocks noChangeAspect="1"/>
                  </wp:cNvGraphicFramePr>
                  <a:graphic>
                    <a:graphicData uri="http://schemas.openxmlformats.org/drawingml/2006/picture">
                      <pic:pic>
                        <pic:nvPicPr>
                          <pic:cNvPr id="0" name="Picture 3"/>
                          <pic:cNvPicPr/>
                        </pic:nvPicPr>
                        <pic:blipFill>
                          <a:blip r:embed="R96c134969f7c474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217420" cy="3070950"/>
                          </a:xfrm>
                          <a:prstGeom prst="rect">
                            <a:avLst/>
                          </a:prstGeom>
                        </pic:spPr>
                      </pic:pic>
                    </a:graphicData>
                  </a:graphic>
                </wp:inline>
              </w:drawing>
            </w:r>
          </w:p>
        </w:tc>
      </w:tr>
    </w:tbl>
    <w:p w:rsidR="409BFAAF" w:rsidP="409BFAAF" w:rsidRDefault="409BFAAF" w14:paraId="611ADB49" w14:textId="0448AE44">
      <w:pPr>
        <w:pStyle w:val="Normal"/>
        <w:ind w:left="0"/>
      </w:pPr>
    </w:p>
    <w:p w:rsidR="0046586C" w:rsidP="409BFAAF" w:rsidRDefault="0046586C" w14:paraId="7F39E70C" w14:textId="375AB5E6">
      <w:pPr>
        <w:pStyle w:val="MellanrubrikVGR"/>
        <w:tabs>
          <w:tab w:val="left" w:leader="none" w:pos="426"/>
        </w:tabs>
        <w:rPr>
          <w:rFonts w:ascii="Arial" w:hAnsi="Arial" w:cs="Arial"/>
          <w:b w:val="1"/>
          <w:bCs w:val="1"/>
          <w:sz w:val="20"/>
          <w:szCs w:val="20"/>
        </w:rPr>
      </w:pPr>
      <w:r w:rsidR="0046586C">
        <w:rPr/>
        <w:t>Bakteriologi</w:t>
      </w:r>
    </w:p>
    <w:p w:rsidRPr="0046586C" w:rsidR="0046586C" w:rsidP="537BAF7E" w:rsidRDefault="0046586C" w14:paraId="71B99E2D" w14:textId="083EEE50">
      <w:pPr>
        <w:pStyle w:val="Normal"/>
      </w:pPr>
      <w:r w:rsidR="0046586C">
        <w:rPr/>
        <w:t xml:space="preserve">Odlingar skall skickas till </w:t>
      </w:r>
      <w:r w:rsidR="0046586C">
        <w:rPr/>
        <w:t>bakteriologlab</w:t>
      </w:r>
      <w:r w:rsidR="6BFB3DD1">
        <w:rPr/>
        <w:t>b</w:t>
      </w:r>
      <w:r w:rsidR="0046586C">
        <w:rPr/>
        <w:t xml:space="preserve"> i</w:t>
      </w:r>
      <w:r w:rsidR="72CEC3B0">
        <w:rPr/>
        <w:t xml:space="preserve"> avsett</w:t>
      </w:r>
      <w:r w:rsidR="0046586C">
        <w:rPr/>
        <w:t xml:space="preserve"> </w:t>
      </w:r>
      <w:r w:rsidR="2F78A0F9">
        <w:rPr/>
        <w:t>sterilt</w:t>
      </w:r>
      <w:r w:rsidR="0046586C">
        <w:rPr/>
        <w:t xml:space="preserve"> odlingsrör</w:t>
      </w:r>
      <w:r w:rsidR="17B903FB">
        <w:rPr/>
        <w:t>/buk</w:t>
      </w:r>
      <w:r w:rsidR="0046586C">
        <w:rPr/>
        <w:t>.</w:t>
      </w:r>
      <w:r w:rsidR="73CF4E85">
        <w:rPr/>
        <w:t xml:space="preserve"> </w:t>
      </w:r>
    </w:p>
    <w:p w:rsidR="409BFAAF" w:rsidP="537BAF7E" w:rsidRDefault="409BFAAF" w14:paraId="6665CCB8" w14:textId="0A76A0B0">
      <w:pPr>
        <w:pStyle w:val="ListBullet"/>
        <w:rPr>
          <w:b w:val="0"/>
          <w:bCs w:val="0"/>
          <w:i w:val="0"/>
          <w:iCs w:val="0"/>
          <w:strike w:val="0"/>
          <w:dstrike w:val="0"/>
          <w:color w:val="000000" w:themeColor="text2" w:themeTint="FF" w:themeShade="FF"/>
          <w:sz w:val="24"/>
          <w:szCs w:val="24"/>
          <w:u w:val="none"/>
        </w:rPr>
      </w:pPr>
      <w:r w:rsidR="0046586C">
        <w:rPr/>
        <w:t xml:space="preserve">Varje prov måste åtföljas av en </w:t>
      </w:r>
      <w:r w:rsidR="3A74B8D8">
        <w:rPr/>
        <w:t>ROSP</w:t>
      </w:r>
      <w:r w:rsidR="09C80FC7">
        <w:rPr/>
        <w:t>-</w:t>
      </w:r>
      <w:r w:rsidR="0046586C">
        <w:rPr/>
        <w:t>remiss</w:t>
      </w:r>
      <w:r w:rsidR="260CE669">
        <w:rPr/>
        <w:t xml:space="preserve"> som fylls i</w:t>
      </w:r>
      <w:r w:rsidR="5224B0B6">
        <w:rPr/>
        <w:t xml:space="preserve"> och skickas</w:t>
      </w:r>
      <w:r w:rsidR="260CE669">
        <w:rPr/>
        <w:t xml:space="preserve"> digitalt</w:t>
      </w:r>
      <w:r w:rsidR="19D2B7B5">
        <w:rPr/>
        <w:t>, instruktioner finns på varje sal.</w:t>
      </w:r>
    </w:p>
    <w:p w:rsidR="409BFAAF" w:rsidP="537BAF7E" w:rsidRDefault="409BFAAF" w14:paraId="2A32E53C" w14:textId="5D907CAD">
      <w:pPr>
        <w:pStyle w:val="ListBullet"/>
        <w:rPr>
          <w:b w:val="0"/>
          <w:bCs w:val="0"/>
          <w:i w:val="0"/>
          <w:iCs w:val="0"/>
          <w:strike w:val="0"/>
          <w:dstrike w:val="0"/>
          <w:color w:val="000000" w:themeColor="text2" w:themeTint="FF" w:themeShade="FF"/>
          <w:sz w:val="24"/>
          <w:szCs w:val="24"/>
          <w:u w:val="none"/>
        </w:rPr>
      </w:pPr>
      <w:r w:rsidR="0046586C">
        <w:rPr/>
        <w:t>Odling PCR16</w:t>
      </w:r>
      <w:r w:rsidR="3F20A476">
        <w:rPr/>
        <w:t xml:space="preserve"> som tillägg för</w:t>
      </w:r>
      <w:r w:rsidR="0046586C">
        <w:rPr/>
        <w:t xml:space="preserve"> </w:t>
      </w:r>
      <w:r w:rsidR="0046586C">
        <w:rPr/>
        <w:t xml:space="preserve">patient med </w:t>
      </w:r>
      <w:r w:rsidR="0046586C">
        <w:rPr/>
        <w:t>klaffendokardit</w:t>
      </w:r>
    </w:p>
    <w:p w:rsidR="25B32C16" w:rsidP="537BAF7E" w:rsidRDefault="25B32C16" w14:paraId="2DB7A3E5" w14:textId="072E6CA3">
      <w:pPr>
        <w:pStyle w:val="ListBullet"/>
        <w:rPr>
          <w:rFonts w:ascii="Arial" w:hAnsi="Arial" w:cs="Arial"/>
          <w:b w:val="0"/>
          <w:bCs w:val="0"/>
          <w:i w:val="0"/>
          <w:iCs w:val="0"/>
          <w:strike w:val="0"/>
          <w:dstrike w:val="0"/>
          <w:color w:val="000000" w:themeColor="text2" w:themeTint="FF" w:themeShade="FF"/>
          <w:sz w:val="24"/>
          <w:szCs w:val="24"/>
          <w:u w:val="none"/>
        </w:rPr>
      </w:pPr>
      <w:r w:rsidR="25B32C16">
        <w:rPr/>
        <w:t xml:space="preserve">Speciella instruktioner, som finns för varje </w:t>
      </w:r>
      <w:r w:rsidR="25B32C16">
        <w:rPr/>
        <w:t>provtyp</w:t>
      </w:r>
      <w:r w:rsidR="25B32C16">
        <w:rPr/>
        <w:t xml:space="preserve"> måste följas. Mer information om dessa finns under </w:t>
      </w:r>
      <w:hyperlink r:id="Rf97745ca1f094b21">
        <w:r w:rsidRPr="537BAF7E" w:rsidR="25B32C16">
          <w:rPr>
            <w:rStyle w:val="Hyperlink"/>
            <w:noProof w:val="0"/>
            <w:lang w:val="sv-SE"/>
          </w:rPr>
          <w:t>Allmänna anvisningar - Labbutbud.</w:t>
        </w:r>
      </w:hyperlink>
      <w:r w:rsidR="25B32C16">
        <w:rPr/>
        <w:t xml:space="preserve"> Vid tveksamhet om hur ett prov skall behandlas kontakta laboratoriet via växeln</w:t>
      </w:r>
    </w:p>
    <w:p w:rsidR="7EE57424" w:rsidP="537BAF7E" w:rsidRDefault="7EE57424" w14:paraId="36CDE518" w14:textId="252497F3">
      <w:pPr>
        <w:pStyle w:val="Normal"/>
        <w:rPr>
          <w:rFonts w:ascii="Arial" w:hAnsi="Arial" w:cs="Arial"/>
          <w:sz w:val="24"/>
          <w:szCs w:val="24"/>
        </w:rPr>
      </w:pPr>
      <w:r w:rsidR="7EE57424">
        <w:rPr/>
        <w:t xml:space="preserve">Prover/odlingar skall så snabbt som möjligt till C-labb, för vidare transport till </w:t>
      </w:r>
      <w:r w:rsidR="7EE57424">
        <w:rPr/>
        <w:t>Baktlabb</w:t>
      </w:r>
      <w:r w:rsidR="7EE57424">
        <w:rPr/>
        <w:t xml:space="preserve"> vardag och helg/jourtid. Om transport till C-</w:t>
      </w:r>
      <w:r w:rsidR="7EE57424">
        <w:rPr/>
        <w:t>lab</w:t>
      </w:r>
      <w:r w:rsidR="7EE57424">
        <w:rPr/>
        <w:t xml:space="preserve"> </w:t>
      </w:r>
      <w:r w:rsidR="0D3FED9E">
        <w:rPr/>
        <w:t>inte</w:t>
      </w:r>
      <w:r w:rsidR="7EE57424">
        <w:rPr/>
        <w:t xml:space="preserve"> är möjligt, förvaras odlingarna i kylskåp och skriv på </w:t>
      </w:r>
      <w:r w:rsidR="7EE57424">
        <w:rPr/>
        <w:t>homograft</w:t>
      </w:r>
      <w:r w:rsidR="7EE57424">
        <w:rPr/>
        <w:t xml:space="preserve">-tavlan att odlingar finns i kylen. Rapportera till PPA.  </w:t>
      </w:r>
    </w:p>
    <w:p w:rsidRPr="0046586C" w:rsidR="0046586C" w:rsidP="409BFAAF" w:rsidRDefault="0046586C" w14:paraId="7DE1188F" w14:textId="02099D9B">
      <w:pPr>
        <w:pStyle w:val="MellanrubrikVGR"/>
        <w:tabs>
          <w:tab w:val="left" w:leader="none" w:pos="426"/>
        </w:tabs>
        <w:rPr>
          <w:rFonts w:ascii="Arial" w:hAnsi="Arial" w:cs="Arial"/>
          <w:b w:val="1"/>
          <w:bCs w:val="1"/>
          <w:sz w:val="20"/>
          <w:szCs w:val="20"/>
        </w:rPr>
      </w:pPr>
      <w:r w:rsidR="0046586C">
        <w:rPr/>
        <w:t>Cytologi</w:t>
      </w:r>
    </w:p>
    <w:p w:rsidRPr="0046586C" w:rsidR="0046586C" w:rsidP="0D006747" w:rsidRDefault="0046586C" w14:paraId="628AECFE" w14:textId="4C844D7C">
      <w:pPr>
        <w:pStyle w:val="ListBullet"/>
        <w:rPr>
          <w:rFonts w:ascii="Arial" w:hAnsi="Arial" w:cs="Arial"/>
          <w:sz w:val="24"/>
          <w:szCs w:val="24"/>
        </w:rPr>
      </w:pPr>
      <w:r w:rsidR="0046586C">
        <w:rPr/>
        <w:t xml:space="preserve">Speciella instruktioner, som finns för varje </w:t>
      </w:r>
      <w:r w:rsidR="0046586C">
        <w:rPr/>
        <w:t>provtyp</w:t>
      </w:r>
      <w:r w:rsidR="0046586C">
        <w:rPr/>
        <w:t xml:space="preserve"> måste följas. Mer information om dessa finns </w:t>
      </w:r>
      <w:r w:rsidR="5A0DB9F3">
        <w:rPr/>
        <w:t xml:space="preserve">under </w:t>
      </w:r>
      <w:hyperlink r:id="R92266ce480f94f39">
        <w:r w:rsidRPr="537BAF7E" w:rsidR="5A0DB9F3">
          <w:rPr>
            <w:rStyle w:val="Hyperlink"/>
            <w:noProof w:val="0"/>
            <w:lang w:val="sv-SE"/>
          </w:rPr>
          <w:t>Allmänna anvisningar - Labbutbud.</w:t>
        </w:r>
      </w:hyperlink>
      <w:r w:rsidR="5A0DB9F3">
        <w:rPr/>
        <w:t xml:space="preserve"> </w:t>
      </w:r>
      <w:r w:rsidR="0046586C">
        <w:rPr/>
        <w:t>Vid tveksamhet om hur ett prov skall behandlas kontakta laboratoriet via växeln</w:t>
      </w:r>
    </w:p>
    <w:p w:rsidRPr="0046586C" w:rsidR="0046586C" w:rsidP="0D006747" w:rsidRDefault="0046586C" w14:paraId="653540D3" w14:textId="13D41DCD">
      <w:pPr>
        <w:pStyle w:val="ListBullet"/>
        <w:rPr>
          <w:rFonts w:ascii="Arial" w:hAnsi="Arial" w:cs="Arial"/>
          <w:sz w:val="24"/>
          <w:szCs w:val="24"/>
        </w:rPr>
      </w:pPr>
      <w:r w:rsidR="0046586C">
        <w:rPr/>
        <w:t>Generellt ska ej akuta prover fixeras med 50 % etanol (50 % etanol/50 % preparatvätska).</w:t>
      </w:r>
    </w:p>
    <w:p w:rsidRPr="0046586C" w:rsidR="0046586C" w:rsidP="537BAF7E" w:rsidRDefault="0046586C" w14:paraId="1DF80AFD" w14:textId="127FDF0D">
      <w:pPr>
        <w:pStyle w:val="ListBullet"/>
        <w:rPr>
          <w:rFonts w:ascii="Arial" w:hAnsi="Arial" w:cs="Arial"/>
          <w:sz w:val="24"/>
          <w:szCs w:val="24"/>
        </w:rPr>
      </w:pPr>
      <w:r w:rsidR="0046586C">
        <w:rPr/>
        <w:t xml:space="preserve">Apoteket levererar endast Absolut ren sprit 99,5% som spädes 50/50 med kranvatten eller </w:t>
      </w:r>
      <w:r w:rsidR="0046586C">
        <w:rPr/>
        <w:t>NaCl</w:t>
      </w:r>
      <w:r w:rsidR="0046586C">
        <w:rPr/>
        <w:t xml:space="preserve"> till 50%.</w:t>
      </w:r>
    </w:p>
    <w:p w:rsidRPr="0046586C" w:rsidR="0046586C" w:rsidP="0D006747" w:rsidRDefault="0046586C" w14:paraId="1D13E8F5" w14:textId="09AB047F">
      <w:pPr>
        <w:pStyle w:val="ListBullet"/>
        <w:rPr>
          <w:rFonts w:ascii="Arial" w:hAnsi="Arial" w:cs="Arial"/>
          <w:sz w:val="24"/>
          <w:szCs w:val="24"/>
        </w:rPr>
      </w:pPr>
      <w:r w:rsidR="0046586C">
        <w:rPr/>
        <w:t xml:space="preserve">Ofixerade (akuta) prov skall omedelbart (helst på is) transporteras till </w:t>
      </w:r>
      <w:r w:rsidR="0046586C">
        <w:rPr/>
        <w:t>cytologlab</w:t>
      </w:r>
      <w:r w:rsidR="2F158030">
        <w:rPr/>
        <w:t>b</w:t>
      </w:r>
      <w:r w:rsidR="0046586C">
        <w:rPr/>
        <w:t xml:space="preserve">. Lämna preparat och remiss till PPA eller någon av städpersonalen. Ofixerade vätskeprover måste anlända senast 14.00 provtagningsdagen. Förvarna alltid </w:t>
      </w:r>
      <w:r w:rsidR="0046586C">
        <w:rPr/>
        <w:t>cytologlab</w:t>
      </w:r>
      <w:r w:rsidR="702A6CCA">
        <w:rPr/>
        <w:t>b</w:t>
      </w:r>
      <w:r w:rsidR="0046586C">
        <w:rPr/>
        <w:t xml:space="preserve"> innan det färska provet skickas, under jourtid sök patologen via växeln.  </w:t>
      </w:r>
    </w:p>
    <w:p w:rsidRPr="0046586C" w:rsidR="0046586C" w:rsidP="0D006747" w:rsidRDefault="0046586C" w14:paraId="56E2749D" w14:textId="02802C1C">
      <w:pPr>
        <w:pStyle w:val="ListBullet"/>
        <w:rPr>
          <w:rFonts w:ascii="Arial" w:hAnsi="Arial" w:cs="Arial"/>
          <w:sz w:val="24"/>
          <w:szCs w:val="24"/>
        </w:rPr>
      </w:pPr>
      <w:r w:rsidR="0046586C">
        <w:rPr/>
        <w:t xml:space="preserve">Prover förvaras i kylskåp. </w:t>
      </w:r>
    </w:p>
    <w:p w:rsidR="4A0A8E05" w:rsidP="0D006747" w:rsidRDefault="4A0A8E05" w14:paraId="68173BC7" w14:textId="23E8CABB">
      <w:pPr>
        <w:pStyle w:val="ListBullet"/>
        <w:rPr>
          <w:rFonts w:ascii="Arial" w:hAnsi="Arial" w:cs="Arial"/>
          <w:sz w:val="24"/>
          <w:szCs w:val="24"/>
        </w:rPr>
      </w:pPr>
      <w:r w:rsidR="33EA406F">
        <w:rPr/>
        <w:t>Ifyllning av remiss och märkning av prov se ovan under rubriken PAD</w:t>
      </w:r>
    </w:p>
    <w:p w:rsidRPr="0046586C" w:rsidR="0046586C" w:rsidP="0D006747" w:rsidRDefault="0046586C" w14:paraId="5C906AEC" w14:textId="4C44CC8F">
      <w:pPr>
        <w:pStyle w:val="ListBullet"/>
        <w:rPr>
          <w:rFonts w:ascii="Arial" w:hAnsi="Arial" w:cs="Arial"/>
          <w:sz w:val="24"/>
          <w:szCs w:val="24"/>
        </w:rPr>
      </w:pPr>
      <w:r w:rsidR="0046586C">
        <w:rPr/>
        <w:t>Varje prov måste åtföljas av en egen remiss</w:t>
      </w:r>
      <w:r w:rsidR="4A9D67C3">
        <w:rPr/>
        <w:t>.</w:t>
      </w:r>
    </w:p>
    <w:p w:rsidRPr="0046586C" w:rsidR="0046586C" w:rsidP="4A951DD5" w:rsidRDefault="0046586C" w14:paraId="2B62B587" w14:textId="2A4F45CB">
      <w:pPr>
        <w:pStyle w:val="ListBullet"/>
        <w:numPr>
          <w:ilvl w:val="0"/>
          <w:numId w:val="0"/>
        </w:numPr>
        <w:ind w:left="1712"/>
      </w:pPr>
    </w:p>
    <w:p w:rsidR="72F03662" w:rsidP="409BFAAF" w:rsidRDefault="72F03662" w14:paraId="1AEB9FA5" w14:textId="270E7F3C">
      <w:pPr>
        <w:pStyle w:val="Normal"/>
        <w:tabs>
          <w:tab w:val="left" w:leader="none" w:pos="426"/>
        </w:tabs>
        <w:rPr>
          <w:rFonts w:ascii="Arial" w:hAnsi="Arial" w:cs="Arial"/>
          <w:b w:val="1"/>
          <w:bCs w:val="1"/>
          <w:sz w:val="20"/>
          <w:szCs w:val="20"/>
        </w:rPr>
      </w:pPr>
      <w:r w:rsidR="72F03662">
        <w:rPr/>
        <w:t>Remiss till Cytologi används</w:t>
      </w:r>
    </w:p>
    <w:p w:rsidR="72F03662" w:rsidP="409BFAAF" w:rsidRDefault="72F03662" w14:paraId="7C5C7F41" w14:textId="5F57073B">
      <w:pPr>
        <w:pStyle w:val="Normal"/>
        <w:rPr>
          <w:rFonts w:ascii="Arial" w:hAnsi="Arial" w:cs="Arial"/>
          <w:sz w:val="20"/>
          <w:szCs w:val="20"/>
        </w:rPr>
      </w:pPr>
      <w:r w:rsidR="72F03662">
        <w:drawing>
          <wp:inline wp14:editId="6183604A" wp14:anchorId="7CFAC51E">
            <wp:extent cx="2017124" cy="2825430"/>
            <wp:effectExtent l="0" t="0" r="9525" b="0"/>
            <wp:docPr id="1186823697" name="Picture 2" title=""/>
            <wp:cNvGraphicFramePr>
              <a:graphicFrameLocks noChangeAspect="1"/>
            </wp:cNvGraphicFramePr>
            <a:graphic>
              <a:graphicData uri="http://schemas.openxmlformats.org/drawingml/2006/picture">
                <pic:pic>
                  <pic:nvPicPr>
                    <pic:cNvPr id="0" name="Picture 2"/>
                    <pic:cNvPicPr/>
                  </pic:nvPicPr>
                  <pic:blipFill>
                    <a:blip r:embed="Rfbe8c9c633b44e1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017124" cy="2825430"/>
                    </a:xfrm>
                    <a:prstGeom prst="rect">
                      <a:avLst/>
                    </a:prstGeom>
                  </pic:spPr>
                </pic:pic>
              </a:graphicData>
            </a:graphic>
          </wp:inline>
        </w:drawing>
      </w:r>
    </w:p>
    <w:p w:rsidR="537BAF7E" w:rsidP="537BAF7E" w:rsidRDefault="537BAF7E" w14:paraId="1A87E7B9" w14:textId="085068E5">
      <w:pPr>
        <w:pStyle w:val="Normal"/>
        <w:rPr>
          <w:rFonts w:ascii="Arial" w:hAnsi="Arial" w:cs="Arial"/>
          <w:sz w:val="20"/>
          <w:szCs w:val="20"/>
        </w:rPr>
      </w:pPr>
    </w:p>
    <w:p w:rsidRPr="0046586C" w:rsidR="0046586C" w:rsidP="409BFAAF" w:rsidRDefault="0046586C" w14:paraId="26216DB5" w14:textId="77260301">
      <w:pPr>
        <w:pStyle w:val="MellanrubrikVGR"/>
        <w:tabs>
          <w:tab w:val="left" w:leader="none" w:pos="426"/>
        </w:tabs>
        <w:rPr>
          <w:rFonts w:ascii="Arial" w:hAnsi="Arial" w:cs="Arial"/>
          <w:b w:val="1"/>
          <w:bCs w:val="1"/>
          <w:sz w:val="20"/>
          <w:szCs w:val="20"/>
        </w:rPr>
      </w:pPr>
      <w:r>
        <w:br w:type="page"/>
      </w:r>
      <w:r w:rsidR="0046586C">
        <w:rPr/>
        <w:t>Virologi</w:t>
      </w:r>
    </w:p>
    <w:p w:rsidR="409BFAAF" w:rsidP="537BAF7E" w:rsidRDefault="409BFAAF" w14:paraId="72266111" w14:textId="7B10FB25">
      <w:pPr>
        <w:pStyle w:val="ListBullet"/>
        <w:rPr>
          <w:rFonts w:ascii="Arial" w:hAnsi="Arial" w:cs="Arial"/>
          <w:b w:val="0"/>
          <w:bCs w:val="0"/>
          <w:i w:val="0"/>
          <w:iCs w:val="0"/>
          <w:strike w:val="0"/>
          <w:dstrike w:val="0"/>
          <w:color w:val="000000" w:themeColor="text2" w:themeTint="FF" w:themeShade="FF"/>
          <w:sz w:val="24"/>
          <w:szCs w:val="24"/>
          <w:u w:val="none"/>
        </w:rPr>
      </w:pPr>
      <w:r w:rsidR="0046586C">
        <w:rPr/>
        <w:t xml:space="preserve">Ifyllning av remiss och märkning av prov </w:t>
      </w:r>
      <w:r w:rsidR="42783730">
        <w:rPr/>
        <w:t>se ovan under rubriken PAD</w:t>
      </w:r>
    </w:p>
    <w:p w:rsidR="409BFAAF" w:rsidP="537BAF7E" w:rsidRDefault="409BFAAF" w14:paraId="1B693DC0" w14:textId="40EB7163">
      <w:pPr>
        <w:pStyle w:val="ListBullet"/>
        <w:rPr>
          <w:noProof w:val="0"/>
          <w:lang w:val="sv-SE"/>
        </w:rPr>
      </w:pPr>
      <w:r w:rsidR="0046586C">
        <w:rPr/>
        <w:t xml:space="preserve">De speciella </w:t>
      </w:r>
      <w:r w:rsidR="26F56914">
        <w:rPr/>
        <w:t>instruktioner som</w:t>
      </w:r>
      <w:r w:rsidR="0046586C">
        <w:rPr/>
        <w:t xml:space="preserve"> finns för varje </w:t>
      </w:r>
      <w:r w:rsidR="59D65049">
        <w:rPr/>
        <w:t>prov typ</w:t>
      </w:r>
      <w:r w:rsidR="0046586C">
        <w:rPr/>
        <w:t xml:space="preserve">, måste följas. Mer information om dessa finns </w:t>
      </w:r>
      <w:hyperlink r:id="R2b3ce2a290ba4e99">
        <w:r w:rsidRPr="537BAF7E" w:rsidR="1F22AEC7">
          <w:rPr>
            <w:rStyle w:val="Hyperlink"/>
            <w:noProof w:val="0"/>
            <w:lang w:val="sv-SE"/>
          </w:rPr>
          <w:t>Allmänna anvisningar - Labbutbud</w:t>
        </w:r>
      </w:hyperlink>
      <w:r w:rsidRPr="537BAF7E" w:rsidR="1F22AEC7">
        <w:rPr>
          <w:noProof w:val="0"/>
          <w:lang w:val="sv-SE"/>
        </w:rPr>
        <w:t xml:space="preserve"> </w:t>
      </w:r>
      <w:r w:rsidR="0046586C">
        <w:rPr/>
        <w:t>Vid tveksamhet om hur ett prov skall behandlas kontakta laboratoriet via växeln.</w:t>
      </w:r>
      <w:r w:rsidR="062776A8">
        <w:rPr/>
        <w:t xml:space="preserve"> </w:t>
      </w:r>
    </w:p>
    <w:p w:rsidR="409BFAAF" w:rsidP="537BAF7E" w:rsidRDefault="409BFAAF" w14:paraId="26E4B313" w14:textId="6C71208B">
      <w:pPr>
        <w:pStyle w:val="ListBullet"/>
        <w:rPr>
          <w:rFonts w:ascii="Arial" w:hAnsi="Arial" w:cs="Arial"/>
          <w:b w:val="0"/>
          <w:bCs w:val="0"/>
          <w:i w:val="0"/>
          <w:iCs w:val="0"/>
          <w:strike w:val="0"/>
          <w:dstrike w:val="0"/>
          <w:color w:val="000000" w:themeColor="text2" w:themeTint="FF" w:themeShade="FF"/>
          <w:sz w:val="24"/>
          <w:szCs w:val="24"/>
          <w:u w:val="none"/>
        </w:rPr>
      </w:pPr>
      <w:r w:rsidR="1B196309">
        <w:rPr/>
        <w:t>Varje prov måste åtföljas av en egen remiss (Virologi) se nedan</w:t>
      </w:r>
    </w:p>
    <w:p w:rsidR="1B196309" w:rsidP="409BFAAF" w:rsidRDefault="1B196309" w14:paraId="113C3971" w14:textId="5E7EB4C1">
      <w:pPr>
        <w:pStyle w:val="Normal"/>
        <w:rPr>
          <w:rFonts w:ascii="Arial" w:hAnsi="Arial" w:cs="Arial"/>
          <w:sz w:val="20"/>
          <w:szCs w:val="20"/>
        </w:rPr>
      </w:pPr>
      <w:r w:rsidR="1B196309">
        <w:rPr/>
        <w:t xml:space="preserve">Remiss till virologi </w:t>
      </w:r>
    </w:p>
    <w:p w:rsidR="1B196309" w:rsidP="409BFAAF" w:rsidRDefault="1B196309" w14:paraId="4579315D" w14:textId="49382978">
      <w:pPr>
        <w:rPr>
          <w:rFonts w:ascii="Arial" w:hAnsi="Arial" w:cs="Arial"/>
          <w:sz w:val="20"/>
          <w:szCs w:val="20"/>
        </w:rPr>
      </w:pPr>
      <w:r w:rsidR="1B196309">
        <w:drawing>
          <wp:inline wp14:editId="43CEE773" wp14:anchorId="2C2DE5A9">
            <wp:extent cx="2151460" cy="2971800"/>
            <wp:effectExtent l="0" t="0" r="0" b="0"/>
            <wp:docPr id="2026053117" name="Picture 1" title=""/>
            <wp:cNvGraphicFramePr>
              <a:graphicFrameLocks noChangeAspect="1"/>
            </wp:cNvGraphicFramePr>
            <a:graphic>
              <a:graphicData uri="http://schemas.openxmlformats.org/drawingml/2006/picture">
                <pic:pic>
                  <pic:nvPicPr>
                    <pic:cNvPr id="0" name="Picture 1"/>
                    <pic:cNvPicPr/>
                  </pic:nvPicPr>
                  <pic:blipFill>
                    <a:blip r:embed="R8bb657556777432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151460" cy="2971800"/>
                    </a:xfrm>
                    <a:prstGeom prst="rect">
                      <a:avLst/>
                    </a:prstGeom>
                  </pic:spPr>
                </pic:pic>
              </a:graphicData>
            </a:graphic>
          </wp:inline>
        </w:drawing>
      </w:r>
    </w:p>
    <w:p w:rsidR="409BFAAF" w:rsidP="409BFAAF" w:rsidRDefault="409BFAAF" w14:paraId="79EEF60A" w14:textId="1A2071BD">
      <w:pPr>
        <w:rPr>
          <w:rFonts w:ascii="Arial" w:hAnsi="Arial" w:cs="Arial"/>
          <w:sz w:val="20"/>
          <w:szCs w:val="20"/>
        </w:rPr>
      </w:pPr>
    </w:p>
    <w:p w:rsidRPr="0046586C" w:rsidR="0046586C" w:rsidP="409BFAAF" w:rsidRDefault="0046586C" w14:paraId="2F078E13" w14:textId="0366CAF7">
      <w:pPr>
        <w:pStyle w:val="Normal"/>
        <w:tabs>
          <w:tab w:val="left" w:leader="none" w:pos="426"/>
        </w:tabs>
        <w:rPr>
          <w:rFonts w:ascii="Arial" w:hAnsi="Arial" w:eastAsia="Arial" w:cs="Arial"/>
          <w:noProof w:val="0"/>
          <w:sz w:val="20"/>
          <w:szCs w:val="20"/>
          <w:lang w:val="sv-SE"/>
        </w:rPr>
      </w:pPr>
      <w:r w:rsidRPr="537BAF7E" w:rsidR="37E0A970">
        <w:rPr>
          <w:noProof w:val="0"/>
          <w:lang w:val="sv-SE"/>
        </w:rPr>
        <w:t xml:space="preserve">Medvetet avsteg från rutinen dokumenteras i journalsystemet om rutinen är kopplad till patient. Övriga orsaker till avsteg från rutinen rapporteras i </w:t>
      </w:r>
      <w:r w:rsidRPr="537BAF7E" w:rsidR="37E0A970">
        <w:rPr>
          <w:noProof w:val="0"/>
          <w:lang w:val="sv-SE"/>
        </w:rPr>
        <w:t>MedControl</w:t>
      </w:r>
      <w:r w:rsidRPr="537BAF7E" w:rsidR="37E0A970">
        <w:rPr>
          <w:noProof w:val="0"/>
          <w:lang w:val="sv-SE"/>
        </w:rPr>
        <w:t xml:space="preserve"> PRO.</w:t>
      </w:r>
    </w:p>
    <w:p w:rsidR="5664F6D1" w:rsidP="06AA7A96" w:rsidRDefault="5664F6D1" w14:paraId="4CA8D38B" w14:textId="23F26CA6">
      <w:pPr>
        <w:pStyle w:val="Heading2"/>
        <w:rPr>
          <w:noProof w:val="0"/>
          <w:lang w:val="sv-SE"/>
        </w:rPr>
      </w:pPr>
      <w:bookmarkStart w:name="_Toc1540486917" w:id="1113049988"/>
      <w:r w:rsidRPr="0D006747" w:rsidR="5664F6D1">
        <w:rPr>
          <w:noProof w:val="0"/>
          <w:lang w:val="sv-SE"/>
        </w:rPr>
        <w:t>Arbetsgrupp</w:t>
      </w:r>
      <w:bookmarkEnd w:id="1113049988"/>
    </w:p>
    <w:p w:rsidR="56FE4CD8" w:rsidP="537BAF7E" w:rsidRDefault="56FE4CD8" w14:paraId="23695203" w14:textId="4633CBBD">
      <w:pPr>
        <w:pStyle w:val="Normal"/>
        <w:rPr>
          <w:rFonts w:ascii="Georgia" w:hAnsi="Georgia" w:eastAsia="Georgia" w:cs="Georgia"/>
          <w:noProof w:val="0"/>
          <w:sz w:val="24"/>
          <w:szCs w:val="24"/>
          <w:lang w:val="en-US"/>
        </w:rPr>
      </w:pPr>
      <w:r w:rsidRPr="537BAF7E" w:rsidR="56FE4CD8">
        <w:rPr>
          <w:rFonts w:ascii="Georgia" w:hAnsi="Georgia" w:eastAsia="Georgia" w:cs="Georgia"/>
          <w:b w:val="0"/>
          <w:bCs w:val="0"/>
          <w:i w:val="0"/>
          <w:iCs w:val="0"/>
          <w:caps w:val="0"/>
          <w:smallCaps w:val="0"/>
          <w:noProof w:val="0"/>
          <w:color w:val="1F497D"/>
          <w:sz w:val="24"/>
          <w:szCs w:val="24"/>
          <w:lang w:val="en-US"/>
        </w:rPr>
        <w:t xml:space="preserve">Joan Laban Andreasson, Operationssjuksköterska Operation 2, Thorax </w:t>
      </w:r>
      <w:r w:rsidRPr="537BAF7E" w:rsidR="56FE4CD8">
        <w:rPr>
          <w:rFonts w:ascii="Georgia" w:hAnsi="Georgia" w:eastAsia="Georgia" w:cs="Georgia"/>
          <w:b w:val="0"/>
          <w:bCs w:val="0"/>
          <w:i w:val="0"/>
          <w:iCs w:val="0"/>
          <w:caps w:val="0"/>
          <w:smallCaps w:val="0"/>
          <w:noProof w:val="0"/>
          <w:color w:val="1F497D"/>
          <w:sz w:val="24"/>
          <w:szCs w:val="24"/>
          <w:lang w:val="en-US"/>
        </w:rPr>
        <w:t>och</w:t>
      </w:r>
      <w:r w:rsidRPr="537BAF7E" w:rsidR="56FE4CD8">
        <w:rPr>
          <w:rFonts w:ascii="Georgia" w:hAnsi="Georgia" w:eastAsia="Georgia" w:cs="Georgia"/>
          <w:b w:val="0"/>
          <w:bCs w:val="0"/>
          <w:i w:val="0"/>
          <w:iCs w:val="0"/>
          <w:caps w:val="0"/>
          <w:smallCaps w:val="0"/>
          <w:noProof w:val="0"/>
          <w:color w:val="1F497D"/>
          <w:sz w:val="24"/>
          <w:szCs w:val="24"/>
          <w:lang w:val="en-US"/>
        </w:rPr>
        <w:t xml:space="preserve"> </w:t>
      </w:r>
      <w:r w:rsidRPr="537BAF7E" w:rsidR="56FE4CD8">
        <w:rPr>
          <w:rFonts w:ascii="Georgia" w:hAnsi="Georgia" w:eastAsia="Georgia" w:cs="Georgia"/>
          <w:b w:val="0"/>
          <w:bCs w:val="0"/>
          <w:i w:val="0"/>
          <w:iCs w:val="0"/>
          <w:caps w:val="0"/>
          <w:smallCaps w:val="0"/>
          <w:noProof w:val="0"/>
          <w:color w:val="1F497D"/>
          <w:sz w:val="24"/>
          <w:szCs w:val="24"/>
          <w:lang w:val="en-US"/>
        </w:rPr>
        <w:t>Kardiologi</w:t>
      </w:r>
      <w:r w:rsidRPr="537BAF7E" w:rsidR="56FE4CD8">
        <w:rPr>
          <w:rFonts w:ascii="Georgia" w:hAnsi="Georgia" w:eastAsia="Georgia" w:cs="Georgia"/>
          <w:b w:val="0"/>
          <w:bCs w:val="0"/>
          <w:i w:val="0"/>
          <w:iCs w:val="0"/>
          <w:caps w:val="0"/>
          <w:smallCaps w:val="0"/>
          <w:noProof w:val="0"/>
          <w:color w:val="1F497D"/>
          <w:sz w:val="24"/>
          <w:szCs w:val="24"/>
          <w:lang w:val="en-US"/>
        </w:rPr>
        <w:t xml:space="preserve">, </w:t>
      </w:r>
      <w:r w:rsidRPr="537BAF7E" w:rsidR="56FE4CD8">
        <w:rPr>
          <w:rFonts w:ascii="Georgia" w:hAnsi="Georgia" w:eastAsia="Georgia" w:cs="Georgia"/>
          <w:b w:val="0"/>
          <w:bCs w:val="0"/>
          <w:i w:val="0"/>
          <w:iCs w:val="0"/>
          <w:caps w:val="0"/>
          <w:smallCaps w:val="0"/>
          <w:noProof w:val="0"/>
          <w:color w:val="1F497D"/>
          <w:sz w:val="24"/>
          <w:szCs w:val="24"/>
          <w:lang w:val="en-US"/>
        </w:rPr>
        <w:t>Omr</w:t>
      </w:r>
      <w:r w:rsidRPr="537BAF7E" w:rsidR="56FE4CD8">
        <w:rPr>
          <w:rFonts w:ascii="Georgia" w:hAnsi="Georgia" w:eastAsia="Georgia" w:cs="Georgia"/>
          <w:b w:val="0"/>
          <w:bCs w:val="0"/>
          <w:i w:val="0"/>
          <w:iCs w:val="0"/>
          <w:caps w:val="0"/>
          <w:smallCaps w:val="0"/>
          <w:noProof w:val="0"/>
          <w:color w:val="1F497D"/>
          <w:sz w:val="24"/>
          <w:szCs w:val="24"/>
          <w:lang w:val="en-US"/>
        </w:rPr>
        <w:t xml:space="preserve"> 6, </w:t>
      </w:r>
      <w:r w:rsidRPr="537BAF7E" w:rsidR="56FE4CD8">
        <w:rPr>
          <w:rFonts w:ascii="Georgia" w:hAnsi="Georgia" w:eastAsia="Georgia" w:cs="Georgia"/>
          <w:b w:val="0"/>
          <w:bCs w:val="0"/>
          <w:i w:val="0"/>
          <w:iCs w:val="0"/>
          <w:caps w:val="0"/>
          <w:smallCaps w:val="0"/>
          <w:noProof w:val="0"/>
          <w:color w:val="1F497D"/>
          <w:sz w:val="24"/>
          <w:szCs w:val="24"/>
          <w:lang w:val="en-US"/>
        </w:rPr>
        <w:t>Sahlgrenska</w:t>
      </w:r>
      <w:r w:rsidRPr="537BAF7E" w:rsidR="56FE4CD8">
        <w:rPr>
          <w:rFonts w:ascii="Georgia" w:hAnsi="Georgia" w:eastAsia="Georgia" w:cs="Georgia"/>
          <w:b w:val="0"/>
          <w:bCs w:val="0"/>
          <w:i w:val="0"/>
          <w:iCs w:val="0"/>
          <w:caps w:val="0"/>
          <w:smallCaps w:val="0"/>
          <w:noProof w:val="0"/>
          <w:color w:val="1F497D"/>
          <w:sz w:val="24"/>
          <w:szCs w:val="24"/>
          <w:lang w:val="en-US"/>
        </w:rPr>
        <w:t xml:space="preserve"> </w:t>
      </w:r>
      <w:r w:rsidRPr="537BAF7E" w:rsidR="56FE4CD8">
        <w:rPr>
          <w:rFonts w:ascii="Georgia" w:hAnsi="Georgia" w:eastAsia="Georgia" w:cs="Georgia"/>
          <w:b w:val="0"/>
          <w:bCs w:val="0"/>
          <w:i w:val="0"/>
          <w:iCs w:val="0"/>
          <w:caps w:val="0"/>
          <w:smallCaps w:val="0"/>
          <w:noProof w:val="0"/>
          <w:color w:val="1F497D"/>
          <w:sz w:val="24"/>
          <w:szCs w:val="24"/>
          <w:lang w:val="en-US"/>
        </w:rPr>
        <w:t>Universitetssjukhus</w:t>
      </w:r>
    </w:p>
    <w:p w:rsidR="013E52E5" w:rsidP="537BAF7E" w:rsidRDefault="013E52E5" w14:paraId="76E2E173" w14:textId="3EBB0DD7">
      <w:pPr>
        <w:pStyle w:val="Normal"/>
        <w:rPr>
          <w:rFonts w:ascii="Georgia" w:hAnsi="Georgia" w:eastAsia="Georgia" w:cs="Georgia"/>
          <w:noProof w:val="0"/>
          <w:sz w:val="24"/>
          <w:szCs w:val="24"/>
          <w:lang w:val="en-US"/>
        </w:rPr>
      </w:pPr>
      <w:r w:rsidRPr="537BAF7E" w:rsidR="013E52E5">
        <w:rPr>
          <w:rFonts w:ascii="Georgia" w:hAnsi="Georgia" w:eastAsia="Georgia" w:cs="Georgia"/>
          <w:b w:val="0"/>
          <w:bCs w:val="0"/>
          <w:i w:val="0"/>
          <w:iCs w:val="0"/>
          <w:caps w:val="0"/>
          <w:smallCaps w:val="0"/>
          <w:noProof w:val="0"/>
          <w:color w:val="1F497D"/>
          <w:sz w:val="24"/>
          <w:szCs w:val="24"/>
          <w:lang w:val="en-US"/>
        </w:rPr>
        <w:t>Andrea Mujkanovic, Operationssjuksköterska/</w:t>
      </w:r>
      <w:r w:rsidRPr="537BAF7E" w:rsidR="013E52E5">
        <w:rPr>
          <w:rFonts w:ascii="Georgia" w:hAnsi="Georgia" w:eastAsia="Georgia" w:cs="Georgia"/>
          <w:b w:val="0"/>
          <w:bCs w:val="0"/>
          <w:i w:val="0"/>
          <w:iCs w:val="0"/>
          <w:caps w:val="0"/>
          <w:smallCaps w:val="0"/>
          <w:noProof w:val="0"/>
          <w:color w:val="1F497D"/>
          <w:sz w:val="24"/>
          <w:szCs w:val="24"/>
          <w:lang w:val="en-US"/>
        </w:rPr>
        <w:t>Avdelningslärare</w:t>
      </w:r>
      <w:r w:rsidRPr="537BAF7E" w:rsidR="013E52E5">
        <w:rPr>
          <w:rFonts w:ascii="Georgia" w:hAnsi="Georgia" w:eastAsia="Georgia" w:cs="Georgia"/>
          <w:b w:val="0"/>
          <w:bCs w:val="0"/>
          <w:i w:val="0"/>
          <w:iCs w:val="0"/>
          <w:caps w:val="0"/>
          <w:smallCaps w:val="0"/>
          <w:noProof w:val="0"/>
          <w:color w:val="1F497D"/>
          <w:sz w:val="24"/>
          <w:szCs w:val="24"/>
          <w:lang w:val="en-US"/>
        </w:rPr>
        <w:t xml:space="preserve"> Operation 2, Thorax </w:t>
      </w:r>
      <w:r w:rsidRPr="537BAF7E" w:rsidR="013E52E5">
        <w:rPr>
          <w:rFonts w:ascii="Georgia" w:hAnsi="Georgia" w:eastAsia="Georgia" w:cs="Georgia"/>
          <w:b w:val="0"/>
          <w:bCs w:val="0"/>
          <w:i w:val="0"/>
          <w:iCs w:val="0"/>
          <w:caps w:val="0"/>
          <w:smallCaps w:val="0"/>
          <w:noProof w:val="0"/>
          <w:color w:val="1F497D"/>
          <w:sz w:val="24"/>
          <w:szCs w:val="24"/>
          <w:lang w:val="en-US"/>
        </w:rPr>
        <w:t>och</w:t>
      </w:r>
      <w:r w:rsidRPr="537BAF7E" w:rsidR="013E52E5">
        <w:rPr>
          <w:rFonts w:ascii="Georgia" w:hAnsi="Georgia" w:eastAsia="Georgia" w:cs="Georgia"/>
          <w:b w:val="0"/>
          <w:bCs w:val="0"/>
          <w:i w:val="0"/>
          <w:iCs w:val="0"/>
          <w:caps w:val="0"/>
          <w:smallCaps w:val="0"/>
          <w:noProof w:val="0"/>
          <w:color w:val="1F497D"/>
          <w:sz w:val="24"/>
          <w:szCs w:val="24"/>
          <w:lang w:val="en-US"/>
        </w:rPr>
        <w:t xml:space="preserve"> </w:t>
      </w:r>
      <w:r w:rsidRPr="537BAF7E" w:rsidR="013E52E5">
        <w:rPr>
          <w:rFonts w:ascii="Georgia" w:hAnsi="Georgia" w:eastAsia="Georgia" w:cs="Georgia"/>
          <w:b w:val="0"/>
          <w:bCs w:val="0"/>
          <w:i w:val="0"/>
          <w:iCs w:val="0"/>
          <w:caps w:val="0"/>
          <w:smallCaps w:val="0"/>
          <w:noProof w:val="0"/>
          <w:color w:val="1F497D"/>
          <w:sz w:val="24"/>
          <w:szCs w:val="24"/>
          <w:lang w:val="en-US"/>
        </w:rPr>
        <w:t>Kardiologi</w:t>
      </w:r>
      <w:r w:rsidRPr="537BAF7E" w:rsidR="013E52E5">
        <w:rPr>
          <w:rFonts w:ascii="Georgia" w:hAnsi="Georgia" w:eastAsia="Georgia" w:cs="Georgia"/>
          <w:b w:val="0"/>
          <w:bCs w:val="0"/>
          <w:i w:val="0"/>
          <w:iCs w:val="0"/>
          <w:caps w:val="0"/>
          <w:smallCaps w:val="0"/>
          <w:noProof w:val="0"/>
          <w:color w:val="1F497D"/>
          <w:sz w:val="24"/>
          <w:szCs w:val="24"/>
          <w:lang w:val="en-US"/>
        </w:rPr>
        <w:t xml:space="preserve">, </w:t>
      </w:r>
      <w:r w:rsidRPr="537BAF7E" w:rsidR="013E52E5">
        <w:rPr>
          <w:rFonts w:ascii="Georgia" w:hAnsi="Georgia" w:eastAsia="Georgia" w:cs="Georgia"/>
          <w:b w:val="0"/>
          <w:bCs w:val="0"/>
          <w:i w:val="0"/>
          <w:iCs w:val="0"/>
          <w:caps w:val="0"/>
          <w:smallCaps w:val="0"/>
          <w:noProof w:val="0"/>
          <w:color w:val="1F497D"/>
          <w:sz w:val="24"/>
          <w:szCs w:val="24"/>
          <w:lang w:val="en-US"/>
        </w:rPr>
        <w:t>Omr</w:t>
      </w:r>
      <w:r w:rsidRPr="537BAF7E" w:rsidR="013E52E5">
        <w:rPr>
          <w:rFonts w:ascii="Georgia" w:hAnsi="Georgia" w:eastAsia="Georgia" w:cs="Georgia"/>
          <w:b w:val="0"/>
          <w:bCs w:val="0"/>
          <w:i w:val="0"/>
          <w:iCs w:val="0"/>
          <w:caps w:val="0"/>
          <w:smallCaps w:val="0"/>
          <w:noProof w:val="0"/>
          <w:color w:val="1F497D"/>
          <w:sz w:val="24"/>
          <w:szCs w:val="24"/>
          <w:lang w:val="en-US"/>
        </w:rPr>
        <w:t xml:space="preserve"> 6, </w:t>
      </w:r>
      <w:r w:rsidRPr="537BAF7E" w:rsidR="013E52E5">
        <w:rPr>
          <w:rFonts w:ascii="Georgia" w:hAnsi="Georgia" w:eastAsia="Georgia" w:cs="Georgia"/>
          <w:b w:val="0"/>
          <w:bCs w:val="0"/>
          <w:i w:val="0"/>
          <w:iCs w:val="0"/>
          <w:caps w:val="0"/>
          <w:smallCaps w:val="0"/>
          <w:noProof w:val="0"/>
          <w:color w:val="1F497D"/>
          <w:sz w:val="24"/>
          <w:szCs w:val="24"/>
          <w:lang w:val="en-US"/>
        </w:rPr>
        <w:t>Sahlgrenska</w:t>
      </w:r>
      <w:r w:rsidRPr="537BAF7E" w:rsidR="013E52E5">
        <w:rPr>
          <w:rFonts w:ascii="Georgia" w:hAnsi="Georgia" w:eastAsia="Georgia" w:cs="Georgia"/>
          <w:b w:val="0"/>
          <w:bCs w:val="0"/>
          <w:i w:val="0"/>
          <w:iCs w:val="0"/>
          <w:caps w:val="0"/>
          <w:smallCaps w:val="0"/>
          <w:noProof w:val="0"/>
          <w:color w:val="1F497D"/>
          <w:sz w:val="24"/>
          <w:szCs w:val="24"/>
          <w:lang w:val="en-US"/>
        </w:rPr>
        <w:t xml:space="preserve"> </w:t>
      </w:r>
      <w:r w:rsidRPr="537BAF7E" w:rsidR="013E52E5">
        <w:rPr>
          <w:rFonts w:ascii="Georgia" w:hAnsi="Georgia" w:eastAsia="Georgia" w:cs="Georgia"/>
          <w:b w:val="0"/>
          <w:bCs w:val="0"/>
          <w:i w:val="0"/>
          <w:iCs w:val="0"/>
          <w:caps w:val="0"/>
          <w:smallCaps w:val="0"/>
          <w:noProof w:val="0"/>
          <w:color w:val="1F497D"/>
          <w:sz w:val="24"/>
          <w:szCs w:val="24"/>
          <w:lang w:val="en-US"/>
        </w:rPr>
        <w:t>Universitetssjukhus</w:t>
      </w:r>
    </w:p>
    <w:p w:rsidR="537BAF7E" w:rsidP="537BAF7E" w:rsidRDefault="537BAF7E" w14:paraId="3A4478C0" w14:textId="194997F1">
      <w:pPr>
        <w:pStyle w:val="Normal"/>
        <w:rPr>
          <w:noProof w:val="0"/>
          <w:lang w:val="sv-SE"/>
        </w:rPr>
      </w:pPr>
    </w:p>
    <w:p w:rsidRPr="0046586C" w:rsidR="0046586C" w:rsidP="0046586C" w:rsidRDefault="0046586C" w14:paraId="756DB908" w14:textId="77777777">
      <w:pPr>
        <w:spacing w:after="0" w:line="240" w:lineRule="auto"/>
        <w:ind w:left="0" w:right="0"/>
        <w:rPr>
          <w:rFonts w:ascii="Arial" w:hAnsi="Arial" w:cs="Arial"/>
          <w:sz w:val="20"/>
          <w:szCs w:val="20"/>
        </w:rPr>
      </w:pPr>
    </w:p>
    <w:p w:rsidRPr="0046586C" w:rsidR="0046586C" w:rsidP="0046586C" w:rsidRDefault="0046586C" w14:paraId="0D606C4F" w14:textId="77777777">
      <w:pPr>
        <w:spacing w:after="0" w:line="240" w:lineRule="auto"/>
        <w:ind w:left="0" w:right="0"/>
        <w:rPr>
          <w:rFonts w:ascii="Arial" w:hAnsi="Arial" w:cs="Arial"/>
          <w:sz w:val="20"/>
          <w:szCs w:val="20"/>
        </w:rPr>
      </w:pPr>
    </w:p>
    <w:p w:rsidRPr="0046586C" w:rsidR="0046586C" w:rsidP="0046586C" w:rsidRDefault="0046586C" w14:paraId="4727C4AD" w14:textId="77777777">
      <w:pPr>
        <w:spacing w:after="0" w:line="240" w:lineRule="auto"/>
        <w:ind w:left="0" w:right="0"/>
        <w:rPr>
          <w:rFonts w:ascii="Arial" w:hAnsi="Arial" w:cs="Arial"/>
          <w:sz w:val="20"/>
          <w:szCs w:val="20"/>
        </w:rPr>
      </w:pPr>
    </w:p>
    <w:p w:rsidRPr="0046586C" w:rsidR="0046586C" w:rsidP="0046586C" w:rsidRDefault="0046586C" w14:paraId="5BB1009B" w14:textId="77777777">
      <w:pPr>
        <w:spacing w:after="0" w:line="240" w:lineRule="auto"/>
        <w:ind w:left="0" w:right="0"/>
        <w:rPr>
          <w:rFonts w:ascii="Arial" w:hAnsi="Arial" w:cs="Arial"/>
          <w:sz w:val="20"/>
          <w:szCs w:val="20"/>
        </w:rPr>
      </w:pPr>
    </w:p>
    <w:p w:rsidRPr="0046586C" w:rsidR="0046586C" w:rsidP="0046586C" w:rsidRDefault="0046586C" w14:paraId="30711965" w14:textId="77777777">
      <w:pPr>
        <w:spacing w:after="0" w:line="240" w:lineRule="auto"/>
        <w:ind w:left="0" w:right="0"/>
        <w:rPr>
          <w:rFonts w:ascii="Arial" w:hAnsi="Arial" w:cs="Arial"/>
          <w:sz w:val="20"/>
          <w:szCs w:val="20"/>
        </w:rPr>
      </w:pPr>
    </w:p>
    <w:p w:rsidRPr="0046586C" w:rsidR="0046586C" w:rsidP="0046586C" w:rsidRDefault="0046586C" w14:paraId="7DE7FE6C"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46586C">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8C1156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08819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537BAF7E">
      <w:rPr>
        <w:sz w:val="20"/>
        <w:szCs w:val="20"/>
      </w:rPr>
      <w:t>.</w:t>
    </w:r>
  </w:p>
</w:hdr>
</file>

<file path=word/intelligence2.xml><?xml version="1.0" encoding="utf-8"?>
<int2:intelligence xmlns:int2="http://schemas.microsoft.com/office/intelligence/2020/intelligence">
  <int2:observations>
    <int2:bookmark int2:bookmarkName="_Int_R9XjCEkf" int2:invalidationBookmarkName="" int2:hashCode="7lc/5CCMk1O6OG" int2:id="IbGEcvN1">
      <int2:state int2:type="WordDesignerSuggestedImageAnnotation" int2:value="Review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442AD"/>
    <w:multiLevelType w:val="hybridMultilevel"/>
    <w:tmpl w:val="49303A66"/>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7F27774"/>
    <w:multiLevelType w:val="hybridMultilevel"/>
    <w:tmpl w:val="CF6C1DAC"/>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9563C80"/>
    <w:multiLevelType w:val="hybridMultilevel"/>
    <w:tmpl w:val="8F6221A6"/>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rPr>
    </w:lvl>
    <w:lvl w:ilvl="2" w:tplc="FFFFFFFF">
      <w:numFmt w:val="bullet"/>
      <w:lvlText w:val="-"/>
      <w:lvlJc w:val="left"/>
      <w:pPr>
        <w:tabs>
          <w:tab w:val="num" w:pos="2160"/>
        </w:tabs>
        <w:ind w:left="2160" w:hanging="360"/>
      </w:pPr>
      <w:rPr>
        <w:rFonts w:hint="default" w:ascii="Times New Roman" w:hAnsi="Times New Roman" w:eastAsia="Times New Roman" w:cs="Times New Roman"/>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7CE5AF3"/>
    <w:multiLevelType w:val="hybridMultilevel"/>
    <w:tmpl w:val="E50A359C"/>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35943C5"/>
    <w:multiLevelType w:val="hybridMultilevel"/>
    <w:tmpl w:val="1A1278E2"/>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30B79CD"/>
    <w:multiLevelType w:val="hybridMultilevel"/>
    <w:tmpl w:val="1F881264"/>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21" w15:restartNumberingAfterBreak="0">
    <w:nsid w:val="6A673B20"/>
    <w:multiLevelType w:val="hybridMultilevel"/>
    <w:tmpl w:val="F528C258"/>
    <w:lvl w:ilvl="0" w:tplc="FFFFFFFF">
      <w:start w:val="1"/>
      <w:numFmt w:val="bullet"/>
      <w:lvlText w:val=""/>
      <w:lvlJc w:val="left"/>
      <w:pPr>
        <w:tabs>
          <w:tab w:val="num" w:pos="360"/>
        </w:tabs>
        <w:ind w:left="360" w:hanging="360"/>
      </w:pPr>
      <w:rPr>
        <w:rFonts w:hint="default" w:ascii="Symbol" w:hAnsi="Symbol"/>
      </w:rPr>
    </w:lvl>
    <w:lvl w:ilvl="1" w:tplc="FFFFFFFF" w:tentative="1">
      <w:start w:val="1"/>
      <w:numFmt w:val="bullet"/>
      <w:lvlText w:val="o"/>
      <w:lvlJc w:val="left"/>
      <w:pPr>
        <w:tabs>
          <w:tab w:val="num" w:pos="1080"/>
        </w:tabs>
        <w:ind w:left="1080" w:hanging="360"/>
      </w:pPr>
      <w:rPr>
        <w:rFonts w:hint="default" w:ascii="Courier New" w:hAnsi="Courier New"/>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22" w15:restartNumberingAfterBreak="0">
    <w:nsid w:val="6CA42686"/>
    <w:multiLevelType w:val="hybridMultilevel"/>
    <w:tmpl w:val="50E4C7A6"/>
    <w:lvl w:ilvl="0" w:tplc="FFFFFFFF">
      <w:start w:val="1"/>
      <w:numFmt w:val="bullet"/>
      <w:lvlText w:val=""/>
      <w:lvlJc w:val="left"/>
      <w:pPr>
        <w:tabs>
          <w:tab w:val="num" w:pos="360"/>
        </w:tabs>
        <w:ind w:left="360" w:hanging="360"/>
      </w:pPr>
      <w:rPr>
        <w:rFonts w:hint="default" w:ascii="Symbol" w:hAnsi="Symbol"/>
      </w:rPr>
    </w:lvl>
    <w:lvl w:ilvl="1" w:tplc="FFFFFFFF">
      <w:start w:val="1"/>
      <w:numFmt w:val="bullet"/>
      <w:lvlText w:val="o"/>
      <w:lvlJc w:val="left"/>
      <w:pPr>
        <w:tabs>
          <w:tab w:val="num" w:pos="1080"/>
        </w:tabs>
        <w:ind w:left="1080" w:hanging="360"/>
      </w:pPr>
      <w:rPr>
        <w:rFonts w:hint="default" w:ascii="Courier New" w:hAnsi="Courier New"/>
      </w:rPr>
    </w:lvl>
    <w:lvl w:ilvl="2" w:tplc="FFFFFFFF">
      <w:start w:val="1"/>
      <w:numFmt w:val="bullet"/>
      <w:lvlText w:val=""/>
      <w:lvlJc w:val="left"/>
      <w:pPr>
        <w:tabs>
          <w:tab w:val="num" w:pos="1800"/>
        </w:tabs>
        <w:ind w:left="1800" w:hanging="360"/>
      </w:pPr>
      <w:rPr>
        <w:rFonts w:hint="default" w:ascii="Symbol" w:hAnsi="Symbol"/>
      </w:rPr>
    </w:lvl>
    <w:lvl w:ilvl="3" w:tplc="FFFFFFFF" w:tentative="1">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4CB5245"/>
    <w:multiLevelType w:val="hybridMultilevel"/>
    <w:tmpl w:val="C0787296"/>
    <w:lvl w:ilvl="0" w:tplc="FFFFFFFF">
      <w:start w:val="1"/>
      <w:numFmt w:val="bullet"/>
      <w:lvlText w:val=""/>
      <w:lvlJc w:val="left"/>
      <w:pPr>
        <w:tabs>
          <w:tab w:val="num" w:pos="360"/>
        </w:tabs>
        <w:ind w:left="360" w:hanging="360"/>
      </w:pPr>
      <w:rPr>
        <w:rFonts w:hint="default" w:ascii="Symbol" w:hAnsi="Symbol"/>
      </w:rPr>
    </w:lvl>
    <w:lvl w:ilvl="1" w:tplc="FFFFFFFF">
      <w:start w:val="1"/>
      <w:numFmt w:val="bullet"/>
      <w:lvlText w:val=""/>
      <w:lvlJc w:val="left"/>
      <w:pPr>
        <w:tabs>
          <w:tab w:val="num" w:pos="360"/>
        </w:tabs>
        <w:ind w:left="360" w:hanging="360"/>
      </w:pPr>
      <w:rPr>
        <w:rFonts w:hint="default" w:ascii="Symbol" w:hAnsi="Symbol"/>
      </w:rPr>
    </w:lvl>
    <w:lvl w:ilvl="2" w:tplc="FFFFFFFF">
      <w:start w:val="1"/>
      <w:numFmt w:val="bullet"/>
      <w:lvlText w:val=""/>
      <w:lvlJc w:val="left"/>
      <w:pPr>
        <w:tabs>
          <w:tab w:val="num" w:pos="1800"/>
        </w:tabs>
        <w:ind w:left="1800" w:hanging="360"/>
      </w:pPr>
      <w:rPr>
        <w:rFonts w:hint="default" w:ascii="Wingdings" w:hAnsi="Wingdings"/>
      </w:rPr>
    </w:lvl>
    <w:lvl w:ilvl="3" w:tplc="FFFFFFFF">
      <w:start w:val="1"/>
      <w:numFmt w:val="bullet"/>
      <w:lvlText w:val=""/>
      <w:lvlJc w:val="left"/>
      <w:pPr>
        <w:tabs>
          <w:tab w:val="num" w:pos="2520"/>
        </w:tabs>
        <w:ind w:left="2520" w:hanging="360"/>
      </w:pPr>
      <w:rPr>
        <w:rFonts w:hint="default" w:ascii="Symbol" w:hAnsi="Symbol"/>
      </w:rPr>
    </w:lvl>
    <w:lvl w:ilvl="4" w:tplc="FFFFFFFF" w:tentative="1">
      <w:start w:val="1"/>
      <w:numFmt w:val="bullet"/>
      <w:lvlText w:val="o"/>
      <w:lvlJc w:val="left"/>
      <w:pPr>
        <w:tabs>
          <w:tab w:val="num" w:pos="3240"/>
        </w:tabs>
        <w:ind w:left="3240" w:hanging="360"/>
      </w:pPr>
      <w:rPr>
        <w:rFonts w:hint="default" w:ascii="Courier New" w:hAnsi="Courier New"/>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Symbol" w:hAnsi="Symbol"/>
      </w:rPr>
    </w:lvl>
    <w:lvl w:ilvl="7" w:tplc="FFFFFFFF" w:tentative="1">
      <w:start w:val="1"/>
      <w:numFmt w:val="bullet"/>
      <w:lvlText w:val="o"/>
      <w:lvlJc w:val="left"/>
      <w:pPr>
        <w:tabs>
          <w:tab w:val="num" w:pos="5400"/>
        </w:tabs>
        <w:ind w:left="5400" w:hanging="360"/>
      </w:pPr>
      <w:rPr>
        <w:rFonts w:hint="default" w:ascii="Courier New" w:hAnsi="Courier New"/>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57747117">
    <w:abstractNumId w:val="26"/>
  </w:num>
  <w:num w:numId="2" w16cid:durableId="2016758105">
    <w:abstractNumId w:val="19"/>
  </w:num>
  <w:num w:numId="3" w16cid:durableId="1663048566">
    <w:abstractNumId w:val="0"/>
  </w:num>
  <w:num w:numId="4" w16cid:durableId="1386947677">
    <w:abstractNumId w:val="9"/>
  </w:num>
  <w:num w:numId="5" w16cid:durableId="55012356">
    <w:abstractNumId w:val="23"/>
  </w:num>
  <w:num w:numId="6" w16cid:durableId="1974210528">
    <w:abstractNumId w:val="3"/>
  </w:num>
  <w:num w:numId="7" w16cid:durableId="952008695">
    <w:abstractNumId w:val="14"/>
  </w:num>
  <w:num w:numId="8" w16cid:durableId="1296981608">
    <w:abstractNumId w:val="11"/>
  </w:num>
  <w:num w:numId="9" w16cid:durableId="1774090309">
    <w:abstractNumId w:val="1"/>
  </w:num>
  <w:num w:numId="10" w16cid:durableId="1440685768">
    <w:abstractNumId w:val="1"/>
  </w:num>
  <w:num w:numId="11" w16cid:durableId="355235028">
    <w:abstractNumId w:val="4"/>
  </w:num>
  <w:num w:numId="12" w16cid:durableId="351805674">
    <w:abstractNumId w:val="6"/>
  </w:num>
  <w:num w:numId="13" w16cid:durableId="2125534330">
    <w:abstractNumId w:val="18"/>
  </w:num>
  <w:num w:numId="14" w16cid:durableId="2044861299">
    <w:abstractNumId w:val="12"/>
  </w:num>
  <w:num w:numId="15" w16cid:durableId="1897429448">
    <w:abstractNumId w:val="10"/>
  </w:num>
  <w:num w:numId="16" w16cid:durableId="770053482">
    <w:abstractNumId w:val="16"/>
  </w:num>
  <w:num w:numId="17" w16cid:durableId="577717140">
    <w:abstractNumId w:val="7"/>
  </w:num>
  <w:num w:numId="18" w16cid:durableId="1105031926">
    <w:abstractNumId w:val="13"/>
  </w:num>
  <w:num w:numId="19" w16cid:durableId="1736316712">
    <w:abstractNumId w:val="25"/>
  </w:num>
  <w:num w:numId="20" w16cid:durableId="944465363">
    <w:abstractNumId w:val="21"/>
  </w:num>
  <w:num w:numId="21" w16cid:durableId="627517411">
    <w:abstractNumId w:val="22"/>
  </w:num>
  <w:num w:numId="22" w16cid:durableId="2027365415">
    <w:abstractNumId w:val="17"/>
  </w:num>
  <w:num w:numId="23" w16cid:durableId="343173200">
    <w:abstractNumId w:val="24"/>
  </w:num>
  <w:num w:numId="24" w16cid:durableId="546531481">
    <w:abstractNumId w:val="2"/>
  </w:num>
  <w:num w:numId="25" w16cid:durableId="345601607">
    <w:abstractNumId w:val="5"/>
  </w:num>
  <w:num w:numId="26" w16cid:durableId="1221793865">
    <w:abstractNumId w:val="15"/>
  </w:num>
  <w:num w:numId="27" w16cid:durableId="1729643141">
    <w:abstractNumId w:val="20"/>
  </w:num>
  <w:num w:numId="28" w16cid:durableId="492768269">
    <w:abstractNumId w:val="8"/>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3BCD"/>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3D8B6"/>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86C"/>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9135"/>
    <w:rsid w:val="006A2789"/>
    <w:rsid w:val="006A4978"/>
    <w:rsid w:val="006A7261"/>
    <w:rsid w:val="006B0D29"/>
    <w:rsid w:val="006B1819"/>
    <w:rsid w:val="006B5DE7"/>
    <w:rsid w:val="006C46D4"/>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182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11658"/>
    <w:rsid w:val="012E6387"/>
    <w:rsid w:val="013E52E5"/>
    <w:rsid w:val="0141129C"/>
    <w:rsid w:val="019A8599"/>
    <w:rsid w:val="01F114E0"/>
    <w:rsid w:val="021F5373"/>
    <w:rsid w:val="024801E3"/>
    <w:rsid w:val="029BFEFA"/>
    <w:rsid w:val="02EF3206"/>
    <w:rsid w:val="03333238"/>
    <w:rsid w:val="0362E2D2"/>
    <w:rsid w:val="03E42BD8"/>
    <w:rsid w:val="051D2BA3"/>
    <w:rsid w:val="05E5D03B"/>
    <w:rsid w:val="062776A8"/>
    <w:rsid w:val="062AA5AD"/>
    <w:rsid w:val="06380492"/>
    <w:rsid w:val="06949FCD"/>
    <w:rsid w:val="06AA7A96"/>
    <w:rsid w:val="06FCE96D"/>
    <w:rsid w:val="0706CA63"/>
    <w:rsid w:val="07D854BA"/>
    <w:rsid w:val="08739080"/>
    <w:rsid w:val="087B5A81"/>
    <w:rsid w:val="087DC2BF"/>
    <w:rsid w:val="08A25E51"/>
    <w:rsid w:val="099F5D4A"/>
    <w:rsid w:val="09C80FC7"/>
    <w:rsid w:val="09D73F98"/>
    <w:rsid w:val="09F43A19"/>
    <w:rsid w:val="0A366D39"/>
    <w:rsid w:val="0AED59F5"/>
    <w:rsid w:val="0B291718"/>
    <w:rsid w:val="0B7BC888"/>
    <w:rsid w:val="0C02D240"/>
    <w:rsid w:val="0C129B83"/>
    <w:rsid w:val="0C45ECB8"/>
    <w:rsid w:val="0C6F15D6"/>
    <w:rsid w:val="0CF933B6"/>
    <w:rsid w:val="0D006747"/>
    <w:rsid w:val="0D3B91AB"/>
    <w:rsid w:val="0D3FED9E"/>
    <w:rsid w:val="0D4A7FB9"/>
    <w:rsid w:val="0D9B27AD"/>
    <w:rsid w:val="0DFDB4DF"/>
    <w:rsid w:val="0DFF0823"/>
    <w:rsid w:val="0E19C70B"/>
    <w:rsid w:val="0E3C14A6"/>
    <w:rsid w:val="0EFFDD52"/>
    <w:rsid w:val="0F571457"/>
    <w:rsid w:val="10206D99"/>
    <w:rsid w:val="10FAD9CF"/>
    <w:rsid w:val="110A34BA"/>
    <w:rsid w:val="110ECF78"/>
    <w:rsid w:val="113B58C3"/>
    <w:rsid w:val="11AA9AE4"/>
    <w:rsid w:val="1201924A"/>
    <w:rsid w:val="129D2C60"/>
    <w:rsid w:val="12BB1C99"/>
    <w:rsid w:val="1346509F"/>
    <w:rsid w:val="135CA214"/>
    <w:rsid w:val="137877E5"/>
    <w:rsid w:val="138260F0"/>
    <w:rsid w:val="146DFAD8"/>
    <w:rsid w:val="1497BBFD"/>
    <w:rsid w:val="154FFB62"/>
    <w:rsid w:val="1573AA0F"/>
    <w:rsid w:val="15FFBE72"/>
    <w:rsid w:val="1625FE44"/>
    <w:rsid w:val="165064A9"/>
    <w:rsid w:val="165AF15D"/>
    <w:rsid w:val="16AED82B"/>
    <w:rsid w:val="16CFEBC8"/>
    <w:rsid w:val="16E7F163"/>
    <w:rsid w:val="171F6FF5"/>
    <w:rsid w:val="1726ADE1"/>
    <w:rsid w:val="1730139A"/>
    <w:rsid w:val="1751921A"/>
    <w:rsid w:val="17B4211B"/>
    <w:rsid w:val="17B903FB"/>
    <w:rsid w:val="17EF9A83"/>
    <w:rsid w:val="1873098A"/>
    <w:rsid w:val="1882B078"/>
    <w:rsid w:val="1882B078"/>
    <w:rsid w:val="18A36BC4"/>
    <w:rsid w:val="19038ECA"/>
    <w:rsid w:val="190DC4C7"/>
    <w:rsid w:val="194F0AEF"/>
    <w:rsid w:val="19D2B7B5"/>
    <w:rsid w:val="1A4B9EA4"/>
    <w:rsid w:val="1A50C543"/>
    <w:rsid w:val="1A74F30B"/>
    <w:rsid w:val="1AF74671"/>
    <w:rsid w:val="1B00015A"/>
    <w:rsid w:val="1B196309"/>
    <w:rsid w:val="1B1CC4E3"/>
    <w:rsid w:val="1B65D2C6"/>
    <w:rsid w:val="1B77DCE0"/>
    <w:rsid w:val="1B913D09"/>
    <w:rsid w:val="1BE1984C"/>
    <w:rsid w:val="1CD42BA6"/>
    <w:rsid w:val="1CFB5D52"/>
    <w:rsid w:val="1CFC8CD5"/>
    <w:rsid w:val="1D0F779F"/>
    <w:rsid w:val="1D18EA98"/>
    <w:rsid w:val="1D9B3CE4"/>
    <w:rsid w:val="1DF68C3A"/>
    <w:rsid w:val="1EA4210C"/>
    <w:rsid w:val="1EA8E1FB"/>
    <w:rsid w:val="1EF6F288"/>
    <w:rsid w:val="1EF88086"/>
    <w:rsid w:val="1F22AEC7"/>
    <w:rsid w:val="1F925C9B"/>
    <w:rsid w:val="1FEA68E4"/>
    <w:rsid w:val="2051CB34"/>
    <w:rsid w:val="20609677"/>
    <w:rsid w:val="207A737F"/>
    <w:rsid w:val="20987522"/>
    <w:rsid w:val="20FE2115"/>
    <w:rsid w:val="21010508"/>
    <w:rsid w:val="214A073B"/>
    <w:rsid w:val="216701AB"/>
    <w:rsid w:val="21688DCB"/>
    <w:rsid w:val="21C797CE"/>
    <w:rsid w:val="2230EFB7"/>
    <w:rsid w:val="237342AE"/>
    <w:rsid w:val="23EBB53A"/>
    <w:rsid w:val="2435B5FB"/>
    <w:rsid w:val="24A9F006"/>
    <w:rsid w:val="24ED8804"/>
    <w:rsid w:val="2542289D"/>
    <w:rsid w:val="256622A0"/>
    <w:rsid w:val="257B5AB0"/>
    <w:rsid w:val="25B32C16"/>
    <w:rsid w:val="25BBEAE5"/>
    <w:rsid w:val="25E15B9F"/>
    <w:rsid w:val="25E72840"/>
    <w:rsid w:val="260CE669"/>
    <w:rsid w:val="2676C953"/>
    <w:rsid w:val="26D319D6"/>
    <w:rsid w:val="26F56914"/>
    <w:rsid w:val="2750B512"/>
    <w:rsid w:val="27E8C139"/>
    <w:rsid w:val="287BC7F2"/>
    <w:rsid w:val="28CF333A"/>
    <w:rsid w:val="28E4DD0D"/>
    <w:rsid w:val="290A4BED"/>
    <w:rsid w:val="2937464F"/>
    <w:rsid w:val="298F2C76"/>
    <w:rsid w:val="2A905421"/>
    <w:rsid w:val="2AEF4B9D"/>
    <w:rsid w:val="2B0FC82B"/>
    <w:rsid w:val="2B239C8B"/>
    <w:rsid w:val="2B5B98E8"/>
    <w:rsid w:val="2B745E0C"/>
    <w:rsid w:val="2BB82A60"/>
    <w:rsid w:val="2BEC4D37"/>
    <w:rsid w:val="2BED51B2"/>
    <w:rsid w:val="2CC3541C"/>
    <w:rsid w:val="2CCBB7EA"/>
    <w:rsid w:val="2CCF46A8"/>
    <w:rsid w:val="2CE548FC"/>
    <w:rsid w:val="2CF16B80"/>
    <w:rsid w:val="2D237096"/>
    <w:rsid w:val="2DE5DA86"/>
    <w:rsid w:val="2E0F6D07"/>
    <w:rsid w:val="2E9FAA86"/>
    <w:rsid w:val="2ED59662"/>
    <w:rsid w:val="2EF94C2D"/>
    <w:rsid w:val="2F158030"/>
    <w:rsid w:val="2F46395C"/>
    <w:rsid w:val="2F6D5199"/>
    <w:rsid w:val="2F7333E0"/>
    <w:rsid w:val="2F78A0F9"/>
    <w:rsid w:val="2FE66DE7"/>
    <w:rsid w:val="30716DE6"/>
    <w:rsid w:val="30C0D384"/>
    <w:rsid w:val="31775C24"/>
    <w:rsid w:val="323AC1DD"/>
    <w:rsid w:val="323CEEDB"/>
    <w:rsid w:val="324F6DF9"/>
    <w:rsid w:val="3265FB5B"/>
    <w:rsid w:val="32A546F2"/>
    <w:rsid w:val="32EE60BD"/>
    <w:rsid w:val="332B1629"/>
    <w:rsid w:val="3362CE6F"/>
    <w:rsid w:val="336A6048"/>
    <w:rsid w:val="336C3CC9"/>
    <w:rsid w:val="3370E3FE"/>
    <w:rsid w:val="3371CABB"/>
    <w:rsid w:val="33EA406F"/>
    <w:rsid w:val="341D560E"/>
    <w:rsid w:val="3480A701"/>
    <w:rsid w:val="349BCBCD"/>
    <w:rsid w:val="35F1D137"/>
    <w:rsid w:val="36009F94"/>
    <w:rsid w:val="360E27BB"/>
    <w:rsid w:val="36348876"/>
    <w:rsid w:val="36895D1E"/>
    <w:rsid w:val="36DB851A"/>
    <w:rsid w:val="36FCEA03"/>
    <w:rsid w:val="375193C3"/>
    <w:rsid w:val="3794FB0A"/>
    <w:rsid w:val="37B18915"/>
    <w:rsid w:val="37D259F4"/>
    <w:rsid w:val="37E0A970"/>
    <w:rsid w:val="38807F44"/>
    <w:rsid w:val="38B1FF52"/>
    <w:rsid w:val="38D5032D"/>
    <w:rsid w:val="396FA91D"/>
    <w:rsid w:val="3973E877"/>
    <w:rsid w:val="39A33B2D"/>
    <w:rsid w:val="39DF923D"/>
    <w:rsid w:val="3A259A58"/>
    <w:rsid w:val="3A29FD41"/>
    <w:rsid w:val="3A74B8D8"/>
    <w:rsid w:val="3AC8E558"/>
    <w:rsid w:val="3B0BB946"/>
    <w:rsid w:val="3B44C847"/>
    <w:rsid w:val="3B497FDE"/>
    <w:rsid w:val="3C2DB28B"/>
    <w:rsid w:val="3C7E05DD"/>
    <w:rsid w:val="3DE10A39"/>
    <w:rsid w:val="3E123159"/>
    <w:rsid w:val="3E4BEE42"/>
    <w:rsid w:val="3E699AC2"/>
    <w:rsid w:val="3F19BA02"/>
    <w:rsid w:val="3F20A476"/>
    <w:rsid w:val="3F4717E0"/>
    <w:rsid w:val="3F67910B"/>
    <w:rsid w:val="3F92F536"/>
    <w:rsid w:val="3FFD4DCE"/>
    <w:rsid w:val="400CE65A"/>
    <w:rsid w:val="4078A6D3"/>
    <w:rsid w:val="409BFAAF"/>
    <w:rsid w:val="40A9C62B"/>
    <w:rsid w:val="411DDA91"/>
    <w:rsid w:val="41E8E1B7"/>
    <w:rsid w:val="4211103F"/>
    <w:rsid w:val="422BA734"/>
    <w:rsid w:val="42783730"/>
    <w:rsid w:val="42DC3F58"/>
    <w:rsid w:val="42F559E2"/>
    <w:rsid w:val="4346C39E"/>
    <w:rsid w:val="43F729C8"/>
    <w:rsid w:val="4417E99C"/>
    <w:rsid w:val="443C4F9A"/>
    <w:rsid w:val="444F1264"/>
    <w:rsid w:val="446A7D5A"/>
    <w:rsid w:val="44933BAC"/>
    <w:rsid w:val="44A0FB40"/>
    <w:rsid w:val="44DAAF8C"/>
    <w:rsid w:val="44F255D8"/>
    <w:rsid w:val="4506EFE3"/>
    <w:rsid w:val="455F615F"/>
    <w:rsid w:val="456D5FD9"/>
    <w:rsid w:val="456F7882"/>
    <w:rsid w:val="461E2952"/>
    <w:rsid w:val="4631174C"/>
    <w:rsid w:val="4636DEC4"/>
    <w:rsid w:val="46410A30"/>
    <w:rsid w:val="46B0FFF1"/>
    <w:rsid w:val="46EA9D35"/>
    <w:rsid w:val="46FBA201"/>
    <w:rsid w:val="472C970E"/>
    <w:rsid w:val="479F0182"/>
    <w:rsid w:val="47EC8ACB"/>
    <w:rsid w:val="488B6CDE"/>
    <w:rsid w:val="48CDD0DE"/>
    <w:rsid w:val="491FB4F5"/>
    <w:rsid w:val="495760AD"/>
    <w:rsid w:val="4961DEB4"/>
    <w:rsid w:val="496260DB"/>
    <w:rsid w:val="49BCC457"/>
    <w:rsid w:val="49CA985B"/>
    <w:rsid w:val="4A0A8E05"/>
    <w:rsid w:val="4A0F6692"/>
    <w:rsid w:val="4A951DD5"/>
    <w:rsid w:val="4A984A39"/>
    <w:rsid w:val="4A9D67C3"/>
    <w:rsid w:val="4AB971B9"/>
    <w:rsid w:val="4AD25800"/>
    <w:rsid w:val="4B66E4F3"/>
    <w:rsid w:val="4B69F8FF"/>
    <w:rsid w:val="4B96FB61"/>
    <w:rsid w:val="4D09145B"/>
    <w:rsid w:val="4D52E57B"/>
    <w:rsid w:val="4DAE8922"/>
    <w:rsid w:val="4DF41E85"/>
    <w:rsid w:val="4EAB0E3B"/>
    <w:rsid w:val="4ED7C6BD"/>
    <w:rsid w:val="4ED9EEA0"/>
    <w:rsid w:val="4FBE3249"/>
    <w:rsid w:val="50033910"/>
    <w:rsid w:val="503342B3"/>
    <w:rsid w:val="5036D11D"/>
    <w:rsid w:val="50B044B6"/>
    <w:rsid w:val="50B7F727"/>
    <w:rsid w:val="50B9BAC7"/>
    <w:rsid w:val="50E3B065"/>
    <w:rsid w:val="51068616"/>
    <w:rsid w:val="5175D3E0"/>
    <w:rsid w:val="51E4CA48"/>
    <w:rsid w:val="5224B0B6"/>
    <w:rsid w:val="526414DC"/>
    <w:rsid w:val="526C8793"/>
    <w:rsid w:val="52A9185C"/>
    <w:rsid w:val="52DBF4ED"/>
    <w:rsid w:val="533C87F4"/>
    <w:rsid w:val="5364CB59"/>
    <w:rsid w:val="537BAF7E"/>
    <w:rsid w:val="53861123"/>
    <w:rsid w:val="538C97D3"/>
    <w:rsid w:val="5395C073"/>
    <w:rsid w:val="5399349B"/>
    <w:rsid w:val="53B8E77C"/>
    <w:rsid w:val="53CFCA69"/>
    <w:rsid w:val="542F0F2F"/>
    <w:rsid w:val="55ABF719"/>
    <w:rsid w:val="55F455A1"/>
    <w:rsid w:val="55F56837"/>
    <w:rsid w:val="55F5E26D"/>
    <w:rsid w:val="561890CB"/>
    <w:rsid w:val="562AC88A"/>
    <w:rsid w:val="56413F17"/>
    <w:rsid w:val="5642F869"/>
    <w:rsid w:val="5664F6D1"/>
    <w:rsid w:val="5692189C"/>
    <w:rsid w:val="56CF0CFA"/>
    <w:rsid w:val="56DEC814"/>
    <w:rsid w:val="56FE4CD8"/>
    <w:rsid w:val="5733980C"/>
    <w:rsid w:val="573805AE"/>
    <w:rsid w:val="574480C1"/>
    <w:rsid w:val="574A5078"/>
    <w:rsid w:val="57CFB958"/>
    <w:rsid w:val="57D9E063"/>
    <w:rsid w:val="5809EB58"/>
    <w:rsid w:val="58CA819C"/>
    <w:rsid w:val="58E1790B"/>
    <w:rsid w:val="58F9463A"/>
    <w:rsid w:val="59CD133F"/>
    <w:rsid w:val="59D65049"/>
    <w:rsid w:val="5A0DB9F3"/>
    <w:rsid w:val="5B5FDA61"/>
    <w:rsid w:val="5B63A35F"/>
    <w:rsid w:val="5BBD0439"/>
    <w:rsid w:val="5BF72753"/>
    <w:rsid w:val="5C1B1EF9"/>
    <w:rsid w:val="5C2112B9"/>
    <w:rsid w:val="5D0FE3FB"/>
    <w:rsid w:val="5D561D57"/>
    <w:rsid w:val="5D633B88"/>
    <w:rsid w:val="5D76E9EE"/>
    <w:rsid w:val="5D9B3790"/>
    <w:rsid w:val="5DA57C76"/>
    <w:rsid w:val="5DC0E4C9"/>
    <w:rsid w:val="5E053E13"/>
    <w:rsid w:val="5E1080A5"/>
    <w:rsid w:val="5E210D29"/>
    <w:rsid w:val="5E641E4B"/>
    <w:rsid w:val="5E914878"/>
    <w:rsid w:val="5ED24795"/>
    <w:rsid w:val="5EE95718"/>
    <w:rsid w:val="5F7BC98D"/>
    <w:rsid w:val="5FAB9129"/>
    <w:rsid w:val="600C6053"/>
    <w:rsid w:val="60117868"/>
    <w:rsid w:val="60538B5F"/>
    <w:rsid w:val="605B3911"/>
    <w:rsid w:val="6070807D"/>
    <w:rsid w:val="60E27813"/>
    <w:rsid w:val="60E7973F"/>
    <w:rsid w:val="611321DC"/>
    <w:rsid w:val="616CCA79"/>
    <w:rsid w:val="61B080B6"/>
    <w:rsid w:val="61C45524"/>
    <w:rsid w:val="61F008BF"/>
    <w:rsid w:val="62E3D276"/>
    <w:rsid w:val="637813C5"/>
    <w:rsid w:val="63AD4E49"/>
    <w:rsid w:val="63BF718B"/>
    <w:rsid w:val="6467B053"/>
    <w:rsid w:val="647B2B65"/>
    <w:rsid w:val="64F883F6"/>
    <w:rsid w:val="65491EAA"/>
    <w:rsid w:val="656B193C"/>
    <w:rsid w:val="65A63B6C"/>
    <w:rsid w:val="66118488"/>
    <w:rsid w:val="661BC5A8"/>
    <w:rsid w:val="66DA8CDE"/>
    <w:rsid w:val="66E38AB6"/>
    <w:rsid w:val="66FBD332"/>
    <w:rsid w:val="673C9730"/>
    <w:rsid w:val="67542E0C"/>
    <w:rsid w:val="6777B427"/>
    <w:rsid w:val="6795DE28"/>
    <w:rsid w:val="67C2BC9A"/>
    <w:rsid w:val="680018CE"/>
    <w:rsid w:val="680AF26C"/>
    <w:rsid w:val="683ED192"/>
    <w:rsid w:val="684117F9"/>
    <w:rsid w:val="68747B18"/>
    <w:rsid w:val="6880BF6C"/>
    <w:rsid w:val="68F5BF85"/>
    <w:rsid w:val="6A349630"/>
    <w:rsid w:val="6ACDDB3D"/>
    <w:rsid w:val="6B20C289"/>
    <w:rsid w:val="6B2CF8ED"/>
    <w:rsid w:val="6B46A89E"/>
    <w:rsid w:val="6B6FE5E9"/>
    <w:rsid w:val="6BFB3DD1"/>
    <w:rsid w:val="6BFFDFD9"/>
    <w:rsid w:val="6C631E30"/>
    <w:rsid w:val="6C93D7ED"/>
    <w:rsid w:val="6CBE6B6C"/>
    <w:rsid w:val="6CD42817"/>
    <w:rsid w:val="6D12F857"/>
    <w:rsid w:val="6D626A2A"/>
    <w:rsid w:val="6D7D4016"/>
    <w:rsid w:val="6D97F88E"/>
    <w:rsid w:val="6E5FA2BF"/>
    <w:rsid w:val="6E9C88D9"/>
    <w:rsid w:val="6EB42EF6"/>
    <w:rsid w:val="702A6CCA"/>
    <w:rsid w:val="709B4836"/>
    <w:rsid w:val="70C6C40D"/>
    <w:rsid w:val="70FF8154"/>
    <w:rsid w:val="7152A774"/>
    <w:rsid w:val="7168E01F"/>
    <w:rsid w:val="716A826C"/>
    <w:rsid w:val="719F4373"/>
    <w:rsid w:val="725451C1"/>
    <w:rsid w:val="72BF0937"/>
    <w:rsid w:val="72CEC3B0"/>
    <w:rsid w:val="72F03662"/>
    <w:rsid w:val="7341E093"/>
    <w:rsid w:val="738A2889"/>
    <w:rsid w:val="73B08CDF"/>
    <w:rsid w:val="73CF4E85"/>
    <w:rsid w:val="74A6AA0C"/>
    <w:rsid w:val="74E63B98"/>
    <w:rsid w:val="74E9F4D0"/>
    <w:rsid w:val="7519CE8F"/>
    <w:rsid w:val="757870DC"/>
    <w:rsid w:val="7591153D"/>
    <w:rsid w:val="75D8921A"/>
    <w:rsid w:val="75FA1AF5"/>
    <w:rsid w:val="760311FC"/>
    <w:rsid w:val="7640F7A7"/>
    <w:rsid w:val="76DE89E2"/>
    <w:rsid w:val="77435919"/>
    <w:rsid w:val="7775FC01"/>
    <w:rsid w:val="77E81DC0"/>
    <w:rsid w:val="79C61A1D"/>
    <w:rsid w:val="79FB3D21"/>
    <w:rsid w:val="7A447503"/>
    <w:rsid w:val="7AA12C15"/>
    <w:rsid w:val="7ABDF4DF"/>
    <w:rsid w:val="7B0532A3"/>
    <w:rsid w:val="7B56A9AA"/>
    <w:rsid w:val="7C78607D"/>
    <w:rsid w:val="7C7B899A"/>
    <w:rsid w:val="7CE24F23"/>
    <w:rsid w:val="7CF15424"/>
    <w:rsid w:val="7E09D34B"/>
    <w:rsid w:val="7E21524C"/>
    <w:rsid w:val="7EC3E0D5"/>
    <w:rsid w:val="7EC773F7"/>
    <w:rsid w:val="7EC9C204"/>
    <w:rsid w:val="7EE57424"/>
    <w:rsid w:val="7F7B74E7"/>
    <w:rsid w:val="7F9E026F"/>
    <w:rsid w:val="7FAD352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uiPriority w:val="0"/>
    <w:name w:val="Normal"/>
    <w:qFormat/>
    <w:rsid w:val="537BAF7E"/>
    <w:rPr>
      <w:rFonts w:ascii="Georgia" w:hAnsi="Georgia" w:eastAsia="Georgia" w:cs="Georgia"/>
      <w:b w:val="0"/>
      <w:bCs w:val="0"/>
      <w:i w:val="0"/>
      <w:iCs w:val="0"/>
      <w:caps w:val="0"/>
      <w:smallCaps w:val="0"/>
      <w:strike w:val="0"/>
      <w:dstrike w:val="0"/>
      <w:noProof w:val="0"/>
      <w:color w:val="000000" w:themeColor="text2" w:themeTint="FF" w:themeShade="FF"/>
      <w:sz w:val="24"/>
      <w:szCs w:val="24"/>
      <w:u w:val="none"/>
    </w:rPr>
    <w:pPr>
      <w:spacing w:after="120" w:line="288" w:lineRule="auto"/>
      <w:ind w:left="567" w:right="868"/>
    </w:pPr>
  </w:style>
  <w:style w:type="paragraph" w:styleId="Heading1">
    <w:uiPriority w:val="1"/>
    <w:name w:val="heading 1"/>
    <w:next w:val="Normal"/>
    <w:link w:val="Heading1Char"/>
    <w:qFormat/>
    <w:rsid w:val="0D006747"/>
    <w:rPr>
      <w:rFonts w:ascii="Verdana" w:hAnsi="Verdana" w:eastAsia="Verdana" w:cs="Verdana"/>
      <w:b w:val="1"/>
      <w:bCs w:val="1"/>
      <w:sz w:val="44"/>
      <w:szCs w:val="44"/>
    </w:rPr>
    <w:pPr>
      <w:keepNext w:val="1"/>
      <w:spacing w:after="240" w:line="288" w:lineRule="auto"/>
      <w:ind w:left="567"/>
      <w:contextualSpacing/>
      <w:outlineLvl w:val="0"/>
    </w:pPr>
  </w:style>
  <w:style w:type="paragraph" w:styleId="Heading2">
    <w:uiPriority w:val="3"/>
    <w:name w:val="heading 2"/>
    <w:basedOn w:val="Normal"/>
    <w:next w:val="Normal"/>
    <w:unhideWhenUsed/>
    <w:link w:val="Heading2Char"/>
    <w:qFormat/>
    <w:rsid w:val="537BAF7E"/>
    <w:rPr>
      <w:rFonts w:ascii="Verdana" w:hAnsi="Verdana" w:eastAsia="Verdana" w:cs="Verdana"/>
      <w:sz w:val="36"/>
      <w:szCs w:val="36"/>
    </w:rPr>
    <w:pPr>
      <w:keepNext w:val="1"/>
      <w:keepLines w:val="1"/>
      <w:spacing w:before="240" w:after="40"/>
      <w:ind w:right="0"/>
      <w:outlineLvl w:val="1"/>
    </w:pPr>
  </w:style>
  <w:style w:type="paragraph" w:styleId="Heading3">
    <w:uiPriority w:val="3"/>
    <w:name w:val="heading 3"/>
    <w:basedOn w:val="Normal"/>
    <w:next w:val="Normal"/>
    <w:unhideWhenUsed/>
    <w:link w:val="Heading3Char"/>
    <w:qFormat/>
    <w:rsid w:val="537BAF7E"/>
    <w:rPr>
      <w:rFonts w:ascii="Calibri" w:hAnsi="Calibri" w:eastAsia="ＭＳ ゴシック" w:cs="" w:asciiTheme="majorAscii" w:hAnsiTheme="majorAscii" w:eastAsiaTheme="majorEastAsia" w:cstheme="majorBidi"/>
      <w:sz w:val="36"/>
      <w:szCs w:val="36"/>
    </w:rPr>
    <w:pPr>
      <w:keepNext w:val="1"/>
      <w:keepLines w:val="1"/>
      <w:spacing w:before="240" w:after="40"/>
      <w:outlineLvl w:val="2"/>
    </w:pPr>
  </w:style>
  <w:style w:type="paragraph" w:styleId="Heading4">
    <w:uiPriority w:val="3"/>
    <w:name w:val="heading 4"/>
    <w:basedOn w:val="Normal"/>
    <w:next w:val="Normal"/>
    <w:semiHidden/>
    <w:link w:val="Heading4Char"/>
    <w:qFormat/>
    <w:rsid w:val="537BAF7E"/>
    <w:rPr>
      <w:rFonts w:ascii="Calibri" w:hAnsi="Calibri" w:eastAsia="ＭＳ ゴシック" w:cs="" w:asciiTheme="majorAscii" w:hAnsiTheme="majorAscii" w:eastAsiaTheme="majorEastAsia" w:cstheme="majorBidi"/>
      <w:b w:val="1"/>
      <w:bCs w:val="1"/>
      <w:sz w:val="26"/>
      <w:szCs w:val="26"/>
    </w:rPr>
    <w:pPr>
      <w:keepNext w:val="1"/>
      <w:keepLines w:val="1"/>
      <w:spacing w:before="240" w:after="0"/>
      <w:outlineLvl w:val="3"/>
    </w:pPr>
  </w:style>
  <w:style w:type="paragraph" w:styleId="Heading5">
    <w:uiPriority w:val="9"/>
    <w:name w:val="heading 5"/>
    <w:basedOn w:val="Normal"/>
    <w:next w:val="Normal"/>
    <w:semiHidden/>
    <w:unhideWhenUsed/>
    <w:link w:val="Heading5Char"/>
    <w:qFormat/>
    <w:rsid w:val="537BAF7E"/>
    <w:rPr>
      <w:rFonts w:ascii="Calibri" w:hAnsi="Calibri" w:eastAsia="ＭＳ ゴシック" w:cs="" w:asciiTheme="majorAscii" w:hAnsiTheme="majorAscii" w:eastAsiaTheme="majorEastAsia" w:cstheme="majorBidi"/>
      <w:color w:val="00304B"/>
    </w:rPr>
    <w:pPr>
      <w:keepNext w:val="1"/>
      <w:keepLines w:val="1"/>
      <w:spacing w:before="200"/>
      <w:outlineLvl w:val="4"/>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true">
    <w:uiPriority w:val="1"/>
    <w:name w:val="Bildtext"/>
    <w:basedOn w:val="Normal"/>
    <w:semiHidden/>
    <w:rsid w:val="537BAF7E"/>
    <w:rPr>
      <w:rFonts w:ascii="Arial" w:hAnsi="Arial"/>
      <w:i w:val="1"/>
      <w:iCs w:val="1"/>
      <w:sz w:val="12"/>
      <w:szCs w:val="12"/>
    </w:rPr>
    <w:pPr>
      <w:widowControl w:val="0"/>
      <w:spacing w:line="160" w:lineRule="atLeast"/>
    </w:pPr>
  </w:style>
  <w:style w:type="paragraph" w:styleId="Sidrubrikliten" w:customStyle="true">
    <w:uiPriority w:val="1"/>
    <w:name w:val="Sidrubrik liten"/>
    <w:basedOn w:val="Normal"/>
    <w:semiHidden/>
    <w:rsid w:val="537BAF7E"/>
    <w:rPr>
      <w:rFonts w:ascii="Arial" w:hAnsi="Arial"/>
      <w:b w:val="1"/>
      <w:bCs w:val="1"/>
      <w:color w:val="FFFFFF" w:themeColor="background1" w:themeTint="FF" w:themeShade="FF"/>
      <w:sz w:val="20"/>
      <w:szCs w:val="20"/>
    </w:rPr>
    <w:pPr>
      <w:widowControl w:val="0"/>
      <w:spacing w:line="240" w:lineRule="atLeast"/>
    </w:pPr>
  </w:style>
  <w:style w:type="paragraph" w:styleId="Sidrubrikstor" w:customStyle="true">
    <w:uiPriority w:val="1"/>
    <w:name w:val="Sidrubrik stor"/>
    <w:basedOn w:val="Normal"/>
    <w:semiHidden/>
    <w:rsid w:val="537BAF7E"/>
    <w:rPr>
      <w:rFonts w:ascii="Arial" w:hAnsi="Arial"/>
      <w:color w:val="FFFFFF" w:themeColor="background1" w:themeTint="FF" w:themeShade="FF"/>
      <w:sz w:val="84"/>
      <w:szCs w:val="84"/>
    </w:rPr>
    <w:pPr>
      <w:widowControl w:val="0"/>
      <w:spacing w:line="840" w:lineRule="atLeast"/>
    </w:pPr>
  </w:style>
  <w:style w:type="paragraph" w:styleId="Footer">
    <w:uiPriority w:val="99"/>
    <w:name w:val="footer"/>
    <w:basedOn w:val="Normal"/>
    <w:link w:val="FooterChar"/>
    <w:rsid w:val="537BAF7E"/>
    <w:rPr>
      <w:rFonts w:ascii="Arial" w:hAnsi="Arial"/>
      <w:sz w:val="12"/>
      <w:szCs w:val="12"/>
    </w:rPr>
    <w:pPr>
      <w:widowControl w:val="0"/>
      <w:jc w:val="right"/>
    </w:pPr>
  </w:style>
  <w:style w:type="character" w:styleId="Avdelaresidfot" w:customStyle="1">
    <w:name w:val="Avdelare sidfot"/>
    <w:semiHidden/>
    <w:rsid w:val="00880FEE"/>
    <w:rPr>
      <w:rFonts w:ascii="Arial" w:hAnsi="Arial"/>
      <w:position w:val="1"/>
    </w:rPr>
  </w:style>
  <w:style w:type="paragraph" w:styleId="Header">
    <w:uiPriority w:val="99"/>
    <w:name w:val="header"/>
    <w:basedOn w:val="Normal"/>
    <w:link w:val="HeaderChar"/>
    <w:rsid w:val="537BAF7E"/>
    <w:pPr>
      <w:tabs>
        <w:tab w:val="center" w:leader="none" w:pos="4703"/>
        <w:tab w:val="right" w:leader="none" w:pos="9406"/>
      </w:tabs>
    </w:pPr>
  </w:style>
  <w:style w:type="character" w:styleId="PageNumber">
    <w:name w:val="page number"/>
    <w:basedOn w:val="DefaultParagraphFont"/>
    <w:semiHidden/>
    <w:rsid w:val="00AA0F08"/>
  </w:style>
  <w:style w:type="paragraph" w:styleId="Metadata" w:customStyle="true">
    <w:uiPriority w:val="1"/>
    <w:name w:val="Metadata"/>
    <w:basedOn w:val="Normal"/>
    <w:qFormat/>
    <w:rsid w:val="537BAF7E"/>
    <w:rPr>
      <w:rFonts w:ascii="Calibri" w:hAnsi="Calibri"/>
      <w:sz w:val="20"/>
      <w:szCs w:val="20"/>
    </w:rPr>
    <w:pPr>
      <w:spacing w:after="240"/>
      <w:contextualSpacing/>
    </w:pPr>
  </w:style>
  <w:style w:type="character" w:styleId="Heading1Char" w:customStyle="true">
    <w:uiPriority w:val="1"/>
    <w:name w:val="Heading 1 Char"/>
    <w:link w:val="Heading1"/>
    <w:rsid w:val="0D006747"/>
    <w:rPr>
      <w:rFonts w:ascii="Verdana" w:hAnsi="Verdana" w:eastAsia="Verdana" w:cs="Verdana"/>
      <w:b w:val="1"/>
      <w:bCs w:val="1"/>
      <w:sz w:val="44"/>
      <w:szCs w:val="44"/>
    </w:rPr>
  </w:style>
  <w:style w:type="paragraph" w:styleId="Allmntstyckeformat" w:customStyle="true">
    <w:uiPriority w:val="99"/>
    <w:name w:val="[Allmänt styckeformat]"/>
    <w:basedOn w:val="Normal"/>
    <w:semiHidden/>
    <w:rsid w:val="537BAF7E"/>
    <w:rPr>
      <w:rFonts w:ascii="MinionPro-Regular" w:hAnsi="MinionPro-Regular" w:cs="MinionPro-Regular"/>
    </w:rPr>
    <w:pPr>
      <w:widowControl w:val="0"/>
    </w:pPr>
  </w:style>
  <w:style w:type="character" w:styleId="FooterChar" w:customStyle="1">
    <w:name w:val="Footer Char"/>
    <w:link w:val="Footer"/>
    <w:uiPriority w:val="99"/>
    <w:rsid w:val="00EE2A56"/>
    <w:rPr>
      <w:rFonts w:ascii="Arial" w:hAnsi="Arial"/>
      <w:color w:val="000000"/>
      <w:sz w:val="12"/>
      <w:szCs w:val="12"/>
    </w:rPr>
  </w:style>
  <w:style w:type="paragraph" w:styleId="Title">
    <w:uiPriority w:val="10"/>
    <w:name w:val="Title"/>
    <w:basedOn w:val="Normal"/>
    <w:next w:val="Normal"/>
    <w:semiHidden/>
    <w:link w:val="TitleChar"/>
    <w:qFormat/>
    <w:rsid w:val="537BAF7E"/>
    <w:rPr>
      <w:rFonts w:ascii="Calibri" w:hAnsi="Calibri" w:eastAsia="MS Gothic"/>
      <w:b w:val="1"/>
      <w:bCs w:val="1"/>
      <w:sz w:val="32"/>
      <w:szCs w:val="32"/>
    </w:rPr>
    <w:pPr>
      <w:spacing w:before="240" w:after="60"/>
      <w:jc w:val="center"/>
      <w:outlineLvl w:val="0"/>
    </w:p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uiPriority w:val="99"/>
    <w:name w:val="Balloon Text"/>
    <w:basedOn w:val="Normal"/>
    <w:semiHidden/>
    <w:unhideWhenUsed/>
    <w:link w:val="BalloonTextChar"/>
    <w:rsid w:val="537BAF7E"/>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true">
    <w:uiPriority w:val="3"/>
    <w:name w:val="Faktaruta rubrik"/>
    <w:basedOn w:val="Heading2"/>
    <w:next w:val="FaktarutaLista"/>
    <w:semiHidden/>
    <w:qFormat/>
    <w:rsid w:val="0D006747"/>
    <w:pPr>
      <w:spacing w:before="0"/>
      <w:outlineLvl w:val="2"/>
    </w:pPr>
  </w:style>
  <w:style w:type="character" w:styleId="Heading2Char" w:customStyle="true">
    <w:uiPriority w:val="3"/>
    <w:name w:val="Heading 2 Char"/>
    <w:basedOn w:val="DefaultParagraphFont"/>
    <w:link w:val="Heading2"/>
    <w:rsid w:val="0D006747"/>
    <w:rPr>
      <w:rFonts w:ascii="Verdana" w:hAnsi="Verdana" w:eastAsia="Verdana" w:cs="Verdana"/>
      <w:noProof w:val="0"/>
      <w:color w:val="000000" w:themeColor="text2" w:themeTint="FF" w:themeShade="FF"/>
      <w:sz w:val="36"/>
      <w:szCs w:val="36"/>
      <w:lang w:val="sv-SE"/>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uiPriority w:val="34"/>
    <w:name w:val="List Paragraph"/>
    <w:basedOn w:val="Normal"/>
    <w:rsid w:val="537BAF7E"/>
    <w:pPr>
      <w:numPr>
        <w:numId w:val="13"/>
      </w:numPr>
      <w:spacing/>
      <w:ind w:left="1712" w:hanging="357"/>
      <w:contextualSpacing/>
    </w:pPr>
  </w:style>
  <w:style w:type="paragraph" w:styleId="Normalefterlista" w:customStyle="true">
    <w:uiPriority w:val="3"/>
    <w:name w:val="Normal efter lista"/>
    <w:basedOn w:val="Normal"/>
    <w:next w:val="Normal"/>
    <w:qFormat/>
    <w:rsid w:val="537BAF7E"/>
    <w:rPr>
      <w:rFonts w:eastAsia="MS Gothic"/>
    </w:rPr>
    <w:pPr>
      <w:spacing w:before="200"/>
    </w:pPr>
  </w:style>
  <w:style w:type="paragraph" w:styleId="TOC1">
    <w:uiPriority w:val="39"/>
    <w:name w:val="toc 1"/>
    <w:basedOn w:val="Normal"/>
    <w:next w:val="Normal"/>
    <w:unhideWhenUsed/>
    <w:rsid w:val="537BAF7E"/>
    <w:pPr>
      <w:tabs>
        <w:tab w:val="right" w:leader="dot" w:pos="8779"/>
      </w:tabs>
    </w:pPr>
  </w:style>
  <w:style w:type="paragraph" w:styleId="Omslagsrubrik" w:customStyle="true">
    <w:uiPriority w:val="3"/>
    <w:name w:val="Omslagsrubrik"/>
    <w:basedOn w:val="Normal"/>
    <w:link w:val="OmslagsrubrikChar"/>
    <w:qFormat/>
    <w:rsid w:val="537BAF7E"/>
    <w:rPr>
      <w:rFonts w:ascii="Calibri" w:hAnsi="Calibri" w:asciiTheme="majorAscii" w:hAnsiTheme="majorAscii"/>
      <w:sz w:val="72"/>
      <w:szCs w:val="72"/>
    </w:rPr>
    <w:pPr>
      <w:spacing w:after="6000"/>
    </w:p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true">
    <w:uiPriority w:val="3"/>
    <w:name w:val="Omslagsunderrubrik"/>
    <w:basedOn w:val="Normal"/>
    <w:link w:val="OmslagsunderrubrikChar"/>
    <w:qFormat/>
    <w:rsid w:val="537BAF7E"/>
    <w:rPr>
      <w:rFonts w:ascii="Calibri" w:hAnsi="Calibri" w:asciiTheme="majorAscii" w:hAnsiTheme="majorAscii"/>
      <w:sz w:val="32"/>
      <w:szCs w:val="32"/>
    </w:rPr>
    <w:pPr>
      <w:spacing/>
      <w:contextualSpacing/>
    </w:p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uiPriority w:val="39"/>
    <w:name w:val="toc 2"/>
    <w:basedOn w:val="Normal"/>
    <w:next w:val="Normal"/>
    <w:unhideWhenUsed/>
    <w:rsid w:val="537BAF7E"/>
    <w:pPr>
      <w:ind w:left="240"/>
    </w:pPr>
  </w:style>
  <w:style w:type="paragraph" w:styleId="TOC3">
    <w:uiPriority w:val="39"/>
    <w:name w:val="toc 3"/>
    <w:basedOn w:val="Normal"/>
    <w:next w:val="Normal"/>
    <w:unhideWhenUsed/>
    <w:rsid w:val="537BAF7E"/>
    <w:pPr>
      <w:ind w:left="480"/>
    </w:pPr>
  </w:style>
  <w:style w:type="paragraph" w:styleId="TOC4">
    <w:uiPriority w:val="39"/>
    <w:name w:val="toc 4"/>
    <w:basedOn w:val="Normal"/>
    <w:next w:val="Normal"/>
    <w:unhideWhenUsed/>
    <w:rsid w:val="537BAF7E"/>
    <w:pPr>
      <w:ind w:left="720"/>
    </w:pPr>
  </w:style>
  <w:style w:type="paragraph" w:styleId="TOC5">
    <w:uiPriority w:val="39"/>
    <w:name w:val="toc 5"/>
    <w:basedOn w:val="Normal"/>
    <w:next w:val="Normal"/>
    <w:unhideWhenUsed/>
    <w:rsid w:val="537BAF7E"/>
    <w:pPr>
      <w:ind w:left="960"/>
    </w:pPr>
  </w:style>
  <w:style w:type="paragraph" w:styleId="TOC6">
    <w:uiPriority w:val="39"/>
    <w:name w:val="toc 6"/>
    <w:basedOn w:val="Normal"/>
    <w:next w:val="Normal"/>
    <w:unhideWhenUsed/>
    <w:rsid w:val="537BAF7E"/>
    <w:pPr>
      <w:ind w:left="1200"/>
    </w:pPr>
  </w:style>
  <w:style w:type="paragraph" w:styleId="TOC7">
    <w:uiPriority w:val="39"/>
    <w:name w:val="toc 7"/>
    <w:basedOn w:val="Normal"/>
    <w:next w:val="Normal"/>
    <w:unhideWhenUsed/>
    <w:rsid w:val="537BAF7E"/>
    <w:pPr>
      <w:ind w:left="1440"/>
    </w:pPr>
  </w:style>
  <w:style w:type="paragraph" w:styleId="TOC8">
    <w:uiPriority w:val="39"/>
    <w:name w:val="toc 8"/>
    <w:basedOn w:val="Normal"/>
    <w:next w:val="Normal"/>
    <w:unhideWhenUsed/>
    <w:rsid w:val="537BAF7E"/>
    <w:pPr>
      <w:ind w:left="1680"/>
    </w:pPr>
  </w:style>
  <w:style w:type="paragraph" w:styleId="TOC9">
    <w:uiPriority w:val="39"/>
    <w:name w:val="toc 9"/>
    <w:basedOn w:val="Normal"/>
    <w:next w:val="Normal"/>
    <w:unhideWhenUsed/>
    <w:rsid w:val="537BAF7E"/>
    <w:pPr>
      <w:ind w:left="1920"/>
    </w:pPr>
  </w:style>
  <w:style w:type="paragraph" w:styleId="MellanrubrikVGR" w:customStyle="true">
    <w:uiPriority w:val="2"/>
    <w:name w:val="Mellanrubrik VGR"/>
    <w:basedOn w:val="Normal"/>
    <w:next w:val="Normal"/>
    <w:qFormat/>
    <w:rsid w:val="537BAF7E"/>
    <w:rPr>
      <w:rFonts w:ascii="Verdana" w:hAnsi="Verdana" w:eastAsia="Verdana" w:cs="Verdana"/>
      <w:b w:val="1"/>
      <w:bCs w:val="1"/>
    </w:rPr>
    <w:pPr>
      <w:keepNext w:val="1"/>
      <w:keepLines w:val="1"/>
      <w:widowControl w:val="0"/>
      <w:tabs>
        <w:tab w:val="left" w:leader="none" w:pos="426"/>
      </w:tabs>
      <w:spacing w:before="240"/>
    </w:pPr>
  </w:style>
  <w:style w:type="character" w:styleId="FootnoteReference">
    <w:name w:val="footnote reference"/>
    <w:basedOn w:val="DefaultParagraphFont"/>
    <w:uiPriority w:val="99"/>
    <w:unhideWhenUsed/>
    <w:rsid w:val="00FB5086"/>
    <w:rPr>
      <w:vertAlign w:val="superscript"/>
    </w:rPr>
  </w:style>
  <w:style w:type="paragraph" w:styleId="Formatmall1" w:customStyle="true">
    <w:uiPriority w:val="3"/>
    <w:name w:val="Formatmall1"/>
    <w:basedOn w:val="Normal"/>
    <w:semiHidden/>
    <w:link w:val="Formatmall1Char"/>
    <w:qFormat/>
    <w:rsid w:val="537BAF7E"/>
    <w:rPr>
      <w:sz w:val="20"/>
      <w:szCs w:val="20"/>
    </w:rPr>
    <w:pPr>
      <w:spacing w:after="0"/>
    </w:p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true">
    <w:uiPriority w:val="3"/>
    <w:name w:val="Fotnot VGR"/>
    <w:basedOn w:val="Normal"/>
    <w:unhideWhenUsed/>
    <w:qFormat/>
    <w:rsid w:val="537BAF7E"/>
    <w:rPr>
      <w:sz w:val="20"/>
      <w:szCs w:val="20"/>
    </w:rPr>
    <w:pPr>
      <w:spacing w:after="0"/>
    </w:p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true">
    <w:uiPriority w:val="3"/>
    <w:name w:val="Tabellrubrik"/>
    <w:basedOn w:val="Normal"/>
    <w:semiHidden/>
    <w:qFormat/>
    <w:rsid w:val="537BAF7E"/>
    <w:rPr>
      <w:rFonts w:ascii="Calibri" w:hAnsi="Calibri" w:asciiTheme="majorAscii" w:hAnsiTheme="majorAscii"/>
    </w:rPr>
  </w:style>
  <w:style w:type="paragraph" w:styleId="ListBullet">
    <w:uiPriority w:val="1"/>
    <w:name w:val="List Bullet"/>
    <w:basedOn w:val="Normal"/>
    <w:unhideWhenUsed/>
    <w:qFormat/>
    <w:rsid w:val="537BAF7E"/>
    <w:pPr>
      <w:numPr>
        <w:ilvl w:val="0"/>
        <w:numId w:val="14"/>
      </w:numPr>
      <w:spacing/>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uiPriority w:val="35"/>
    <w:name w:val="caption"/>
    <w:basedOn w:val="Normal"/>
    <w:next w:val="Normal"/>
    <w:unhideWhenUsed/>
    <w:qFormat/>
    <w:rsid w:val="537BAF7E"/>
    <w:rPr>
      <w:i w:val="1"/>
      <w:iCs w:val="1"/>
      <w:sz w:val="18"/>
      <w:szCs w:val="18"/>
    </w:rPr>
    <w:pPr>
      <w:spacing w:after="200"/>
    </w:pPr>
  </w:style>
  <w:style w:type="character" w:styleId="HeaderChar" w:customStyle="1">
    <w:name w:val="Header Char"/>
    <w:basedOn w:val="DefaultParagraphFont"/>
    <w:link w:val="Header"/>
    <w:uiPriority w:val="99"/>
    <w:rsid w:val="00133A0F"/>
    <w:rPr>
      <w:sz w:val="24"/>
      <w:szCs w:val="24"/>
    </w:rPr>
  </w:style>
  <w:style w:type="paragraph" w:styleId="NoSpacing">
    <w:uiPriority w:val="1"/>
    <w:name w:val="No Spacing"/>
    <w:basedOn w:val="ListBullet"/>
    <w:qFormat/>
    <w:rsid w:val="537BAF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053222fbf8f04dbb" /><Relationship Type="http://schemas.openxmlformats.org/officeDocument/2006/relationships/image" Target="/media/image6.jpg" Id="R96c134969f7c474a" /><Relationship Type="http://schemas.microsoft.com/office/2011/relationships/people" Target="people.xml" Id="Ra33902762d8441b7" /><Relationship Type="http://schemas.microsoft.com/office/2011/relationships/commentsExtended" Target="commentsExtended.xml" Id="Raac1c026d73d4012" /><Relationship Type="http://schemas.microsoft.com/office/2016/09/relationships/commentsIds" Target="commentsIds.xml" Id="R5cbbda2ba2e4422b" /><Relationship Type="http://schemas.microsoft.com/office/2020/10/relationships/intelligence" Target="intelligence2.xml" Id="R31ae1e55b7f54d3b" /><Relationship Type="http://schemas.openxmlformats.org/officeDocument/2006/relationships/hyperlink" Target="https://labbutbud.vgregion.se/anvisningar/allmanna-anvisningar" TargetMode="External" Id="R273ff0ed49c3457a" /><Relationship Type="http://schemas.openxmlformats.org/officeDocument/2006/relationships/hyperlink" Target="https://labbutbud.vgregion.se/anvisningar/allmanna-anvisningar" TargetMode="External" Id="Rf97745ca1f094b21" /><Relationship Type="http://schemas.openxmlformats.org/officeDocument/2006/relationships/hyperlink" Target="https://labbutbud.vgregion.se/anvisningar/allmanna-anvisningar" TargetMode="External" Id="R92266ce480f94f39" /><Relationship Type="http://schemas.openxmlformats.org/officeDocument/2006/relationships/image" Target="/media/image5.jpg" Id="Rfbe8c9c633b44e12" /><Relationship Type="http://schemas.openxmlformats.org/officeDocument/2006/relationships/hyperlink" Target="https://labbutbud.vgregion.se/anvisningar/allmanna-anvisningar" TargetMode="External" Id="R2b3ce2a290ba4e99" /><Relationship Type="http://schemas.openxmlformats.org/officeDocument/2006/relationships/image" Target="/media/image7.jpg" Id="R8bb6575567774322"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e9f1077-3315-4a84-9f5b-4d0a150267c9}"/>
      </w:docPartPr>
      <w:docPartBody>
        <w:p xmlns:wp14="http://schemas.microsoft.com/office/word/2010/wordml" w14:paraId="337F77C1"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Preparathantering - Operation 2</dc:title>
  <dc:subject/>
  <dc:creator>patrik.jens.johansson@vgregion.se</dc:creator>
  <keywords/>
  <lastModifiedBy>Andrea Mujkanovic</lastModifiedBy>
  <revision>22</revision>
  <lastPrinted>2016-03-31T10:56:00.0000000Z</lastPrinted>
  <dcterms:created xsi:type="dcterms:W3CDTF">2022-06-08T15:14:00.0000000Z</dcterms:created>
  <dcterms:modified xsi:type="dcterms:W3CDTF">2025-04-30T09:34:14.0000000Z</dcterms:modified>
</coreProperties>
</file>