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F201D6" w:rsidP="02682876" w:rsidRDefault="41301EEE" w14:paraId="0C0C988B" w14:textId="1D0FD39C">
      <w:pPr>
        <w:pStyle w:val="Heading2"/>
        <w:ind w:left="0" w:firstLine="0"/>
        <w:rPr>
          <w:sz w:val="48"/>
          <w:szCs w:val="48"/>
        </w:rPr>
        <w:sectPr w:rsidR="00F201D6" w:rsidSect="00F201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02682876" w:rsidR="41301EEE">
        <w:rPr>
          <w:sz w:val="48"/>
          <w:szCs w:val="48"/>
        </w:rPr>
        <w:t>Munvår</w:t>
      </w:r>
      <w:r w:rsidRPr="02682876" w:rsidR="00BE0A48">
        <w:rPr>
          <w:sz w:val="48"/>
          <w:szCs w:val="48"/>
        </w:rPr>
        <w:t>d</w:t>
      </w:r>
    </w:p>
    <w:p w:rsidR="3B362298" w:rsidP="497A7178" w:rsidRDefault="3B362298" w14:paraId="44F82E6D" w14:textId="4370ADD6" w14:noSpellErr="1">
      <w:pPr>
        <w:pStyle w:val="Heading2"/>
        <w:ind w:left="0" w:right="-143" w:firstLine="450"/>
        <w:rPr>
          <w:rFonts w:ascii="Arial" w:hAnsi="Arial" w:eastAsia="Arial" w:cs="Arial"/>
          <w:sz w:val="20"/>
          <w:szCs w:val="20"/>
        </w:rPr>
      </w:pPr>
      <w:r w:rsidRPr="02682876" w:rsidR="3B362298">
        <w:rPr>
          <w:rFonts w:ascii="Calibri" w:hAnsi="Calibri" w:eastAsia="Calibri" w:cs="Calibri"/>
          <w:color w:val="000000" w:themeColor="text2" w:themeTint="FF" w:themeShade="FF"/>
        </w:rPr>
        <w:t>Förändringar sedan föregående version</w:t>
      </w:r>
    </w:p>
    <w:p w:rsidR="006D5A8D" w:rsidP="02682876" w:rsidRDefault="006D5A8D" w14:paraId="68396337" w14:textId="09A959D9">
      <w:pPr>
        <w:pStyle w:val="Normal"/>
        <w:keepNext w:val="1"/>
        <w:keepLines w:val="1"/>
        <w:ind w:left="450" w:hanging="0"/>
      </w:pPr>
      <w:r w:rsidRPr="02682876" w:rsidR="7BD79CC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23-06-26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Hexident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ersatt av 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Paroex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munskölj</w:t>
      </w:r>
      <w:r w:rsidRPr="02682876" w:rsidR="7BD79CC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0,12 %. </w:t>
      </w:r>
    </w:p>
    <w:p w:rsidR="497A7178" w:rsidP="497A7178" w:rsidRDefault="497A7178" w14:paraId="000EF083" w14:textId="1AC2B4B3">
      <w:pPr>
        <w:pStyle w:val="paragraph"/>
        <w:spacing w:before="0" w:beforeAutospacing="off" w:after="0" w:afterAutospacing="off"/>
        <w:ind w:left="555" w:right="-150"/>
        <w:rPr>
          <w:rStyle w:val="eop"/>
          <w:color w:val="000000" w:themeColor="text2" w:themeTint="FF" w:themeShade="FF"/>
        </w:rPr>
      </w:pPr>
    </w:p>
    <w:p w:rsidR="0022452A" w:rsidP="00A61125" w:rsidRDefault="0022452A" w14:paraId="5058F24A" w14:textId="77777777">
      <w:pPr>
        <w:pStyle w:val="paragraph"/>
        <w:spacing w:before="0" w:beforeAutospacing="0" w:after="0" w:afterAutospacing="0"/>
        <w:ind w:left="555" w:right="-15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:rsidRPr="00EB02D4" w:rsidR="00A61125" w:rsidP="00A61125" w:rsidRDefault="00A61125" w14:paraId="77D459AC" w14:textId="0BA09189">
      <w:pPr>
        <w:pStyle w:val="paragraph"/>
        <w:spacing w:before="0" w:beforeAutospacing="0" w:after="0" w:afterAutospacing="0"/>
        <w:ind w:left="555" w:right="-150"/>
        <w:textAlignment w:val="baseline"/>
        <w:rPr>
          <w:rFonts w:ascii="Segoe UI" w:hAnsi="Segoe UI" w:cs="Segoe UI"/>
          <w:color w:val="000000"/>
          <w:sz w:val="16"/>
          <w:szCs w:val="16"/>
        </w:rPr>
      </w:pPr>
      <w:r w:rsidRPr="0C65B98E">
        <w:rPr>
          <w:rStyle w:val="normaltextrun"/>
          <w:rFonts w:ascii="Calibri" w:hAnsi="Calibri" w:cs="Calibri"/>
          <w:color w:val="000000" w:themeColor="text2"/>
          <w:sz w:val="36"/>
          <w:szCs w:val="36"/>
        </w:rPr>
        <w:t>Bakgrund</w:t>
      </w:r>
    </w:p>
    <w:p w:rsidRPr="00F201D6" w:rsidR="0022452A" w:rsidP="0022452A" w:rsidRDefault="0022452A" w14:paraId="653BD1F8" w14:textId="77777777">
      <w:r w:rsidRPr="00F201D6">
        <w:t>Munvård är en mycket viktig omvårdnadsåtgärd som kan ses från flera olika perspektiv. Dels från det</w:t>
      </w:r>
      <w:r>
        <w:t xml:space="preserve"> </w:t>
      </w:r>
      <w:r w:rsidRPr="00F201D6">
        <w:t xml:space="preserve">fysiologiska, </w:t>
      </w:r>
      <w:proofErr w:type="gramStart"/>
      <w:r w:rsidRPr="00F201D6">
        <w:t>men även</w:t>
      </w:r>
      <w:proofErr w:type="gramEnd"/>
      <w:r w:rsidRPr="00F201D6">
        <w:t xml:space="preserve"> från det psykologiska, sociala och etiska perspektivet. Att patienten känner sig ren och har frisk smak i munnen, med andra ord en bra andedräkt, är en viktig del för patientens välbefinnande.</w:t>
      </w:r>
      <w:r w:rsidRPr="00F201D6">
        <w:br/>
      </w:r>
      <w:r w:rsidRPr="00F201D6">
        <w:t>Syftet med munvård:</w:t>
      </w:r>
    </w:p>
    <w:p w:rsidR="006B3787" w:rsidP="006B3787" w:rsidRDefault="0022452A" w14:paraId="7B171B13" w14:textId="77777777">
      <w:pPr>
        <w:pStyle w:val="ListParagraph"/>
        <w:numPr>
          <w:ilvl w:val="0"/>
          <w:numId w:val="25"/>
        </w:numPr>
      </w:pPr>
      <w:r w:rsidRPr="00F201D6">
        <w:t xml:space="preserve">Ge patienten välbefinnande </w:t>
      </w:r>
    </w:p>
    <w:p w:rsidR="006B3787" w:rsidP="006B3787" w:rsidRDefault="0022452A" w14:paraId="3EA9602F" w14:textId="77777777">
      <w:pPr>
        <w:pStyle w:val="ListParagraph"/>
        <w:numPr>
          <w:ilvl w:val="0"/>
          <w:numId w:val="25"/>
        </w:numPr>
      </w:pPr>
      <w:r w:rsidRPr="00F201D6">
        <w:t>Att bevara tänder och slemhinnor intakta så att de utgör ett skydd mot infektioner</w:t>
      </w:r>
    </w:p>
    <w:p w:rsidRPr="00F201D6" w:rsidR="0022452A" w:rsidP="006B3787" w:rsidRDefault="0022452A" w14:paraId="15771C4F" w14:textId="152EC788">
      <w:pPr>
        <w:pStyle w:val="ListParagraph"/>
        <w:numPr>
          <w:ilvl w:val="0"/>
          <w:numId w:val="25"/>
        </w:numPr>
      </w:pPr>
      <w:r w:rsidRPr="00F201D6">
        <w:t xml:space="preserve">Undvika uttorkning </w:t>
      </w:r>
    </w:p>
    <w:p w:rsidR="00A61125" w:rsidP="00A61125" w:rsidRDefault="00A61125" w14:paraId="28810728" w14:textId="2263E271">
      <w:pPr>
        <w:pStyle w:val="paragraph"/>
        <w:spacing w:before="0" w:beforeAutospacing="0" w:after="0" w:afterAutospacing="0"/>
        <w:ind w:left="555" w:right="-15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A61125" w:rsidP="00A61125" w:rsidRDefault="00EB02D4" w14:paraId="5D05867B" w14:textId="62FA8A8A">
      <w:pPr>
        <w:pStyle w:val="paragraph"/>
        <w:spacing w:before="0" w:beforeAutospacing="0" w:after="0" w:afterAutospacing="0"/>
        <w:ind w:left="555" w:right="-150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C65B98E">
        <w:rPr>
          <w:rStyle w:val="eop"/>
          <w:rFonts w:ascii="Calibri" w:hAnsi="Calibri" w:cs="Calibri"/>
          <w:color w:val="000000" w:themeColor="text2"/>
          <w:sz w:val="36"/>
          <w:szCs w:val="36"/>
        </w:rPr>
        <w:t>Muntorrhet</w:t>
      </w:r>
    </w:p>
    <w:p w:rsidRPr="005B39A6" w:rsidR="005B39A6" w:rsidP="005B39A6" w:rsidRDefault="005B39A6" w14:paraId="334C279C" w14:textId="2B344C21">
      <w:r w:rsidRPr="497A7178" w:rsidR="00443A0B">
        <w:rPr>
          <w:rStyle w:val="scxw256553"/>
        </w:rPr>
        <w:t>Många av IVA</w:t>
      </w:r>
      <w:r w:rsidRPr="497A7178" w:rsidR="003D0D0A">
        <w:rPr>
          <w:rStyle w:val="scxw256553"/>
        </w:rPr>
        <w:t xml:space="preserve">-patienterna får problem med muntorrhet </w:t>
      </w:r>
      <w:r w:rsidRPr="497A7178" w:rsidR="005B39A6">
        <w:rPr>
          <w:rStyle w:val="scxw256553"/>
        </w:rPr>
        <w:t xml:space="preserve">på grund av </w:t>
      </w:r>
      <w:r w:rsidRPr="497A7178" w:rsidR="005B39A6">
        <w:rPr>
          <w:rStyle w:val="scxw256553"/>
        </w:rPr>
        <w:t xml:space="preserve">minskad </w:t>
      </w:r>
      <w:r w:rsidR="005B39A6">
        <w:rPr/>
        <w:t>salivproduktion vilket kan härledas till flera orsaker:</w:t>
      </w:r>
    </w:p>
    <w:p w:rsidRPr="005B39A6" w:rsidR="005B39A6" w:rsidP="005B39A6" w:rsidRDefault="005B39A6" w14:paraId="0B985BD9" w14:textId="77777777">
      <w:pPr>
        <w:pStyle w:val="ListParagraph"/>
        <w:numPr>
          <w:ilvl w:val="0"/>
          <w:numId w:val="26"/>
        </w:numPr>
      </w:pPr>
      <w:r w:rsidRPr="005B39A6">
        <w:t>Läkemedelspåverkan (</w:t>
      </w:r>
      <w:proofErr w:type="spellStart"/>
      <w:r w:rsidRPr="005B39A6">
        <w:t>antikollinergika</w:t>
      </w:r>
      <w:proofErr w:type="spellEnd"/>
      <w:r w:rsidRPr="005B39A6">
        <w:t>, antidepressiva samt interaktion mellan flera läkemedel).</w:t>
      </w:r>
    </w:p>
    <w:p w:rsidRPr="005B39A6" w:rsidR="005B39A6" w:rsidP="005B39A6" w:rsidRDefault="005B39A6" w14:paraId="6F0854F1" w14:textId="77777777">
      <w:pPr>
        <w:pStyle w:val="ListParagraph"/>
        <w:numPr>
          <w:ilvl w:val="0"/>
          <w:numId w:val="26"/>
        </w:numPr>
      </w:pPr>
      <w:r w:rsidRPr="005B39A6">
        <w:t>Minskat eller inget vätske- och födointag via munnen.</w:t>
      </w:r>
    </w:p>
    <w:p w:rsidRPr="005B39A6" w:rsidR="005B39A6" w:rsidP="005B39A6" w:rsidRDefault="005B39A6" w14:paraId="2DAF9BD6" w14:textId="77777777">
      <w:pPr>
        <w:pStyle w:val="ListParagraph"/>
        <w:numPr>
          <w:ilvl w:val="0"/>
          <w:numId w:val="26"/>
        </w:numPr>
      </w:pPr>
      <w:r w:rsidRPr="005B39A6">
        <w:t>NIV-behandling och syrgastillförsel som har uttorkande effekt på slemhinnorna.</w:t>
      </w:r>
    </w:p>
    <w:p w:rsidRPr="005B39A6" w:rsidR="005B39A6" w:rsidP="005B39A6" w:rsidRDefault="005B39A6" w14:paraId="44FA2500" w14:textId="77777777">
      <w:pPr>
        <w:pStyle w:val="ListParagraph"/>
        <w:numPr>
          <w:ilvl w:val="0"/>
          <w:numId w:val="26"/>
        </w:numPr>
      </w:pPr>
      <w:r w:rsidRPr="005B39A6">
        <w:t>Oral intubation som leder till att patienten ligger med öppen mun.</w:t>
      </w:r>
    </w:p>
    <w:p w:rsidR="497A7178" w:rsidP="497A7178" w:rsidRDefault="497A7178" w14:paraId="1CAEBE0C" w14:noSpellErr="1" w14:textId="0721D423">
      <w:pPr>
        <w:pStyle w:val="Normal"/>
        <w:rPr>
          <w:rFonts w:ascii="Arial" w:hAnsi="Arial" w:cs="Arial"/>
          <w:sz w:val="20"/>
          <w:szCs w:val="20"/>
        </w:rPr>
      </w:pPr>
    </w:p>
    <w:p w:rsidRPr="005B39A6" w:rsidR="005B39A6" w:rsidP="005B39A6" w:rsidRDefault="005B39A6" w14:paraId="4A806C5A" w14:textId="77777777">
      <w:r w:rsidRPr="005B39A6">
        <w:t>Nyckelord i detta sammanhang är inspektera, rengöra och fukta. I första hand tvättas munnen ur med vatten därefter kan man komplettera med olika medel. Läppar smörjs med vitt vaselin/cerat. Beläggning i munhålan kan lindras av Vichyvatten.</w:t>
      </w:r>
    </w:p>
    <w:p w:rsidRPr="00956CA8" w:rsidR="00745E45" w:rsidP="00745E45" w:rsidRDefault="00745E45" w14:paraId="7A2FC18A" w14:textId="77777777">
      <w:pPr>
        <w:tabs>
          <w:tab w:val="left" w:pos="3261"/>
        </w:tabs>
        <w:spacing w:after="0" w:line="240" w:lineRule="auto"/>
        <w:ind w:right="0"/>
      </w:pPr>
      <w:r w:rsidRPr="00956CA8">
        <w:t>Tips på smörjande och/eller salivstimulerande medel:</w:t>
      </w:r>
    </w:p>
    <w:p w:rsidRPr="00745E45" w:rsidR="0477CC15" w:rsidP="00745E45" w:rsidRDefault="00A61125" w14:paraId="76E8C3FE" w14:textId="0BC64207">
      <w:pPr>
        <w:pStyle w:val="paragraph"/>
        <w:spacing w:before="0" w:beforeAutospacing="0" w:after="0" w:afterAutospacing="0"/>
        <w:ind w:left="555" w:right="-150"/>
        <w:textAlignment w:val="baseline"/>
        <w:rPr>
          <w:rFonts w:asciiTheme="majorHAnsi" w:hAnsiTheme="majorHAnsi" w:cstheme="majorHAnsi"/>
          <w:sz w:val="40"/>
          <w:szCs w:val="40"/>
        </w:rPr>
      </w:pPr>
      <w:r>
        <w:br/>
      </w:r>
      <w:r w:rsidR="00745E45">
        <w:rPr>
          <w:noProof/>
        </w:rPr>
        <w:drawing>
          <wp:inline distT="0" distB="0" distL="0" distR="0" wp14:anchorId="2E820AAA" wp14:editId="7CDA82D8">
            <wp:extent cx="4533900" cy="1581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4990"/>
                    <a:stretch/>
                  </pic:blipFill>
                  <pic:spPr bwMode="auto">
                    <a:xfrm>
                      <a:off x="0" y="0"/>
                      <a:ext cx="4533900" cy="1581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F201D6" w:rsidR="00F201D6" w:rsidP="007613B7" w:rsidRDefault="00F201D6" w14:paraId="74D00A66" w14:textId="1F4A8412">
      <w:pPr>
        <w:tabs>
          <w:tab w:val="left" w:pos="3261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F201D6" w:rsidP="00745E45" w:rsidRDefault="00745E45" w14:paraId="6AFB9F96" w14:textId="120AB120">
      <w:pPr>
        <w:tabs>
          <w:tab w:val="left" w:pos="3261"/>
        </w:tabs>
        <w:spacing w:after="0" w:line="240" w:lineRule="auto"/>
        <w:ind w:right="0"/>
        <w:rPr>
          <w:rFonts w:asciiTheme="majorHAnsi" w:hAnsiTheme="majorHAnsi" w:cstheme="majorHAnsi"/>
          <w:sz w:val="36"/>
          <w:szCs w:val="36"/>
        </w:rPr>
      </w:pPr>
      <w:r w:rsidRPr="00745E45">
        <w:rPr>
          <w:rFonts w:asciiTheme="majorHAnsi" w:hAnsiTheme="majorHAnsi" w:cstheme="majorHAnsi"/>
          <w:sz w:val="36"/>
          <w:szCs w:val="36"/>
        </w:rPr>
        <w:t>Krustor</w:t>
      </w:r>
    </w:p>
    <w:p w:rsidR="00745E45" w:rsidP="00745E45" w:rsidRDefault="00745E45" w14:paraId="5B7527BD" w14:textId="0C682058">
      <w:pPr>
        <w:tabs>
          <w:tab w:val="left" w:pos="3261"/>
        </w:tabs>
        <w:spacing w:after="0" w:line="240" w:lineRule="auto"/>
        <w:ind w:right="0"/>
      </w:pPr>
      <w:r w:rsidRPr="00745E45">
        <w:t xml:space="preserve">Krustor kan lätt bildas i en torr munhåla då gammalt </w:t>
      </w:r>
      <w:proofErr w:type="gramStart"/>
      <w:r w:rsidRPr="00745E45">
        <w:t>slem</w:t>
      </w:r>
      <w:r>
        <w:t xml:space="preserve"> </w:t>
      </w:r>
      <w:r w:rsidRPr="00745E45">
        <w:t>torkar</w:t>
      </w:r>
      <w:proofErr w:type="gramEnd"/>
      <w:r w:rsidRPr="00745E45">
        <w:t xml:space="preserve"> in. Krustor löses bäst genom att badda med Bisolvon orala droppar, låt verka någon minut, torka bort med </w:t>
      </w:r>
      <w:proofErr w:type="spellStart"/>
      <w:r w:rsidRPr="00745E45">
        <w:t>muntork</w:t>
      </w:r>
      <w:proofErr w:type="spellEnd"/>
      <w:r w:rsidRPr="00745E45">
        <w:t>/borsta bort med mjuk tandborste</w:t>
      </w:r>
      <w:r>
        <w:t xml:space="preserve">. </w:t>
      </w:r>
    </w:p>
    <w:p w:rsidR="002B1AD8" w:rsidP="00745E45" w:rsidRDefault="002B1AD8" w14:paraId="2AD8AAC5" w14:textId="77777777">
      <w:pPr>
        <w:tabs>
          <w:tab w:val="left" w:pos="3261"/>
        </w:tabs>
        <w:spacing w:after="0" w:line="240" w:lineRule="auto"/>
        <w:ind w:right="0"/>
      </w:pPr>
    </w:p>
    <w:p w:rsidRPr="007613B7" w:rsidR="00F201D6" w:rsidP="497A7178" w:rsidRDefault="002B1AD8" w14:paraId="09DDA461" w14:textId="2D061531">
      <w:pPr>
        <w:tabs>
          <w:tab w:val="left" w:pos="3261"/>
        </w:tabs>
        <w:spacing w:after="0" w:line="240" w:lineRule="auto"/>
        <w:ind w:right="0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97A7178" w:rsidR="002B1AD8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Munvårdsschema</w:t>
      </w:r>
    </w:p>
    <w:p w:rsidRPr="00F201D6" w:rsidR="00F201D6" w:rsidP="00F201D6" w:rsidRDefault="00F201D6" w14:paraId="16F7E193" w14:textId="77777777">
      <w:pPr>
        <w:tabs>
          <w:tab w:val="left" w:pos="3261"/>
        </w:tabs>
        <w:spacing w:after="0" w:line="240" w:lineRule="auto"/>
        <w:ind w:left="2552" w:right="0" w:hanging="2552"/>
        <w:rPr>
          <w:rFonts w:ascii="Arial" w:hAnsi="Arial" w:cs="Arial"/>
          <w:sz w:val="20"/>
          <w:szCs w:val="20"/>
        </w:rPr>
      </w:pPr>
    </w:p>
    <w:p w:rsidRPr="002B1AD8" w:rsidR="00F201D6" w:rsidP="7A8CB6DA" w:rsidRDefault="00F201D6" w14:paraId="51F12483" w14:textId="0AC69FF1">
      <w:pPr>
        <w:rPr>
          <w:sz w:val="20"/>
          <w:szCs w:val="20"/>
        </w:rPr>
      </w:pPr>
      <w:r w:rsidR="00F201D6">
        <w:rPr/>
        <w:t xml:space="preserve">Till grund för munvården på TIVA ligger munvårdsschemat (se nedan). Hos en intuberad patient utvecklas bakteriell plack på tänderna inom 72 timmar, vilket kan leda till inflammation i tandköttet. Tandborstning görs med hjälp av mjuk tandborste. Kufftryck kontrolleras före och efter tandborstning. Bitblock och sug är andra hjälpmedel som kan vara bra att ha till hands på IVA-patienter. Tandborstning görs med små mjuka rörelser. På intuberad patient spolas tänderna rena med kranvatten, som sedan sugs bort med hjälp av sugkateter. </w:t>
      </w:r>
    </w:p>
    <w:p w:rsidRPr="002B1AD8" w:rsidR="00F201D6" w:rsidP="007613B7" w:rsidRDefault="00F201D6" w14:paraId="1BD6EC2C" w14:textId="13A4C5EA">
      <w:pPr/>
    </w:p>
    <w:p w:rsidRPr="002B1AD8" w:rsidR="00F201D6" w:rsidP="007613B7" w:rsidRDefault="00F201D6" w14:paraId="0F59393E" w14:textId="4BD1AB64">
      <w:pPr/>
    </w:p>
    <w:p w:rsidRPr="002B1AD8" w:rsidR="00F201D6" w:rsidP="007613B7" w:rsidRDefault="00F201D6" w14:paraId="0028AE73" w14:textId="21170DE0">
      <w:pPr/>
    </w:p>
    <w:p w:rsidRPr="002B1AD8" w:rsidR="00F201D6" w:rsidP="007613B7" w:rsidRDefault="00F201D6" w14:paraId="2C7D2513" w14:textId="716B8099">
      <w:pPr/>
    </w:p>
    <w:p w:rsidRPr="002B1AD8" w:rsidR="00F201D6" w:rsidP="007613B7" w:rsidRDefault="00F201D6" w14:paraId="3E95910E" w14:textId="235B65F5">
      <w:pPr>
        <w:rPr>
          <w:sz w:val="20"/>
          <w:szCs w:val="20"/>
        </w:rPr>
      </w:pPr>
      <w:r>
        <w:br/>
      </w:r>
      <w:r w:rsidR="007613B7">
        <w:drawing>
          <wp:inline wp14:editId="3D534C1F" wp14:anchorId="5D635D78">
            <wp:extent cx="4152900" cy="2667000"/>
            <wp:effectExtent l="0" t="0" r="0" b="0"/>
            <wp:docPr id="2" name="Picture 2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2"/>
                    <pic:cNvPicPr/>
                  </pic:nvPicPr>
                  <pic:blipFill>
                    <a:blip r:embed="Rd676ac7c94924ba9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15290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F201D6" w:rsidR="00F201D6" w:rsidP="00F201D6" w:rsidRDefault="00F201D6" w14:paraId="3D86CC89" w14:textId="77777777">
      <w:pPr>
        <w:tabs>
          <w:tab w:val="left" w:pos="2552"/>
        </w:tabs>
        <w:spacing w:after="0" w:line="240" w:lineRule="auto"/>
        <w:ind w:left="2608" w:right="0" w:hanging="2608"/>
        <w:rPr>
          <w:rFonts w:ascii="Arial" w:hAnsi="Arial" w:cs="Arial"/>
          <w:sz w:val="20"/>
          <w:szCs w:val="20"/>
        </w:rPr>
      </w:pPr>
    </w:p>
    <w:p w:rsidRPr="00E23466" w:rsidR="00E23466" w:rsidP="005B05EF" w:rsidRDefault="00E23466" w14:paraId="70AF8BC4" w14:textId="22FEFFC9">
      <w:pPr>
        <w:pStyle w:val="ListParagraph"/>
        <w:numPr>
          <w:ilvl w:val="0"/>
          <w:numId w:val="27"/>
        </w:numPr>
      </w:pPr>
      <w:r w:rsidRPr="00E23466">
        <w:t xml:space="preserve">Paroex </w:t>
      </w:r>
      <w:r w:rsidR="00986671">
        <w:t>m</w:t>
      </w:r>
      <w:r w:rsidRPr="00E23466">
        <w:t xml:space="preserve">unskölj 0,12 % används på beläggningar som ej är svamporsakade. Paroex </w:t>
      </w:r>
      <w:r w:rsidR="00986671">
        <w:t>m</w:t>
      </w:r>
      <w:r w:rsidRPr="00E23466">
        <w:t xml:space="preserve">unskölj 0,12 % inaktiveras av tandkräm, dock ej av </w:t>
      </w:r>
      <w:proofErr w:type="spellStart"/>
      <w:r w:rsidRPr="00E23466">
        <w:t>Dentosal</w:t>
      </w:r>
      <w:proofErr w:type="spellEnd"/>
      <w:r w:rsidRPr="00E23466">
        <w:t>. Likaså inaktiveras Paroex 0,12 % av Nystatin, låt det gå två timmar emellan dessa.</w:t>
      </w:r>
    </w:p>
    <w:p w:rsidRPr="00E23466" w:rsidR="00E23466" w:rsidP="005B05EF" w:rsidRDefault="00E23466" w14:paraId="09F1A5D8" w14:textId="7725F787">
      <w:pPr>
        <w:pStyle w:val="ListParagraph"/>
        <w:numPr>
          <w:ilvl w:val="0"/>
          <w:numId w:val="27"/>
        </w:numPr>
      </w:pPr>
      <w:r w:rsidRPr="00E23466">
        <w:t>Emellan dessa klockslag tvättas munnen ur med vatten, alternativt används munspray (smörjande eller salivstimulerande) varje timme. Smörj läpparna med vitt vaselin/cerat.</w:t>
      </w:r>
    </w:p>
    <w:p w:rsidRPr="00E23466" w:rsidR="00E23466" w:rsidP="00954173" w:rsidRDefault="00E23466" w14:paraId="7DBB5766" w14:textId="5FBAC81B">
      <w:pPr>
        <w:pStyle w:val="ListParagraph"/>
        <w:numPr>
          <w:ilvl w:val="0"/>
          <w:numId w:val="27"/>
        </w:numPr>
      </w:pPr>
      <w:r w:rsidRPr="00E23466">
        <w:t xml:space="preserve">Intorkat slem och krustor i munhålan: badda med Bisolvon och orala droppar, låt verka någon minut, torka bort med </w:t>
      </w:r>
      <w:proofErr w:type="spellStart"/>
      <w:r w:rsidRPr="00E23466">
        <w:t>muntork</w:t>
      </w:r>
      <w:proofErr w:type="spellEnd"/>
      <w:r w:rsidRPr="00E23466">
        <w:t>/borsta bort med mjuk tandborste.</w:t>
      </w:r>
    </w:p>
    <w:p w:rsidRPr="00E23466" w:rsidR="00E23466" w:rsidP="00954173" w:rsidRDefault="00E23466" w14:paraId="16F2F03F" w14:textId="31DD8919">
      <w:pPr>
        <w:pStyle w:val="ListParagraph"/>
        <w:numPr>
          <w:ilvl w:val="0"/>
          <w:numId w:val="27"/>
        </w:numPr>
      </w:pPr>
      <w:r w:rsidRPr="00E23466">
        <w:t>Vid klar misstanke på svampinfektion: Nystatin på ordination.</w:t>
      </w:r>
    </w:p>
    <w:p w:rsidR="00E23466" w:rsidP="497A7178" w:rsidRDefault="00E23466" w14:paraId="3E4B0558" w14:textId="0CB09C0C">
      <w:pPr>
        <w:pStyle w:val="ListParagraph"/>
        <w:numPr>
          <w:ilvl w:val="0"/>
          <w:numId w:val="27"/>
        </w:numPr>
        <w:rPr/>
      </w:pPr>
      <w:r w:rsidR="00E23466">
        <w:rPr/>
        <w:t xml:space="preserve">Vid smärta använd </w:t>
      </w:r>
      <w:r w:rsidR="00E23466">
        <w:rPr/>
        <w:t>Lidocain</w:t>
      </w:r>
      <w:r w:rsidR="00E23466">
        <w:rPr/>
        <w:t xml:space="preserve"> 5% munhålepasta eller </w:t>
      </w:r>
      <w:r w:rsidR="00E23466">
        <w:rPr/>
        <w:t>Lidokainhydroklorid</w:t>
      </w:r>
      <w:r w:rsidR="00E23466">
        <w:rPr/>
        <w:t xml:space="preserve"> 5mg/ml munsköljvätska.</w:t>
      </w:r>
    </w:p>
    <w:p w:rsidR="00F201D6" w:rsidP="00010BE2" w:rsidRDefault="00954173" w14:paraId="1133E701" w14:textId="7D9AFFFD">
      <w:pPr>
        <w:rPr>
          <w:rFonts w:asciiTheme="majorHAnsi" w:hAnsiTheme="majorHAnsi" w:cstheme="majorHAnsi"/>
        </w:rPr>
      </w:pPr>
      <w:r w:rsidRPr="00954173">
        <w:rPr>
          <w:rFonts w:asciiTheme="majorHAnsi" w:hAnsiTheme="majorHAnsi" w:cstheme="majorHAnsi"/>
          <w:sz w:val="36"/>
          <w:szCs w:val="36"/>
        </w:rPr>
        <w:t>Komplikationer</w:t>
      </w:r>
    </w:p>
    <w:p w:rsidRPr="00010BE2" w:rsidR="00F201D6" w:rsidP="00010BE2" w:rsidRDefault="00010BE2" w14:paraId="0F31BFE6" w14:textId="055B6EC5">
      <w:pPr>
        <w:rPr>
          <w:rFonts w:asciiTheme="majorHAnsi" w:hAnsiTheme="majorHAnsi" w:cstheme="majorHAnsi"/>
          <w:sz w:val="32"/>
          <w:szCs w:val="32"/>
        </w:rPr>
      </w:pPr>
      <w:r w:rsidRPr="00010BE2">
        <w:rPr>
          <w:rFonts w:asciiTheme="majorHAnsi" w:hAnsiTheme="majorHAnsi" w:cstheme="majorHAnsi"/>
          <w:sz w:val="32"/>
          <w:szCs w:val="32"/>
        </w:rPr>
        <w:t>Sår/smärta</w:t>
      </w:r>
    </w:p>
    <w:p w:rsidR="00010BE2" w:rsidP="00954173" w:rsidRDefault="00010BE2" w14:paraId="4E4B34E5" w14:textId="3819CD0D">
      <w:r w:rsidR="00F201D6">
        <w:rPr/>
        <w:t>Sår i och bredvid munnen uppkommer oftast på grund av infektion eller traumatiska händelser,</w:t>
      </w:r>
      <w:r w:rsidR="00954173">
        <w:rPr/>
        <w:t xml:space="preserve"> </w:t>
      </w:r>
      <w:r w:rsidR="00F201D6">
        <w:rPr/>
        <w:t xml:space="preserve">mekanisk sugning, efter laryngoskop och tuber. Principen för omvårdnad är profylax, avlastning och lindring med smärtstillande medel. Fördela en tunn hinna med </w:t>
      </w:r>
      <w:r w:rsidR="00F201D6">
        <w:rPr/>
        <w:t>Lidokain</w:t>
      </w:r>
      <w:r w:rsidR="00F201D6">
        <w:rPr/>
        <w:t xml:space="preserve"> 5% munhålepasta över de områden som smärtar, alternativt kan patienten gurgla munnen med </w:t>
      </w:r>
      <w:r w:rsidR="00F201D6">
        <w:rPr/>
        <w:t>Lidokainhydroklorid</w:t>
      </w:r>
      <w:r w:rsidR="00F201D6">
        <w:rPr/>
        <w:t xml:space="preserve"> 5 mg/ml munsköljvätska. Denna kan även sväljas om så är befogat.</w:t>
      </w:r>
      <w:r>
        <w:br/>
      </w:r>
      <w:r w:rsidR="00F201D6">
        <w:rPr/>
        <w:t>OBS! Kan ej ges till patienter som är allergiska mot lokalanestesimedel.</w:t>
      </w:r>
    </w:p>
    <w:p w:rsidR="7A8CB6DA" w:rsidP="7A8CB6DA" w:rsidRDefault="7A8CB6DA" w14:paraId="6EE93AAE" w14:textId="43260982">
      <w:pPr>
        <w:rPr>
          <w:rFonts w:ascii="Calibri" w:hAnsi="Calibri" w:cs="Calibri" w:asciiTheme="majorAscii" w:hAnsiTheme="majorAscii" w:cstheme="majorAscii"/>
          <w:sz w:val="32"/>
          <w:szCs w:val="32"/>
        </w:rPr>
      </w:pPr>
    </w:p>
    <w:p w:rsidR="00601E2B" w:rsidP="00601E2B" w:rsidRDefault="00010BE2" w14:paraId="4572BE0B" w14:textId="6D9EE5B9">
      <w:pPr>
        <w:rPr>
          <w:rFonts w:asciiTheme="majorHAnsi" w:hAnsiTheme="majorHAnsi" w:cstheme="majorHAnsi"/>
          <w:sz w:val="32"/>
          <w:szCs w:val="32"/>
        </w:rPr>
      </w:pPr>
      <w:r w:rsidRPr="00601E2B">
        <w:rPr>
          <w:rFonts w:asciiTheme="majorHAnsi" w:hAnsiTheme="majorHAnsi" w:cstheme="majorHAnsi"/>
          <w:sz w:val="32"/>
          <w:szCs w:val="32"/>
        </w:rPr>
        <w:t>Svampinfektio</w:t>
      </w:r>
      <w:r w:rsidR="00601E2B">
        <w:rPr>
          <w:rFonts w:asciiTheme="majorHAnsi" w:hAnsiTheme="majorHAnsi" w:cstheme="majorHAnsi"/>
          <w:sz w:val="32"/>
          <w:szCs w:val="32"/>
        </w:rPr>
        <w:t>n</w:t>
      </w:r>
    </w:p>
    <w:p w:rsidR="00601E2B" w:rsidP="497A7178" w:rsidRDefault="00601E2B" w14:paraId="4216447B" w14:textId="55EB866D">
      <w:pPr>
        <w:rPr>
          <w:rFonts w:ascii="Calibri" w:hAnsi="Calibri" w:cs="Calibri" w:asciiTheme="majorAscii" w:hAnsiTheme="majorAscii" w:cstheme="majorAscii"/>
          <w:sz w:val="32"/>
          <w:szCs w:val="32"/>
        </w:rPr>
      </w:pPr>
      <w:r w:rsidR="00F201D6">
        <w:rPr/>
        <w:t>Candida</w:t>
      </w:r>
      <w:r w:rsidR="00F201D6">
        <w:rPr/>
        <w:t xml:space="preserve"> </w:t>
      </w:r>
      <w:r w:rsidR="00F201D6">
        <w:rPr/>
        <w:t>albicans</w:t>
      </w:r>
      <w:r w:rsidR="00F201D6">
        <w:rPr/>
        <w:t xml:space="preserve"> är en del av den normala floran i munhålan men vid olika tillstånd blir den patologisk och manifesterar sig som en reell svampinfektion. Vid inspektion av munnen ses vita beläggningar som kan vara avgränsade till ett visst område (</w:t>
      </w:r>
      <w:r w:rsidR="00F201D6">
        <w:rPr/>
        <w:t>t.ex.</w:t>
      </w:r>
      <w:r w:rsidR="00F201D6">
        <w:rPr/>
        <w:t xml:space="preserve"> under en tandprotes) eller mer utbrett. I vissa fall ses </w:t>
      </w:r>
      <w:r w:rsidR="00F201D6">
        <w:rPr/>
        <w:t>istället</w:t>
      </w:r>
      <w:r w:rsidR="00F201D6">
        <w:rPr/>
        <w:t xml:space="preserve"> en ilsket rodnad tunga eller munslemhinna. Patienten kan vara symtomfri, men kan också ha munsmärtor och en lättblödande slemhinna. Vid mera långvarigt svampangrepp kan det ge patienten smakstörningar.</w:t>
      </w:r>
    </w:p>
    <w:p w:rsidR="497A7178" w:rsidP="497A7178" w:rsidRDefault="497A7178" w14:paraId="2CA37B03" w14:textId="03340030">
      <w:pPr>
        <w:pStyle w:val="Normal"/>
      </w:pPr>
    </w:p>
    <w:p w:rsidRPr="00601E2B" w:rsidR="00F201D6" w:rsidP="00601E2B" w:rsidRDefault="00F201D6" w14:paraId="35344C85" w14:textId="40240D12">
      <w:r w:rsidRPr="00601E2B">
        <w:t>Några orsaker till svampinfektion:</w:t>
      </w:r>
    </w:p>
    <w:p w:rsidR="00601E2B" w:rsidP="00601E2B" w:rsidRDefault="00F201D6" w14:paraId="3268637B" w14:textId="77777777">
      <w:pPr>
        <w:pStyle w:val="ListParagraph"/>
        <w:numPr>
          <w:ilvl w:val="0"/>
          <w:numId w:val="28"/>
        </w:numPr>
      </w:pPr>
      <w:r w:rsidRPr="00601E2B">
        <w:t>Antibiotika (kan rubba den normala bakteriefloran).</w:t>
      </w:r>
    </w:p>
    <w:p w:rsidRPr="00601E2B" w:rsidR="00F201D6" w:rsidP="00601E2B" w:rsidRDefault="00F201D6" w14:paraId="69BD455D" w14:textId="77777777">
      <w:pPr>
        <w:pStyle w:val="ListParagraph"/>
        <w:numPr>
          <w:ilvl w:val="0"/>
          <w:numId w:val="28"/>
        </w:numPr>
      </w:pPr>
      <w:proofErr w:type="spellStart"/>
      <w:r w:rsidRPr="00601E2B">
        <w:t>Immunosupprimerande</w:t>
      </w:r>
      <w:proofErr w:type="spellEnd"/>
      <w:r w:rsidRPr="00601E2B">
        <w:t xml:space="preserve"> läkemedel leder till opportunistiska infektioner (mikroorganismer får möjlighet att växa till när det normala infektionsförsvaret trycks ner).</w:t>
      </w:r>
    </w:p>
    <w:p w:rsidRPr="00601E2B" w:rsidR="00F201D6" w:rsidP="00F201D6" w:rsidRDefault="00F201D6" w14:paraId="1D1AFF44" w14:textId="77777777">
      <w:pPr>
        <w:spacing w:after="0" w:line="240" w:lineRule="auto"/>
        <w:ind w:left="2552" w:right="0"/>
      </w:pPr>
    </w:p>
    <w:p w:rsidR="00F201D6" w:rsidP="00601E2B" w:rsidRDefault="00F201D6" w14:paraId="2FBF9E8F" w14:textId="77777777">
      <w:r w:rsidRPr="00601E2B">
        <w:t xml:space="preserve">Det kan vara svårt att med blotta ögat avgöra om patienten har en svampinfektion. För rätt diagnostik, ta en odling. </w:t>
      </w:r>
      <w:r w:rsidRPr="00601E2B">
        <w:br/>
      </w:r>
      <w:r w:rsidRPr="00601E2B">
        <w:t xml:space="preserve">Infektionen behandlas med lokal </w:t>
      </w:r>
      <w:proofErr w:type="spellStart"/>
      <w:r w:rsidRPr="00601E2B">
        <w:t>antifungal</w:t>
      </w:r>
      <w:proofErr w:type="spellEnd"/>
      <w:r w:rsidRPr="00601E2B">
        <w:t xml:space="preserve"> behandling dvs Nystatin. Om detta ej har effekt kan generell </w:t>
      </w:r>
      <w:proofErr w:type="spellStart"/>
      <w:r w:rsidRPr="00601E2B">
        <w:t>antifungal</w:t>
      </w:r>
      <w:proofErr w:type="spellEnd"/>
      <w:r w:rsidRPr="00601E2B">
        <w:t xml:space="preserve"> behandling vara indicerad.</w:t>
      </w:r>
    </w:p>
    <w:p w:rsidR="0007569B" w:rsidP="00601E2B" w:rsidRDefault="0007569B" w14:paraId="685B1427" w14:textId="77777777"/>
    <w:p w:rsidR="002047C0" w:rsidP="002047C0" w:rsidRDefault="0007569B" w14:paraId="53F17536" w14:textId="7BC4FFEB">
      <w:pPr>
        <w:rPr>
          <w:rFonts w:asciiTheme="majorHAnsi" w:hAnsiTheme="majorHAnsi" w:cstheme="majorHAnsi"/>
          <w:sz w:val="32"/>
          <w:szCs w:val="32"/>
        </w:rPr>
      </w:pPr>
      <w:r w:rsidRPr="0007569B">
        <w:rPr>
          <w:rFonts w:asciiTheme="majorHAnsi" w:hAnsiTheme="majorHAnsi" w:cstheme="majorHAnsi"/>
          <w:sz w:val="32"/>
          <w:szCs w:val="32"/>
        </w:rPr>
        <w:t>Bakteriell infektio</w:t>
      </w:r>
      <w:r w:rsidR="002047C0">
        <w:rPr>
          <w:rFonts w:asciiTheme="majorHAnsi" w:hAnsiTheme="majorHAnsi" w:cstheme="majorHAnsi"/>
          <w:sz w:val="32"/>
          <w:szCs w:val="32"/>
        </w:rPr>
        <w:t>n</w:t>
      </w:r>
    </w:p>
    <w:p w:rsidR="00F201D6" w:rsidP="002047C0" w:rsidRDefault="00F201D6" w14:paraId="7E728EC2" w14:textId="4D0C74AB">
      <w:r w:rsidR="00F201D6">
        <w:rPr/>
        <w:t>De vanligaste bakteriella infektionerna är växt av gramnegativa</w:t>
      </w:r>
      <w:r w:rsidR="002047C0">
        <w:rPr/>
        <w:t xml:space="preserve"> </w:t>
      </w:r>
      <w:r w:rsidR="00F201D6">
        <w:rPr/>
        <w:t xml:space="preserve">bakterier, speciellt </w:t>
      </w:r>
      <w:r w:rsidR="00F201D6">
        <w:rPr/>
        <w:t>klebsiella</w:t>
      </w:r>
      <w:r w:rsidR="00F201D6">
        <w:rPr/>
        <w:t xml:space="preserve">, </w:t>
      </w:r>
      <w:r w:rsidR="00F201D6">
        <w:rPr/>
        <w:t>enterobakter</w:t>
      </w:r>
      <w:r w:rsidR="00F201D6">
        <w:rPr/>
        <w:t xml:space="preserve">, </w:t>
      </w:r>
      <w:r w:rsidR="00F201D6">
        <w:rPr/>
        <w:t>proteus</w:t>
      </w:r>
      <w:r w:rsidR="00F201D6">
        <w:rPr/>
        <w:t xml:space="preserve"> och </w:t>
      </w:r>
      <w:r w:rsidR="00F201D6">
        <w:rPr/>
        <w:t>echerichia</w:t>
      </w:r>
      <w:r w:rsidR="00F201D6">
        <w:rPr/>
        <w:t xml:space="preserve">. Vid infektion är tandköttet rött och svullet och lättblödande. Dålig andedräkt, bakterielukt kan förekomma. Vid osäkerhet ta en odling! </w:t>
      </w:r>
      <w:r>
        <w:br/>
      </w:r>
      <w:r w:rsidR="00F201D6">
        <w:rPr/>
        <w:t xml:space="preserve">Munsköljning med </w:t>
      </w:r>
      <w:r w:rsidR="28CA4EFA">
        <w:rPr/>
        <w:t>Paroex</w:t>
      </w:r>
      <w:r w:rsidR="28CA4EFA">
        <w:rPr/>
        <w:t xml:space="preserve"> 0,12</w:t>
      </w:r>
      <w:r w:rsidR="28CA4EFA">
        <w:rPr/>
        <w:t>%</w:t>
      </w:r>
      <w:r w:rsidR="1863D67A">
        <w:rPr/>
        <w:t xml:space="preserve"> </w:t>
      </w:r>
      <w:r w:rsidR="00F201D6">
        <w:rPr/>
        <w:t>har</w:t>
      </w:r>
      <w:r w:rsidR="00F201D6">
        <w:rPr/>
        <w:t xml:space="preserve"> antiseptisk effekt. Öppnad</w:t>
      </w:r>
      <w:r w:rsidR="2771B153">
        <w:rPr/>
        <w:t xml:space="preserve"> förpackning</w:t>
      </w:r>
      <w:r w:rsidR="00F201D6">
        <w:rPr/>
        <w:t xml:space="preserve"> är hållbar 6 månader. Läkare ordinerar ev. antibiotika. </w:t>
      </w:r>
    </w:p>
    <w:p w:rsidR="002047C0" w:rsidP="002047C0" w:rsidRDefault="002047C0" w14:paraId="50323247" w14:textId="77777777"/>
    <w:p w:rsidR="002047C0" w:rsidP="002047C0" w:rsidRDefault="002047C0" w14:paraId="48A3F7F2" w14:textId="77777777">
      <w:pPr>
        <w:rPr>
          <w:rFonts w:asciiTheme="majorHAnsi" w:hAnsiTheme="majorHAnsi" w:cstheme="majorHAnsi"/>
          <w:sz w:val="32"/>
          <w:szCs w:val="32"/>
        </w:rPr>
      </w:pPr>
      <w:r w:rsidRPr="002047C0">
        <w:rPr>
          <w:rFonts w:asciiTheme="majorHAnsi" w:hAnsiTheme="majorHAnsi" w:cstheme="majorHAnsi"/>
          <w:sz w:val="32"/>
          <w:szCs w:val="32"/>
        </w:rPr>
        <w:t>Virusinfektion</w:t>
      </w:r>
    </w:p>
    <w:p w:rsidRPr="002047C0" w:rsidR="00F201D6" w:rsidP="002047C0" w:rsidRDefault="00F201D6" w14:paraId="04D76D7B" w14:textId="730958E3">
      <w:pPr>
        <w:rPr>
          <w:rFonts w:asciiTheme="majorHAnsi" w:hAnsiTheme="majorHAnsi" w:cstheme="majorHAnsi"/>
          <w:sz w:val="32"/>
          <w:szCs w:val="32"/>
        </w:rPr>
      </w:pPr>
      <w:r w:rsidRPr="00F201D6">
        <w:t xml:space="preserve">Herpes Simplex är den vanligaste förekommande virusinfektionen i och omkring munnen. Viruset vilar latent och aktiveras </w:t>
      </w:r>
      <w:proofErr w:type="gramStart"/>
      <w:r w:rsidRPr="00F201D6">
        <w:t>t.ex.</w:t>
      </w:r>
      <w:proofErr w:type="gramEnd"/>
      <w:r w:rsidRPr="00F201D6">
        <w:t xml:space="preserve"> vid stress, solljus, kyla och nedsatt immunförsvar. Vid utbrott ses ett avgränsat, </w:t>
      </w:r>
      <w:proofErr w:type="spellStart"/>
      <w:r w:rsidRPr="00F201D6">
        <w:t>vesikulärt</w:t>
      </w:r>
      <w:proofErr w:type="spellEnd"/>
      <w:r w:rsidRPr="00F201D6">
        <w:t xml:space="preserve"> </w:t>
      </w:r>
      <w:proofErr w:type="spellStart"/>
      <w:r w:rsidRPr="00F201D6">
        <w:t>ulcurerande</w:t>
      </w:r>
      <w:proofErr w:type="spellEnd"/>
      <w:r w:rsidRPr="00F201D6">
        <w:t xml:space="preserve"> område, som senare smälter samman och blir ett sår. Patienten upplever ofta en brinnande, stickande, kliande smärta vid symtomdebut. Vid osäkerhet ta en odling!</w:t>
      </w:r>
    </w:p>
    <w:p w:rsidR="00623998" w:rsidP="002047C0" w:rsidRDefault="00623998" w14:paraId="3F75529B" w14:textId="54502425">
      <w:r w:rsidR="00F201D6">
        <w:rPr/>
        <w:t xml:space="preserve">Lokal antiviral salva </w:t>
      </w:r>
      <w:r w:rsidR="00F201D6">
        <w:rPr/>
        <w:t>t.ex.</w:t>
      </w:r>
      <w:r w:rsidR="00F201D6">
        <w:rPr/>
        <w:t xml:space="preserve"> </w:t>
      </w:r>
      <w:r w:rsidR="00F201D6">
        <w:rPr/>
        <w:t>Vectavir</w:t>
      </w:r>
      <w:r w:rsidR="00F201D6">
        <w:rPr/>
        <w:t>, ev. tillägg av någon antiviral tablett kan behövas för att häva infektionen (läkarordination).</w:t>
      </w:r>
    </w:p>
    <w:p w:rsidR="00590AD1" w:rsidP="00590AD1" w:rsidRDefault="00623998" w14:paraId="6EB96166" w14:textId="4B13B35D">
      <w:pPr>
        <w:rPr>
          <w:rFonts w:asciiTheme="majorHAnsi" w:hAnsiTheme="majorHAnsi" w:cstheme="majorHAnsi"/>
          <w:sz w:val="36"/>
          <w:szCs w:val="36"/>
        </w:rPr>
      </w:pPr>
      <w:r w:rsidRPr="009E14E9">
        <w:rPr>
          <w:rFonts w:asciiTheme="majorHAnsi" w:hAnsiTheme="majorHAnsi" w:cstheme="majorHAnsi"/>
          <w:sz w:val="36"/>
          <w:szCs w:val="36"/>
        </w:rPr>
        <w:t>Tandproteser</w:t>
      </w:r>
    </w:p>
    <w:p w:rsidRPr="00590AD1" w:rsidR="00F201D6" w:rsidP="00590AD1" w:rsidRDefault="00F201D6" w14:paraId="550FF97A" w14:textId="1829248C">
      <w:pPr>
        <w:rPr>
          <w:rFonts w:asciiTheme="majorHAnsi" w:hAnsiTheme="majorHAnsi" w:cstheme="majorHAnsi"/>
          <w:sz w:val="36"/>
          <w:szCs w:val="36"/>
        </w:rPr>
      </w:pPr>
      <w:r w:rsidRPr="00590AD1">
        <w:t>De</w:t>
      </w:r>
      <w:r w:rsidR="00590AD1">
        <w:t>t</w:t>
      </w:r>
      <w:r w:rsidRPr="00590AD1">
        <w:t xml:space="preserve"> finns två sorters avtagbara proteser: </w:t>
      </w:r>
    </w:p>
    <w:p w:rsidR="00590AD1" w:rsidP="00590AD1" w:rsidRDefault="00F201D6" w14:paraId="60E2B1D5" w14:textId="77777777">
      <w:pPr>
        <w:pStyle w:val="ListParagraph"/>
        <w:numPr>
          <w:ilvl w:val="0"/>
          <w:numId w:val="29"/>
        </w:numPr>
      </w:pPr>
      <w:r w:rsidRPr="00590AD1">
        <w:t>Helprotes, som ersätter samtliga tänder i över- eller underkäken.</w:t>
      </w:r>
    </w:p>
    <w:p w:rsidRPr="00590AD1" w:rsidR="00F201D6" w:rsidP="497A7178" w:rsidRDefault="00F201D6" w14:paraId="599CBFA9" w14:textId="78506364">
      <w:pPr>
        <w:pStyle w:val="ListParagraph"/>
        <w:numPr>
          <w:ilvl w:val="0"/>
          <w:numId w:val="29"/>
        </w:numPr>
        <w:rPr/>
      </w:pPr>
      <w:r w:rsidR="00F201D6">
        <w:rPr/>
        <w:t>Delprotes, som ersätter ett antal tänder. Delprotesen hålls i regel fast med klamrar vid några av de kvarvarande tänderna.</w:t>
      </w:r>
    </w:p>
    <w:p w:rsidRPr="00590AD1" w:rsidR="00F201D6" w:rsidP="00590AD1" w:rsidRDefault="00F201D6" w14:paraId="397D768C" w14:textId="065979D8">
      <w:r w:rsidR="00F201D6">
        <w:rPr/>
        <w:t>Se till att protesen är märkt.</w:t>
      </w:r>
      <w:r w:rsidR="6DDFAEE8">
        <w:rPr/>
        <w:t xml:space="preserve"> </w:t>
      </w:r>
      <w:r w:rsidR="00F201D6">
        <w:rPr/>
        <w:t>Protesen bör om möjligt användas dagligen.</w:t>
      </w:r>
      <w:r>
        <w:br/>
      </w:r>
    </w:p>
    <w:p w:rsidR="00F201D6" w:rsidP="497A7178" w:rsidRDefault="00F201D6" w14:paraId="471C6AA2" w14:textId="4B30E8AA">
      <w:pPr>
        <w:pStyle w:val="Normal"/>
        <w:rPr>
          <w:rFonts w:ascii="Calibri" w:hAnsi="Calibri" w:cs="Calibri" w:asciiTheme="majorAscii" w:hAnsiTheme="majorAscii" w:cstheme="majorAscii"/>
          <w:sz w:val="32"/>
          <w:szCs w:val="32"/>
        </w:rPr>
      </w:pPr>
      <w:r w:rsidRPr="497A7178" w:rsidR="00F201D6">
        <w:rPr>
          <w:rFonts w:ascii="Calibri" w:hAnsi="Calibri" w:cs="Calibri" w:asciiTheme="majorAscii" w:hAnsiTheme="majorAscii" w:cstheme="majorAscii"/>
          <w:sz w:val="32"/>
          <w:szCs w:val="32"/>
        </w:rPr>
        <w:t>Rengöring</w:t>
      </w:r>
      <w:r>
        <w:br/>
      </w:r>
      <w:r w:rsidR="00F201D6">
        <w:rPr/>
        <w:t xml:space="preserve">Protesen hålls med ett fast grepp. Borsta med mjuk tandborste och tandkräm med låg </w:t>
      </w:r>
      <w:r w:rsidR="00F201D6">
        <w:rPr/>
        <w:t>slipverkan</w:t>
      </w:r>
      <w:r w:rsidR="00F201D6">
        <w:rPr/>
        <w:t xml:space="preserve">. Vid behov används </w:t>
      </w:r>
      <w:r w:rsidR="008806F5">
        <w:rPr/>
        <w:t>Paroex.</w:t>
      </w:r>
      <w:r w:rsidR="00F201D6">
        <w:rPr/>
        <w:t xml:space="preserve"> Borsta alla ytor. Skölj under rinnande vatten.</w:t>
      </w:r>
    </w:p>
    <w:p w:rsidR="497A7178" w:rsidP="7A8CB6DA" w:rsidRDefault="497A7178" w14:paraId="3B7494FA" w14:textId="0B9D56C7">
      <w:pPr>
        <w:pStyle w:val="Normal"/>
        <w:ind w:left="0" w:firstLine="992"/>
        <w:rPr>
          <w:rFonts w:ascii="Calibri" w:hAnsi="Calibri" w:cs="Calibri" w:asciiTheme="majorAscii" w:hAnsiTheme="majorAscii" w:cstheme="majorAscii"/>
          <w:sz w:val="32"/>
          <w:szCs w:val="32"/>
        </w:rPr>
      </w:pPr>
    </w:p>
    <w:p w:rsidRPr="004354AB" w:rsidR="00F201D6" w:rsidP="004354AB" w:rsidRDefault="00F201D6" w14:paraId="2833AA09" w14:textId="77777777">
      <w:pPr>
        <w:ind w:left="0" w:firstLine="992"/>
        <w:rPr>
          <w:rFonts w:asciiTheme="majorHAnsi" w:hAnsiTheme="majorHAnsi" w:cstheme="majorHAnsi"/>
          <w:sz w:val="32"/>
          <w:szCs w:val="32"/>
        </w:rPr>
      </w:pPr>
      <w:r w:rsidRPr="004354AB">
        <w:rPr>
          <w:rFonts w:asciiTheme="majorHAnsi" w:hAnsiTheme="majorHAnsi" w:cstheme="majorHAnsi"/>
          <w:sz w:val="32"/>
          <w:szCs w:val="32"/>
        </w:rPr>
        <w:t>Förvaring</w:t>
      </w:r>
    </w:p>
    <w:p w:rsidR="00F201D6" w:rsidP="0033425D" w:rsidRDefault="00F201D6" w14:paraId="610EE54C" w14:textId="77777777">
      <w:r w:rsidRPr="0033425D">
        <w:t xml:space="preserve">Den rengjorda protesen skall ligga i en proteskopp eller plastpåse märkt med patientens personnummer och namn. </w:t>
      </w:r>
    </w:p>
    <w:p w:rsidRPr="0033425D" w:rsidR="00722EC2" w:rsidP="0033425D" w:rsidRDefault="00722EC2" w14:paraId="751F5DA6" w14:textId="77777777"/>
    <w:p w:rsidRPr="00D528FE" w:rsidR="00D528FE" w:rsidP="0033425D" w:rsidRDefault="00D528FE" w14:paraId="4FF70870" w14:textId="05DDFEB1">
      <w:pPr>
        <w:rPr>
          <w:rFonts w:asciiTheme="majorHAnsi" w:hAnsiTheme="majorHAnsi" w:cstheme="majorHAnsi"/>
          <w:sz w:val="36"/>
          <w:szCs w:val="36"/>
        </w:rPr>
      </w:pPr>
      <w:r w:rsidRPr="00D528FE">
        <w:rPr>
          <w:rFonts w:asciiTheme="majorHAnsi" w:hAnsiTheme="majorHAnsi" w:cstheme="majorHAnsi"/>
          <w:sz w:val="36"/>
          <w:szCs w:val="36"/>
        </w:rPr>
        <w:t>Dokumentation</w:t>
      </w:r>
    </w:p>
    <w:p w:rsidRPr="0033425D" w:rsidR="00D528FE" w:rsidP="0033425D" w:rsidRDefault="00D528FE" w14:paraId="4B9913A3" w14:textId="25CEF5B6">
      <w:r>
        <w:t xml:space="preserve">Avvikelser dokumenteras i </w:t>
      </w:r>
      <w:proofErr w:type="spellStart"/>
      <w:r>
        <w:t>Meliors</w:t>
      </w:r>
      <w:proofErr w:type="spellEnd"/>
      <w:r>
        <w:t xml:space="preserve"> sårjournal. </w:t>
      </w:r>
    </w:p>
    <w:p w:rsidR="00E06D28" w:rsidP="0033425D" w:rsidRDefault="00E06D28" w14:paraId="7C9A161F" w14:textId="77777777"/>
    <w:p w:rsidRPr="0035230F" w:rsidR="00E06D28" w:rsidP="0033425D" w:rsidRDefault="00E06D28" w14:paraId="0DDA999A" w14:textId="3BFD16DD">
      <w:pPr>
        <w:rPr>
          <w:rFonts w:asciiTheme="majorHAnsi" w:hAnsiTheme="majorHAnsi" w:cstheme="majorHAnsi"/>
          <w:sz w:val="36"/>
          <w:szCs w:val="36"/>
        </w:rPr>
      </w:pPr>
      <w:r w:rsidRPr="0035230F">
        <w:rPr>
          <w:rFonts w:asciiTheme="majorHAnsi" w:hAnsiTheme="majorHAnsi" w:cstheme="majorHAnsi"/>
          <w:sz w:val="36"/>
          <w:szCs w:val="36"/>
        </w:rPr>
        <w:t>Arbetsgrupp</w:t>
      </w:r>
    </w:p>
    <w:p w:rsidRPr="00F201D6" w:rsidR="00F201D6" w:rsidP="0035230F" w:rsidRDefault="00F201D6" w14:paraId="19E265EE" w14:textId="7C24F6B1">
      <w:r w:rsidR="00F201D6">
        <w:rPr/>
        <w:t>Emma Lasu, Intensivvårdssjuksköterska</w:t>
      </w:r>
      <w:r w:rsidR="0035230F">
        <w:rPr/>
        <w:t xml:space="preserve"> och</w:t>
      </w:r>
      <w:r w:rsidR="00F201D6">
        <w:rPr/>
        <w:t xml:space="preserve"> </w:t>
      </w:r>
      <w:r w:rsidR="2219F393">
        <w:rPr/>
        <w:t>Johanna Pettersson</w:t>
      </w:r>
      <w:r w:rsidR="00F201D6">
        <w:rPr/>
        <w:t>,</w:t>
      </w:r>
      <w:r w:rsidR="00F201D6">
        <w:rPr/>
        <w:t xml:space="preserve"> </w:t>
      </w:r>
      <w:r w:rsidR="00F201D6">
        <w:rPr/>
        <w:t>Undersköterska</w:t>
      </w:r>
      <w:r w:rsidR="0035230F">
        <w:rPr/>
        <w:t>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201D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53969" w:rsidRDefault="00853969" w14:paraId="612DC851" w14:textId="77777777">
      <w:r>
        <w:separator/>
      </w:r>
    </w:p>
  </w:endnote>
  <w:endnote w:type="continuationSeparator" w:id="0">
    <w:p w:rsidR="00853969" w:rsidRDefault="00853969" w14:paraId="7A1F35B3" w14:textId="77777777">
      <w:r>
        <w:continuationSeparator/>
      </w:r>
    </w:p>
  </w:endnote>
  <w:endnote w:type="continuationNotice" w:id="1">
    <w:p w:rsidR="00853969" w:rsidRDefault="00853969" w14:paraId="590DF25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Yu Gothi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53969" w:rsidRDefault="00853969" w14:paraId="183A8365" w14:textId="77777777"/>
  </w:footnote>
  <w:footnote w:type="continuationSeparator" w:id="0">
    <w:p w:rsidR="00853969" w:rsidRDefault="00853969" w14:paraId="0BC9DA3A" w14:textId="77777777">
      <w:r>
        <w:continuationSeparator/>
      </w:r>
    </w:p>
  </w:footnote>
  <w:footnote w:type="continuationNotice" w:id="1">
    <w:p w:rsidR="00853969" w:rsidRDefault="00853969" w14:paraId="0DB9F8B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7C16182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2FAB9FE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430E48"/>
    <w:multiLevelType w:val="hybridMultilevel"/>
    <w:tmpl w:val="2AAA2B66"/>
    <w:lvl w:ilvl="0" w:tplc="FFFFFFFF">
      <w:start w:val="1"/>
      <w:numFmt w:val="decimal"/>
      <w:lvlText w:val="%1."/>
      <w:lvlJc w:val="left"/>
      <w:pPr>
        <w:tabs>
          <w:tab w:val="num" w:pos="3272"/>
        </w:tabs>
        <w:ind w:left="3272" w:hanging="360"/>
      </w:pPr>
    </w:lvl>
    <w:lvl w:ilvl="1" w:tplc="FFFFFFFF">
      <w:start w:val="1"/>
      <w:numFmt w:val="bullet"/>
      <w:lvlText w:val=""/>
      <w:lvlJc w:val="left"/>
      <w:pPr>
        <w:tabs>
          <w:tab w:val="num" w:pos="3992"/>
        </w:tabs>
        <w:ind w:left="3992" w:hanging="360"/>
      </w:pPr>
      <w:rPr>
        <w:rFonts w:hint="default" w:ascii="Symbol" w:hAnsi="Symbol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4712"/>
        </w:tabs>
        <w:ind w:left="471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432"/>
        </w:tabs>
        <w:ind w:left="543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152"/>
        </w:tabs>
        <w:ind w:left="615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872"/>
        </w:tabs>
        <w:ind w:left="687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592"/>
        </w:tabs>
        <w:ind w:left="759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312"/>
        </w:tabs>
        <w:ind w:left="831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032"/>
        </w:tabs>
        <w:ind w:left="903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A6325A2"/>
    <w:multiLevelType w:val="hybridMultilevel"/>
    <w:tmpl w:val="F98043F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6671BF3"/>
    <w:multiLevelType w:val="hybridMultilevel"/>
    <w:tmpl w:val="CEC02F3A"/>
    <w:lvl w:ilvl="0" w:tplc="FFFFFFFF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590"/>
        </w:tabs>
        <w:ind w:left="75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310"/>
        </w:tabs>
        <w:ind w:left="831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030"/>
        </w:tabs>
        <w:ind w:left="9030" w:hanging="360"/>
      </w:pPr>
      <w:rPr>
        <w:rFonts w:hint="default" w:ascii="Wingdings" w:hAnsi="Wingdings"/>
      </w:rPr>
    </w:lvl>
  </w:abstractNum>
  <w:abstractNum w:abstractNumId="9" w15:restartNumberingAfterBreak="0">
    <w:nsid w:val="16E32C30"/>
    <w:multiLevelType w:val="hybridMultilevel"/>
    <w:tmpl w:val="F54C0F2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7582F30"/>
    <w:multiLevelType w:val="hybridMultilevel"/>
    <w:tmpl w:val="E9DAE536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AED1EC5"/>
    <w:multiLevelType w:val="hybridMultilevel"/>
    <w:tmpl w:val="F092CD8A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36D559BA"/>
    <w:multiLevelType w:val="hybridMultilevel"/>
    <w:tmpl w:val="E76CA75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EDC3BD1"/>
    <w:multiLevelType w:val="hybridMultilevel"/>
    <w:tmpl w:val="FDB4A1D8"/>
    <w:lvl w:ilvl="0" w:tplc="FFFFFFFF">
      <w:start w:val="1"/>
      <w:numFmt w:val="decimal"/>
      <w:lvlText w:val="%1."/>
      <w:lvlJc w:val="left"/>
      <w:pPr>
        <w:tabs>
          <w:tab w:val="num" w:pos="3270"/>
        </w:tabs>
        <w:ind w:left="327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990"/>
        </w:tabs>
        <w:ind w:left="399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710"/>
        </w:tabs>
        <w:ind w:left="471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430"/>
        </w:tabs>
        <w:ind w:left="543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150"/>
        </w:tabs>
        <w:ind w:left="615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870"/>
        </w:tabs>
        <w:ind w:left="687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590"/>
        </w:tabs>
        <w:ind w:left="759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310"/>
        </w:tabs>
        <w:ind w:left="831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030"/>
        </w:tabs>
        <w:ind w:left="9030" w:hanging="180"/>
      </w:p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D201B85"/>
    <w:multiLevelType w:val="hybridMultilevel"/>
    <w:tmpl w:val="FD8CB06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87317B6"/>
    <w:multiLevelType w:val="hybridMultilevel"/>
    <w:tmpl w:val="BA1EBF8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10924880">
    <w:abstractNumId w:val="27"/>
  </w:num>
  <w:num w:numId="2" w16cid:durableId="982737757">
    <w:abstractNumId w:val="23"/>
  </w:num>
  <w:num w:numId="3" w16cid:durableId="143740647">
    <w:abstractNumId w:val="0"/>
  </w:num>
  <w:num w:numId="4" w16cid:durableId="1546260248">
    <w:abstractNumId w:val="12"/>
  </w:num>
  <w:num w:numId="5" w16cid:durableId="657265330">
    <w:abstractNumId w:val="24"/>
  </w:num>
  <w:num w:numId="6" w16cid:durableId="1871458326">
    <w:abstractNumId w:val="3"/>
  </w:num>
  <w:num w:numId="7" w16cid:durableId="2029017529">
    <w:abstractNumId w:val="19"/>
  </w:num>
  <w:num w:numId="8" w16cid:durableId="431819699">
    <w:abstractNumId w:val="15"/>
  </w:num>
  <w:num w:numId="9" w16cid:durableId="209849109">
    <w:abstractNumId w:val="1"/>
  </w:num>
  <w:num w:numId="10" w16cid:durableId="1855926">
    <w:abstractNumId w:val="1"/>
  </w:num>
  <w:num w:numId="11" w16cid:durableId="1081097378">
    <w:abstractNumId w:val="4"/>
  </w:num>
  <w:num w:numId="12" w16cid:durableId="642856266">
    <w:abstractNumId w:val="6"/>
  </w:num>
  <w:num w:numId="13" w16cid:durableId="1530332651">
    <w:abstractNumId w:val="22"/>
  </w:num>
  <w:num w:numId="14" w16cid:durableId="1587764704">
    <w:abstractNumId w:val="16"/>
  </w:num>
  <w:num w:numId="15" w16cid:durableId="474222005">
    <w:abstractNumId w:val="13"/>
  </w:num>
  <w:num w:numId="16" w16cid:durableId="1732772717">
    <w:abstractNumId w:val="21"/>
  </w:num>
  <w:num w:numId="17" w16cid:durableId="1535194412">
    <w:abstractNumId w:val="7"/>
  </w:num>
  <w:num w:numId="18" w16cid:durableId="487595529">
    <w:abstractNumId w:val="18"/>
  </w:num>
  <w:num w:numId="19" w16cid:durableId="60714195">
    <w:abstractNumId w:val="26"/>
  </w:num>
  <w:num w:numId="20" w16cid:durableId="1529904999">
    <w:abstractNumId w:val="2"/>
  </w:num>
  <w:num w:numId="21" w16cid:durableId="1452089148">
    <w:abstractNumId w:val="11"/>
  </w:num>
  <w:num w:numId="22" w16cid:durableId="1722900371">
    <w:abstractNumId w:val="8"/>
  </w:num>
  <w:num w:numId="23" w16cid:durableId="1403914712">
    <w:abstractNumId w:val="17"/>
  </w:num>
  <w:num w:numId="24" w16cid:durableId="893733228">
    <w:abstractNumId w:val="5"/>
  </w:num>
  <w:num w:numId="25" w16cid:durableId="733893408">
    <w:abstractNumId w:val="14"/>
  </w:num>
  <w:num w:numId="26" w16cid:durableId="1572810270">
    <w:abstractNumId w:val="25"/>
  </w:num>
  <w:num w:numId="27" w16cid:durableId="1904412316">
    <w:abstractNumId w:val="20"/>
  </w:num>
  <w:num w:numId="28" w16cid:durableId="340858671">
    <w:abstractNumId w:val="9"/>
  </w:num>
  <w:num w:numId="29" w16cid:durableId="830482574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845"/>
    <w:rsid w:val="000051D5"/>
    <w:rsid w:val="00006D2A"/>
    <w:rsid w:val="00010BE2"/>
    <w:rsid w:val="00010D47"/>
    <w:rsid w:val="00016CF0"/>
    <w:rsid w:val="0002435C"/>
    <w:rsid w:val="00030DDD"/>
    <w:rsid w:val="000313BB"/>
    <w:rsid w:val="00033ED5"/>
    <w:rsid w:val="000441E0"/>
    <w:rsid w:val="00050500"/>
    <w:rsid w:val="0005691C"/>
    <w:rsid w:val="00056ECB"/>
    <w:rsid w:val="00056ED5"/>
    <w:rsid w:val="000600A3"/>
    <w:rsid w:val="000655CC"/>
    <w:rsid w:val="000700AE"/>
    <w:rsid w:val="00070741"/>
    <w:rsid w:val="0007569B"/>
    <w:rsid w:val="0008054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17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76A"/>
    <w:rsid w:val="001422C1"/>
    <w:rsid w:val="00142D27"/>
    <w:rsid w:val="001522AE"/>
    <w:rsid w:val="00157D5B"/>
    <w:rsid w:val="00161FE6"/>
    <w:rsid w:val="001647EA"/>
    <w:rsid w:val="00164C3D"/>
    <w:rsid w:val="00166D3A"/>
    <w:rsid w:val="0017124E"/>
    <w:rsid w:val="00181FDC"/>
    <w:rsid w:val="001860B9"/>
    <w:rsid w:val="00186F2B"/>
    <w:rsid w:val="001874D6"/>
    <w:rsid w:val="0019632A"/>
    <w:rsid w:val="001A4E7C"/>
    <w:rsid w:val="001A6734"/>
    <w:rsid w:val="001B762C"/>
    <w:rsid w:val="001C4D0A"/>
    <w:rsid w:val="001C4F09"/>
    <w:rsid w:val="001C5FEF"/>
    <w:rsid w:val="001D05D4"/>
    <w:rsid w:val="001F71F5"/>
    <w:rsid w:val="002032DB"/>
    <w:rsid w:val="002047C0"/>
    <w:rsid w:val="00211487"/>
    <w:rsid w:val="00211D91"/>
    <w:rsid w:val="00217DEC"/>
    <w:rsid w:val="0022452A"/>
    <w:rsid w:val="0023210E"/>
    <w:rsid w:val="00235B57"/>
    <w:rsid w:val="002507D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A0D"/>
    <w:rsid w:val="00294791"/>
    <w:rsid w:val="002B0B30"/>
    <w:rsid w:val="002B0C78"/>
    <w:rsid w:val="002B1AD8"/>
    <w:rsid w:val="002C0C02"/>
    <w:rsid w:val="002C1277"/>
    <w:rsid w:val="002C60AD"/>
    <w:rsid w:val="002D0E0E"/>
    <w:rsid w:val="002D6023"/>
    <w:rsid w:val="002E263F"/>
    <w:rsid w:val="002E3B43"/>
    <w:rsid w:val="002E6F81"/>
    <w:rsid w:val="002F08BA"/>
    <w:rsid w:val="002F2CFF"/>
    <w:rsid w:val="002F568B"/>
    <w:rsid w:val="002F62ED"/>
    <w:rsid w:val="002F7818"/>
    <w:rsid w:val="003066D0"/>
    <w:rsid w:val="00311401"/>
    <w:rsid w:val="003203D7"/>
    <w:rsid w:val="00320F86"/>
    <w:rsid w:val="00324171"/>
    <w:rsid w:val="00326C24"/>
    <w:rsid w:val="0033425D"/>
    <w:rsid w:val="00337F99"/>
    <w:rsid w:val="0034307B"/>
    <w:rsid w:val="00345EB1"/>
    <w:rsid w:val="00350CC4"/>
    <w:rsid w:val="0035230F"/>
    <w:rsid w:val="00355E4B"/>
    <w:rsid w:val="00357A38"/>
    <w:rsid w:val="003609D2"/>
    <w:rsid w:val="00360E0D"/>
    <w:rsid w:val="0036357D"/>
    <w:rsid w:val="00363B23"/>
    <w:rsid w:val="0036594C"/>
    <w:rsid w:val="00367D19"/>
    <w:rsid w:val="00371BED"/>
    <w:rsid w:val="003737F8"/>
    <w:rsid w:val="00377928"/>
    <w:rsid w:val="00384019"/>
    <w:rsid w:val="003854F1"/>
    <w:rsid w:val="0039118E"/>
    <w:rsid w:val="00397F54"/>
    <w:rsid w:val="003A0D43"/>
    <w:rsid w:val="003B2A4B"/>
    <w:rsid w:val="003B4E79"/>
    <w:rsid w:val="003B6E50"/>
    <w:rsid w:val="003D099E"/>
    <w:rsid w:val="003D0D0A"/>
    <w:rsid w:val="003D21A2"/>
    <w:rsid w:val="003D29D2"/>
    <w:rsid w:val="003E0705"/>
    <w:rsid w:val="003E2FF7"/>
    <w:rsid w:val="003F1013"/>
    <w:rsid w:val="003F1ACF"/>
    <w:rsid w:val="003F34AB"/>
    <w:rsid w:val="003F470A"/>
    <w:rsid w:val="00404948"/>
    <w:rsid w:val="00406BEA"/>
    <w:rsid w:val="00413A60"/>
    <w:rsid w:val="004230F7"/>
    <w:rsid w:val="0043167E"/>
    <w:rsid w:val="0043409A"/>
    <w:rsid w:val="004354AB"/>
    <w:rsid w:val="00443A0B"/>
    <w:rsid w:val="00443ADD"/>
    <w:rsid w:val="00443C1E"/>
    <w:rsid w:val="00446255"/>
    <w:rsid w:val="00451935"/>
    <w:rsid w:val="00456529"/>
    <w:rsid w:val="00460ED0"/>
    <w:rsid w:val="00465651"/>
    <w:rsid w:val="00465B7C"/>
    <w:rsid w:val="00470CE7"/>
    <w:rsid w:val="00470F4F"/>
    <w:rsid w:val="00472482"/>
    <w:rsid w:val="00480DC7"/>
    <w:rsid w:val="004876F6"/>
    <w:rsid w:val="0049236A"/>
    <w:rsid w:val="00492718"/>
    <w:rsid w:val="004A0BED"/>
    <w:rsid w:val="004A355D"/>
    <w:rsid w:val="004A4970"/>
    <w:rsid w:val="004B2183"/>
    <w:rsid w:val="004B2A01"/>
    <w:rsid w:val="004C2559"/>
    <w:rsid w:val="004D7BA3"/>
    <w:rsid w:val="004E1BEA"/>
    <w:rsid w:val="004E413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A14"/>
    <w:rsid w:val="00590AD1"/>
    <w:rsid w:val="00597E28"/>
    <w:rsid w:val="005A2E3B"/>
    <w:rsid w:val="005A54ED"/>
    <w:rsid w:val="005A5D5B"/>
    <w:rsid w:val="005A6081"/>
    <w:rsid w:val="005A627D"/>
    <w:rsid w:val="005B05EF"/>
    <w:rsid w:val="005B39A6"/>
    <w:rsid w:val="005B7324"/>
    <w:rsid w:val="005C0045"/>
    <w:rsid w:val="005C084E"/>
    <w:rsid w:val="005C4606"/>
    <w:rsid w:val="005D0B0C"/>
    <w:rsid w:val="005E02B3"/>
    <w:rsid w:val="005E1E24"/>
    <w:rsid w:val="00601E2B"/>
    <w:rsid w:val="0060596B"/>
    <w:rsid w:val="00606D97"/>
    <w:rsid w:val="0061377C"/>
    <w:rsid w:val="00614E64"/>
    <w:rsid w:val="00617710"/>
    <w:rsid w:val="00617EE6"/>
    <w:rsid w:val="0062184C"/>
    <w:rsid w:val="00623724"/>
    <w:rsid w:val="00623998"/>
    <w:rsid w:val="00627BEA"/>
    <w:rsid w:val="006319DB"/>
    <w:rsid w:val="0065595B"/>
    <w:rsid w:val="00660269"/>
    <w:rsid w:val="00665F89"/>
    <w:rsid w:val="006672F2"/>
    <w:rsid w:val="00673C92"/>
    <w:rsid w:val="006753EC"/>
    <w:rsid w:val="0069578F"/>
    <w:rsid w:val="00695BB0"/>
    <w:rsid w:val="006A128E"/>
    <w:rsid w:val="006A2789"/>
    <w:rsid w:val="006A4978"/>
    <w:rsid w:val="006A7261"/>
    <w:rsid w:val="006B0D29"/>
    <w:rsid w:val="006B1819"/>
    <w:rsid w:val="006B3787"/>
    <w:rsid w:val="006B559F"/>
    <w:rsid w:val="006B5DE7"/>
    <w:rsid w:val="006C5048"/>
    <w:rsid w:val="006C6A4B"/>
    <w:rsid w:val="006C779F"/>
    <w:rsid w:val="006D01F5"/>
    <w:rsid w:val="006D0CFB"/>
    <w:rsid w:val="006D2A48"/>
    <w:rsid w:val="006D30C0"/>
    <w:rsid w:val="006D5A8D"/>
    <w:rsid w:val="006D7535"/>
    <w:rsid w:val="006E450B"/>
    <w:rsid w:val="006F01EF"/>
    <w:rsid w:val="006F0D7E"/>
    <w:rsid w:val="00710B77"/>
    <w:rsid w:val="00715BA5"/>
    <w:rsid w:val="0072075B"/>
    <w:rsid w:val="007221C2"/>
    <w:rsid w:val="00722EC2"/>
    <w:rsid w:val="00725816"/>
    <w:rsid w:val="00730955"/>
    <w:rsid w:val="00733A9C"/>
    <w:rsid w:val="00736574"/>
    <w:rsid w:val="007367E0"/>
    <w:rsid w:val="00737215"/>
    <w:rsid w:val="00745E45"/>
    <w:rsid w:val="00754905"/>
    <w:rsid w:val="00756124"/>
    <w:rsid w:val="00760038"/>
    <w:rsid w:val="007613B7"/>
    <w:rsid w:val="00762EE0"/>
    <w:rsid w:val="00763F97"/>
    <w:rsid w:val="00765C41"/>
    <w:rsid w:val="00766B85"/>
    <w:rsid w:val="00771100"/>
    <w:rsid w:val="007759DD"/>
    <w:rsid w:val="0078609F"/>
    <w:rsid w:val="00790D75"/>
    <w:rsid w:val="007917BA"/>
    <w:rsid w:val="0079794A"/>
    <w:rsid w:val="007A5C6F"/>
    <w:rsid w:val="007C6D29"/>
    <w:rsid w:val="007D4241"/>
    <w:rsid w:val="007D4317"/>
    <w:rsid w:val="007D4EA3"/>
    <w:rsid w:val="007F1CFF"/>
    <w:rsid w:val="007F5DD5"/>
    <w:rsid w:val="00821A1B"/>
    <w:rsid w:val="008262E9"/>
    <w:rsid w:val="00827E69"/>
    <w:rsid w:val="00832474"/>
    <w:rsid w:val="00835C4D"/>
    <w:rsid w:val="00843F48"/>
    <w:rsid w:val="00851423"/>
    <w:rsid w:val="00853969"/>
    <w:rsid w:val="00857848"/>
    <w:rsid w:val="00860D22"/>
    <w:rsid w:val="00864501"/>
    <w:rsid w:val="008654B6"/>
    <w:rsid w:val="0087139C"/>
    <w:rsid w:val="008806F5"/>
    <w:rsid w:val="00880E83"/>
    <w:rsid w:val="00892F28"/>
    <w:rsid w:val="008A0C5F"/>
    <w:rsid w:val="008A3DEA"/>
    <w:rsid w:val="008A4EB9"/>
    <w:rsid w:val="008A74C0"/>
    <w:rsid w:val="008B1694"/>
    <w:rsid w:val="008C4B27"/>
    <w:rsid w:val="008C747B"/>
    <w:rsid w:val="008C7F2A"/>
    <w:rsid w:val="008E36F8"/>
    <w:rsid w:val="008E46B2"/>
    <w:rsid w:val="008E682C"/>
    <w:rsid w:val="008E78A1"/>
    <w:rsid w:val="008F589F"/>
    <w:rsid w:val="00901E6E"/>
    <w:rsid w:val="00905A7E"/>
    <w:rsid w:val="00906238"/>
    <w:rsid w:val="00907EF9"/>
    <w:rsid w:val="0091295C"/>
    <w:rsid w:val="00914D58"/>
    <w:rsid w:val="00921F47"/>
    <w:rsid w:val="009228AB"/>
    <w:rsid w:val="00923272"/>
    <w:rsid w:val="0093085B"/>
    <w:rsid w:val="00931C57"/>
    <w:rsid w:val="009347A5"/>
    <w:rsid w:val="00942257"/>
    <w:rsid w:val="00943067"/>
    <w:rsid w:val="009471BF"/>
    <w:rsid w:val="00950E4E"/>
    <w:rsid w:val="009529BD"/>
    <w:rsid w:val="00952EAB"/>
    <w:rsid w:val="009533B4"/>
    <w:rsid w:val="00954173"/>
    <w:rsid w:val="00956CA8"/>
    <w:rsid w:val="00971D93"/>
    <w:rsid w:val="00981B64"/>
    <w:rsid w:val="00986671"/>
    <w:rsid w:val="009872E0"/>
    <w:rsid w:val="00992C58"/>
    <w:rsid w:val="009A3618"/>
    <w:rsid w:val="009B1F6B"/>
    <w:rsid w:val="009B6FCA"/>
    <w:rsid w:val="009C0D12"/>
    <w:rsid w:val="009C192E"/>
    <w:rsid w:val="009C3D3E"/>
    <w:rsid w:val="009D6819"/>
    <w:rsid w:val="009D6D1C"/>
    <w:rsid w:val="009E0CF9"/>
    <w:rsid w:val="009E14E9"/>
    <w:rsid w:val="009E531B"/>
    <w:rsid w:val="009E6C56"/>
    <w:rsid w:val="009E7DCF"/>
    <w:rsid w:val="009F0D4E"/>
    <w:rsid w:val="009F4A56"/>
    <w:rsid w:val="009F4E65"/>
    <w:rsid w:val="00A0060C"/>
    <w:rsid w:val="00A006A5"/>
    <w:rsid w:val="00A00868"/>
    <w:rsid w:val="00A05942"/>
    <w:rsid w:val="00A07BEC"/>
    <w:rsid w:val="00A1229F"/>
    <w:rsid w:val="00A20DC3"/>
    <w:rsid w:val="00A264BE"/>
    <w:rsid w:val="00A272CA"/>
    <w:rsid w:val="00A27C4E"/>
    <w:rsid w:val="00A33051"/>
    <w:rsid w:val="00A407AD"/>
    <w:rsid w:val="00A40923"/>
    <w:rsid w:val="00A41C05"/>
    <w:rsid w:val="00A42426"/>
    <w:rsid w:val="00A514B7"/>
    <w:rsid w:val="00A54A0B"/>
    <w:rsid w:val="00A61125"/>
    <w:rsid w:val="00A65FD4"/>
    <w:rsid w:val="00A81198"/>
    <w:rsid w:val="00A81E48"/>
    <w:rsid w:val="00A82035"/>
    <w:rsid w:val="00A85B79"/>
    <w:rsid w:val="00A90D77"/>
    <w:rsid w:val="00A92E07"/>
    <w:rsid w:val="00A9537A"/>
    <w:rsid w:val="00AA0B3A"/>
    <w:rsid w:val="00AA6EB4"/>
    <w:rsid w:val="00AA713E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5FA4"/>
    <w:rsid w:val="00B36107"/>
    <w:rsid w:val="00B41789"/>
    <w:rsid w:val="00B46C03"/>
    <w:rsid w:val="00B50C2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C4B"/>
    <w:rsid w:val="00BD0DF7"/>
    <w:rsid w:val="00BD314F"/>
    <w:rsid w:val="00BE0A4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CCC"/>
    <w:rsid w:val="00C7430C"/>
    <w:rsid w:val="00C85DA1"/>
    <w:rsid w:val="00C9071C"/>
    <w:rsid w:val="00C908FF"/>
    <w:rsid w:val="00C97BD3"/>
    <w:rsid w:val="00CA16A1"/>
    <w:rsid w:val="00CA39EF"/>
    <w:rsid w:val="00CA521F"/>
    <w:rsid w:val="00CA677E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89"/>
    <w:rsid w:val="00D139CF"/>
    <w:rsid w:val="00D37E7F"/>
    <w:rsid w:val="00D42CE6"/>
    <w:rsid w:val="00D47AD7"/>
    <w:rsid w:val="00D51529"/>
    <w:rsid w:val="00D528FE"/>
    <w:rsid w:val="00D71891"/>
    <w:rsid w:val="00D75F77"/>
    <w:rsid w:val="00D85218"/>
    <w:rsid w:val="00D915B1"/>
    <w:rsid w:val="00DA299D"/>
    <w:rsid w:val="00DA65C4"/>
    <w:rsid w:val="00DB5DDB"/>
    <w:rsid w:val="00DC06BD"/>
    <w:rsid w:val="00DD2BE0"/>
    <w:rsid w:val="00DE4447"/>
    <w:rsid w:val="00DE5DA2"/>
    <w:rsid w:val="00DF0033"/>
    <w:rsid w:val="00E026BF"/>
    <w:rsid w:val="00E06D28"/>
    <w:rsid w:val="00E07B1B"/>
    <w:rsid w:val="00E11853"/>
    <w:rsid w:val="00E164CF"/>
    <w:rsid w:val="00E23466"/>
    <w:rsid w:val="00E52A86"/>
    <w:rsid w:val="00E54B47"/>
    <w:rsid w:val="00E553BF"/>
    <w:rsid w:val="00E55D93"/>
    <w:rsid w:val="00E61294"/>
    <w:rsid w:val="00E67AAF"/>
    <w:rsid w:val="00E7237C"/>
    <w:rsid w:val="00E77C46"/>
    <w:rsid w:val="00E86CE8"/>
    <w:rsid w:val="00E90E82"/>
    <w:rsid w:val="00EA00CB"/>
    <w:rsid w:val="00EA1BAA"/>
    <w:rsid w:val="00EA3FCD"/>
    <w:rsid w:val="00EA42A0"/>
    <w:rsid w:val="00EB00D4"/>
    <w:rsid w:val="00EB02D4"/>
    <w:rsid w:val="00EB6714"/>
    <w:rsid w:val="00EC082D"/>
    <w:rsid w:val="00EC0A68"/>
    <w:rsid w:val="00EC5006"/>
    <w:rsid w:val="00ED49C3"/>
    <w:rsid w:val="00ED6CE8"/>
    <w:rsid w:val="00ED7AA6"/>
    <w:rsid w:val="00EE2A56"/>
    <w:rsid w:val="00EE3818"/>
    <w:rsid w:val="00F201D6"/>
    <w:rsid w:val="00F22264"/>
    <w:rsid w:val="00F2564D"/>
    <w:rsid w:val="00F35B05"/>
    <w:rsid w:val="00F413D9"/>
    <w:rsid w:val="00F5135F"/>
    <w:rsid w:val="00F51F78"/>
    <w:rsid w:val="00F52878"/>
    <w:rsid w:val="00F5634D"/>
    <w:rsid w:val="00F6349A"/>
    <w:rsid w:val="00F76D3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A8A"/>
    <w:rsid w:val="00FF7C02"/>
    <w:rsid w:val="024801E3"/>
    <w:rsid w:val="02682876"/>
    <w:rsid w:val="030DB490"/>
    <w:rsid w:val="0477CC15"/>
    <w:rsid w:val="0C65B98E"/>
    <w:rsid w:val="0F053320"/>
    <w:rsid w:val="13117A2B"/>
    <w:rsid w:val="14020375"/>
    <w:rsid w:val="14E2676A"/>
    <w:rsid w:val="1863D67A"/>
    <w:rsid w:val="2219F393"/>
    <w:rsid w:val="2771B153"/>
    <w:rsid w:val="28CA4EFA"/>
    <w:rsid w:val="36C0808E"/>
    <w:rsid w:val="3839824F"/>
    <w:rsid w:val="3928A50B"/>
    <w:rsid w:val="3B362298"/>
    <w:rsid w:val="3CB516CD"/>
    <w:rsid w:val="41301EEE"/>
    <w:rsid w:val="4395B54A"/>
    <w:rsid w:val="4471B0D6"/>
    <w:rsid w:val="497A7178"/>
    <w:rsid w:val="4C65456D"/>
    <w:rsid w:val="57E4DEA3"/>
    <w:rsid w:val="599EDBBC"/>
    <w:rsid w:val="5BDED033"/>
    <w:rsid w:val="60B2295A"/>
    <w:rsid w:val="60D540E3"/>
    <w:rsid w:val="622369F6"/>
    <w:rsid w:val="632E8EDE"/>
    <w:rsid w:val="647B2B65"/>
    <w:rsid w:val="692C0EC2"/>
    <w:rsid w:val="6B2CF8ED"/>
    <w:rsid w:val="6DDFAEE8"/>
    <w:rsid w:val="7879D984"/>
    <w:rsid w:val="7A8CB6DA"/>
    <w:rsid w:val="7B76995C"/>
    <w:rsid w:val="7BD79CCD"/>
    <w:rsid w:val="7F4A0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A5CB15F-9F78-4F12-A4E7-A9F1569D84C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paragraph" w:customStyle="1">
    <w:name w:val="paragraph"/>
    <w:basedOn w:val="Normal"/>
    <w:rsid w:val="00A61125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DefaultParagraphFont"/>
    <w:rsid w:val="00A61125"/>
  </w:style>
  <w:style w:type="character" w:styleId="eop" w:customStyle="1">
    <w:name w:val="eop"/>
    <w:basedOn w:val="DefaultParagraphFont"/>
    <w:rsid w:val="00A61125"/>
  </w:style>
  <w:style w:type="character" w:styleId="scxw256553" w:customStyle="1">
    <w:name w:val="scxw256553"/>
    <w:basedOn w:val="DefaultParagraphFont"/>
    <w:rsid w:val="00A611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8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3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03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1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1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57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1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35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72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6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1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0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1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0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d29b45c08352433a" /><Relationship Type="http://schemas.openxmlformats.org/officeDocument/2006/relationships/image" Target="/media/image4.png" Id="Rd676ac7c94924ba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05b678-053a-4fc5-8b8c-65f2a3060b3c}"/>
      </w:docPartPr>
      <w:docPartBody>
        <w:p xmlns:wp14="http://schemas.microsoft.com/office/word/2010/wordml" w14:paraId="5E6BF3EB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Munvård</dc:title>
  <dc:subject/>
  <dc:creator>patrik.jens.johansson@vgregion.se</dc:creator>
  <keywords/>
  <lastModifiedBy>Marielle Fohlin Leidefeldt</lastModifiedBy>
  <revision>51</revision>
  <lastPrinted>2016-03-31T19:56:00.0000000Z</lastPrinted>
  <dcterms:created xsi:type="dcterms:W3CDTF">2022-06-09T00:10:00.0000000Z</dcterms:created>
  <dcterms:modified xsi:type="dcterms:W3CDTF">2025-11-20T10:29:33.0000000Z</dcterms:modified>
</coreProperties>
</file>