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2BC03C" w14:textId="343A6AEB" w:rsidR="005A5766" w:rsidRDefault="00391006" w:rsidP="00391006">
      <w:pPr>
        <w:pStyle w:val="Rubrik1"/>
        <w:sectPr w:rsidR="005A5766" w:rsidSect="005A5766">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1234204037"/>
      <w:bookmarkStart w:id="1" w:name="_Toc321146591"/>
      <w:r>
        <w:t>Smärta-</w:t>
      </w:r>
      <w:proofErr w:type="spellStart"/>
      <w:r>
        <w:t>Opioider</w:t>
      </w:r>
      <w:bookmarkEnd w:id="0"/>
      <w:proofErr w:type="spellEnd"/>
    </w:p>
    <w:p w14:paraId="257A9ADC" w14:textId="693F0DAC" w:rsidR="005A5766" w:rsidRPr="005A5766" w:rsidRDefault="00391006" w:rsidP="00391006">
      <w:pPr>
        <w:pStyle w:val="Rubrik2"/>
      </w:pPr>
      <w:bookmarkStart w:id="2" w:name="_Toc443905689"/>
      <w:r>
        <w:t>Förändringar sedan föregående version</w:t>
      </w:r>
      <w:bookmarkEnd w:id="2"/>
    </w:p>
    <w:p w14:paraId="6B93B453" w14:textId="77777777" w:rsidR="005A5766" w:rsidRPr="005A5766" w:rsidRDefault="005A5766" w:rsidP="00391006">
      <w:pPr>
        <w:rPr>
          <w:rFonts w:eastAsia="Calibri"/>
          <w:lang w:eastAsia="en-US"/>
        </w:rPr>
      </w:pPr>
      <w:r w:rsidRPr="005A5766">
        <w:rPr>
          <w:rFonts w:eastAsia="Calibri"/>
          <w:lang w:eastAsia="en-US"/>
        </w:rPr>
        <w:t xml:space="preserve">Denna rutins innehåll är en reviderad och uppdaterad version av Smärtpärmens avsnitt rörande behandling med </w:t>
      </w:r>
      <w:proofErr w:type="spellStart"/>
      <w:r w:rsidRPr="005A5766">
        <w:rPr>
          <w:rFonts w:eastAsia="Calibri"/>
          <w:lang w:eastAsia="en-US"/>
        </w:rPr>
        <w:t>opioider</w:t>
      </w:r>
      <w:proofErr w:type="spellEnd"/>
      <w:r w:rsidRPr="005A5766">
        <w:rPr>
          <w:rFonts w:eastAsia="Calibri"/>
          <w:lang w:eastAsia="en-US"/>
        </w:rPr>
        <w:t xml:space="preserve">. Ett avsnitt om antidotbehandling med </w:t>
      </w:r>
      <w:proofErr w:type="spellStart"/>
      <w:r w:rsidRPr="005A5766">
        <w:rPr>
          <w:rFonts w:eastAsia="Calibri"/>
          <w:lang w:eastAsia="en-US"/>
        </w:rPr>
        <w:t>naloxon</w:t>
      </w:r>
      <w:proofErr w:type="spellEnd"/>
      <w:r w:rsidRPr="005A5766">
        <w:rPr>
          <w:rFonts w:eastAsia="Calibri"/>
          <w:lang w:eastAsia="en-US"/>
        </w:rPr>
        <w:t xml:space="preserve"> vid </w:t>
      </w:r>
      <w:proofErr w:type="spellStart"/>
      <w:r w:rsidRPr="005A5766">
        <w:rPr>
          <w:rFonts w:eastAsia="Calibri"/>
          <w:lang w:eastAsia="en-US"/>
        </w:rPr>
        <w:t>opioidöverdosering</w:t>
      </w:r>
      <w:proofErr w:type="spellEnd"/>
      <w:r w:rsidRPr="005A5766">
        <w:rPr>
          <w:rFonts w:eastAsia="Calibri"/>
          <w:lang w:eastAsia="en-US"/>
        </w:rPr>
        <w:t xml:space="preserve"> och behandling av biverkningar vid </w:t>
      </w:r>
      <w:proofErr w:type="spellStart"/>
      <w:r w:rsidRPr="005A5766">
        <w:rPr>
          <w:rFonts w:eastAsia="Calibri"/>
          <w:lang w:eastAsia="en-US"/>
        </w:rPr>
        <w:t>opioidbehandling</w:t>
      </w:r>
      <w:proofErr w:type="spellEnd"/>
      <w:r w:rsidRPr="005A5766">
        <w:rPr>
          <w:rFonts w:eastAsia="Calibri"/>
          <w:lang w:eastAsia="en-US"/>
        </w:rPr>
        <w:t xml:space="preserve"> har nu lagts till. Ett avsnitt om adjuvans har även lagts till samt </w:t>
      </w:r>
      <w:proofErr w:type="spellStart"/>
      <w:r w:rsidRPr="005A5766">
        <w:rPr>
          <w:rFonts w:eastAsia="Calibri"/>
          <w:lang w:eastAsia="en-US"/>
        </w:rPr>
        <w:t>opioidomvandlingstabeller</w:t>
      </w:r>
      <w:proofErr w:type="spellEnd"/>
    </w:p>
    <w:p w14:paraId="1C79BC28" w14:textId="77777777" w:rsidR="005A5766" w:rsidRDefault="005A5766" w:rsidP="005A5766">
      <w:pPr>
        <w:keepNext/>
        <w:spacing w:after="0" w:line="240" w:lineRule="auto"/>
        <w:ind w:left="0" w:right="0"/>
        <w:outlineLvl w:val="0"/>
        <w:rPr>
          <w:rFonts w:ascii="Arial" w:hAnsi="Arial" w:cs="Arial"/>
          <w:b/>
          <w:bCs/>
          <w:sz w:val="20"/>
          <w:szCs w:val="20"/>
        </w:rPr>
      </w:pPr>
    </w:p>
    <w:p w14:paraId="488F0B33" w14:textId="050DB073" w:rsidR="00623538" w:rsidRDefault="00623538" w:rsidP="00623538">
      <w:pPr>
        <w:pStyle w:val="Rubrik2"/>
      </w:pPr>
      <w:bookmarkStart w:id="3" w:name="_Toc1526495635"/>
      <w:r>
        <w:t>Innehållsförteckning</w:t>
      </w:r>
      <w:bookmarkEnd w:id="3"/>
    </w:p>
    <w:sdt>
      <w:sdtPr>
        <w:id w:val="2038478390"/>
        <w:docPartObj>
          <w:docPartGallery w:val="Table of Contents"/>
          <w:docPartUnique/>
        </w:docPartObj>
      </w:sdtPr>
      <w:sdtEndPr/>
      <w:sdtContent>
        <w:p w14:paraId="0EF945F9" w14:textId="6773BE1F" w:rsidR="49E8AECB" w:rsidRDefault="002469EE" w:rsidP="2BC2976B">
          <w:pPr>
            <w:pStyle w:val="Innehll1"/>
            <w:tabs>
              <w:tab w:val="clear" w:pos="8779"/>
              <w:tab w:val="right" w:leader="dot" w:pos="8775"/>
            </w:tabs>
            <w:rPr>
              <w:rStyle w:val="Hyperlnk"/>
            </w:rPr>
          </w:pPr>
          <w:r>
            <w:fldChar w:fldCharType="begin"/>
          </w:r>
          <w:r w:rsidR="49E8AECB">
            <w:instrText>TOC \o "1-9" \z \u \h</w:instrText>
          </w:r>
          <w:r>
            <w:fldChar w:fldCharType="separate"/>
          </w:r>
          <w:hyperlink w:anchor="_Toc1234204037">
            <w:r w:rsidR="2BC2976B" w:rsidRPr="2BC2976B">
              <w:rPr>
                <w:rStyle w:val="Hyperlnk"/>
              </w:rPr>
              <w:t>Smärta-Opioider</w:t>
            </w:r>
            <w:r w:rsidR="49E8AECB">
              <w:tab/>
            </w:r>
            <w:r w:rsidR="49E8AECB">
              <w:fldChar w:fldCharType="begin"/>
            </w:r>
            <w:r w:rsidR="49E8AECB">
              <w:instrText>PAGEREF _Toc1234204037 \h</w:instrText>
            </w:r>
            <w:r w:rsidR="49E8AECB">
              <w:fldChar w:fldCharType="separate"/>
            </w:r>
            <w:r w:rsidR="2BC2976B" w:rsidRPr="2BC2976B">
              <w:rPr>
                <w:rStyle w:val="Hyperlnk"/>
              </w:rPr>
              <w:t>1</w:t>
            </w:r>
            <w:r w:rsidR="49E8AECB">
              <w:fldChar w:fldCharType="end"/>
            </w:r>
          </w:hyperlink>
        </w:p>
        <w:p w14:paraId="5CDEC0D1" w14:textId="73FB1E6C" w:rsidR="49E8AECB" w:rsidRDefault="00C5713F" w:rsidP="2BC2976B">
          <w:pPr>
            <w:pStyle w:val="Innehll2"/>
            <w:rPr>
              <w:rStyle w:val="Hyperlnk"/>
            </w:rPr>
          </w:pPr>
          <w:hyperlink w:anchor="_Toc443905689">
            <w:r w:rsidR="2BC2976B" w:rsidRPr="2BC2976B">
              <w:rPr>
                <w:rStyle w:val="Hyperlnk"/>
              </w:rPr>
              <w:t>Förändringar sedan föregående version</w:t>
            </w:r>
            <w:r w:rsidR="002469EE">
              <w:tab/>
            </w:r>
            <w:r w:rsidR="002469EE">
              <w:fldChar w:fldCharType="begin"/>
            </w:r>
            <w:r w:rsidR="002469EE">
              <w:instrText>PAGEREF _Toc443905689 \h</w:instrText>
            </w:r>
            <w:r w:rsidR="002469EE">
              <w:fldChar w:fldCharType="separate"/>
            </w:r>
            <w:r w:rsidR="2BC2976B" w:rsidRPr="2BC2976B">
              <w:rPr>
                <w:rStyle w:val="Hyperlnk"/>
              </w:rPr>
              <w:t>1</w:t>
            </w:r>
            <w:r w:rsidR="002469EE">
              <w:fldChar w:fldCharType="end"/>
            </w:r>
          </w:hyperlink>
        </w:p>
        <w:p w14:paraId="23956A0C" w14:textId="01AC038A" w:rsidR="49E8AECB" w:rsidRDefault="00C5713F" w:rsidP="2BC2976B">
          <w:pPr>
            <w:pStyle w:val="Innehll2"/>
            <w:rPr>
              <w:rStyle w:val="Hyperlnk"/>
            </w:rPr>
          </w:pPr>
          <w:hyperlink w:anchor="_Toc1526495635">
            <w:r w:rsidR="2BC2976B" w:rsidRPr="2BC2976B">
              <w:rPr>
                <w:rStyle w:val="Hyperlnk"/>
              </w:rPr>
              <w:t>Innehållsförteckning</w:t>
            </w:r>
            <w:r w:rsidR="002469EE">
              <w:tab/>
            </w:r>
            <w:r w:rsidR="002469EE">
              <w:fldChar w:fldCharType="begin"/>
            </w:r>
            <w:r w:rsidR="002469EE">
              <w:instrText>PAGEREF _Toc1526495635 \h</w:instrText>
            </w:r>
            <w:r w:rsidR="002469EE">
              <w:fldChar w:fldCharType="separate"/>
            </w:r>
            <w:r w:rsidR="2BC2976B" w:rsidRPr="2BC2976B">
              <w:rPr>
                <w:rStyle w:val="Hyperlnk"/>
              </w:rPr>
              <w:t>1</w:t>
            </w:r>
            <w:r w:rsidR="002469EE">
              <w:fldChar w:fldCharType="end"/>
            </w:r>
          </w:hyperlink>
        </w:p>
        <w:p w14:paraId="108F7FE3" w14:textId="406B9BF4" w:rsidR="49E8AECB" w:rsidRDefault="00C5713F" w:rsidP="2BC2976B">
          <w:pPr>
            <w:pStyle w:val="Innehll2"/>
            <w:rPr>
              <w:rStyle w:val="Hyperlnk"/>
            </w:rPr>
          </w:pPr>
          <w:hyperlink w:anchor="_Toc536714455">
            <w:r w:rsidR="2BC2976B" w:rsidRPr="2BC2976B">
              <w:rPr>
                <w:rStyle w:val="Hyperlnk"/>
              </w:rPr>
              <w:t>Bakgrund och syfte</w:t>
            </w:r>
            <w:r w:rsidR="002469EE">
              <w:tab/>
            </w:r>
            <w:r w:rsidR="002469EE">
              <w:fldChar w:fldCharType="begin"/>
            </w:r>
            <w:r w:rsidR="002469EE">
              <w:instrText>PAGEREF _Toc536714455 \h</w:instrText>
            </w:r>
            <w:r w:rsidR="002469EE">
              <w:fldChar w:fldCharType="separate"/>
            </w:r>
            <w:r w:rsidR="2BC2976B" w:rsidRPr="2BC2976B">
              <w:rPr>
                <w:rStyle w:val="Hyperlnk"/>
              </w:rPr>
              <w:t>1</w:t>
            </w:r>
            <w:r w:rsidR="002469EE">
              <w:fldChar w:fldCharType="end"/>
            </w:r>
          </w:hyperlink>
        </w:p>
        <w:p w14:paraId="4A84A946" w14:textId="7D4AD566" w:rsidR="49E8AECB" w:rsidRDefault="00C5713F" w:rsidP="2BC2976B">
          <w:pPr>
            <w:pStyle w:val="Innehll2"/>
            <w:rPr>
              <w:rStyle w:val="Hyperlnk"/>
            </w:rPr>
          </w:pPr>
          <w:hyperlink w:anchor="_Toc973542776">
            <w:r w:rsidR="2BC2976B" w:rsidRPr="2BC2976B">
              <w:rPr>
                <w:rStyle w:val="Hyperlnk"/>
              </w:rPr>
              <w:t>Utförande</w:t>
            </w:r>
            <w:r w:rsidR="002469EE">
              <w:tab/>
            </w:r>
            <w:r w:rsidR="002469EE">
              <w:fldChar w:fldCharType="begin"/>
            </w:r>
            <w:r w:rsidR="002469EE">
              <w:instrText>PAGEREF _Toc973542776 \h</w:instrText>
            </w:r>
            <w:r w:rsidR="002469EE">
              <w:fldChar w:fldCharType="separate"/>
            </w:r>
            <w:r w:rsidR="2BC2976B" w:rsidRPr="2BC2976B">
              <w:rPr>
                <w:rStyle w:val="Hyperlnk"/>
              </w:rPr>
              <w:t>1</w:t>
            </w:r>
            <w:r w:rsidR="002469EE">
              <w:fldChar w:fldCharType="end"/>
            </w:r>
          </w:hyperlink>
        </w:p>
        <w:p w14:paraId="3C937A10" w14:textId="7D40836A" w:rsidR="49E8AECB" w:rsidRDefault="00C5713F" w:rsidP="2BC2976B">
          <w:pPr>
            <w:pStyle w:val="Innehll2"/>
            <w:rPr>
              <w:rStyle w:val="Hyperlnk"/>
            </w:rPr>
          </w:pPr>
          <w:hyperlink w:anchor="_Toc568141615">
            <w:r w:rsidR="2BC2976B" w:rsidRPr="2BC2976B">
              <w:rPr>
                <w:rStyle w:val="Hyperlnk"/>
              </w:rPr>
              <w:t>Relaterad information</w:t>
            </w:r>
            <w:r w:rsidR="002469EE">
              <w:tab/>
            </w:r>
            <w:r w:rsidR="002469EE">
              <w:fldChar w:fldCharType="begin"/>
            </w:r>
            <w:r w:rsidR="002469EE">
              <w:instrText>PAGEREF _Toc568141615 \h</w:instrText>
            </w:r>
            <w:r w:rsidR="002469EE">
              <w:fldChar w:fldCharType="separate"/>
            </w:r>
            <w:r w:rsidR="2BC2976B" w:rsidRPr="2BC2976B">
              <w:rPr>
                <w:rStyle w:val="Hyperlnk"/>
              </w:rPr>
              <w:t>22</w:t>
            </w:r>
            <w:r w:rsidR="002469EE">
              <w:fldChar w:fldCharType="end"/>
            </w:r>
          </w:hyperlink>
        </w:p>
        <w:p w14:paraId="75FDACA3" w14:textId="7BCF9478" w:rsidR="49E8AECB" w:rsidRDefault="00C5713F" w:rsidP="2BC2976B">
          <w:pPr>
            <w:pStyle w:val="Innehll2"/>
            <w:rPr>
              <w:rStyle w:val="Hyperlnk"/>
            </w:rPr>
          </w:pPr>
          <w:hyperlink w:anchor="_Toc37495182">
            <w:r w:rsidR="2BC2976B" w:rsidRPr="2BC2976B">
              <w:rPr>
                <w:rStyle w:val="Hyperlnk"/>
              </w:rPr>
              <w:t>Arbetsgrupp</w:t>
            </w:r>
            <w:r w:rsidR="002469EE">
              <w:tab/>
            </w:r>
            <w:r w:rsidR="002469EE">
              <w:fldChar w:fldCharType="begin"/>
            </w:r>
            <w:r w:rsidR="002469EE">
              <w:instrText>PAGEREF _Toc37495182 \h</w:instrText>
            </w:r>
            <w:r w:rsidR="002469EE">
              <w:fldChar w:fldCharType="separate"/>
            </w:r>
            <w:r w:rsidR="2BC2976B" w:rsidRPr="2BC2976B">
              <w:rPr>
                <w:rStyle w:val="Hyperlnk"/>
              </w:rPr>
              <w:t>23</w:t>
            </w:r>
            <w:r w:rsidR="002469EE">
              <w:fldChar w:fldCharType="end"/>
            </w:r>
          </w:hyperlink>
          <w:r w:rsidR="002469EE">
            <w:fldChar w:fldCharType="end"/>
          </w:r>
        </w:p>
      </w:sdtContent>
    </w:sdt>
    <w:p w14:paraId="4E84297C" w14:textId="7E9EF533" w:rsidR="49E8AECB" w:rsidRDefault="49E8AECB" w:rsidP="49E8AECB"/>
    <w:p w14:paraId="05340282" w14:textId="0CA3AE6F" w:rsidR="005A5766" w:rsidRPr="005A5766" w:rsidRDefault="006C2268" w:rsidP="006C2268">
      <w:pPr>
        <w:pStyle w:val="Rubrik2"/>
      </w:pPr>
      <w:bookmarkStart w:id="4" w:name="_Toc536714455"/>
      <w:r>
        <w:t>Bakgrund och syfte</w:t>
      </w:r>
      <w:bookmarkEnd w:id="4"/>
    </w:p>
    <w:p w14:paraId="3750DCA4" w14:textId="0ACEC686" w:rsidR="005A5766" w:rsidRPr="005A5766" w:rsidRDefault="005A5766" w:rsidP="08748E3C">
      <w:pPr>
        <w:rPr>
          <w:b/>
          <w:bCs/>
          <w:i/>
          <w:iCs/>
        </w:rPr>
      </w:pPr>
      <w:r>
        <w:t xml:space="preserve">Rutinens syfte är att ge ett kunskapsunderlag för områdets läkare och sjuksköterskor så att </w:t>
      </w:r>
      <w:proofErr w:type="spellStart"/>
      <w:r>
        <w:t>opioider</w:t>
      </w:r>
      <w:proofErr w:type="spellEnd"/>
      <w:r>
        <w:t xml:space="preserve"> kan ordineras och administreras till barn och ungdomar med </w:t>
      </w:r>
      <w:r w:rsidR="044C205C">
        <w:t xml:space="preserve">akut-postoperativ </w:t>
      </w:r>
      <w:r>
        <w:t xml:space="preserve">smärta på ett effektivt och patientsäkert sätt. De läkemedelsbeskrivningar och behandlingsscheman som finns i Rutinen rörande </w:t>
      </w:r>
      <w:proofErr w:type="spellStart"/>
      <w:r>
        <w:t>opioider</w:t>
      </w:r>
      <w:proofErr w:type="spellEnd"/>
      <w:r>
        <w:t xml:space="preserve"> är utformade så att de kan vara underlag för generella direktiv för morfin.</w:t>
      </w:r>
    </w:p>
    <w:p w14:paraId="342D47E3" w14:textId="77777777" w:rsidR="005A5766" w:rsidRPr="005A5766" w:rsidRDefault="005A5766" w:rsidP="005A5766">
      <w:pPr>
        <w:keepNext/>
        <w:spacing w:after="60" w:line="240" w:lineRule="auto"/>
        <w:ind w:left="0" w:right="0"/>
        <w:outlineLvl w:val="0"/>
        <w:rPr>
          <w:rFonts w:ascii="Arial" w:hAnsi="Arial" w:cs="Arial"/>
          <w:b/>
          <w:bCs/>
          <w:szCs w:val="26"/>
        </w:rPr>
      </w:pPr>
    </w:p>
    <w:p w14:paraId="482B8DCE" w14:textId="798461A5" w:rsidR="005A5766" w:rsidRPr="005A5766" w:rsidRDefault="006C2268" w:rsidP="006C2268">
      <w:pPr>
        <w:pStyle w:val="Rubrik2"/>
      </w:pPr>
      <w:bookmarkStart w:id="5" w:name="_Toc973542776"/>
      <w:r>
        <w:t>Utförande</w:t>
      </w:r>
      <w:bookmarkEnd w:id="5"/>
    </w:p>
    <w:p w14:paraId="49EBF678" w14:textId="77777777" w:rsidR="005A5766" w:rsidRPr="00774D4D" w:rsidRDefault="005A5766" w:rsidP="00774D4D">
      <w:pPr>
        <w:rPr>
          <w:b/>
          <w:bCs/>
        </w:rPr>
      </w:pPr>
      <w:bookmarkStart w:id="6" w:name="Kap63"/>
      <w:bookmarkStart w:id="7" w:name="Kap73"/>
      <w:r w:rsidRPr="00774D4D">
        <w:rPr>
          <w:b/>
          <w:bCs/>
        </w:rPr>
        <w:t xml:space="preserve">Allmänt om </w:t>
      </w:r>
      <w:proofErr w:type="spellStart"/>
      <w:r w:rsidRPr="00774D4D">
        <w:rPr>
          <w:b/>
          <w:bCs/>
        </w:rPr>
        <w:t>opioider</w:t>
      </w:r>
      <w:proofErr w:type="spellEnd"/>
    </w:p>
    <w:p w14:paraId="7C5B433D" w14:textId="0186225B" w:rsidR="005A5766" w:rsidRPr="005A5766" w:rsidRDefault="005A5766" w:rsidP="006C2268">
      <w:pPr>
        <w:pStyle w:val="Punktlista"/>
        <w:rPr>
          <w:rFonts w:eastAsia="Calibri"/>
          <w:lang w:eastAsia="en-US"/>
        </w:rPr>
      </w:pPr>
      <w:proofErr w:type="spellStart"/>
      <w:r w:rsidRPr="08748E3C">
        <w:rPr>
          <w:rFonts w:eastAsia="Calibri"/>
          <w:lang w:eastAsia="en-US"/>
        </w:rPr>
        <w:lastRenderedPageBreak/>
        <w:t>Opioider</w:t>
      </w:r>
      <w:proofErr w:type="spellEnd"/>
      <w:r w:rsidRPr="08748E3C">
        <w:rPr>
          <w:rFonts w:eastAsia="Calibri"/>
          <w:lang w:eastAsia="en-US"/>
        </w:rPr>
        <w:t xml:space="preserve"> är effektivt vid </w:t>
      </w:r>
      <w:proofErr w:type="spellStart"/>
      <w:r w:rsidRPr="08748E3C">
        <w:rPr>
          <w:rFonts w:eastAsia="Calibri"/>
          <w:lang w:eastAsia="en-US"/>
        </w:rPr>
        <w:t>nociceptiv</w:t>
      </w:r>
      <w:proofErr w:type="spellEnd"/>
      <w:r w:rsidRPr="08748E3C">
        <w:rPr>
          <w:rFonts w:eastAsia="Calibri"/>
          <w:lang w:eastAsia="en-US"/>
        </w:rPr>
        <w:t xml:space="preserve"> smärta, exempelvis vid </w:t>
      </w:r>
      <w:r w:rsidR="54E1037F" w:rsidRPr="08748E3C">
        <w:rPr>
          <w:rFonts w:eastAsia="Calibri"/>
          <w:lang w:eastAsia="en-US"/>
        </w:rPr>
        <w:t>akut-p</w:t>
      </w:r>
      <w:r w:rsidRPr="08748E3C">
        <w:rPr>
          <w:rFonts w:eastAsia="Calibri"/>
          <w:lang w:eastAsia="en-US"/>
        </w:rPr>
        <w:t xml:space="preserve">ostoperativ smärta. </w:t>
      </w:r>
    </w:p>
    <w:p w14:paraId="542F7FB5" w14:textId="635F4AC0" w:rsidR="005A5766" w:rsidRPr="005A5766" w:rsidRDefault="005A5766" w:rsidP="006C2268">
      <w:pPr>
        <w:pStyle w:val="Punktlista"/>
        <w:rPr>
          <w:rFonts w:eastAsia="Calibri"/>
          <w:lang w:eastAsia="en-US"/>
        </w:rPr>
      </w:pPr>
      <w:r w:rsidRPr="08748E3C">
        <w:rPr>
          <w:rFonts w:eastAsia="Calibri"/>
          <w:lang w:eastAsia="en-US"/>
        </w:rPr>
        <w:t>Den analgetiska effekten och biverkningsprofilen varierar hos olika individer. Det är därför ytterst viktigt att smärt</w:t>
      </w:r>
      <w:r w:rsidR="39A711B0" w:rsidRPr="08748E3C">
        <w:rPr>
          <w:rFonts w:eastAsia="Calibri"/>
          <w:lang w:eastAsia="en-US"/>
        </w:rPr>
        <w:t>behandling</w:t>
      </w:r>
      <w:r w:rsidRPr="08748E3C">
        <w:rPr>
          <w:rFonts w:eastAsia="Calibri"/>
          <w:lang w:eastAsia="en-US"/>
        </w:rPr>
        <w:t xml:space="preserve"> indiv</w:t>
      </w:r>
      <w:r w:rsidR="09F323A8" w:rsidRPr="08748E3C">
        <w:rPr>
          <w:rFonts w:eastAsia="Calibri"/>
          <w:lang w:eastAsia="en-US"/>
        </w:rPr>
        <w:t>idualiseras</w:t>
      </w:r>
      <w:r w:rsidR="42F224CE" w:rsidRPr="08748E3C">
        <w:rPr>
          <w:rFonts w:eastAsia="Calibri"/>
          <w:lang w:eastAsia="en-US"/>
        </w:rPr>
        <w:t xml:space="preserve"> och följs upp</w:t>
      </w:r>
      <w:r w:rsidRPr="08748E3C">
        <w:rPr>
          <w:rFonts w:eastAsia="Calibri"/>
          <w:lang w:eastAsia="en-US"/>
        </w:rPr>
        <w:t xml:space="preserve">. Uppkommer biverkningar ska de i första hand behandlas i stället för att man avbryter behandlingen. </w:t>
      </w:r>
    </w:p>
    <w:p w14:paraId="3D432908" w14:textId="77777777" w:rsidR="005A5766" w:rsidRPr="005A5766" w:rsidRDefault="005A5766" w:rsidP="006C2268">
      <w:pPr>
        <w:pStyle w:val="Punktlista"/>
        <w:rPr>
          <w:rFonts w:eastAsia="Calibri"/>
          <w:lang w:eastAsia="en-US"/>
        </w:rPr>
      </w:pPr>
      <w:proofErr w:type="spellStart"/>
      <w:r w:rsidRPr="005A5766">
        <w:rPr>
          <w:rFonts w:eastAsia="Calibri"/>
          <w:lang w:eastAsia="en-US"/>
        </w:rPr>
        <w:t>Opioider</w:t>
      </w:r>
      <w:proofErr w:type="spellEnd"/>
      <w:r w:rsidRPr="005A5766">
        <w:rPr>
          <w:rFonts w:eastAsia="Calibri"/>
          <w:lang w:eastAsia="en-US"/>
        </w:rPr>
        <w:t xml:space="preserve"> används för lindring av akut, postoperativ och cancersmärta. </w:t>
      </w:r>
    </w:p>
    <w:p w14:paraId="5489EF6C" w14:textId="3940A249" w:rsidR="005A5766" w:rsidRPr="005A5766" w:rsidRDefault="005A5766" w:rsidP="006C2268">
      <w:pPr>
        <w:pStyle w:val="Punktlista"/>
        <w:rPr>
          <w:rFonts w:eastAsia="Calibri"/>
          <w:lang w:eastAsia="en-US"/>
        </w:rPr>
      </w:pPr>
      <w:proofErr w:type="spellStart"/>
      <w:r w:rsidRPr="08748E3C">
        <w:rPr>
          <w:rFonts w:eastAsia="Calibri"/>
          <w:lang w:eastAsia="en-US"/>
        </w:rPr>
        <w:t>Opioider</w:t>
      </w:r>
      <w:proofErr w:type="spellEnd"/>
      <w:r w:rsidRPr="08748E3C">
        <w:rPr>
          <w:rFonts w:eastAsia="Calibri"/>
          <w:lang w:eastAsia="en-US"/>
        </w:rPr>
        <w:t xml:space="preserve"> skall alltid kombineras med endera eller båda av </w:t>
      </w:r>
      <w:proofErr w:type="spellStart"/>
      <w:r w:rsidRPr="08748E3C">
        <w:rPr>
          <w:rFonts w:eastAsia="Calibri"/>
          <w:lang w:eastAsia="en-US"/>
        </w:rPr>
        <w:t>paracetamol</w:t>
      </w:r>
      <w:proofErr w:type="spellEnd"/>
      <w:r w:rsidRPr="08748E3C">
        <w:rPr>
          <w:rFonts w:eastAsia="Calibri"/>
          <w:lang w:eastAsia="en-US"/>
        </w:rPr>
        <w:t xml:space="preserve"> och COX-hämmare (NSAID), om inga kontraindikationer föreligger.</w:t>
      </w:r>
      <w:r w:rsidR="46DCD0E0" w:rsidRPr="08748E3C">
        <w:rPr>
          <w:rFonts w:eastAsia="Calibri"/>
          <w:lang w:eastAsia="en-US"/>
        </w:rPr>
        <w:t xml:space="preserve"> En så kallad multimodal smärtbehandling förespråkas.</w:t>
      </w:r>
    </w:p>
    <w:p w14:paraId="4AB2E211" w14:textId="77777777" w:rsidR="005A5766" w:rsidRPr="005A5766" w:rsidRDefault="005A5766" w:rsidP="006C2268">
      <w:pPr>
        <w:pStyle w:val="Punktlista"/>
        <w:rPr>
          <w:rFonts w:eastAsia="Calibri"/>
          <w:lang w:eastAsia="en-US"/>
        </w:rPr>
      </w:pPr>
      <w:r w:rsidRPr="005A5766">
        <w:rPr>
          <w:rFonts w:eastAsia="Calibri"/>
          <w:lang w:eastAsia="en-US"/>
        </w:rPr>
        <w:t xml:space="preserve">Risken för andningsdepression måste alltid beaktas. </w:t>
      </w:r>
    </w:p>
    <w:p w14:paraId="4B978C3A" w14:textId="4CE8D511" w:rsidR="005A5766" w:rsidRPr="005A5766" w:rsidRDefault="005A5766" w:rsidP="006C2268">
      <w:pPr>
        <w:pStyle w:val="Punktlista"/>
        <w:rPr>
          <w:rFonts w:eastAsia="Calibri"/>
          <w:lang w:eastAsia="en-US"/>
        </w:rPr>
      </w:pPr>
      <w:r w:rsidRPr="08748E3C">
        <w:rPr>
          <w:rFonts w:eastAsia="Calibri"/>
          <w:lang w:eastAsia="en-US"/>
        </w:rPr>
        <w:t>Rådgör med ansvarig kirurg</w:t>
      </w:r>
      <w:r w:rsidR="0DE8C533" w:rsidRPr="08748E3C">
        <w:rPr>
          <w:rFonts w:eastAsia="Calibri"/>
          <w:lang w:eastAsia="en-US"/>
        </w:rPr>
        <w:t>-ortoped</w:t>
      </w:r>
      <w:r w:rsidRPr="08748E3C">
        <w:rPr>
          <w:rFonts w:eastAsia="Calibri"/>
          <w:lang w:eastAsia="en-US"/>
        </w:rPr>
        <w:t xml:space="preserve"> när patienter med akut buk, anlagd cirkulärgips eller större extremitetsingrepp med risk för postoperativ </w:t>
      </w:r>
      <w:proofErr w:type="spellStart"/>
      <w:r w:rsidRPr="08748E3C">
        <w:rPr>
          <w:rFonts w:eastAsia="Calibri"/>
          <w:lang w:eastAsia="en-US"/>
        </w:rPr>
        <w:t>ischemi</w:t>
      </w:r>
      <w:proofErr w:type="spellEnd"/>
      <w:r w:rsidRPr="08748E3C">
        <w:rPr>
          <w:rFonts w:eastAsia="Calibri"/>
          <w:lang w:eastAsia="en-US"/>
        </w:rPr>
        <w:t xml:space="preserve"> ska </w:t>
      </w:r>
      <w:proofErr w:type="spellStart"/>
      <w:r w:rsidRPr="08748E3C">
        <w:rPr>
          <w:rFonts w:eastAsia="Calibri"/>
          <w:lang w:eastAsia="en-US"/>
        </w:rPr>
        <w:t>smärtlindras</w:t>
      </w:r>
      <w:proofErr w:type="spellEnd"/>
      <w:r w:rsidRPr="08748E3C">
        <w:rPr>
          <w:rFonts w:eastAsia="Calibri"/>
          <w:lang w:eastAsia="en-US"/>
        </w:rPr>
        <w:t xml:space="preserve">, så att inte bedömningen av patienten onödigt försvåras. Smärta kan i dessa fall vara en varningssignal som även kräver annan åtgärd. </w:t>
      </w:r>
    </w:p>
    <w:p w14:paraId="0FEB760C" w14:textId="77777777" w:rsidR="005A5766" w:rsidRPr="005A5766" w:rsidRDefault="005A5766" w:rsidP="006C2268">
      <w:pPr>
        <w:pStyle w:val="Punktlista"/>
        <w:rPr>
          <w:rFonts w:eastAsia="Calibri"/>
          <w:lang w:eastAsia="en-US"/>
        </w:rPr>
      </w:pPr>
      <w:r w:rsidRPr="005A5766">
        <w:rPr>
          <w:rFonts w:eastAsia="Calibri"/>
          <w:lang w:eastAsia="en-US"/>
        </w:rPr>
        <w:t xml:space="preserve">Används </w:t>
      </w:r>
      <w:proofErr w:type="spellStart"/>
      <w:r w:rsidRPr="005A5766">
        <w:rPr>
          <w:rFonts w:eastAsia="Calibri"/>
          <w:lang w:eastAsia="en-US"/>
        </w:rPr>
        <w:t>opioiden</w:t>
      </w:r>
      <w:proofErr w:type="spellEnd"/>
      <w:r w:rsidRPr="005A5766">
        <w:rPr>
          <w:rFonts w:eastAsia="Calibri"/>
          <w:lang w:eastAsia="en-US"/>
        </w:rPr>
        <w:t xml:space="preserve"> i sederande syfte ökar risken för toleransutveckling. </w:t>
      </w:r>
    </w:p>
    <w:p w14:paraId="571C7031" w14:textId="77777777" w:rsidR="005A5766" w:rsidRPr="005A5766" w:rsidRDefault="005A5766" w:rsidP="006C2268">
      <w:pPr>
        <w:pStyle w:val="Punktlista"/>
        <w:rPr>
          <w:rFonts w:eastAsia="Calibri"/>
          <w:lang w:eastAsia="en-US"/>
        </w:rPr>
      </w:pPr>
      <w:r w:rsidRPr="005A5766">
        <w:rPr>
          <w:rFonts w:eastAsia="Calibri"/>
          <w:lang w:eastAsia="en-US"/>
        </w:rPr>
        <w:t xml:space="preserve">Neurogen smärta är oftast </w:t>
      </w:r>
      <w:proofErr w:type="spellStart"/>
      <w:r w:rsidRPr="005A5766">
        <w:rPr>
          <w:rFonts w:eastAsia="Calibri"/>
          <w:lang w:eastAsia="en-US"/>
        </w:rPr>
        <w:t>opioidresistent</w:t>
      </w:r>
      <w:proofErr w:type="spellEnd"/>
      <w:r w:rsidRPr="005A5766">
        <w:rPr>
          <w:rFonts w:eastAsia="Calibri"/>
          <w:lang w:eastAsia="en-US"/>
        </w:rPr>
        <w:t xml:space="preserve">. Ett tecken på </w:t>
      </w:r>
      <w:proofErr w:type="spellStart"/>
      <w:r w:rsidRPr="005A5766">
        <w:rPr>
          <w:rFonts w:eastAsia="Calibri"/>
          <w:lang w:eastAsia="en-US"/>
        </w:rPr>
        <w:t>opioidresistens</w:t>
      </w:r>
      <w:proofErr w:type="spellEnd"/>
      <w:r w:rsidRPr="005A5766">
        <w:rPr>
          <w:rFonts w:eastAsia="Calibri"/>
          <w:lang w:eastAsia="en-US"/>
        </w:rPr>
        <w:t xml:space="preserve"> är ökad </w:t>
      </w:r>
      <w:proofErr w:type="spellStart"/>
      <w:r w:rsidRPr="005A5766">
        <w:rPr>
          <w:rFonts w:eastAsia="Calibri"/>
          <w:lang w:eastAsia="en-US"/>
        </w:rPr>
        <w:t>sedering</w:t>
      </w:r>
      <w:proofErr w:type="spellEnd"/>
      <w:r w:rsidRPr="005A5766">
        <w:rPr>
          <w:rFonts w:eastAsia="Calibri"/>
          <w:lang w:eastAsia="en-US"/>
        </w:rPr>
        <w:t xml:space="preserve"> hos patienten utan effekt på smärtintensiteten. </w:t>
      </w:r>
    </w:p>
    <w:p w14:paraId="7908ECBA" w14:textId="2975C916" w:rsidR="005A5766" w:rsidRPr="005A5766" w:rsidRDefault="005A5766" w:rsidP="006C2268">
      <w:pPr>
        <w:pStyle w:val="Punktlista"/>
        <w:rPr>
          <w:rFonts w:eastAsia="Calibri"/>
          <w:lang w:eastAsia="en-US"/>
        </w:rPr>
      </w:pPr>
      <w:r w:rsidRPr="08748E3C">
        <w:rPr>
          <w:rFonts w:eastAsia="Calibri"/>
          <w:lang w:eastAsia="en-US"/>
        </w:rPr>
        <w:t xml:space="preserve">För att minska risken för toleransutveckling används </w:t>
      </w:r>
      <w:proofErr w:type="spellStart"/>
      <w:r w:rsidRPr="08748E3C">
        <w:rPr>
          <w:rFonts w:eastAsia="Calibri"/>
          <w:lang w:eastAsia="en-US"/>
        </w:rPr>
        <w:t>opioidrotation</w:t>
      </w:r>
      <w:proofErr w:type="spellEnd"/>
      <w:r w:rsidRPr="08748E3C">
        <w:rPr>
          <w:rFonts w:eastAsia="Calibri"/>
          <w:lang w:eastAsia="en-US"/>
        </w:rPr>
        <w:t xml:space="preserve"> om behandlingen drar ut på tiden. Förslagsvis roterar man mellan </w:t>
      </w:r>
      <w:proofErr w:type="spellStart"/>
      <w:r w:rsidRPr="08748E3C">
        <w:rPr>
          <w:rFonts w:eastAsia="Calibri"/>
          <w:lang w:eastAsia="en-US"/>
        </w:rPr>
        <w:t>opioiderna</w:t>
      </w:r>
      <w:proofErr w:type="spellEnd"/>
      <w:r w:rsidRPr="08748E3C">
        <w:rPr>
          <w:rFonts w:eastAsia="Calibri"/>
          <w:lang w:eastAsia="en-US"/>
        </w:rPr>
        <w:t xml:space="preserve"> med en veckas mellanrum.</w:t>
      </w:r>
      <w:r w:rsidR="3B111111" w:rsidRPr="08748E3C">
        <w:rPr>
          <w:rFonts w:eastAsia="Calibri"/>
          <w:lang w:eastAsia="en-US"/>
        </w:rPr>
        <w:t xml:space="preserve"> Detta är så klar individuell.</w:t>
      </w:r>
      <w:r w:rsidRPr="08748E3C">
        <w:rPr>
          <w:rFonts w:eastAsia="Calibri"/>
          <w:lang w:eastAsia="en-US"/>
        </w:rPr>
        <w:t xml:space="preserve"> Doserna måste inte justeras vid byte av intravenös </w:t>
      </w:r>
      <w:proofErr w:type="spellStart"/>
      <w:r w:rsidRPr="08748E3C">
        <w:rPr>
          <w:rFonts w:eastAsia="Calibri"/>
          <w:lang w:eastAsia="en-US"/>
        </w:rPr>
        <w:t>opioid</w:t>
      </w:r>
      <w:proofErr w:type="spellEnd"/>
      <w:r w:rsidRPr="08748E3C">
        <w:rPr>
          <w:rFonts w:eastAsia="Calibri"/>
          <w:lang w:eastAsia="en-US"/>
        </w:rPr>
        <w:t xml:space="preserve"> mellan morfin</w:t>
      </w:r>
      <w:r w:rsidR="6918DA2C" w:rsidRPr="08748E3C">
        <w:rPr>
          <w:rFonts w:eastAsia="Calibri"/>
          <w:lang w:eastAsia="en-US"/>
        </w:rPr>
        <w:t xml:space="preserve"> </w:t>
      </w:r>
      <w:r w:rsidRPr="08748E3C">
        <w:rPr>
          <w:rFonts w:eastAsia="Calibri"/>
          <w:lang w:eastAsia="en-US"/>
        </w:rPr>
        <w:t xml:space="preserve">och </w:t>
      </w:r>
      <w:proofErr w:type="spellStart"/>
      <w:r w:rsidRPr="08748E3C">
        <w:rPr>
          <w:rFonts w:eastAsia="Calibri"/>
          <w:lang w:eastAsia="en-US"/>
        </w:rPr>
        <w:t>oxycodon</w:t>
      </w:r>
      <w:proofErr w:type="spellEnd"/>
      <w:r w:rsidRPr="08748E3C">
        <w:rPr>
          <w:rFonts w:eastAsia="Calibri"/>
          <w:lang w:eastAsia="en-US"/>
        </w:rPr>
        <w:t>. Men ofta kan dosen sänkas med cirka 20% i samband med bytet.</w:t>
      </w:r>
    </w:p>
    <w:p w14:paraId="666E8F1C" w14:textId="77777777" w:rsidR="005A5766" w:rsidRPr="006C2268" w:rsidRDefault="005A5766" w:rsidP="005A5766">
      <w:pPr>
        <w:spacing w:after="0" w:line="240" w:lineRule="auto"/>
        <w:ind w:left="0" w:right="0"/>
        <w:rPr>
          <w:rFonts w:ascii="Arial" w:hAnsi="Arial" w:cs="Arial"/>
          <w:b/>
          <w:bCs/>
          <w:color w:val="000000"/>
          <w:sz w:val="22"/>
        </w:rPr>
      </w:pPr>
    </w:p>
    <w:p w14:paraId="3A75029C" w14:textId="3EA732CD" w:rsidR="005A5766" w:rsidRPr="006C2268" w:rsidRDefault="005A5766" w:rsidP="006C2268">
      <w:pPr>
        <w:rPr>
          <w:b/>
          <w:bCs/>
        </w:rPr>
      </w:pPr>
      <w:r w:rsidRPr="006C2268">
        <w:rPr>
          <w:b/>
          <w:bCs/>
        </w:rPr>
        <w:t xml:space="preserve">Indikation för samtliga </w:t>
      </w:r>
      <w:proofErr w:type="spellStart"/>
      <w:r w:rsidRPr="006C2268">
        <w:rPr>
          <w:b/>
          <w:bCs/>
        </w:rPr>
        <w:t>opioider</w:t>
      </w:r>
      <w:proofErr w:type="spellEnd"/>
    </w:p>
    <w:p w14:paraId="35F1E18E" w14:textId="526EDA6F" w:rsidR="005A5766" w:rsidRPr="005A5766" w:rsidRDefault="005A5766" w:rsidP="08748E3C">
      <w:r>
        <w:t>Smärta där icke-</w:t>
      </w:r>
      <w:proofErr w:type="spellStart"/>
      <w:r>
        <w:t>opioida</w:t>
      </w:r>
      <w:proofErr w:type="spellEnd"/>
      <w:r>
        <w:t xml:space="preserve"> analgetika inte har tillräcklig effekt.</w:t>
      </w:r>
      <w:r w:rsidR="2640DAA5">
        <w:t xml:space="preserve"> CAS-FAS eller </w:t>
      </w:r>
      <w:proofErr w:type="gramStart"/>
      <w:r w:rsidR="2640DAA5">
        <w:t>FLACC &gt;</w:t>
      </w:r>
      <w:proofErr w:type="gramEnd"/>
      <w:r w:rsidR="2640DAA5">
        <w:t xml:space="preserve"> 6</w:t>
      </w:r>
      <w:r w:rsidR="2F21D990">
        <w:t>.</w:t>
      </w:r>
    </w:p>
    <w:p w14:paraId="1B66D7FC" w14:textId="77777777" w:rsidR="005A5766" w:rsidRPr="005A5766" w:rsidRDefault="005A5766" w:rsidP="006C2268">
      <w:pPr>
        <w:pStyle w:val="MellanrubrikVGR"/>
      </w:pPr>
      <w:r w:rsidRPr="005A5766">
        <w:br/>
        <w:t xml:space="preserve">Absoluta kontraindikationer för samtliga </w:t>
      </w:r>
      <w:proofErr w:type="spellStart"/>
      <w:r w:rsidRPr="005A5766">
        <w:t>opioider</w:t>
      </w:r>
      <w:proofErr w:type="spellEnd"/>
    </w:p>
    <w:p w14:paraId="547B16DC" w14:textId="4B21992A" w:rsidR="005A5766" w:rsidRPr="005A5766" w:rsidRDefault="005A5766" w:rsidP="0CD30500">
      <w:pPr>
        <w:spacing w:after="0" w:line="240" w:lineRule="auto"/>
        <w:rPr>
          <w:highlight w:val="yellow"/>
        </w:rPr>
      </w:pPr>
      <w:r>
        <w:t>Tidigare morfinintolerans eller akuta gallvägsbesvär.</w:t>
      </w:r>
      <w:r w:rsidR="0C6C30AA">
        <w:t xml:space="preserve"> </w:t>
      </w:r>
    </w:p>
    <w:p w14:paraId="0E5371FF" w14:textId="4D0CCE09" w:rsidR="0CD30500" w:rsidRDefault="0CD30500" w:rsidP="0CD30500"/>
    <w:p w14:paraId="1128CA4B" w14:textId="77777777" w:rsidR="005A5766" w:rsidRPr="006C2268" w:rsidRDefault="005A5766" w:rsidP="006C2268">
      <w:pPr>
        <w:rPr>
          <w:b/>
          <w:bCs/>
        </w:rPr>
      </w:pPr>
      <w:r w:rsidRPr="006C2268">
        <w:rPr>
          <w:b/>
          <w:bCs/>
        </w:rPr>
        <w:t xml:space="preserve">Relativa kontraindikationer för samtliga </w:t>
      </w:r>
      <w:proofErr w:type="spellStart"/>
      <w:r w:rsidRPr="006C2268">
        <w:rPr>
          <w:b/>
          <w:bCs/>
        </w:rPr>
        <w:t>opioider</w:t>
      </w:r>
      <w:proofErr w:type="spellEnd"/>
    </w:p>
    <w:p w14:paraId="64E566F3" w14:textId="77777777" w:rsidR="005A5766" w:rsidRPr="005A5766" w:rsidRDefault="005A5766" w:rsidP="006C2268">
      <w:pPr>
        <w:pStyle w:val="Punktlista"/>
      </w:pPr>
      <w:r w:rsidRPr="005A5766">
        <w:t>Samtidig medicinering med andra sederande läkemedel</w:t>
      </w:r>
    </w:p>
    <w:p w14:paraId="4FAB71F6" w14:textId="77777777" w:rsidR="005A5766" w:rsidRPr="005A5766" w:rsidRDefault="005A5766" w:rsidP="006C2268">
      <w:pPr>
        <w:pStyle w:val="Punktlista"/>
        <w:rPr>
          <w:color w:val="000000"/>
        </w:rPr>
      </w:pPr>
      <w:r w:rsidRPr="005A5766">
        <w:rPr>
          <w:color w:val="000000"/>
        </w:rPr>
        <w:lastRenderedPageBreak/>
        <w:t xml:space="preserve">Luftvägsobstruktion </w:t>
      </w:r>
    </w:p>
    <w:p w14:paraId="7F3FC39A" w14:textId="77777777" w:rsidR="005A5766" w:rsidRPr="005A5766" w:rsidRDefault="005A5766" w:rsidP="006C2268">
      <w:pPr>
        <w:pStyle w:val="Punktlista"/>
        <w:rPr>
          <w:color w:val="000000"/>
        </w:rPr>
      </w:pPr>
      <w:r w:rsidRPr="005A5766">
        <w:rPr>
          <w:color w:val="000000"/>
        </w:rPr>
        <w:t>Nedsatt muskelkraft</w:t>
      </w:r>
    </w:p>
    <w:p w14:paraId="4C3FF7F6" w14:textId="77777777" w:rsidR="005A5766" w:rsidRPr="005A5766" w:rsidRDefault="005A5766" w:rsidP="006C2268">
      <w:pPr>
        <w:pStyle w:val="Punktlista"/>
        <w:rPr>
          <w:color w:val="000000"/>
        </w:rPr>
      </w:pPr>
      <w:r w:rsidRPr="005A5766">
        <w:rPr>
          <w:color w:val="000000"/>
        </w:rPr>
        <w:t xml:space="preserve">Nedsatt lever- eller njurfunktion. </w:t>
      </w:r>
    </w:p>
    <w:p w14:paraId="4D186C83" w14:textId="77777777" w:rsidR="005A5766" w:rsidRPr="005A5766" w:rsidRDefault="005A5766" w:rsidP="006C2268">
      <w:pPr>
        <w:pStyle w:val="Punktlista"/>
        <w:rPr>
          <w:color w:val="000000"/>
        </w:rPr>
      </w:pPr>
      <w:r w:rsidRPr="005A5766">
        <w:rPr>
          <w:color w:val="000000"/>
        </w:rPr>
        <w:t xml:space="preserve">Sekretstagnation, </w:t>
      </w:r>
    </w:p>
    <w:p w14:paraId="3D07B6C1" w14:textId="77777777" w:rsidR="005A5766" w:rsidRPr="005A5766" w:rsidRDefault="005A5766" w:rsidP="006C2268">
      <w:pPr>
        <w:pStyle w:val="Punktlista"/>
        <w:rPr>
          <w:color w:val="000000"/>
        </w:rPr>
      </w:pPr>
      <w:r w:rsidRPr="005A5766">
        <w:rPr>
          <w:color w:val="000000"/>
        </w:rPr>
        <w:t xml:space="preserve">Andningsdepression </w:t>
      </w:r>
    </w:p>
    <w:p w14:paraId="6BFAE9CB" w14:textId="77777777" w:rsidR="005A5766" w:rsidRPr="005A5766" w:rsidRDefault="005A5766" w:rsidP="006C2268">
      <w:pPr>
        <w:pStyle w:val="Punktlista"/>
        <w:rPr>
          <w:color w:val="000000"/>
        </w:rPr>
      </w:pPr>
      <w:r w:rsidRPr="005A5766">
        <w:rPr>
          <w:color w:val="000000"/>
        </w:rPr>
        <w:t>Kramper</w:t>
      </w:r>
    </w:p>
    <w:p w14:paraId="13E80F3A" w14:textId="77777777" w:rsidR="005A5766" w:rsidRPr="005A5766" w:rsidRDefault="005A5766" w:rsidP="006C2268">
      <w:pPr>
        <w:pStyle w:val="Punktlista"/>
        <w:rPr>
          <w:color w:val="000000"/>
        </w:rPr>
      </w:pPr>
      <w:r w:rsidRPr="005A5766">
        <w:rPr>
          <w:color w:val="000000"/>
        </w:rPr>
        <w:t xml:space="preserve">Sänkt medvetandegrad </w:t>
      </w:r>
    </w:p>
    <w:p w14:paraId="489CEEEC" w14:textId="77777777" w:rsidR="005A5766" w:rsidRPr="005A5766" w:rsidRDefault="005A5766" w:rsidP="005A5766">
      <w:pPr>
        <w:spacing w:after="0" w:line="240" w:lineRule="auto"/>
        <w:ind w:left="0" w:right="0"/>
        <w:rPr>
          <w:rFonts w:ascii="Arial" w:hAnsi="Arial" w:cs="Arial"/>
          <w:color w:val="000000"/>
          <w:sz w:val="20"/>
          <w:szCs w:val="20"/>
        </w:rPr>
      </w:pPr>
    </w:p>
    <w:p w14:paraId="4786BF2E" w14:textId="77777777" w:rsidR="005A5766" w:rsidRPr="005A5766" w:rsidRDefault="005A5766" w:rsidP="006C2268">
      <w:pPr>
        <w:rPr>
          <w:color w:val="FF0000"/>
        </w:rPr>
      </w:pPr>
      <w:r>
        <w:t xml:space="preserve">Stor försiktighet ska iakttas om patienter med något av ovanstående ges parenteral </w:t>
      </w:r>
      <w:proofErr w:type="spellStart"/>
      <w:r>
        <w:t>opioidbehandling</w:t>
      </w:r>
      <w:proofErr w:type="spellEnd"/>
      <w:r>
        <w:t>. Kontinuerlig övervakning är då nödvändig.</w:t>
      </w:r>
    </w:p>
    <w:p w14:paraId="00100462" w14:textId="66FBC813" w:rsidR="0CD30500" w:rsidRDefault="0CD30500" w:rsidP="0CD30500"/>
    <w:p w14:paraId="176133AF" w14:textId="77777777" w:rsidR="005A5766" w:rsidRPr="005A5766" w:rsidRDefault="005A5766" w:rsidP="005A5766">
      <w:pPr>
        <w:spacing w:after="0" w:line="240" w:lineRule="auto"/>
        <w:ind w:left="0" w:right="0"/>
        <w:rPr>
          <w:rFonts w:ascii="Arial" w:hAnsi="Arial" w:cs="Arial"/>
          <w:b/>
          <w:color w:val="000000"/>
          <w:sz w:val="20"/>
          <w:szCs w:val="20"/>
        </w:rPr>
      </w:pPr>
    </w:p>
    <w:p w14:paraId="0708909A" w14:textId="77777777" w:rsidR="005A5766" w:rsidRPr="006C2268" w:rsidRDefault="005A5766" w:rsidP="006C2268">
      <w:pPr>
        <w:rPr>
          <w:b/>
          <w:bCs/>
        </w:rPr>
      </w:pPr>
      <w:r w:rsidRPr="006C2268">
        <w:rPr>
          <w:b/>
          <w:bCs/>
        </w:rPr>
        <w:t xml:space="preserve">Övervakning för samtliga </w:t>
      </w:r>
      <w:proofErr w:type="spellStart"/>
      <w:r w:rsidRPr="006C2268">
        <w:rPr>
          <w:b/>
          <w:bCs/>
        </w:rPr>
        <w:t>opioider</w:t>
      </w:r>
      <w:proofErr w:type="spellEnd"/>
    </w:p>
    <w:p w14:paraId="6EA0171E" w14:textId="77777777" w:rsidR="005A5766" w:rsidRPr="005A5766" w:rsidRDefault="005A5766" w:rsidP="006C2268">
      <w:pPr>
        <w:pStyle w:val="Punktlista"/>
      </w:pPr>
      <w:r w:rsidRPr="005A5766">
        <w:t xml:space="preserve">Vakenhet </w:t>
      </w:r>
    </w:p>
    <w:p w14:paraId="0EA3DC6D" w14:textId="77777777" w:rsidR="005A5766" w:rsidRPr="005A5766" w:rsidRDefault="005A5766" w:rsidP="006C2268">
      <w:pPr>
        <w:pStyle w:val="Punktlista"/>
      </w:pPr>
      <w:r w:rsidRPr="005A5766">
        <w:t>Andningsfrekvens</w:t>
      </w:r>
    </w:p>
    <w:p w14:paraId="3F4C0542" w14:textId="77777777" w:rsidR="005A5766" w:rsidRPr="005A5766" w:rsidRDefault="005A5766" w:rsidP="006C2268">
      <w:pPr>
        <w:pStyle w:val="Punktlista"/>
      </w:pPr>
      <w:r w:rsidRPr="005A5766">
        <w:t xml:space="preserve">Biverkningar </w:t>
      </w:r>
    </w:p>
    <w:p w14:paraId="62728FA3" w14:textId="77777777" w:rsidR="005A5766" w:rsidRPr="005A5766" w:rsidRDefault="005A5766" w:rsidP="005A5766">
      <w:pPr>
        <w:spacing w:after="0" w:line="240" w:lineRule="auto"/>
        <w:ind w:left="0" w:right="0"/>
        <w:rPr>
          <w:rFonts w:ascii="Arial" w:hAnsi="Arial" w:cs="Arial"/>
          <w:b/>
          <w:bCs/>
          <w:sz w:val="20"/>
          <w:szCs w:val="20"/>
          <w:highlight w:val="yellow"/>
        </w:rPr>
      </w:pPr>
    </w:p>
    <w:p w14:paraId="5FFD582C" w14:textId="77777777" w:rsidR="005A5766" w:rsidRPr="006C2268" w:rsidRDefault="005A5766" w:rsidP="00774D4D">
      <w:pPr>
        <w:pStyle w:val="MellanrubrikVGR"/>
      </w:pPr>
      <w:r w:rsidRPr="006C2268">
        <w:t xml:space="preserve">Val av </w:t>
      </w:r>
      <w:proofErr w:type="spellStart"/>
      <w:r w:rsidRPr="006C2268">
        <w:t>opioid</w:t>
      </w:r>
      <w:proofErr w:type="spellEnd"/>
    </w:p>
    <w:p w14:paraId="152C88C6" w14:textId="77777777" w:rsidR="005A5766" w:rsidRPr="005A5766" w:rsidRDefault="005A5766" w:rsidP="006C2268">
      <w:pPr>
        <w:pStyle w:val="Punktlista"/>
      </w:pPr>
      <w:r w:rsidRPr="005A5766">
        <w:t xml:space="preserve">Morfin är förstahandsval bland </w:t>
      </w:r>
      <w:proofErr w:type="spellStart"/>
      <w:r w:rsidRPr="005A5766">
        <w:t>opioiderna</w:t>
      </w:r>
      <w:proofErr w:type="spellEnd"/>
      <w:r w:rsidRPr="005A5766">
        <w:t xml:space="preserve"> vid behandling av </w:t>
      </w:r>
      <w:proofErr w:type="spellStart"/>
      <w:r w:rsidRPr="005A5766">
        <w:t>nociceptiv</w:t>
      </w:r>
      <w:proofErr w:type="spellEnd"/>
      <w:r w:rsidRPr="005A5766">
        <w:t xml:space="preserve"> smärta. </w:t>
      </w:r>
    </w:p>
    <w:p w14:paraId="6887BFE9" w14:textId="512C22B3" w:rsidR="005A5766" w:rsidRPr="005A5766" w:rsidRDefault="005A5766" w:rsidP="006C2268">
      <w:pPr>
        <w:pStyle w:val="Punktlista"/>
      </w:pPr>
      <w:proofErr w:type="spellStart"/>
      <w:r>
        <w:t>Ketobemidon</w:t>
      </w:r>
      <w:proofErr w:type="spellEnd"/>
      <w:r>
        <w:t xml:space="preserve"> är i stort sett </w:t>
      </w:r>
      <w:proofErr w:type="spellStart"/>
      <w:r>
        <w:t>ekvipotent</w:t>
      </w:r>
      <w:proofErr w:type="spellEnd"/>
      <w:r>
        <w:t xml:space="preserve"> med morfin och har liknande farmakokinetik. Dosering och kontraindikationer är desamma som för morfin. </w:t>
      </w:r>
      <w:proofErr w:type="spellStart"/>
      <w:r w:rsidR="0D9636FA">
        <w:t>Ketobemidon</w:t>
      </w:r>
      <w:proofErr w:type="spellEnd"/>
      <w:r w:rsidR="0D9636FA">
        <w:t xml:space="preserve"> är nu</w:t>
      </w:r>
      <w:r w:rsidR="25AD8E24">
        <w:t>mer</w:t>
      </w:r>
      <w:r w:rsidR="00C5713F">
        <w:t>a</w:t>
      </w:r>
      <w:r w:rsidR="25AD8E24">
        <w:t xml:space="preserve"> ett licenspreparat</w:t>
      </w:r>
      <w:r w:rsidR="0D9636FA">
        <w:t>.</w:t>
      </w:r>
    </w:p>
    <w:p w14:paraId="3ADA3F63" w14:textId="77777777" w:rsidR="005A5766" w:rsidRPr="005A5766" w:rsidRDefault="005A5766" w:rsidP="006C2268">
      <w:pPr>
        <w:pStyle w:val="Punktlista"/>
      </w:pPr>
      <w:proofErr w:type="spellStart"/>
      <w:r w:rsidRPr="005A5766">
        <w:t>Oxikodon</w:t>
      </w:r>
      <w:proofErr w:type="spellEnd"/>
      <w:r w:rsidRPr="005A5766">
        <w:t xml:space="preserve"> är en </w:t>
      </w:r>
      <w:proofErr w:type="spellStart"/>
      <w:r w:rsidRPr="005A5766">
        <w:t>opioid</w:t>
      </w:r>
      <w:proofErr w:type="spellEnd"/>
      <w:r w:rsidRPr="005A5766">
        <w:t xml:space="preserve"> med samma biverkningar som övriga </w:t>
      </w:r>
      <w:proofErr w:type="spellStart"/>
      <w:r w:rsidRPr="005A5766">
        <w:t>opioider</w:t>
      </w:r>
      <w:proofErr w:type="spellEnd"/>
      <w:r w:rsidRPr="005A5766">
        <w:t xml:space="preserve">. En utebliven histaminfrisättning kan dock innebära mindre frekvens av illamående och kräkning. </w:t>
      </w:r>
      <w:proofErr w:type="spellStart"/>
      <w:r w:rsidRPr="005A5766">
        <w:t>Oxikodon</w:t>
      </w:r>
      <w:proofErr w:type="spellEnd"/>
      <w:r w:rsidRPr="005A5766">
        <w:t xml:space="preserve"> har effekt på både µ- och κ-receptorer. κ-receptorerna finns perifert i bukorganen och </w:t>
      </w:r>
      <w:proofErr w:type="spellStart"/>
      <w:r w:rsidRPr="005A5766">
        <w:t>oxikodon</w:t>
      </w:r>
      <w:proofErr w:type="spellEnd"/>
      <w:r w:rsidRPr="005A5766">
        <w:t xml:space="preserve"> kan därför ha en bättre effekt på </w:t>
      </w:r>
      <w:proofErr w:type="spellStart"/>
      <w:r w:rsidRPr="005A5766">
        <w:t>visceral</w:t>
      </w:r>
      <w:proofErr w:type="spellEnd"/>
      <w:r w:rsidRPr="005A5766">
        <w:t xml:space="preserve"> smärta än andra </w:t>
      </w:r>
      <w:proofErr w:type="spellStart"/>
      <w:r w:rsidRPr="005A5766">
        <w:t>opioider</w:t>
      </w:r>
      <w:proofErr w:type="spellEnd"/>
      <w:r w:rsidRPr="005A5766">
        <w:t xml:space="preserve">. </w:t>
      </w:r>
      <w:proofErr w:type="spellStart"/>
      <w:r w:rsidRPr="005A5766">
        <w:t>Oxikodon</w:t>
      </w:r>
      <w:proofErr w:type="spellEnd"/>
      <w:r w:rsidRPr="005A5766">
        <w:t xml:space="preserve"> kan med säkerhet användas ner till tre månaders ålder. </w:t>
      </w:r>
      <w:proofErr w:type="spellStart"/>
      <w:r w:rsidRPr="005A5766">
        <w:t>Oxikodon</w:t>
      </w:r>
      <w:proofErr w:type="spellEnd"/>
      <w:r w:rsidRPr="005A5766">
        <w:t xml:space="preserve"> kan även användas till patienter med njurinsufficiens. </w:t>
      </w:r>
    </w:p>
    <w:p w14:paraId="61BE8876" w14:textId="77777777" w:rsidR="005A5766" w:rsidRPr="005A5766" w:rsidRDefault="005A5766" w:rsidP="006C2268">
      <w:pPr>
        <w:pStyle w:val="Punktlista"/>
      </w:pPr>
      <w:proofErr w:type="spellStart"/>
      <w:r w:rsidRPr="005A5766">
        <w:t>Fentanyl</w:t>
      </w:r>
      <w:proofErr w:type="spellEnd"/>
      <w:r w:rsidRPr="005A5766">
        <w:t xml:space="preserve"> är en snabbverkande mycket potent </w:t>
      </w:r>
      <w:proofErr w:type="spellStart"/>
      <w:r w:rsidRPr="005A5766">
        <w:t>opioid</w:t>
      </w:r>
      <w:proofErr w:type="spellEnd"/>
      <w:r w:rsidRPr="005A5766">
        <w:t xml:space="preserve"> som helt </w:t>
      </w:r>
      <w:proofErr w:type="spellStart"/>
      <w:r w:rsidRPr="005A5766">
        <w:t>metaboliseras</w:t>
      </w:r>
      <w:proofErr w:type="spellEnd"/>
      <w:r w:rsidRPr="005A5766">
        <w:t xml:space="preserve"> via levern. Metabolismen är konstant i alla åldrar och halveringstiden från 15 minuter vid enstaka doser upp till 6 timmar vid infusion eller upprepade doser. Intravenös infusion av </w:t>
      </w:r>
      <w:proofErr w:type="spellStart"/>
      <w:r w:rsidRPr="005A5766">
        <w:t>fentanyl</w:t>
      </w:r>
      <w:proofErr w:type="spellEnd"/>
      <w:r w:rsidRPr="005A5766">
        <w:t xml:space="preserve"> är förstahandsvalet till patienter med njurinsufficiens. </w:t>
      </w:r>
    </w:p>
    <w:p w14:paraId="65860C5A" w14:textId="77777777" w:rsidR="005A5766" w:rsidRPr="005A5766" w:rsidRDefault="005A5766" w:rsidP="005A5766">
      <w:pPr>
        <w:spacing w:after="0" w:line="240" w:lineRule="auto"/>
        <w:ind w:left="0" w:right="0"/>
        <w:rPr>
          <w:rFonts w:ascii="Arial" w:hAnsi="Arial" w:cs="Arial"/>
          <w:sz w:val="20"/>
          <w:szCs w:val="20"/>
        </w:rPr>
      </w:pPr>
    </w:p>
    <w:p w14:paraId="6294D1B4" w14:textId="77777777" w:rsidR="005A5766" w:rsidRPr="006C2268" w:rsidRDefault="005A5766" w:rsidP="006C2268">
      <w:pPr>
        <w:rPr>
          <w:b/>
          <w:bCs/>
        </w:rPr>
      </w:pPr>
      <w:r w:rsidRPr="006C2268">
        <w:rPr>
          <w:b/>
          <w:bCs/>
        </w:rPr>
        <w:t xml:space="preserve">Oral tillförsel av </w:t>
      </w:r>
      <w:proofErr w:type="spellStart"/>
      <w:r w:rsidRPr="006C2268">
        <w:rPr>
          <w:b/>
          <w:bCs/>
        </w:rPr>
        <w:t>opioider</w:t>
      </w:r>
      <w:proofErr w:type="spellEnd"/>
    </w:p>
    <w:p w14:paraId="023DCDA5" w14:textId="77777777" w:rsidR="005A5766" w:rsidRPr="005A5766" w:rsidRDefault="005A5766" w:rsidP="006C2268">
      <w:pPr>
        <w:rPr>
          <w:rFonts w:eastAsia="Calibri"/>
          <w:lang w:eastAsia="en-US"/>
        </w:rPr>
      </w:pPr>
      <w:r w:rsidRPr="08748E3C">
        <w:rPr>
          <w:rFonts w:eastAsia="Calibri"/>
          <w:lang w:eastAsia="en-US"/>
        </w:rPr>
        <w:lastRenderedPageBreak/>
        <w:t xml:space="preserve">Vid enstaka dos, efter första dos vid </w:t>
      </w:r>
      <w:proofErr w:type="spellStart"/>
      <w:r w:rsidRPr="08748E3C">
        <w:rPr>
          <w:rFonts w:eastAsia="Calibri"/>
          <w:lang w:eastAsia="en-US"/>
        </w:rPr>
        <w:t>nyinställning</w:t>
      </w:r>
      <w:proofErr w:type="spellEnd"/>
      <w:r w:rsidRPr="08748E3C">
        <w:rPr>
          <w:rFonts w:eastAsia="Calibri"/>
          <w:lang w:eastAsia="en-US"/>
        </w:rPr>
        <w:t xml:space="preserve"> eller vid övergång från intravenös behandling skall patienten övervakas kontinuerligt de första 3 timmarna. Därefter görs kontrollerna varje timme det första dygnet.</w:t>
      </w:r>
    </w:p>
    <w:p w14:paraId="0201AE4E" w14:textId="4D463F7F" w:rsidR="08748E3C" w:rsidRDefault="08748E3C" w:rsidP="08748E3C">
      <w:pPr>
        <w:rPr>
          <w:rFonts w:eastAsia="Calibri"/>
          <w:lang w:eastAsia="en-US"/>
        </w:rPr>
      </w:pPr>
    </w:p>
    <w:p w14:paraId="1806F1F5" w14:textId="77777777" w:rsidR="005A5766" w:rsidRPr="005A5766" w:rsidRDefault="005A5766" w:rsidP="005A5766">
      <w:pPr>
        <w:spacing w:after="0" w:line="240" w:lineRule="auto"/>
        <w:ind w:left="0" w:right="0"/>
        <w:rPr>
          <w:rFonts w:ascii="Arial" w:hAnsi="Arial" w:cs="Arial"/>
          <w:b/>
          <w:bCs/>
          <w:color w:val="000000"/>
        </w:rPr>
      </w:pPr>
    </w:p>
    <w:p w14:paraId="5D7D14A1" w14:textId="77777777" w:rsidR="005A5766" w:rsidRPr="006C2268" w:rsidRDefault="005A5766" w:rsidP="00774D4D">
      <w:pPr>
        <w:pStyle w:val="MellanrubrikVGR"/>
      </w:pPr>
      <w:r w:rsidRPr="006C2268">
        <w:t>Morfin</w:t>
      </w:r>
    </w:p>
    <w:p w14:paraId="228D400E" w14:textId="77777777" w:rsidR="005A5766" w:rsidRPr="005A5766" w:rsidRDefault="005A5766" w:rsidP="006C2268">
      <w:pPr>
        <w:rPr>
          <w:rFonts w:eastAsia="Calibri"/>
          <w:lang w:eastAsia="en-US"/>
        </w:rPr>
      </w:pPr>
      <w:bookmarkStart w:id="8" w:name="Kap731"/>
      <w:bookmarkStart w:id="9" w:name="Kap631"/>
      <w:bookmarkEnd w:id="6"/>
      <w:bookmarkEnd w:id="7"/>
      <w:r w:rsidRPr="005A5766">
        <w:rPr>
          <w:rFonts w:eastAsia="Calibri"/>
          <w:lang w:eastAsia="en-US"/>
        </w:rPr>
        <w:t xml:space="preserve">Vid längre tids smärtbehandling övergår man ofta till peroral från intravenös medicinering. </w:t>
      </w:r>
    </w:p>
    <w:p w14:paraId="1FDF0B37" w14:textId="77777777" w:rsidR="005A5766" w:rsidRPr="005A5766" w:rsidRDefault="005A5766" w:rsidP="006C2268">
      <w:pPr>
        <w:rPr>
          <w:rFonts w:eastAsia="Calibri"/>
          <w:lang w:eastAsia="en-US"/>
        </w:rPr>
      </w:pPr>
      <w:r w:rsidRPr="005A5766">
        <w:rPr>
          <w:rFonts w:eastAsia="Calibri"/>
          <w:lang w:eastAsia="en-US"/>
        </w:rPr>
        <w:t xml:space="preserve">Absorptionen av peroralt tillfört morfin varierar och ligger mellan 10 och 50%. Enstaka dos peroralt morfin kräver förlängd övervakning, eftersom koncentrationstoppen i blodet inträffar 1 till 2 timmar efter given dos. </w:t>
      </w:r>
    </w:p>
    <w:p w14:paraId="4ABE0450" w14:textId="77777777" w:rsidR="005A5766" w:rsidRPr="005A5766" w:rsidRDefault="005A5766" w:rsidP="006C2268">
      <w:pPr>
        <w:rPr>
          <w:rFonts w:eastAsia="Calibri"/>
          <w:lang w:eastAsia="en-US"/>
        </w:rPr>
      </w:pPr>
      <w:r w:rsidRPr="005A5766">
        <w:rPr>
          <w:rFonts w:eastAsia="Calibri"/>
          <w:lang w:eastAsia="en-US"/>
        </w:rPr>
        <w:t xml:space="preserve">Vid långvarig behandling är antalet doseringstillfällen 3 – 6 ggr/dygn. </w:t>
      </w:r>
    </w:p>
    <w:p w14:paraId="76B847E7" w14:textId="010111BE" w:rsidR="005A5766" w:rsidRPr="005A5766" w:rsidRDefault="005A5766" w:rsidP="006C2268">
      <w:pPr>
        <w:rPr>
          <w:rFonts w:eastAsia="Calibri"/>
          <w:lang w:eastAsia="en-US"/>
        </w:rPr>
      </w:pPr>
      <w:r w:rsidRPr="08748E3C">
        <w:rPr>
          <w:rFonts w:eastAsia="Calibri"/>
          <w:lang w:eastAsia="en-US"/>
        </w:rPr>
        <w:t xml:space="preserve">Liksom vid all annan peroral </w:t>
      </w:r>
      <w:proofErr w:type="spellStart"/>
      <w:r w:rsidRPr="08748E3C">
        <w:rPr>
          <w:rFonts w:eastAsia="Calibri"/>
          <w:lang w:eastAsia="en-US"/>
        </w:rPr>
        <w:t>opoidtillförsel</w:t>
      </w:r>
      <w:proofErr w:type="spellEnd"/>
      <w:r w:rsidRPr="08748E3C">
        <w:rPr>
          <w:rFonts w:eastAsia="Calibri"/>
          <w:lang w:eastAsia="en-US"/>
        </w:rPr>
        <w:t xml:space="preserve"> blir patienterna förstoppade och illamående. Peroralt </w:t>
      </w:r>
      <w:proofErr w:type="spellStart"/>
      <w:r w:rsidRPr="08748E3C">
        <w:rPr>
          <w:rFonts w:eastAsia="Calibri"/>
          <w:lang w:eastAsia="en-US"/>
        </w:rPr>
        <w:t>naloxon</w:t>
      </w:r>
      <w:proofErr w:type="spellEnd"/>
      <w:r w:rsidRPr="08748E3C">
        <w:rPr>
          <w:rFonts w:eastAsia="Calibri"/>
          <w:lang w:eastAsia="en-US"/>
        </w:rPr>
        <w:t xml:space="preserve"> rekommenderas sättas in när patienten påbörjar behandling med opiater.</w:t>
      </w:r>
      <w:r w:rsidR="7514EBDE" w:rsidRPr="08748E3C">
        <w:rPr>
          <w:rFonts w:eastAsia="Calibri"/>
          <w:lang w:eastAsia="en-US"/>
        </w:rPr>
        <w:t xml:space="preserve"> Alternativ </w:t>
      </w:r>
      <w:r w:rsidR="35BEC847" w:rsidRPr="08748E3C">
        <w:rPr>
          <w:rFonts w:eastAsia="Calibri"/>
          <w:lang w:eastAsia="en-US"/>
        </w:rPr>
        <w:t xml:space="preserve">kombinationspreparat med </w:t>
      </w:r>
      <w:proofErr w:type="spellStart"/>
      <w:r w:rsidR="7514EBDE" w:rsidRPr="08748E3C">
        <w:rPr>
          <w:rFonts w:eastAsia="Calibri"/>
          <w:lang w:eastAsia="en-US"/>
        </w:rPr>
        <w:t>Targ</w:t>
      </w:r>
      <w:r w:rsidR="77D9B0AC" w:rsidRPr="08748E3C">
        <w:rPr>
          <w:rFonts w:eastAsia="Calibri"/>
          <w:lang w:eastAsia="en-US"/>
        </w:rPr>
        <w:t>i</w:t>
      </w:r>
      <w:r w:rsidR="7514EBDE" w:rsidRPr="08748E3C">
        <w:rPr>
          <w:rFonts w:eastAsia="Calibri"/>
          <w:lang w:eastAsia="en-US"/>
        </w:rPr>
        <w:t>niq</w:t>
      </w:r>
      <w:proofErr w:type="spellEnd"/>
      <w:r w:rsidR="18873E14" w:rsidRPr="08748E3C">
        <w:rPr>
          <w:rFonts w:eastAsia="Calibri"/>
          <w:lang w:eastAsia="en-US"/>
        </w:rPr>
        <w:t xml:space="preserve"> depottablett</w:t>
      </w:r>
      <w:r w:rsidR="7514EBDE" w:rsidRPr="08748E3C">
        <w:rPr>
          <w:rFonts w:eastAsia="Calibri"/>
          <w:lang w:eastAsia="en-US"/>
        </w:rPr>
        <w:t xml:space="preserve"> kan vara lämplig till </w:t>
      </w:r>
      <w:r w:rsidR="15C27946" w:rsidRPr="08748E3C">
        <w:rPr>
          <w:rFonts w:eastAsia="Calibri"/>
          <w:lang w:eastAsia="en-US"/>
        </w:rPr>
        <w:t>tonåringar.</w:t>
      </w:r>
      <w:r w:rsidRPr="08748E3C">
        <w:rPr>
          <w:rFonts w:eastAsia="Calibri"/>
          <w:lang w:eastAsia="en-US"/>
        </w:rPr>
        <w:t xml:space="preserve"> Laxering ska göras vid behov och </w:t>
      </w:r>
      <w:proofErr w:type="spellStart"/>
      <w:r w:rsidRPr="08748E3C">
        <w:rPr>
          <w:rFonts w:eastAsia="Calibri"/>
          <w:lang w:eastAsia="en-US"/>
        </w:rPr>
        <w:t>antiemetika</w:t>
      </w:r>
      <w:proofErr w:type="spellEnd"/>
      <w:r w:rsidRPr="08748E3C">
        <w:rPr>
          <w:rFonts w:eastAsia="Calibri"/>
          <w:lang w:eastAsia="en-US"/>
        </w:rPr>
        <w:t xml:space="preserve"> ges frikostigt. </w:t>
      </w:r>
    </w:p>
    <w:p w14:paraId="16AB56C4" w14:textId="77777777" w:rsidR="005A5766" w:rsidRPr="005A5766" w:rsidRDefault="005A5766" w:rsidP="006C2268">
      <w:pPr>
        <w:rPr>
          <w:rFonts w:eastAsia="Calibri"/>
          <w:lang w:eastAsia="en-US"/>
        </w:rPr>
      </w:pPr>
      <w:r w:rsidRPr="005A5766">
        <w:rPr>
          <w:rFonts w:eastAsia="Calibri"/>
          <w:b/>
          <w:bCs/>
          <w:i/>
          <w:iCs/>
          <w:lang w:eastAsia="en-US"/>
        </w:rPr>
        <w:t xml:space="preserve">Dosering morfin per os </w:t>
      </w:r>
    </w:p>
    <w:p w14:paraId="462C5BC5" w14:textId="77777777" w:rsidR="005A5766" w:rsidRPr="005A5766" w:rsidRDefault="005A5766" w:rsidP="006C2268">
      <w:pPr>
        <w:rPr>
          <w:rFonts w:eastAsia="Calibri"/>
          <w:lang w:eastAsia="en-US"/>
        </w:rPr>
      </w:pPr>
      <w:r w:rsidRPr="005A5766">
        <w:rPr>
          <w:rFonts w:eastAsia="Calibri"/>
          <w:lang w:eastAsia="en-US"/>
        </w:rPr>
        <w:t xml:space="preserve">Vanligen används Morfin oral lösning, men det finns även andra beredningar av peroralt morfin. </w:t>
      </w:r>
    </w:p>
    <w:p w14:paraId="2EC961BE" w14:textId="77777777" w:rsidR="005A5766" w:rsidRPr="005A5766" w:rsidRDefault="005A5766" w:rsidP="006C2268">
      <w:pPr>
        <w:rPr>
          <w:rFonts w:eastAsia="Calibri"/>
          <w:lang w:eastAsia="en-US"/>
        </w:rPr>
      </w:pPr>
      <w:r w:rsidRPr="005A5766">
        <w:rPr>
          <w:rFonts w:eastAsia="Calibri"/>
          <w:lang w:eastAsia="en-US"/>
        </w:rPr>
        <w:t xml:space="preserve">Vid </w:t>
      </w:r>
      <w:proofErr w:type="spellStart"/>
      <w:r w:rsidRPr="005A5766">
        <w:rPr>
          <w:rFonts w:eastAsia="Calibri"/>
          <w:lang w:eastAsia="en-US"/>
        </w:rPr>
        <w:t>nyinställning</w:t>
      </w:r>
      <w:proofErr w:type="spellEnd"/>
      <w:r w:rsidRPr="005A5766">
        <w:rPr>
          <w:rFonts w:eastAsia="Calibri"/>
          <w:lang w:eastAsia="en-US"/>
        </w:rPr>
        <w:t xml:space="preserve"> av långtidsbehandling ska man börja med låga doser (20 – 50 </w:t>
      </w:r>
      <w:proofErr w:type="spellStart"/>
      <w:r w:rsidRPr="005A5766">
        <w:rPr>
          <w:rFonts w:eastAsia="Calibri"/>
          <w:lang w:eastAsia="en-US"/>
        </w:rPr>
        <w:t>μg</w:t>
      </w:r>
      <w:proofErr w:type="spellEnd"/>
      <w:r w:rsidRPr="005A5766">
        <w:rPr>
          <w:rFonts w:eastAsia="Calibri"/>
          <w:lang w:eastAsia="en-US"/>
        </w:rPr>
        <w:t xml:space="preserve">/kg) och öka efter hand. </w:t>
      </w:r>
    </w:p>
    <w:p w14:paraId="7EB7934E" w14:textId="77777777" w:rsidR="005A5766" w:rsidRPr="005A5766" w:rsidRDefault="005A5766" w:rsidP="006C2268">
      <w:pPr>
        <w:rPr>
          <w:rFonts w:eastAsia="Calibri"/>
          <w:lang w:eastAsia="en-US"/>
        </w:rPr>
      </w:pPr>
      <w:r w:rsidRPr="005A5766">
        <w:rPr>
          <w:rFonts w:eastAsia="Calibri"/>
          <w:lang w:eastAsia="en-US"/>
        </w:rPr>
        <w:t xml:space="preserve">Vid övergång från intravenös långtidsbehandling ges </w:t>
      </w:r>
      <w:proofErr w:type="gramStart"/>
      <w:r w:rsidRPr="005A5766">
        <w:rPr>
          <w:rFonts w:eastAsia="Calibri"/>
          <w:lang w:eastAsia="en-US"/>
        </w:rPr>
        <w:t>c:a</w:t>
      </w:r>
      <w:proofErr w:type="gramEnd"/>
      <w:r w:rsidRPr="005A5766">
        <w:rPr>
          <w:rFonts w:eastAsia="Calibri"/>
          <w:lang w:eastAsia="en-US"/>
        </w:rPr>
        <w:t xml:space="preserve"> 3 ggr de intravenöst använda doserna. Dygnsdosen delas upp i </w:t>
      </w:r>
      <w:proofErr w:type="gramStart"/>
      <w:r w:rsidRPr="005A5766">
        <w:rPr>
          <w:rFonts w:eastAsia="Calibri"/>
          <w:lang w:eastAsia="en-US"/>
        </w:rPr>
        <w:t>4-6</w:t>
      </w:r>
      <w:proofErr w:type="gramEnd"/>
      <w:r w:rsidRPr="005A5766">
        <w:rPr>
          <w:rFonts w:eastAsia="Calibri"/>
          <w:lang w:eastAsia="en-US"/>
        </w:rPr>
        <w:t xml:space="preserve"> per os doser. </w:t>
      </w:r>
    </w:p>
    <w:p w14:paraId="639B1D02" w14:textId="77777777" w:rsidR="005A5766" w:rsidRPr="006C2268" w:rsidRDefault="005A5766" w:rsidP="006C2268">
      <w:pPr>
        <w:rPr>
          <w:rFonts w:eastAsia="Calibri"/>
          <w:b/>
          <w:bCs/>
          <w:lang w:eastAsia="en-US"/>
        </w:rPr>
      </w:pPr>
      <w:r w:rsidRPr="006C2268">
        <w:rPr>
          <w:rFonts w:eastAsia="Calibri"/>
          <w:b/>
          <w:bCs/>
          <w:lang w:eastAsia="en-US"/>
        </w:rPr>
        <w:t xml:space="preserve">Övervakning </w:t>
      </w:r>
    </w:p>
    <w:p w14:paraId="50B4B15D" w14:textId="77777777" w:rsidR="005A5766" w:rsidRPr="005A5766" w:rsidRDefault="005A5766" w:rsidP="006C2268">
      <w:pPr>
        <w:rPr>
          <w:rFonts w:eastAsia="Calibri"/>
          <w:lang w:eastAsia="en-US"/>
        </w:rPr>
      </w:pPr>
      <w:r w:rsidRPr="005A5766">
        <w:rPr>
          <w:rFonts w:eastAsia="Calibri"/>
          <w:lang w:eastAsia="en-US"/>
        </w:rPr>
        <w:t xml:space="preserve">Vakenhet och andningsfrekvens skall övervakas. Vid enstaka dos, efter första dos vid </w:t>
      </w:r>
      <w:proofErr w:type="spellStart"/>
      <w:r w:rsidRPr="005A5766">
        <w:rPr>
          <w:rFonts w:eastAsia="Calibri"/>
          <w:lang w:eastAsia="en-US"/>
        </w:rPr>
        <w:t>nyinställning</w:t>
      </w:r>
      <w:proofErr w:type="spellEnd"/>
      <w:r w:rsidRPr="005A5766">
        <w:rPr>
          <w:rFonts w:eastAsia="Calibri"/>
          <w:lang w:eastAsia="en-US"/>
        </w:rPr>
        <w:t xml:space="preserve"> eller vid övergång från intravenös behandling skall patienten övervakas kontinuerligt de första 3 timmarna. Därefter görs kontrollerna varje timme det första dygnet. </w:t>
      </w:r>
    </w:p>
    <w:p w14:paraId="3F051C3F" w14:textId="77777777" w:rsidR="005A5766" w:rsidRPr="005A5766" w:rsidRDefault="005A5766" w:rsidP="005A5766">
      <w:pPr>
        <w:spacing w:after="0" w:line="240" w:lineRule="auto"/>
        <w:ind w:left="0" w:right="0"/>
        <w:rPr>
          <w:rFonts w:ascii="Arial" w:hAnsi="Arial" w:cs="Arial"/>
          <w:color w:val="FF0000"/>
          <w:sz w:val="20"/>
          <w:szCs w:val="20"/>
        </w:rPr>
      </w:pPr>
    </w:p>
    <w:p w14:paraId="42196019" w14:textId="77777777" w:rsidR="005A5766" w:rsidRPr="005A5766" w:rsidRDefault="005A5766" w:rsidP="005A5766">
      <w:pPr>
        <w:spacing w:after="0" w:line="240" w:lineRule="auto"/>
        <w:ind w:left="0" w:right="0"/>
        <w:rPr>
          <w:rFonts w:ascii="Arial" w:hAnsi="Arial" w:cs="Arial"/>
          <w:color w:val="FF0000"/>
          <w:sz w:val="20"/>
          <w:szCs w:val="20"/>
        </w:rPr>
      </w:pPr>
    </w:p>
    <w:p w14:paraId="6288764C" w14:textId="4059535F" w:rsidR="005A5766" w:rsidRPr="006C2268" w:rsidRDefault="005A5766" w:rsidP="006C2268">
      <w:pPr>
        <w:rPr>
          <w:b/>
          <w:bCs/>
        </w:rPr>
      </w:pPr>
      <w:proofErr w:type="spellStart"/>
      <w:r w:rsidRPr="0CD30500">
        <w:rPr>
          <w:b/>
          <w:bCs/>
        </w:rPr>
        <w:t>Oxikodon</w:t>
      </w:r>
      <w:proofErr w:type="spellEnd"/>
      <w:r w:rsidR="3995FAE3" w:rsidRPr="0CD30500">
        <w:rPr>
          <w:b/>
          <w:bCs/>
        </w:rPr>
        <w:t>®</w:t>
      </w:r>
    </w:p>
    <w:p w14:paraId="282F2BEF" w14:textId="77777777" w:rsidR="005A5766" w:rsidRPr="005A5766" w:rsidRDefault="005A5766" w:rsidP="006C2268">
      <w:pPr>
        <w:rPr>
          <w:rFonts w:eastAsia="Calibri"/>
          <w:lang w:eastAsia="en-US"/>
        </w:rPr>
      </w:pPr>
      <w:proofErr w:type="spellStart"/>
      <w:r w:rsidRPr="005A5766">
        <w:rPr>
          <w:rFonts w:eastAsia="Calibri"/>
          <w:lang w:eastAsia="en-US"/>
        </w:rPr>
        <w:t>Oxikodon</w:t>
      </w:r>
      <w:proofErr w:type="spellEnd"/>
      <w:r w:rsidRPr="005A5766">
        <w:rPr>
          <w:rFonts w:eastAsia="Calibri"/>
          <w:lang w:eastAsia="en-US"/>
        </w:rPr>
        <w:t xml:space="preserve"> har en något längre halveringstid än morfin och högre </w:t>
      </w:r>
      <w:proofErr w:type="spellStart"/>
      <w:r w:rsidRPr="005A5766">
        <w:rPr>
          <w:rFonts w:eastAsia="Calibri"/>
          <w:lang w:eastAsia="en-US"/>
        </w:rPr>
        <w:t>enteral</w:t>
      </w:r>
      <w:proofErr w:type="spellEnd"/>
      <w:r w:rsidRPr="005A5766">
        <w:rPr>
          <w:rFonts w:eastAsia="Calibri"/>
          <w:lang w:eastAsia="en-US"/>
        </w:rPr>
        <w:t xml:space="preserve"> biotillgänglighet jämfört med morfin. Biotillgängligheten efter oral administrering är 60–87%. Peroralt </w:t>
      </w:r>
      <w:proofErr w:type="spellStart"/>
      <w:r w:rsidRPr="005A5766">
        <w:rPr>
          <w:rFonts w:eastAsia="Calibri"/>
          <w:lang w:eastAsia="en-US"/>
        </w:rPr>
        <w:t>oxikodon</w:t>
      </w:r>
      <w:proofErr w:type="spellEnd"/>
      <w:r w:rsidRPr="005A5766">
        <w:rPr>
          <w:rFonts w:eastAsia="Calibri"/>
          <w:lang w:eastAsia="en-US"/>
        </w:rPr>
        <w:t xml:space="preserve"> har ofta smärtlindrande effekt efter 30 minuter. Det tar dock minst 60 minuter innan toppkoncentration i blodet nås. </w:t>
      </w:r>
      <w:bookmarkEnd w:id="8"/>
      <w:bookmarkEnd w:id="9"/>
      <w:r w:rsidRPr="005A5766">
        <w:rPr>
          <w:rFonts w:eastAsia="Calibri"/>
          <w:lang w:eastAsia="en-US"/>
        </w:rPr>
        <w:br/>
      </w:r>
      <w:r w:rsidRPr="005A5766">
        <w:rPr>
          <w:rFonts w:eastAsia="Calibri"/>
          <w:lang w:eastAsia="en-US"/>
        </w:rPr>
        <w:lastRenderedPageBreak/>
        <w:t xml:space="preserve">Detta innebär att det krävs samma övervakning efter enstaka dos peroralt </w:t>
      </w:r>
      <w:proofErr w:type="spellStart"/>
      <w:r w:rsidRPr="005A5766">
        <w:rPr>
          <w:rFonts w:eastAsia="Calibri"/>
          <w:lang w:eastAsia="en-US"/>
        </w:rPr>
        <w:t>oxikodon</w:t>
      </w:r>
      <w:proofErr w:type="spellEnd"/>
      <w:r w:rsidRPr="005A5766">
        <w:rPr>
          <w:rFonts w:eastAsia="Calibri"/>
          <w:lang w:eastAsia="en-US"/>
        </w:rPr>
        <w:t xml:space="preserve"> som för morfin. </w:t>
      </w:r>
    </w:p>
    <w:p w14:paraId="34B54000" w14:textId="77777777" w:rsidR="005A5766" w:rsidRPr="005A5766" w:rsidRDefault="005A5766" w:rsidP="006C2268">
      <w:pPr>
        <w:rPr>
          <w:rFonts w:eastAsia="Calibri"/>
          <w:lang w:eastAsia="en-US"/>
        </w:rPr>
      </w:pPr>
      <w:r w:rsidRPr="005A5766">
        <w:rPr>
          <w:rFonts w:eastAsia="Calibri"/>
          <w:lang w:eastAsia="en-US"/>
        </w:rPr>
        <w:t xml:space="preserve">Peroralt </w:t>
      </w:r>
      <w:proofErr w:type="spellStart"/>
      <w:r w:rsidRPr="005A5766">
        <w:rPr>
          <w:rFonts w:eastAsia="Calibri"/>
          <w:lang w:eastAsia="en-US"/>
        </w:rPr>
        <w:t>oxikodon</w:t>
      </w:r>
      <w:proofErr w:type="spellEnd"/>
      <w:r w:rsidRPr="005A5766">
        <w:rPr>
          <w:rFonts w:eastAsia="Calibri"/>
          <w:lang w:eastAsia="en-US"/>
        </w:rPr>
        <w:t xml:space="preserve"> lämpar sig bra vid avtrappning av intravenös morfinbehandling. Man startar då med samma dygnsdos peroralt </w:t>
      </w:r>
      <w:proofErr w:type="spellStart"/>
      <w:r w:rsidRPr="005A5766">
        <w:rPr>
          <w:rFonts w:eastAsia="Calibri"/>
          <w:lang w:eastAsia="en-US"/>
        </w:rPr>
        <w:t>oxikodon</w:t>
      </w:r>
      <w:proofErr w:type="spellEnd"/>
      <w:r w:rsidRPr="005A5766">
        <w:rPr>
          <w:rFonts w:eastAsia="Calibri"/>
          <w:lang w:eastAsia="en-US"/>
        </w:rPr>
        <w:t xml:space="preserve"> som patienten fått intravenöst morfin dygnet innan. </w:t>
      </w:r>
    </w:p>
    <w:p w14:paraId="2865011D" w14:textId="6FBA3059" w:rsidR="005A5766" w:rsidRPr="005A5766" w:rsidRDefault="005A5766" w:rsidP="006C2268">
      <w:pPr>
        <w:rPr>
          <w:rFonts w:eastAsia="Calibri"/>
          <w:lang w:eastAsia="en-US"/>
        </w:rPr>
      </w:pPr>
      <w:r w:rsidRPr="08748E3C">
        <w:rPr>
          <w:rFonts w:eastAsia="Calibri"/>
          <w:lang w:eastAsia="en-US"/>
        </w:rPr>
        <w:t xml:space="preserve">Liksom vid all annan peroral </w:t>
      </w:r>
      <w:proofErr w:type="spellStart"/>
      <w:r w:rsidRPr="08748E3C">
        <w:rPr>
          <w:rFonts w:eastAsia="Calibri"/>
          <w:lang w:eastAsia="en-US"/>
        </w:rPr>
        <w:t>opoidtillförsel</w:t>
      </w:r>
      <w:proofErr w:type="spellEnd"/>
      <w:r w:rsidRPr="08748E3C">
        <w:rPr>
          <w:rFonts w:eastAsia="Calibri"/>
          <w:lang w:eastAsia="en-US"/>
        </w:rPr>
        <w:t xml:space="preserve"> blir patienterna förstoppade och illamående. Peroralt </w:t>
      </w:r>
      <w:proofErr w:type="spellStart"/>
      <w:r w:rsidRPr="08748E3C">
        <w:rPr>
          <w:rFonts w:eastAsia="Calibri"/>
          <w:lang w:eastAsia="en-US"/>
        </w:rPr>
        <w:t>naloxon</w:t>
      </w:r>
      <w:proofErr w:type="spellEnd"/>
      <w:r w:rsidRPr="08748E3C">
        <w:rPr>
          <w:rFonts w:eastAsia="Calibri"/>
          <w:lang w:eastAsia="en-US"/>
        </w:rPr>
        <w:t xml:space="preserve"> bör därför sättas in när patienten påbörjar behandling med opiater.</w:t>
      </w:r>
      <w:r w:rsidR="4AE3289F" w:rsidRPr="08748E3C">
        <w:rPr>
          <w:rFonts w:eastAsia="Calibri"/>
          <w:lang w:eastAsia="en-US"/>
        </w:rPr>
        <w:t xml:space="preserve"> Alter</w:t>
      </w:r>
      <w:r w:rsidR="798EB263" w:rsidRPr="08748E3C">
        <w:rPr>
          <w:rFonts w:eastAsia="Calibri"/>
          <w:lang w:eastAsia="en-US"/>
        </w:rPr>
        <w:t>n</w:t>
      </w:r>
      <w:r w:rsidR="4AE3289F" w:rsidRPr="08748E3C">
        <w:rPr>
          <w:rFonts w:eastAsia="Calibri"/>
          <w:lang w:eastAsia="en-US"/>
        </w:rPr>
        <w:t xml:space="preserve">ativ kombinationsbehandling med </w:t>
      </w:r>
      <w:proofErr w:type="spellStart"/>
      <w:r w:rsidR="4AE3289F" w:rsidRPr="08748E3C">
        <w:rPr>
          <w:rFonts w:eastAsia="Calibri"/>
          <w:lang w:eastAsia="en-US"/>
        </w:rPr>
        <w:t>Tar</w:t>
      </w:r>
      <w:r w:rsidR="76BFE530" w:rsidRPr="08748E3C">
        <w:rPr>
          <w:rFonts w:eastAsia="Calibri"/>
          <w:lang w:eastAsia="en-US"/>
        </w:rPr>
        <w:t>giniq</w:t>
      </w:r>
      <w:proofErr w:type="spellEnd"/>
      <w:r w:rsidR="76BFE530" w:rsidRPr="08748E3C">
        <w:rPr>
          <w:rFonts w:eastAsia="Calibri"/>
          <w:lang w:eastAsia="en-US"/>
        </w:rPr>
        <w:t xml:space="preserve"> depottablett.</w:t>
      </w:r>
      <w:r w:rsidRPr="08748E3C">
        <w:rPr>
          <w:rFonts w:eastAsia="Calibri"/>
          <w:lang w:eastAsia="en-US"/>
        </w:rPr>
        <w:t xml:space="preserve"> Laxering ska göras vid behov och </w:t>
      </w:r>
      <w:proofErr w:type="spellStart"/>
      <w:r w:rsidRPr="08748E3C">
        <w:rPr>
          <w:rFonts w:eastAsia="Calibri"/>
          <w:lang w:eastAsia="en-US"/>
        </w:rPr>
        <w:t>antiemetika</w:t>
      </w:r>
      <w:proofErr w:type="spellEnd"/>
      <w:r w:rsidRPr="08748E3C">
        <w:rPr>
          <w:rFonts w:eastAsia="Calibri"/>
          <w:lang w:eastAsia="en-US"/>
        </w:rPr>
        <w:t xml:space="preserve"> ska ges frikostigt. </w:t>
      </w:r>
    </w:p>
    <w:p w14:paraId="45E88974" w14:textId="30BF7AC4" w:rsidR="005A5766" w:rsidRPr="005A5766" w:rsidRDefault="005A5766" w:rsidP="006C2268">
      <w:pPr>
        <w:rPr>
          <w:rFonts w:eastAsia="Calibri"/>
          <w:lang w:eastAsia="en-US"/>
        </w:rPr>
      </w:pPr>
      <w:proofErr w:type="spellStart"/>
      <w:r w:rsidRPr="08748E3C">
        <w:rPr>
          <w:rFonts w:eastAsia="Calibri"/>
          <w:lang w:eastAsia="en-US"/>
        </w:rPr>
        <w:t>Oxikodon</w:t>
      </w:r>
      <w:proofErr w:type="spellEnd"/>
      <w:r w:rsidRPr="08748E3C">
        <w:rPr>
          <w:rFonts w:eastAsia="Calibri"/>
          <w:lang w:eastAsia="en-US"/>
        </w:rPr>
        <w:t xml:space="preserve"> per os kan användas </w:t>
      </w:r>
      <w:proofErr w:type="gramStart"/>
      <w:r w:rsidRPr="08748E3C">
        <w:rPr>
          <w:rFonts w:eastAsia="Calibri"/>
          <w:lang w:eastAsia="en-US"/>
        </w:rPr>
        <w:t>bl.a.</w:t>
      </w:r>
      <w:proofErr w:type="gramEnd"/>
      <w:r w:rsidRPr="08748E3C">
        <w:rPr>
          <w:rFonts w:eastAsia="Calibri"/>
          <w:lang w:eastAsia="en-US"/>
        </w:rPr>
        <w:t xml:space="preserve"> vid förlängd smärtbehandling, procedursmärta, vid </w:t>
      </w:r>
      <w:proofErr w:type="spellStart"/>
      <w:r w:rsidRPr="08748E3C">
        <w:rPr>
          <w:rFonts w:eastAsia="Calibri"/>
          <w:lang w:eastAsia="en-US"/>
        </w:rPr>
        <w:t>opioidrotation</w:t>
      </w:r>
      <w:proofErr w:type="spellEnd"/>
      <w:r w:rsidRPr="08748E3C">
        <w:rPr>
          <w:rFonts w:eastAsia="Calibri"/>
          <w:lang w:eastAsia="en-US"/>
        </w:rPr>
        <w:t xml:space="preserve"> och vid </w:t>
      </w:r>
      <w:proofErr w:type="spellStart"/>
      <w:r w:rsidRPr="08748E3C">
        <w:rPr>
          <w:rFonts w:eastAsia="Calibri"/>
          <w:lang w:eastAsia="en-US"/>
        </w:rPr>
        <w:t>uttrappning</w:t>
      </w:r>
      <w:proofErr w:type="spellEnd"/>
      <w:r w:rsidRPr="08748E3C">
        <w:rPr>
          <w:rFonts w:eastAsia="Calibri"/>
          <w:lang w:eastAsia="en-US"/>
        </w:rPr>
        <w:t xml:space="preserve"> av opiater. Antalet doseringstillfällen upp till 4 gånger per dygn. Vid behov kan flytande </w:t>
      </w:r>
      <w:proofErr w:type="spellStart"/>
      <w:r w:rsidRPr="08748E3C">
        <w:rPr>
          <w:rFonts w:eastAsia="Calibri"/>
          <w:lang w:eastAsia="en-US"/>
        </w:rPr>
        <w:t>oxikodon</w:t>
      </w:r>
      <w:proofErr w:type="spellEnd"/>
      <w:r w:rsidR="1F147066" w:rsidRPr="08748E3C">
        <w:rPr>
          <w:rFonts w:eastAsia="Calibri"/>
          <w:lang w:eastAsia="en-US"/>
        </w:rPr>
        <w:t xml:space="preserve">, dvs </w:t>
      </w:r>
      <w:r w:rsidR="41506396" w:rsidRPr="08748E3C">
        <w:rPr>
          <w:rFonts w:eastAsia="Calibri"/>
          <w:lang w:eastAsia="en-US"/>
        </w:rPr>
        <w:t>mi</w:t>
      </w:r>
      <w:r w:rsidR="20EC2912" w:rsidRPr="08748E3C">
        <w:rPr>
          <w:rFonts w:eastAsia="Calibri"/>
          <w:lang w:eastAsia="en-US"/>
        </w:rPr>
        <w:t>xtur</w:t>
      </w:r>
      <w:r w:rsidR="41506396" w:rsidRPr="08748E3C">
        <w:rPr>
          <w:rFonts w:eastAsia="Calibri"/>
          <w:lang w:eastAsia="en-US"/>
        </w:rPr>
        <w:t xml:space="preserve"> </w:t>
      </w:r>
      <w:proofErr w:type="spellStart"/>
      <w:r w:rsidR="41506396" w:rsidRPr="08748E3C">
        <w:rPr>
          <w:rFonts w:eastAsia="Calibri"/>
          <w:lang w:eastAsia="en-US"/>
        </w:rPr>
        <w:t>oxynorm</w:t>
      </w:r>
      <w:proofErr w:type="spellEnd"/>
      <w:r w:rsidR="31F74942" w:rsidRPr="08748E3C">
        <w:rPr>
          <w:rFonts w:eastAsia="Calibri"/>
          <w:lang w:eastAsia="en-US"/>
        </w:rPr>
        <w:t xml:space="preserve"> </w:t>
      </w:r>
      <w:r w:rsidRPr="08748E3C">
        <w:rPr>
          <w:rFonts w:eastAsia="Calibri"/>
          <w:lang w:eastAsia="en-US"/>
        </w:rPr>
        <w:t xml:space="preserve">ges per os. </w:t>
      </w:r>
    </w:p>
    <w:p w14:paraId="04EE11C4" w14:textId="3D74FAC8" w:rsidR="005A5766" w:rsidRPr="005A5766" w:rsidRDefault="005A5766" w:rsidP="006C2268">
      <w:pPr>
        <w:rPr>
          <w:rFonts w:eastAsia="Calibri"/>
          <w:lang w:eastAsia="en-US"/>
        </w:rPr>
      </w:pPr>
      <w:proofErr w:type="spellStart"/>
      <w:r w:rsidRPr="0CD30500">
        <w:rPr>
          <w:rFonts w:eastAsia="Calibri"/>
          <w:lang w:eastAsia="en-US"/>
        </w:rPr>
        <w:t>Oxikodon</w:t>
      </w:r>
      <w:proofErr w:type="spellEnd"/>
      <w:r w:rsidRPr="0CD30500">
        <w:rPr>
          <w:rFonts w:eastAsia="Calibri"/>
          <w:lang w:eastAsia="en-US"/>
        </w:rPr>
        <w:t xml:space="preserve"> finns också i långverkande beredning (</w:t>
      </w:r>
      <w:proofErr w:type="spellStart"/>
      <w:r w:rsidRPr="0CD30500">
        <w:rPr>
          <w:rFonts w:eastAsia="Calibri"/>
          <w:lang w:eastAsia="en-US"/>
        </w:rPr>
        <w:t>OxyContin</w:t>
      </w:r>
      <w:proofErr w:type="spellEnd"/>
      <w:r w:rsidRPr="0CD30500">
        <w:rPr>
          <w:rFonts w:eastAsia="Calibri"/>
          <w:lang w:eastAsia="en-US"/>
        </w:rPr>
        <w:t xml:space="preserve">®) med dosering två gånger per dygn. Långverkande tablett </w:t>
      </w:r>
      <w:proofErr w:type="spellStart"/>
      <w:r w:rsidRPr="0CD30500">
        <w:rPr>
          <w:rFonts w:eastAsia="Calibri"/>
          <w:lang w:eastAsia="en-US"/>
        </w:rPr>
        <w:t>oxikodon</w:t>
      </w:r>
      <w:proofErr w:type="spellEnd"/>
      <w:r w:rsidRPr="0CD30500">
        <w:rPr>
          <w:rFonts w:eastAsia="Calibri"/>
          <w:lang w:eastAsia="en-US"/>
        </w:rPr>
        <w:t xml:space="preserve"> används vid längre tids behandling och endast till större patienter eftersom den minsta tabletten är på 5mg, d.v.s. patienten får en dygnsdos på 10mg i minsta doseringen.</w:t>
      </w:r>
      <w:r w:rsidR="2C060DDA" w:rsidRPr="0CD30500">
        <w:rPr>
          <w:rFonts w:eastAsia="Calibri"/>
          <w:lang w:eastAsia="en-US"/>
        </w:rPr>
        <w:t xml:space="preserve"> </w:t>
      </w:r>
      <w:proofErr w:type="spellStart"/>
      <w:r w:rsidR="2C060DDA" w:rsidRPr="0CD30500">
        <w:rPr>
          <w:rFonts w:eastAsia="Calibri"/>
          <w:lang w:eastAsia="en-US"/>
        </w:rPr>
        <w:t>Oxycontin</w:t>
      </w:r>
      <w:proofErr w:type="spellEnd"/>
      <w:r w:rsidR="2C060DDA" w:rsidRPr="0CD30500">
        <w:rPr>
          <w:rFonts w:eastAsia="Calibri"/>
          <w:lang w:eastAsia="en-US"/>
        </w:rPr>
        <w:t xml:space="preserve"> </w:t>
      </w:r>
      <w:proofErr w:type="spellStart"/>
      <w:r w:rsidR="2C060DDA" w:rsidRPr="0CD30500">
        <w:rPr>
          <w:rFonts w:eastAsia="Calibri"/>
          <w:lang w:eastAsia="en-US"/>
        </w:rPr>
        <w:t>depott</w:t>
      </w:r>
      <w:proofErr w:type="spellEnd"/>
      <w:r w:rsidR="2C060DDA" w:rsidRPr="0CD30500">
        <w:rPr>
          <w:rFonts w:eastAsia="Calibri"/>
          <w:lang w:eastAsia="en-US"/>
        </w:rPr>
        <w:t xml:space="preserve"> ®kan inte tuggas utan måste sväljas hela.</w:t>
      </w:r>
    </w:p>
    <w:p w14:paraId="3C2C51E3" w14:textId="77777777" w:rsidR="005A5766" w:rsidRPr="005A5766" w:rsidRDefault="005A5766" w:rsidP="005A5766">
      <w:pPr>
        <w:autoSpaceDE w:val="0"/>
        <w:autoSpaceDN w:val="0"/>
        <w:adjustRightInd w:val="0"/>
        <w:spacing w:after="0" w:line="240" w:lineRule="auto"/>
        <w:ind w:left="0" w:right="0"/>
        <w:rPr>
          <w:rFonts w:ascii="Arial" w:eastAsia="Calibri" w:hAnsi="Arial" w:cs="Arial"/>
          <w:b/>
          <w:bCs/>
          <w:sz w:val="20"/>
          <w:szCs w:val="20"/>
          <w:lang w:eastAsia="en-US"/>
        </w:rPr>
      </w:pPr>
    </w:p>
    <w:p w14:paraId="0B4E4876" w14:textId="77777777" w:rsidR="005A5766" w:rsidRPr="006C2268" w:rsidRDefault="005A5766" w:rsidP="006C2268">
      <w:pPr>
        <w:rPr>
          <w:rFonts w:eastAsia="Calibri"/>
          <w:b/>
          <w:bCs/>
          <w:lang w:eastAsia="en-US"/>
        </w:rPr>
      </w:pPr>
      <w:r w:rsidRPr="0CD30500">
        <w:rPr>
          <w:rFonts w:eastAsia="Calibri"/>
          <w:b/>
          <w:bCs/>
          <w:lang w:eastAsia="en-US"/>
        </w:rPr>
        <w:t xml:space="preserve">Dosering </w:t>
      </w:r>
      <w:proofErr w:type="spellStart"/>
      <w:r w:rsidRPr="0CD30500">
        <w:rPr>
          <w:rFonts w:eastAsia="Calibri"/>
          <w:b/>
          <w:bCs/>
          <w:lang w:eastAsia="en-US"/>
        </w:rPr>
        <w:t>oxikodon</w:t>
      </w:r>
      <w:proofErr w:type="spellEnd"/>
      <w:r w:rsidRPr="0CD30500">
        <w:rPr>
          <w:rFonts w:eastAsia="Calibri"/>
          <w:b/>
          <w:bCs/>
          <w:lang w:eastAsia="en-US"/>
        </w:rPr>
        <w:t xml:space="preserve"> per os </w:t>
      </w:r>
    </w:p>
    <w:p w14:paraId="5ED3528F" w14:textId="04ABDAF1" w:rsidR="6050A430" w:rsidRDefault="0E5AFB43" w:rsidP="08748E3C">
      <w:proofErr w:type="spellStart"/>
      <w:r w:rsidRPr="08748E3C">
        <w:rPr>
          <w:rFonts w:eastAsia="Calibri"/>
          <w:lang w:eastAsia="en-US"/>
        </w:rPr>
        <w:t>Mixt</w:t>
      </w:r>
      <w:proofErr w:type="spellEnd"/>
      <w:r w:rsidRPr="08748E3C">
        <w:rPr>
          <w:rFonts w:eastAsia="Calibri"/>
          <w:lang w:eastAsia="en-US"/>
        </w:rPr>
        <w:t xml:space="preserve"> </w:t>
      </w:r>
      <w:proofErr w:type="spellStart"/>
      <w:r w:rsidRPr="08748E3C">
        <w:rPr>
          <w:rFonts w:eastAsia="Calibri"/>
          <w:lang w:eastAsia="en-US"/>
        </w:rPr>
        <w:t>Oxynorm</w:t>
      </w:r>
      <w:proofErr w:type="spellEnd"/>
      <w:r w:rsidRPr="08748E3C">
        <w:rPr>
          <w:rFonts w:eastAsia="Calibri"/>
          <w:lang w:eastAsia="en-US"/>
        </w:rPr>
        <w:t xml:space="preserve"> lösning</w:t>
      </w:r>
      <w:r w:rsidR="12A53AC5" w:rsidRPr="08748E3C">
        <w:rPr>
          <w:rFonts w:eastAsia="Calibri"/>
          <w:lang w:eastAsia="en-US"/>
        </w:rPr>
        <w:t xml:space="preserve"> 1 mg/ml.</w:t>
      </w:r>
      <w:r w:rsidRPr="08748E3C">
        <w:rPr>
          <w:rFonts w:eastAsia="Calibri"/>
          <w:lang w:eastAsia="en-US"/>
        </w:rPr>
        <w:t xml:space="preserve"> </w:t>
      </w:r>
      <w:r w:rsidR="78EB1BB8" w:rsidRPr="08748E3C">
        <w:t xml:space="preserve"> </w:t>
      </w:r>
      <w:r w:rsidR="7BD6CC32" w:rsidRPr="08748E3C">
        <w:t>T</w:t>
      </w:r>
      <w:r w:rsidR="78EB1BB8" w:rsidRPr="08748E3C">
        <w:t>ill små barnen</w:t>
      </w:r>
      <w:r w:rsidR="50E50119" w:rsidRPr="08748E3C">
        <w:t xml:space="preserve"> upp till</w:t>
      </w:r>
      <w:r w:rsidR="50E50119" w:rsidRPr="08748E3C">
        <w:rPr>
          <w:b/>
          <w:bCs/>
        </w:rPr>
        <w:t xml:space="preserve"> 50 kg</w:t>
      </w:r>
      <w:r w:rsidR="50E50119" w:rsidRPr="08748E3C">
        <w:t>.</w:t>
      </w:r>
    </w:p>
    <w:p w14:paraId="044BA358" w14:textId="605DA2C2" w:rsidR="3B758C9C" w:rsidRDefault="50E50119" w:rsidP="08748E3C">
      <w:proofErr w:type="spellStart"/>
      <w:r w:rsidRPr="08748E3C">
        <w:t>Oxy</w:t>
      </w:r>
      <w:r w:rsidR="206941E8" w:rsidRPr="08748E3C">
        <w:t>Norm</w:t>
      </w:r>
      <w:proofErr w:type="spellEnd"/>
      <w:r w:rsidR="206941E8" w:rsidRPr="08748E3C">
        <w:t xml:space="preserve"> </w:t>
      </w:r>
      <w:r w:rsidR="6EDCE0CF" w:rsidRPr="08748E3C">
        <w:t>kapsel</w:t>
      </w:r>
      <w:r w:rsidR="40E98EF0" w:rsidRPr="08748E3C">
        <w:t xml:space="preserve"> (</w:t>
      </w:r>
      <w:r w:rsidRPr="08748E3C">
        <w:t>5-10</w:t>
      </w:r>
      <w:r w:rsidR="61A7030E" w:rsidRPr="08748E3C">
        <w:t>-20</w:t>
      </w:r>
      <w:r w:rsidRPr="08748E3C">
        <w:t xml:space="preserve"> mg</w:t>
      </w:r>
      <w:r w:rsidR="0F6FD0C3" w:rsidRPr="08748E3C">
        <w:t>)</w:t>
      </w:r>
      <w:r w:rsidR="7E6709B8" w:rsidRPr="08748E3C">
        <w:t xml:space="preserve"> </w:t>
      </w:r>
      <w:r w:rsidR="763A53D8" w:rsidRPr="08748E3C">
        <w:t>Dosering:</w:t>
      </w:r>
      <w:r w:rsidR="04304224" w:rsidRPr="08748E3C">
        <w:t xml:space="preserve"> </w:t>
      </w:r>
      <w:proofErr w:type="gramStart"/>
      <w:r w:rsidR="04304224" w:rsidRPr="08748E3C">
        <w:rPr>
          <w:b/>
          <w:bCs/>
        </w:rPr>
        <w:t>0,1-0,2</w:t>
      </w:r>
      <w:proofErr w:type="gramEnd"/>
      <w:r w:rsidR="04304224" w:rsidRPr="08748E3C">
        <w:t xml:space="preserve"> mg/kg max 4 ggr/dygn</w:t>
      </w:r>
      <w:r w:rsidR="61D726FF" w:rsidRPr="08748E3C">
        <w:t>.</w:t>
      </w:r>
    </w:p>
    <w:p w14:paraId="5AA48B45" w14:textId="5CA2AAB4" w:rsidR="005A5766" w:rsidRPr="005A5766" w:rsidRDefault="005A5766" w:rsidP="0CD30500">
      <w:pPr>
        <w:ind w:left="0"/>
        <w:rPr>
          <w:rFonts w:eastAsia="Calibri"/>
          <w:lang w:eastAsia="en-US"/>
        </w:rPr>
      </w:pPr>
      <w:r w:rsidRPr="0CD30500">
        <w:rPr>
          <w:rFonts w:eastAsia="Calibri"/>
          <w:lang w:eastAsia="en-US"/>
        </w:rPr>
        <w:t xml:space="preserve"> </w:t>
      </w:r>
    </w:p>
    <w:p w14:paraId="757FBC6A" w14:textId="77777777" w:rsidR="005A5766" w:rsidRPr="005A5766" w:rsidRDefault="005A5766" w:rsidP="005A5766">
      <w:pPr>
        <w:autoSpaceDE w:val="0"/>
        <w:autoSpaceDN w:val="0"/>
        <w:adjustRightInd w:val="0"/>
        <w:spacing w:after="0" w:line="240" w:lineRule="auto"/>
        <w:ind w:left="0" w:right="0"/>
        <w:rPr>
          <w:rFonts w:ascii="Arial" w:eastAsia="Calibri" w:hAnsi="Arial" w:cs="Arial"/>
          <w:b/>
          <w:bCs/>
          <w:sz w:val="20"/>
          <w:szCs w:val="20"/>
          <w:lang w:eastAsia="en-US"/>
        </w:rPr>
      </w:pPr>
    </w:p>
    <w:p w14:paraId="406C335B" w14:textId="77777777" w:rsidR="005A5766" w:rsidRPr="006C2268" w:rsidRDefault="005A5766" w:rsidP="006C2268">
      <w:pPr>
        <w:rPr>
          <w:rFonts w:eastAsia="Calibri"/>
          <w:b/>
          <w:bCs/>
          <w:lang w:eastAsia="en-US"/>
        </w:rPr>
      </w:pPr>
      <w:r w:rsidRPr="006C2268">
        <w:rPr>
          <w:rFonts w:eastAsia="Calibri"/>
          <w:b/>
          <w:bCs/>
          <w:lang w:eastAsia="en-US"/>
        </w:rPr>
        <w:t xml:space="preserve">Dosering långverkande </w:t>
      </w:r>
      <w:proofErr w:type="spellStart"/>
      <w:r w:rsidRPr="006C2268">
        <w:rPr>
          <w:rFonts w:eastAsia="Calibri"/>
          <w:b/>
          <w:bCs/>
          <w:lang w:eastAsia="en-US"/>
        </w:rPr>
        <w:t>oxikodon</w:t>
      </w:r>
      <w:proofErr w:type="spellEnd"/>
      <w:r w:rsidRPr="006C2268">
        <w:rPr>
          <w:rFonts w:eastAsia="Calibri"/>
          <w:b/>
          <w:bCs/>
          <w:lang w:eastAsia="en-US"/>
        </w:rPr>
        <w:t xml:space="preserve"> (depottablett/</w:t>
      </w:r>
      <w:proofErr w:type="spellStart"/>
      <w:r w:rsidRPr="006C2268">
        <w:rPr>
          <w:rFonts w:eastAsia="Calibri"/>
          <w:b/>
          <w:bCs/>
          <w:lang w:eastAsia="en-US"/>
        </w:rPr>
        <w:t>retard</w:t>
      </w:r>
      <w:proofErr w:type="spellEnd"/>
      <w:r w:rsidRPr="006C2268">
        <w:rPr>
          <w:rFonts w:eastAsia="Calibri"/>
          <w:b/>
          <w:bCs/>
          <w:lang w:eastAsia="en-US"/>
        </w:rPr>
        <w:t xml:space="preserve">) per os </w:t>
      </w:r>
    </w:p>
    <w:p w14:paraId="11FB05D9" w14:textId="77777777" w:rsidR="005A5766" w:rsidRPr="005A5766" w:rsidRDefault="005A5766" w:rsidP="006C2268">
      <w:pPr>
        <w:rPr>
          <w:rFonts w:eastAsia="Calibri"/>
          <w:lang w:eastAsia="en-US"/>
        </w:rPr>
      </w:pPr>
      <w:r w:rsidRPr="005A5766">
        <w:rPr>
          <w:rFonts w:eastAsia="Calibri"/>
          <w:lang w:eastAsia="en-US"/>
        </w:rPr>
        <w:t xml:space="preserve">Används som alternativ till per os </w:t>
      </w:r>
      <w:proofErr w:type="spellStart"/>
      <w:r w:rsidRPr="005A5766">
        <w:rPr>
          <w:rFonts w:eastAsia="Calibri"/>
          <w:lang w:eastAsia="en-US"/>
        </w:rPr>
        <w:t>oxikodon</w:t>
      </w:r>
      <w:proofErr w:type="spellEnd"/>
      <w:r w:rsidRPr="005A5766">
        <w:rPr>
          <w:rFonts w:eastAsia="Calibri"/>
          <w:lang w:eastAsia="en-US"/>
        </w:rPr>
        <w:t xml:space="preserve">, morfin eller </w:t>
      </w:r>
      <w:proofErr w:type="spellStart"/>
      <w:r w:rsidRPr="005A5766">
        <w:rPr>
          <w:rFonts w:eastAsia="Calibri"/>
          <w:lang w:eastAsia="en-US"/>
        </w:rPr>
        <w:t>fentanylplåster</w:t>
      </w:r>
      <w:proofErr w:type="spellEnd"/>
      <w:r w:rsidRPr="005A5766">
        <w:rPr>
          <w:rFonts w:eastAsia="Calibri"/>
          <w:lang w:eastAsia="en-US"/>
        </w:rPr>
        <w:t xml:space="preserve">. Vid övergång från intravenöst morfin eller intravenöst </w:t>
      </w:r>
      <w:proofErr w:type="spellStart"/>
      <w:r w:rsidRPr="005A5766">
        <w:rPr>
          <w:rFonts w:eastAsia="Calibri"/>
          <w:lang w:eastAsia="en-US"/>
        </w:rPr>
        <w:t>oxikodon</w:t>
      </w:r>
      <w:proofErr w:type="spellEnd"/>
      <w:r w:rsidRPr="005A5766">
        <w:rPr>
          <w:rFonts w:eastAsia="Calibri"/>
          <w:lang w:eastAsia="en-US"/>
        </w:rPr>
        <w:t xml:space="preserve"> ges samma dygnsdos i mg av långverkande </w:t>
      </w:r>
      <w:proofErr w:type="spellStart"/>
      <w:r w:rsidRPr="005A5766">
        <w:rPr>
          <w:rFonts w:eastAsia="Calibri"/>
          <w:lang w:eastAsia="en-US"/>
        </w:rPr>
        <w:t>oxykodon</w:t>
      </w:r>
      <w:proofErr w:type="spellEnd"/>
      <w:r w:rsidRPr="005A5766">
        <w:rPr>
          <w:rFonts w:eastAsia="Calibri"/>
          <w:lang w:eastAsia="en-US"/>
        </w:rPr>
        <w:t xml:space="preserve"> som av morfin eller </w:t>
      </w:r>
      <w:proofErr w:type="spellStart"/>
      <w:r w:rsidRPr="005A5766">
        <w:rPr>
          <w:rFonts w:eastAsia="Calibri"/>
          <w:lang w:eastAsia="en-US"/>
        </w:rPr>
        <w:t>oxykodon</w:t>
      </w:r>
      <w:proofErr w:type="spellEnd"/>
      <w:r w:rsidRPr="005A5766">
        <w:rPr>
          <w:rFonts w:eastAsia="Calibri"/>
          <w:lang w:eastAsia="en-US"/>
        </w:rPr>
        <w:t xml:space="preserve"> men uppdelat på 2 doser. </w:t>
      </w:r>
    </w:p>
    <w:p w14:paraId="661C1CDD" w14:textId="77777777" w:rsidR="005A5766" w:rsidRDefault="005A5766" w:rsidP="005A5766">
      <w:pPr>
        <w:autoSpaceDE w:val="0"/>
        <w:autoSpaceDN w:val="0"/>
        <w:adjustRightInd w:val="0"/>
        <w:spacing w:after="0" w:line="240" w:lineRule="auto"/>
        <w:ind w:left="0" w:right="0"/>
        <w:rPr>
          <w:rFonts w:ascii="Arial" w:eastAsia="Calibri" w:hAnsi="Arial" w:cs="Arial"/>
          <w:b/>
          <w:bCs/>
          <w:sz w:val="20"/>
          <w:szCs w:val="20"/>
          <w:lang w:eastAsia="en-US"/>
        </w:rPr>
      </w:pPr>
    </w:p>
    <w:p w14:paraId="1942139C" w14:textId="77777777" w:rsidR="00774D4D" w:rsidRDefault="00774D4D" w:rsidP="005A5766">
      <w:pPr>
        <w:autoSpaceDE w:val="0"/>
        <w:autoSpaceDN w:val="0"/>
        <w:adjustRightInd w:val="0"/>
        <w:spacing w:after="0" w:line="240" w:lineRule="auto"/>
        <w:ind w:left="0" w:right="0"/>
        <w:rPr>
          <w:rFonts w:ascii="Arial" w:eastAsia="Calibri" w:hAnsi="Arial" w:cs="Arial"/>
          <w:b/>
          <w:bCs/>
          <w:sz w:val="20"/>
          <w:szCs w:val="20"/>
          <w:lang w:eastAsia="en-US"/>
        </w:rPr>
      </w:pPr>
    </w:p>
    <w:p w14:paraId="1B4F59EF" w14:textId="77777777" w:rsidR="00774D4D" w:rsidRPr="005A5766" w:rsidRDefault="00774D4D" w:rsidP="005A5766">
      <w:pPr>
        <w:autoSpaceDE w:val="0"/>
        <w:autoSpaceDN w:val="0"/>
        <w:adjustRightInd w:val="0"/>
        <w:spacing w:after="0" w:line="240" w:lineRule="auto"/>
        <w:ind w:left="0" w:right="0"/>
        <w:rPr>
          <w:rFonts w:ascii="Arial" w:eastAsia="Calibri" w:hAnsi="Arial" w:cs="Arial"/>
          <w:b/>
          <w:bCs/>
          <w:sz w:val="20"/>
          <w:szCs w:val="20"/>
          <w:lang w:eastAsia="en-US"/>
        </w:rPr>
      </w:pPr>
    </w:p>
    <w:p w14:paraId="5F8C2B9E" w14:textId="77777777" w:rsidR="005A5766" w:rsidRPr="006C2268" w:rsidRDefault="005A5766" w:rsidP="006C2268">
      <w:pPr>
        <w:rPr>
          <w:rFonts w:eastAsia="Calibri"/>
          <w:b/>
          <w:bCs/>
          <w:lang w:eastAsia="en-US"/>
        </w:rPr>
      </w:pPr>
      <w:r w:rsidRPr="006C2268">
        <w:rPr>
          <w:rFonts w:eastAsia="Calibri"/>
          <w:b/>
          <w:bCs/>
          <w:lang w:eastAsia="en-US"/>
        </w:rPr>
        <w:t xml:space="preserve">Dosering vid kombination av långverkande </w:t>
      </w:r>
      <w:proofErr w:type="spellStart"/>
      <w:r w:rsidRPr="006C2268">
        <w:rPr>
          <w:rFonts w:eastAsia="Calibri"/>
          <w:b/>
          <w:bCs/>
          <w:lang w:eastAsia="en-US"/>
        </w:rPr>
        <w:t>oxikodon</w:t>
      </w:r>
      <w:proofErr w:type="spellEnd"/>
      <w:r w:rsidRPr="006C2268">
        <w:rPr>
          <w:rFonts w:eastAsia="Calibri"/>
          <w:b/>
          <w:bCs/>
          <w:lang w:eastAsia="en-US"/>
        </w:rPr>
        <w:t xml:space="preserve"> och </w:t>
      </w:r>
      <w:proofErr w:type="spellStart"/>
      <w:r w:rsidRPr="006C2268">
        <w:rPr>
          <w:rFonts w:eastAsia="Calibri"/>
          <w:b/>
          <w:bCs/>
          <w:lang w:eastAsia="en-US"/>
        </w:rPr>
        <w:t>oxikodon</w:t>
      </w:r>
      <w:proofErr w:type="spellEnd"/>
      <w:r w:rsidRPr="006C2268">
        <w:rPr>
          <w:rFonts w:eastAsia="Calibri"/>
          <w:b/>
          <w:bCs/>
          <w:lang w:eastAsia="en-US"/>
        </w:rPr>
        <w:t xml:space="preserve"> oral lösning </w:t>
      </w:r>
    </w:p>
    <w:p w14:paraId="1F72245E" w14:textId="77777777" w:rsidR="005A5766" w:rsidRPr="005A5766" w:rsidRDefault="005A5766" w:rsidP="006C2268">
      <w:pPr>
        <w:rPr>
          <w:rFonts w:eastAsia="Calibri"/>
          <w:lang w:eastAsia="en-US"/>
        </w:rPr>
      </w:pPr>
      <w:r w:rsidRPr="005A5766">
        <w:rPr>
          <w:rFonts w:eastAsia="Calibri"/>
          <w:lang w:eastAsia="en-US"/>
        </w:rPr>
        <w:t xml:space="preserve">Om dosen av långverkande </w:t>
      </w:r>
      <w:proofErr w:type="spellStart"/>
      <w:r w:rsidRPr="005A5766">
        <w:rPr>
          <w:rFonts w:eastAsia="Calibri"/>
          <w:lang w:eastAsia="en-US"/>
        </w:rPr>
        <w:t>oxikodon</w:t>
      </w:r>
      <w:proofErr w:type="spellEnd"/>
      <w:r w:rsidRPr="005A5766">
        <w:rPr>
          <w:rFonts w:eastAsia="Calibri"/>
          <w:lang w:eastAsia="en-US"/>
        </w:rPr>
        <w:t xml:space="preserve"> inte är tillräcklig kan tillägg av oral lösning </w:t>
      </w:r>
      <w:proofErr w:type="spellStart"/>
      <w:r w:rsidRPr="005A5766">
        <w:rPr>
          <w:rFonts w:eastAsia="Calibri"/>
          <w:lang w:eastAsia="en-US"/>
        </w:rPr>
        <w:t>oxikodon</w:t>
      </w:r>
      <w:proofErr w:type="spellEnd"/>
      <w:r w:rsidRPr="005A5766">
        <w:rPr>
          <w:rFonts w:eastAsia="Calibri"/>
          <w:lang w:eastAsia="en-US"/>
        </w:rPr>
        <w:t xml:space="preserve"> användas </w:t>
      </w:r>
      <w:proofErr w:type="gramStart"/>
      <w:r w:rsidRPr="005A5766">
        <w:rPr>
          <w:rFonts w:eastAsia="Calibri"/>
          <w:lang w:eastAsia="en-US"/>
        </w:rPr>
        <w:t>istället</w:t>
      </w:r>
      <w:proofErr w:type="gramEnd"/>
      <w:r w:rsidRPr="005A5766">
        <w:rPr>
          <w:rFonts w:eastAsia="Calibri"/>
          <w:lang w:eastAsia="en-US"/>
        </w:rPr>
        <w:t xml:space="preserve"> för </w:t>
      </w:r>
      <w:proofErr w:type="spellStart"/>
      <w:r w:rsidRPr="005A5766">
        <w:rPr>
          <w:rFonts w:eastAsia="Calibri"/>
          <w:lang w:eastAsia="en-US"/>
        </w:rPr>
        <w:t>oxikodontablett</w:t>
      </w:r>
      <w:proofErr w:type="spellEnd"/>
      <w:r w:rsidRPr="005A5766">
        <w:rPr>
          <w:rFonts w:eastAsia="Calibri"/>
          <w:lang w:eastAsia="en-US"/>
        </w:rPr>
        <w:t>. Dosering vid smärtgenombrott brukar vara 1/</w:t>
      </w:r>
      <w:proofErr w:type="gramStart"/>
      <w:r w:rsidRPr="005A5766">
        <w:rPr>
          <w:rFonts w:eastAsia="Calibri"/>
          <w:lang w:eastAsia="en-US"/>
        </w:rPr>
        <w:t>8-1</w:t>
      </w:r>
      <w:proofErr w:type="gramEnd"/>
      <w:r w:rsidRPr="005A5766">
        <w:rPr>
          <w:rFonts w:eastAsia="Calibri"/>
          <w:lang w:eastAsia="en-US"/>
        </w:rPr>
        <w:t xml:space="preserve">/6 av dygnsdosen långverkande </w:t>
      </w:r>
      <w:proofErr w:type="spellStart"/>
      <w:r w:rsidRPr="005A5766">
        <w:rPr>
          <w:rFonts w:eastAsia="Calibri"/>
          <w:lang w:eastAsia="en-US"/>
        </w:rPr>
        <w:t>oxikodon</w:t>
      </w:r>
      <w:proofErr w:type="spellEnd"/>
      <w:r w:rsidRPr="005A5766">
        <w:rPr>
          <w:rFonts w:eastAsia="Calibri"/>
          <w:lang w:eastAsia="en-US"/>
        </w:rPr>
        <w:t xml:space="preserve">. </w:t>
      </w:r>
    </w:p>
    <w:p w14:paraId="78E9E710" w14:textId="77777777" w:rsidR="005A5766" w:rsidRPr="005A5766" w:rsidRDefault="005A5766" w:rsidP="006C2268">
      <w:pPr>
        <w:rPr>
          <w:color w:val="FF0000"/>
        </w:rPr>
      </w:pPr>
    </w:p>
    <w:p w14:paraId="40524481" w14:textId="3580DCD6" w:rsidR="005A5766" w:rsidRPr="006C2268" w:rsidRDefault="005A5766" w:rsidP="006C2268">
      <w:pPr>
        <w:rPr>
          <w:rFonts w:eastAsia="Calibri"/>
          <w:b/>
          <w:bCs/>
          <w:lang w:eastAsia="en-US"/>
        </w:rPr>
      </w:pPr>
      <w:r w:rsidRPr="0CD30500">
        <w:rPr>
          <w:rFonts w:eastAsia="Calibri"/>
          <w:b/>
          <w:bCs/>
          <w:lang w:eastAsia="en-US"/>
        </w:rPr>
        <w:t>Metadon</w:t>
      </w:r>
      <w:r w:rsidR="08CD829D" w:rsidRPr="0CD30500">
        <w:rPr>
          <w:rFonts w:eastAsia="Calibri"/>
          <w:b/>
          <w:bCs/>
          <w:lang w:eastAsia="en-US"/>
        </w:rPr>
        <w:t>®</w:t>
      </w:r>
      <w:r w:rsidRPr="0CD30500">
        <w:rPr>
          <w:rFonts w:eastAsia="Calibri"/>
          <w:b/>
          <w:bCs/>
          <w:lang w:eastAsia="en-US"/>
        </w:rPr>
        <w:t xml:space="preserve"> </w:t>
      </w:r>
    </w:p>
    <w:p w14:paraId="5B20A0BC" w14:textId="1D680D6A" w:rsidR="005A5766" w:rsidRDefault="3A4E4B61" w:rsidP="08748E3C">
      <w:r w:rsidRPr="08748E3C">
        <w:rPr>
          <w:rFonts w:eastAsia="Calibri"/>
          <w:lang w:eastAsia="en-US"/>
        </w:rPr>
        <w:t>Har god oral biotillgänglighet och är initialt lika potent som morfin. Halveringstiden är dock hög och eliminationen variabel.</w:t>
      </w:r>
      <w:r w:rsidR="41DE466A" w:rsidRPr="08748E3C">
        <w:rPr>
          <w:rFonts w:eastAsia="Calibri"/>
          <w:lang w:eastAsia="en-US"/>
        </w:rPr>
        <w:t xml:space="preserve"> Metadon används vid långvarig komplexa smärttillstånd.</w:t>
      </w:r>
      <w:r w:rsidRPr="08748E3C">
        <w:rPr>
          <w:rFonts w:eastAsia="Calibri"/>
          <w:lang w:eastAsia="en-US"/>
        </w:rPr>
        <w:t xml:space="preserve"> </w:t>
      </w:r>
      <w:r w:rsidR="3A662495" w:rsidRPr="08748E3C">
        <w:rPr>
          <w:rFonts w:eastAsia="Calibri"/>
          <w:lang w:eastAsia="en-US"/>
        </w:rPr>
        <w:t xml:space="preserve">Ges i lågdosbehandling som komplement till annan </w:t>
      </w:r>
      <w:proofErr w:type="spellStart"/>
      <w:r w:rsidR="3A662495" w:rsidRPr="08748E3C">
        <w:rPr>
          <w:rFonts w:eastAsia="Calibri"/>
          <w:lang w:eastAsia="en-US"/>
        </w:rPr>
        <w:t>opioidbehandling</w:t>
      </w:r>
      <w:proofErr w:type="spellEnd"/>
      <w:r w:rsidR="529E2C8D" w:rsidRPr="08748E3C">
        <w:rPr>
          <w:rFonts w:eastAsia="Calibri"/>
          <w:lang w:eastAsia="en-US"/>
        </w:rPr>
        <w:t>. Reduceras dos till barn under sex månader.</w:t>
      </w:r>
      <w:r w:rsidR="175A52D1" w:rsidRPr="08748E3C">
        <w:rPr>
          <w:rFonts w:eastAsia="Calibri"/>
          <w:lang w:eastAsia="en-US"/>
        </w:rPr>
        <w:t xml:space="preserve"> Metadon bör ges med försiktighet till patienter som har en förhöjd risk för förlängd QT-intervall.</w:t>
      </w:r>
      <w:r w:rsidR="6E2F37AA" w:rsidRPr="08748E3C">
        <w:rPr>
          <w:rFonts w:eastAsia="Calibri"/>
          <w:lang w:eastAsia="en-US"/>
        </w:rPr>
        <w:t xml:space="preserve"> Vid stor tumörkirurgi, större bukingrepp och skelettkirurgi </w:t>
      </w:r>
      <w:proofErr w:type="gramStart"/>
      <w:r w:rsidR="6E2F37AA" w:rsidRPr="08748E3C">
        <w:rPr>
          <w:rFonts w:eastAsia="Calibri"/>
          <w:lang w:eastAsia="en-US"/>
        </w:rPr>
        <w:t xml:space="preserve">( </w:t>
      </w:r>
      <w:proofErr w:type="spellStart"/>
      <w:r w:rsidR="6E2F37AA" w:rsidRPr="08748E3C">
        <w:rPr>
          <w:rFonts w:eastAsia="Calibri"/>
          <w:lang w:eastAsia="en-US"/>
        </w:rPr>
        <w:t>t</w:t>
      </w:r>
      <w:proofErr w:type="gramEnd"/>
      <w:r w:rsidR="6E2F37AA" w:rsidRPr="08748E3C">
        <w:rPr>
          <w:rFonts w:eastAsia="Calibri"/>
          <w:lang w:eastAsia="en-US"/>
        </w:rPr>
        <w:t>.ex</w:t>
      </w:r>
      <w:proofErr w:type="spellEnd"/>
      <w:r w:rsidR="6E2F37AA" w:rsidRPr="08748E3C">
        <w:rPr>
          <w:rFonts w:eastAsia="Calibri"/>
          <w:lang w:eastAsia="en-US"/>
        </w:rPr>
        <w:t xml:space="preserve"> </w:t>
      </w:r>
      <w:proofErr w:type="spellStart"/>
      <w:r w:rsidR="6E2F37AA" w:rsidRPr="08748E3C">
        <w:rPr>
          <w:rFonts w:eastAsia="Calibri"/>
          <w:lang w:eastAsia="en-US"/>
        </w:rPr>
        <w:t>skolioskorrigeringe</w:t>
      </w:r>
      <w:r w:rsidR="0676E697" w:rsidRPr="08748E3C">
        <w:rPr>
          <w:rFonts w:eastAsia="Calibri"/>
          <w:lang w:eastAsia="en-US"/>
        </w:rPr>
        <w:t>rande</w:t>
      </w:r>
      <w:proofErr w:type="spellEnd"/>
      <w:r w:rsidR="0676E697" w:rsidRPr="08748E3C">
        <w:rPr>
          <w:rFonts w:eastAsia="Calibri"/>
          <w:lang w:eastAsia="en-US"/>
        </w:rPr>
        <w:t xml:space="preserve"> kirurgi kan det vara en fördel att behandlingen med metadon påbörjas </w:t>
      </w:r>
      <w:proofErr w:type="spellStart"/>
      <w:r w:rsidR="0676E697" w:rsidRPr="08748E3C">
        <w:rPr>
          <w:rFonts w:eastAsia="Calibri"/>
          <w:lang w:eastAsia="en-US"/>
        </w:rPr>
        <w:t>peroperativt.</w:t>
      </w:r>
      <w:hyperlink r:id="rId17">
        <w:r w:rsidR="66109259" w:rsidRPr="08748E3C">
          <w:rPr>
            <w:rStyle w:val="Hyperlnk"/>
          </w:rPr>
          <w:t>ePed</w:t>
        </w:r>
        <w:proofErr w:type="spellEnd"/>
      </w:hyperlink>
    </w:p>
    <w:p w14:paraId="6E8AE9E8" w14:textId="7463B541" w:rsidR="005A5766" w:rsidRPr="006C2268" w:rsidRDefault="005A5766" w:rsidP="080CD15D">
      <w:pPr>
        <w:rPr>
          <w:highlight w:val="yellow"/>
          <w:lang w:val="en-US"/>
        </w:rPr>
      </w:pPr>
    </w:p>
    <w:p w14:paraId="36979ED1" w14:textId="6E7FB882" w:rsidR="005A5766" w:rsidRPr="006224B2" w:rsidRDefault="3A4E4B61" w:rsidP="080CD15D">
      <w:pPr>
        <w:rPr>
          <w:rFonts w:eastAsia="Calibri"/>
          <w:b/>
          <w:bCs/>
          <w:lang w:eastAsia="en-US"/>
        </w:rPr>
      </w:pPr>
      <w:proofErr w:type="spellStart"/>
      <w:r w:rsidRPr="006224B2">
        <w:rPr>
          <w:rFonts w:eastAsia="Calibri"/>
          <w:b/>
          <w:bCs/>
          <w:lang w:eastAsia="en-US"/>
        </w:rPr>
        <w:t>Keto</w:t>
      </w:r>
      <w:r w:rsidR="1F3E0A36" w:rsidRPr="006224B2">
        <w:rPr>
          <w:rFonts w:eastAsia="Calibri"/>
          <w:b/>
          <w:bCs/>
          <w:lang w:eastAsia="en-US"/>
        </w:rPr>
        <w:t>bemidon</w:t>
      </w:r>
      <w:proofErr w:type="spellEnd"/>
      <w:r w:rsidR="1F3E0A36" w:rsidRPr="006224B2">
        <w:rPr>
          <w:rFonts w:eastAsia="Calibri"/>
          <w:b/>
          <w:bCs/>
          <w:lang w:eastAsia="en-US"/>
        </w:rPr>
        <w:t xml:space="preserve"> (Ketogan®</w:t>
      </w:r>
      <w:r w:rsidR="187654A9" w:rsidRPr="006224B2">
        <w:rPr>
          <w:rFonts w:eastAsia="Calibri"/>
          <w:b/>
          <w:bCs/>
          <w:lang w:eastAsia="en-US"/>
        </w:rPr>
        <w:t>)</w:t>
      </w:r>
    </w:p>
    <w:p w14:paraId="5430F6BB" w14:textId="58D24CD1" w:rsidR="005A5766" w:rsidRPr="005A5766" w:rsidRDefault="3A4E4B61" w:rsidP="080CD15D">
      <w:pPr>
        <w:rPr>
          <w:rFonts w:eastAsia="Calibri"/>
          <w:highlight w:val="yellow"/>
          <w:lang w:eastAsia="en-US"/>
        </w:rPr>
      </w:pPr>
      <w:r w:rsidRPr="08748E3C">
        <w:rPr>
          <w:rFonts w:eastAsia="Calibri"/>
          <w:lang w:eastAsia="en-US"/>
        </w:rPr>
        <w:t>Har lägre grad av histaminfrisättning jämfört med morfin.</w:t>
      </w:r>
      <w:r w:rsidR="0D94928A" w:rsidRPr="08748E3C">
        <w:rPr>
          <w:rFonts w:eastAsia="Calibri"/>
          <w:lang w:eastAsia="en-US"/>
        </w:rPr>
        <w:t xml:space="preserve"> </w:t>
      </w:r>
      <w:proofErr w:type="spellStart"/>
      <w:r w:rsidR="7FCB50C2" w:rsidRPr="08748E3C">
        <w:rPr>
          <w:rFonts w:eastAsia="Calibri"/>
          <w:lang w:eastAsia="en-US"/>
        </w:rPr>
        <w:t>Ketobemidon</w:t>
      </w:r>
      <w:proofErr w:type="spellEnd"/>
      <w:r w:rsidR="7FCB50C2" w:rsidRPr="08748E3C">
        <w:rPr>
          <w:rFonts w:eastAsia="Calibri"/>
          <w:lang w:eastAsia="en-US"/>
        </w:rPr>
        <w:t xml:space="preserve"> har förutom en my-receptoreffekt en viss NMDA-blockerande effekt</w:t>
      </w:r>
      <w:r w:rsidR="5037EB37" w:rsidRPr="08748E3C">
        <w:rPr>
          <w:rFonts w:eastAsia="Calibri"/>
          <w:lang w:eastAsia="en-US"/>
        </w:rPr>
        <w:t>, vilket kan bidra till en förbättrad analgetisk verkan vid vissa</w:t>
      </w:r>
      <w:r w:rsidR="791B3648" w:rsidRPr="08748E3C">
        <w:rPr>
          <w:rFonts w:eastAsia="Calibri"/>
          <w:lang w:eastAsia="en-US"/>
        </w:rPr>
        <w:t xml:space="preserve"> mer komplexa</w:t>
      </w:r>
      <w:r w:rsidR="5037EB37" w:rsidRPr="08748E3C">
        <w:rPr>
          <w:rFonts w:eastAsia="Calibri"/>
          <w:lang w:eastAsia="en-US"/>
        </w:rPr>
        <w:t xml:space="preserve"> smärttillstånd</w:t>
      </w:r>
      <w:r w:rsidR="38AC446C" w:rsidRPr="08748E3C">
        <w:rPr>
          <w:rFonts w:eastAsia="Calibri"/>
          <w:lang w:eastAsia="en-US"/>
        </w:rPr>
        <w:t xml:space="preserve">. </w:t>
      </w:r>
      <w:proofErr w:type="spellStart"/>
      <w:r w:rsidR="6800751E" w:rsidRPr="08748E3C">
        <w:rPr>
          <w:rFonts w:eastAsia="Calibri"/>
          <w:lang w:eastAsia="en-US"/>
        </w:rPr>
        <w:t>Ketobemidon</w:t>
      </w:r>
      <w:proofErr w:type="spellEnd"/>
      <w:r w:rsidR="6800751E" w:rsidRPr="08748E3C">
        <w:rPr>
          <w:rFonts w:eastAsia="Calibri"/>
          <w:lang w:eastAsia="en-US"/>
        </w:rPr>
        <w:t xml:space="preserve"> har en något högre fettlöslighet jämför med morfin och därmed en någ</w:t>
      </w:r>
      <w:r w:rsidR="7B7D45B9" w:rsidRPr="08748E3C">
        <w:rPr>
          <w:rFonts w:eastAsia="Calibri"/>
          <w:lang w:eastAsia="en-US"/>
        </w:rPr>
        <w:t xml:space="preserve">ot snabbare anslagstid. </w:t>
      </w:r>
      <w:proofErr w:type="spellStart"/>
      <w:r w:rsidR="7B7D45B9" w:rsidRPr="08748E3C">
        <w:rPr>
          <w:rFonts w:eastAsia="Calibri"/>
          <w:lang w:eastAsia="en-US"/>
        </w:rPr>
        <w:t>Ketobemidon</w:t>
      </w:r>
      <w:proofErr w:type="spellEnd"/>
      <w:r w:rsidR="7B7D45B9" w:rsidRPr="08748E3C">
        <w:rPr>
          <w:rFonts w:eastAsia="Calibri"/>
          <w:lang w:eastAsia="en-US"/>
        </w:rPr>
        <w:t xml:space="preserve"> är </w:t>
      </w:r>
      <w:r w:rsidR="2836367C" w:rsidRPr="08748E3C">
        <w:rPr>
          <w:rFonts w:eastAsia="Calibri"/>
          <w:lang w:eastAsia="en-US"/>
        </w:rPr>
        <w:t>l</w:t>
      </w:r>
      <w:r w:rsidRPr="08748E3C">
        <w:rPr>
          <w:rFonts w:eastAsia="Calibri"/>
          <w:lang w:eastAsia="en-US"/>
        </w:rPr>
        <w:t xml:space="preserve">ämpligt som andrahandspreparat eller i samband med </w:t>
      </w:r>
      <w:proofErr w:type="spellStart"/>
      <w:r w:rsidRPr="08748E3C">
        <w:rPr>
          <w:rFonts w:eastAsia="Calibri"/>
          <w:lang w:eastAsia="en-US"/>
        </w:rPr>
        <w:t>opioidrotation</w:t>
      </w:r>
      <w:proofErr w:type="spellEnd"/>
      <w:r w:rsidRPr="08748E3C">
        <w:rPr>
          <w:rFonts w:eastAsia="Calibri"/>
          <w:lang w:eastAsia="en-US"/>
        </w:rPr>
        <w:t>. Doseras som morfin</w:t>
      </w:r>
      <w:r w:rsidR="51C518F6" w:rsidRPr="08748E3C">
        <w:rPr>
          <w:rFonts w:eastAsia="Calibri"/>
          <w:lang w:eastAsia="en-US"/>
        </w:rPr>
        <w:t xml:space="preserve"> för intravenös och peroral tillförsel.</w:t>
      </w:r>
    </w:p>
    <w:p w14:paraId="7B7E6668" w14:textId="1407F7F3" w:rsidR="080CD15D" w:rsidRDefault="080CD15D" w:rsidP="080CD15D">
      <w:pPr>
        <w:rPr>
          <w:rFonts w:eastAsia="Calibri"/>
          <w:b/>
          <w:bCs/>
          <w:lang w:eastAsia="en-US"/>
        </w:rPr>
      </w:pPr>
    </w:p>
    <w:p w14:paraId="523AD7EA" w14:textId="2DF3D07A" w:rsidR="005A5766" w:rsidRPr="006C2268" w:rsidRDefault="3A4E4B61" w:rsidP="080CD15D">
      <w:pPr>
        <w:rPr>
          <w:rFonts w:eastAsia="Calibri"/>
          <w:b/>
          <w:bCs/>
          <w:lang w:eastAsia="en-US"/>
        </w:rPr>
      </w:pPr>
      <w:proofErr w:type="spellStart"/>
      <w:r w:rsidRPr="08748E3C">
        <w:rPr>
          <w:rFonts w:eastAsia="Calibri"/>
          <w:b/>
          <w:bCs/>
          <w:lang w:eastAsia="en-US"/>
        </w:rPr>
        <w:t>Fentanylplåster</w:t>
      </w:r>
      <w:proofErr w:type="spellEnd"/>
      <w:r w:rsidRPr="08748E3C">
        <w:rPr>
          <w:rFonts w:eastAsia="Calibri"/>
          <w:b/>
          <w:bCs/>
          <w:lang w:eastAsia="en-US"/>
        </w:rPr>
        <w:t xml:space="preserve"> </w:t>
      </w:r>
      <w:proofErr w:type="gramStart"/>
      <w:r w:rsidR="1F2DECEA" w:rsidRPr="08748E3C">
        <w:rPr>
          <w:rFonts w:eastAsia="Calibri"/>
          <w:b/>
          <w:bCs/>
          <w:lang w:eastAsia="en-US"/>
        </w:rPr>
        <w:t>(</w:t>
      </w:r>
      <w:r w:rsidR="1D9F26A6" w:rsidRPr="08748E3C">
        <w:rPr>
          <w:rFonts w:eastAsia="Calibri"/>
          <w:b/>
          <w:bCs/>
          <w:lang w:eastAsia="en-US"/>
        </w:rPr>
        <w:t xml:space="preserve"> </w:t>
      </w:r>
      <w:proofErr w:type="spellStart"/>
      <w:r w:rsidR="1D9F26A6" w:rsidRPr="08748E3C">
        <w:rPr>
          <w:rFonts w:eastAsia="Calibri"/>
          <w:b/>
          <w:bCs/>
          <w:lang w:eastAsia="en-US"/>
        </w:rPr>
        <w:t>Durogesic</w:t>
      </w:r>
      <w:proofErr w:type="spellEnd"/>
      <w:proofErr w:type="gramEnd"/>
      <w:r w:rsidR="1D9F26A6" w:rsidRPr="08748E3C">
        <w:rPr>
          <w:rFonts w:eastAsia="Calibri"/>
          <w:b/>
          <w:bCs/>
          <w:lang w:eastAsia="en-US"/>
        </w:rPr>
        <w:t>®/</w:t>
      </w:r>
      <w:proofErr w:type="spellStart"/>
      <w:r w:rsidR="1F2DECEA" w:rsidRPr="08748E3C">
        <w:rPr>
          <w:rFonts w:eastAsia="Calibri"/>
          <w:b/>
          <w:bCs/>
          <w:lang w:eastAsia="en-US"/>
        </w:rPr>
        <w:t>Matrifen</w:t>
      </w:r>
      <w:proofErr w:type="spellEnd"/>
      <w:r w:rsidR="1F2DECEA" w:rsidRPr="08748E3C">
        <w:rPr>
          <w:rFonts w:eastAsia="Calibri"/>
          <w:b/>
          <w:bCs/>
          <w:lang w:eastAsia="en-US"/>
        </w:rPr>
        <w:t>®)</w:t>
      </w:r>
    </w:p>
    <w:p w14:paraId="063B9999" w14:textId="2E33E575" w:rsidR="005A5766" w:rsidRPr="005A5766" w:rsidRDefault="3A4E4B61" w:rsidP="08748E3C">
      <w:pPr>
        <w:autoSpaceDE w:val="0"/>
        <w:autoSpaceDN w:val="0"/>
        <w:adjustRightInd w:val="0"/>
        <w:spacing w:after="0" w:line="240" w:lineRule="auto"/>
      </w:pPr>
      <w:r w:rsidRPr="08748E3C">
        <w:rPr>
          <w:rFonts w:eastAsia="Calibri"/>
          <w:lang w:eastAsia="en-US"/>
        </w:rPr>
        <w:t>Lämplig när smärttillståndet kräver längre tids behandling och inte kan kuperas på bättre sätt.</w:t>
      </w:r>
      <w:r w:rsidR="2DECE910" w:rsidRPr="08748E3C">
        <w:rPr>
          <w:rFonts w:eastAsia="Calibri"/>
          <w:lang w:eastAsia="en-US"/>
        </w:rPr>
        <w:t xml:space="preserve"> Kan</w:t>
      </w:r>
      <w:r w:rsidRPr="08748E3C">
        <w:rPr>
          <w:rFonts w:eastAsia="Calibri"/>
          <w:lang w:eastAsia="en-US"/>
        </w:rPr>
        <w:t xml:space="preserve"> </w:t>
      </w:r>
      <w:r w:rsidR="2DECE910" w:rsidRPr="08748E3C">
        <w:rPr>
          <w:rFonts w:eastAsia="Calibri"/>
          <w:lang w:eastAsia="en-US"/>
        </w:rPr>
        <w:t xml:space="preserve">användas vid palliativa eller onkologiska tillstånd. </w:t>
      </w:r>
      <w:r w:rsidR="3D393DE4" w:rsidRPr="08748E3C">
        <w:rPr>
          <w:rFonts w:eastAsia="Calibri"/>
          <w:lang w:eastAsia="en-US"/>
        </w:rPr>
        <w:t>Plåster ger en jämn plasmanivå vid underhållsterapi och kan jämställas med en kontinuerlig infusion.</w:t>
      </w:r>
      <w:r w:rsidR="28586B8D" w:rsidRPr="08748E3C">
        <w:rPr>
          <w:rFonts w:eastAsia="Calibri"/>
          <w:lang w:eastAsia="en-US"/>
        </w:rPr>
        <w:t xml:space="preserve"> Speciellt användbar är plåsterbehandling hos patienter som har svårt med peroral</w:t>
      </w:r>
      <w:r w:rsidR="0847B22D" w:rsidRPr="08748E3C">
        <w:rPr>
          <w:rFonts w:eastAsia="Calibri"/>
          <w:lang w:eastAsia="en-US"/>
        </w:rPr>
        <w:t xml:space="preserve"> administrering av läkemedel. </w:t>
      </w:r>
      <w:r w:rsidR="5E77A199" w:rsidRPr="08748E3C">
        <w:rPr>
          <w:rFonts w:eastAsia="Calibri"/>
          <w:lang w:eastAsia="en-US"/>
        </w:rPr>
        <w:t xml:space="preserve"> Behandling med </w:t>
      </w:r>
      <w:proofErr w:type="spellStart"/>
      <w:r w:rsidR="5E77A199" w:rsidRPr="08748E3C">
        <w:rPr>
          <w:rFonts w:eastAsia="Calibri"/>
          <w:lang w:eastAsia="en-US"/>
        </w:rPr>
        <w:t>transdermalt</w:t>
      </w:r>
      <w:proofErr w:type="spellEnd"/>
      <w:r w:rsidR="5E77A199" w:rsidRPr="08748E3C">
        <w:rPr>
          <w:rFonts w:eastAsia="Calibri"/>
          <w:lang w:eastAsia="en-US"/>
        </w:rPr>
        <w:t xml:space="preserve"> </w:t>
      </w:r>
      <w:proofErr w:type="spellStart"/>
      <w:r w:rsidR="5E77A199" w:rsidRPr="08748E3C">
        <w:rPr>
          <w:rFonts w:eastAsia="Calibri"/>
          <w:lang w:eastAsia="en-US"/>
        </w:rPr>
        <w:t>fentanyl</w:t>
      </w:r>
      <w:proofErr w:type="spellEnd"/>
      <w:r w:rsidR="5E77A199" w:rsidRPr="08748E3C">
        <w:rPr>
          <w:rFonts w:eastAsia="Calibri"/>
          <w:lang w:eastAsia="en-US"/>
        </w:rPr>
        <w:t xml:space="preserve"> k</w:t>
      </w:r>
      <w:r w:rsidRPr="08748E3C">
        <w:rPr>
          <w:rFonts w:eastAsia="Calibri"/>
          <w:lang w:eastAsia="en-US"/>
        </w:rPr>
        <w:t>räver</w:t>
      </w:r>
      <w:r w:rsidR="5F469F36" w:rsidRPr="08748E3C">
        <w:rPr>
          <w:rFonts w:eastAsia="Calibri"/>
          <w:lang w:eastAsia="en-US"/>
        </w:rPr>
        <w:t xml:space="preserve"> kunskap och uppföljning.</w:t>
      </w:r>
      <w:r w:rsidRPr="08748E3C">
        <w:rPr>
          <w:rFonts w:eastAsia="Calibri"/>
          <w:lang w:eastAsia="en-US"/>
        </w:rPr>
        <w:t xml:space="preserve"> Kontakta smärtteamet vid osäkerhet.</w:t>
      </w:r>
      <w:r w:rsidR="6E818C77" w:rsidRPr="08748E3C">
        <w:rPr>
          <w:rFonts w:eastAsia="Calibri"/>
          <w:lang w:eastAsia="en-US"/>
        </w:rPr>
        <w:t xml:space="preserve"> </w:t>
      </w:r>
      <w:hyperlink r:id="rId18">
        <w:proofErr w:type="spellStart"/>
        <w:r w:rsidR="147184CF" w:rsidRPr="08748E3C">
          <w:rPr>
            <w:rStyle w:val="Hyperlnk"/>
          </w:rPr>
          <w:t>ePed</w:t>
        </w:r>
        <w:proofErr w:type="spellEnd"/>
      </w:hyperlink>
    </w:p>
    <w:p w14:paraId="37803070" w14:textId="66DF9411" w:rsidR="005A5766" w:rsidRPr="006C2268" w:rsidRDefault="005A5766" w:rsidP="006C2268">
      <w:pPr>
        <w:rPr>
          <w:rFonts w:eastAsia="Calibri"/>
          <w:b/>
          <w:bCs/>
          <w:lang w:eastAsia="en-US"/>
        </w:rPr>
      </w:pPr>
      <w:proofErr w:type="spellStart"/>
      <w:r w:rsidRPr="0CD30500">
        <w:rPr>
          <w:rFonts w:eastAsia="Calibri"/>
          <w:b/>
          <w:bCs/>
          <w:lang w:eastAsia="en-US"/>
        </w:rPr>
        <w:t>Fentanyl</w:t>
      </w:r>
      <w:proofErr w:type="spellEnd"/>
      <w:r w:rsidR="2EB13C09" w:rsidRPr="0CD30500">
        <w:rPr>
          <w:rFonts w:eastAsia="Calibri"/>
          <w:b/>
          <w:bCs/>
          <w:lang w:eastAsia="en-US"/>
        </w:rPr>
        <w:t>®</w:t>
      </w:r>
      <w:r w:rsidRPr="0CD30500">
        <w:rPr>
          <w:rFonts w:eastAsia="Calibri"/>
          <w:b/>
          <w:bCs/>
          <w:lang w:eastAsia="en-US"/>
        </w:rPr>
        <w:t xml:space="preserve"> intranasalt </w:t>
      </w:r>
    </w:p>
    <w:p w14:paraId="3DFB3420" w14:textId="66E19E55" w:rsidR="005A5766" w:rsidRPr="005A5766" w:rsidRDefault="28327241" w:rsidP="080CD15D">
      <w:pPr>
        <w:spacing w:after="0" w:line="240" w:lineRule="auto"/>
        <w:rPr>
          <w:lang w:eastAsia="en-US"/>
        </w:rPr>
      </w:pPr>
      <w:r w:rsidRPr="08748E3C">
        <w:rPr>
          <w:lang w:eastAsia="en-US"/>
        </w:rPr>
        <w:t>Kan användas vid behandling vid smärtsamma procedurer när tillgång till etablerad perifer infart sakna</w:t>
      </w:r>
      <w:r w:rsidR="6D51E325" w:rsidRPr="08748E3C">
        <w:rPr>
          <w:lang w:eastAsia="en-US"/>
        </w:rPr>
        <w:t>s.</w:t>
      </w:r>
      <w:r w:rsidR="2BB9367D" w:rsidRPr="08748E3C">
        <w:rPr>
          <w:lang w:eastAsia="en-US"/>
        </w:rPr>
        <w:t xml:space="preserve"> </w:t>
      </w:r>
      <w:proofErr w:type="spellStart"/>
      <w:r w:rsidR="2BB9367D" w:rsidRPr="08748E3C">
        <w:t>Fentanyl</w:t>
      </w:r>
      <w:proofErr w:type="spellEnd"/>
      <w:r w:rsidR="2BB9367D" w:rsidRPr="08748E3C">
        <w:t xml:space="preserve"> är 50 - 100 gånger mer potent än morfin, </w:t>
      </w:r>
      <w:proofErr w:type="spellStart"/>
      <w:r w:rsidR="2BB9367D" w:rsidRPr="08748E3C">
        <w:t>fentanyl</w:t>
      </w:r>
      <w:proofErr w:type="spellEnd"/>
      <w:r w:rsidR="2BB9367D" w:rsidRPr="08748E3C">
        <w:t xml:space="preserve"> har därför en snäv terapeutisk bredd. En förutsättning för att använda </w:t>
      </w:r>
      <w:proofErr w:type="spellStart"/>
      <w:r w:rsidR="2BB9367D" w:rsidRPr="08748E3C">
        <w:t>fentanyl</w:t>
      </w:r>
      <w:proofErr w:type="spellEnd"/>
      <w:r w:rsidR="2BB9367D" w:rsidRPr="08748E3C">
        <w:t xml:space="preserve"> är erfarenhet av att upprätta fri luftväg, kunna hantera </w:t>
      </w:r>
      <w:proofErr w:type="spellStart"/>
      <w:r w:rsidR="2BB9367D" w:rsidRPr="08748E3C">
        <w:t>opioidöverdosering</w:t>
      </w:r>
      <w:proofErr w:type="spellEnd"/>
      <w:r w:rsidR="2BB9367D" w:rsidRPr="08748E3C">
        <w:t>, inklusive andningsdepression, samt ha tillgång till ventilationsutrustning.</w:t>
      </w:r>
      <w:r w:rsidR="6D51E325" w:rsidRPr="08748E3C">
        <w:rPr>
          <w:lang w:eastAsia="en-US"/>
        </w:rPr>
        <w:t xml:space="preserve"> Rekommenderar dos</w:t>
      </w:r>
      <w:r w:rsidR="3A4E4B61" w:rsidRPr="08748E3C">
        <w:rPr>
          <w:b/>
          <w:bCs/>
          <w:lang w:eastAsia="en-US"/>
        </w:rPr>
        <w:t xml:space="preserve">: 1,5 – 2 </w:t>
      </w:r>
      <w:r w:rsidR="3A4E4B61" w:rsidRPr="08748E3C">
        <w:rPr>
          <w:lang w:eastAsia="en-US"/>
        </w:rPr>
        <w:t>µg/kg som singelbehandling.</w:t>
      </w:r>
    </w:p>
    <w:p w14:paraId="16D89141" w14:textId="70B044D0" w:rsidR="0CD30500" w:rsidRDefault="0CD30500" w:rsidP="0CD30500">
      <w:pPr>
        <w:rPr>
          <w:rFonts w:ascii="Arial" w:eastAsia="Arial" w:hAnsi="Arial" w:cs="Arial"/>
          <w:sz w:val="20"/>
          <w:szCs w:val="20"/>
          <w:highlight w:val="yellow"/>
        </w:rPr>
      </w:pPr>
    </w:p>
    <w:p w14:paraId="690B9467" w14:textId="77777777" w:rsidR="005A5766" w:rsidRPr="006C2268" w:rsidRDefault="005A5766" w:rsidP="006C2268">
      <w:pPr>
        <w:rPr>
          <w:b/>
          <w:bCs/>
        </w:rPr>
      </w:pPr>
      <w:r w:rsidRPr="006C2268">
        <w:rPr>
          <w:b/>
          <w:bCs/>
        </w:rPr>
        <w:t xml:space="preserve">Intravenös tillförsel av </w:t>
      </w:r>
      <w:proofErr w:type="spellStart"/>
      <w:r w:rsidRPr="006C2268">
        <w:rPr>
          <w:b/>
          <w:bCs/>
        </w:rPr>
        <w:t>opioider</w:t>
      </w:r>
      <w:proofErr w:type="spellEnd"/>
    </w:p>
    <w:p w14:paraId="7C491904" w14:textId="7B93D1B1" w:rsidR="005A5766" w:rsidRPr="005A5766" w:rsidRDefault="005A5766" w:rsidP="006C2268">
      <w:pPr>
        <w:rPr>
          <w:rFonts w:eastAsia="Calibri"/>
          <w:lang w:eastAsia="en-US"/>
        </w:rPr>
      </w:pPr>
      <w:r w:rsidRPr="08748E3C">
        <w:rPr>
          <w:rFonts w:eastAsia="Calibri"/>
          <w:lang w:eastAsia="en-US"/>
        </w:rPr>
        <w:t xml:space="preserve">Morfin är förstahandsvalet bland </w:t>
      </w:r>
      <w:proofErr w:type="spellStart"/>
      <w:r w:rsidRPr="08748E3C">
        <w:rPr>
          <w:rFonts w:eastAsia="Calibri"/>
          <w:lang w:eastAsia="en-US"/>
        </w:rPr>
        <w:t>opioiderna</w:t>
      </w:r>
      <w:proofErr w:type="spellEnd"/>
      <w:r w:rsidRPr="08748E3C">
        <w:rPr>
          <w:rFonts w:eastAsia="Calibri"/>
          <w:lang w:eastAsia="en-US"/>
        </w:rPr>
        <w:t>.</w:t>
      </w:r>
      <w:r w:rsidR="6549DEAF" w:rsidRPr="08748E3C">
        <w:rPr>
          <w:rFonts w:eastAsia="Calibri"/>
          <w:lang w:eastAsia="en-US"/>
        </w:rPr>
        <w:t xml:space="preserve"> </w:t>
      </w:r>
      <w:r w:rsidR="006224B2">
        <w:rPr>
          <w:rFonts w:eastAsia="Calibri"/>
          <w:lang w:eastAsia="en-US"/>
        </w:rPr>
        <w:t xml:space="preserve">Alternativ är </w:t>
      </w:r>
      <w:proofErr w:type="spellStart"/>
      <w:r w:rsidR="006224B2">
        <w:rPr>
          <w:rFonts w:eastAsia="Calibri"/>
          <w:lang w:eastAsia="en-US"/>
        </w:rPr>
        <w:t>oxykodon</w:t>
      </w:r>
      <w:proofErr w:type="spellEnd"/>
      <w:r w:rsidR="006224B2">
        <w:rPr>
          <w:rFonts w:eastAsia="Calibri"/>
          <w:lang w:eastAsia="en-US"/>
        </w:rPr>
        <w:t xml:space="preserve"> och </w:t>
      </w:r>
      <w:proofErr w:type="spellStart"/>
      <w:r w:rsidR="006224B2">
        <w:rPr>
          <w:rFonts w:eastAsia="Calibri"/>
          <w:lang w:eastAsia="en-US"/>
        </w:rPr>
        <w:t>ev</w:t>
      </w:r>
      <w:proofErr w:type="spellEnd"/>
      <w:r w:rsidR="006224B2">
        <w:rPr>
          <w:rFonts w:eastAsia="Calibri"/>
          <w:lang w:eastAsia="en-US"/>
        </w:rPr>
        <w:t xml:space="preserve"> </w:t>
      </w:r>
      <w:proofErr w:type="spellStart"/>
      <w:r w:rsidR="006224B2">
        <w:rPr>
          <w:rFonts w:eastAsia="Calibri"/>
          <w:lang w:eastAsia="en-US"/>
        </w:rPr>
        <w:t>ketobemidon</w:t>
      </w:r>
      <w:proofErr w:type="spellEnd"/>
      <w:r w:rsidR="001E7E8A">
        <w:rPr>
          <w:rFonts w:eastAsia="Calibri"/>
          <w:lang w:eastAsia="en-US"/>
        </w:rPr>
        <w:t xml:space="preserve"> (licenspreparat). </w:t>
      </w:r>
      <w:r w:rsidRPr="08748E3C">
        <w:rPr>
          <w:rFonts w:eastAsia="Calibri"/>
          <w:lang w:eastAsia="en-US"/>
        </w:rPr>
        <w:t xml:space="preserve">Övervakningen, biverkningarna, </w:t>
      </w:r>
      <w:r w:rsidRPr="08748E3C">
        <w:rPr>
          <w:rFonts w:eastAsia="Calibri"/>
          <w:lang w:eastAsia="en-US"/>
        </w:rPr>
        <w:lastRenderedPageBreak/>
        <w:t xml:space="preserve">riskerna och toleransutvecklingen skiljer sig inte annat än i detaljer mellan olika </w:t>
      </w:r>
      <w:proofErr w:type="spellStart"/>
      <w:r w:rsidRPr="08748E3C">
        <w:rPr>
          <w:rFonts w:eastAsia="Calibri"/>
          <w:lang w:eastAsia="en-US"/>
        </w:rPr>
        <w:t>opioider</w:t>
      </w:r>
      <w:proofErr w:type="spellEnd"/>
      <w:r w:rsidRPr="08748E3C">
        <w:rPr>
          <w:rFonts w:eastAsia="Calibri"/>
          <w:lang w:eastAsia="en-US"/>
        </w:rPr>
        <w:t xml:space="preserve"> och administrationssätt (intermittent, kontinuerligt, SKA, PCA). Eftersom morfin är den absolut mest använda </w:t>
      </w:r>
      <w:proofErr w:type="spellStart"/>
      <w:r w:rsidRPr="08748E3C">
        <w:rPr>
          <w:rFonts w:eastAsia="Calibri"/>
          <w:lang w:eastAsia="en-US"/>
        </w:rPr>
        <w:t>opioiden</w:t>
      </w:r>
      <w:proofErr w:type="spellEnd"/>
      <w:r w:rsidRPr="08748E3C">
        <w:rPr>
          <w:rFonts w:eastAsia="Calibri"/>
          <w:lang w:eastAsia="en-US"/>
        </w:rPr>
        <w:t xml:space="preserve"> används i texten nedan morfin ofta synonymt med </w:t>
      </w:r>
      <w:proofErr w:type="spellStart"/>
      <w:r w:rsidRPr="08748E3C">
        <w:rPr>
          <w:rFonts w:eastAsia="Calibri"/>
          <w:lang w:eastAsia="en-US"/>
        </w:rPr>
        <w:t>opioid</w:t>
      </w:r>
      <w:proofErr w:type="spellEnd"/>
      <w:r w:rsidRPr="08748E3C">
        <w:rPr>
          <w:rFonts w:eastAsia="Calibri"/>
          <w:lang w:eastAsia="en-US"/>
        </w:rPr>
        <w:t xml:space="preserve">. Observera dock att doseringen av </w:t>
      </w:r>
      <w:proofErr w:type="spellStart"/>
      <w:r w:rsidRPr="08748E3C">
        <w:rPr>
          <w:rFonts w:eastAsia="Calibri"/>
          <w:lang w:eastAsia="en-US"/>
        </w:rPr>
        <w:t>opioider</w:t>
      </w:r>
      <w:proofErr w:type="spellEnd"/>
      <w:r w:rsidRPr="08748E3C">
        <w:rPr>
          <w:rFonts w:eastAsia="Calibri"/>
          <w:lang w:eastAsia="en-US"/>
        </w:rPr>
        <w:t xml:space="preserve"> oftast skiljer sig mellan varandra. </w:t>
      </w:r>
    </w:p>
    <w:p w14:paraId="1B51BA59" w14:textId="77777777" w:rsidR="005A5766" w:rsidRPr="005A5766" w:rsidRDefault="005A5766" w:rsidP="006C2268">
      <w:pPr>
        <w:rPr>
          <w:rFonts w:eastAsia="Calibri"/>
          <w:lang w:eastAsia="en-US"/>
        </w:rPr>
      </w:pPr>
      <w:r w:rsidRPr="005A5766">
        <w:rPr>
          <w:rFonts w:eastAsia="Calibri"/>
          <w:lang w:eastAsia="en-US"/>
        </w:rPr>
        <w:t xml:space="preserve">Doseringen av morfin och andra </w:t>
      </w:r>
      <w:proofErr w:type="spellStart"/>
      <w:r w:rsidRPr="005A5766">
        <w:rPr>
          <w:rFonts w:eastAsia="Calibri"/>
          <w:lang w:eastAsia="en-US"/>
        </w:rPr>
        <w:t>opioider</w:t>
      </w:r>
      <w:proofErr w:type="spellEnd"/>
      <w:r w:rsidRPr="005A5766">
        <w:rPr>
          <w:rFonts w:eastAsia="Calibri"/>
          <w:lang w:eastAsia="en-US"/>
        </w:rPr>
        <w:t xml:space="preserve"> är angivna som ett intervall. Det är viktigt att inte använda fast dosering eftersom det individuella behovet varierar avsevärt. Minsta effektiva </w:t>
      </w:r>
      <w:proofErr w:type="spellStart"/>
      <w:r w:rsidRPr="005A5766">
        <w:rPr>
          <w:rFonts w:eastAsia="Calibri"/>
          <w:lang w:eastAsia="en-US"/>
        </w:rPr>
        <w:t>opioiddos</w:t>
      </w:r>
      <w:proofErr w:type="spellEnd"/>
      <w:r w:rsidRPr="005A5766">
        <w:rPr>
          <w:rFonts w:eastAsia="Calibri"/>
          <w:lang w:eastAsia="en-US"/>
        </w:rPr>
        <w:t xml:space="preserve"> titreras genom att man ger den första dosen långsamt intravenöst över </w:t>
      </w:r>
      <w:proofErr w:type="gramStart"/>
      <w:r w:rsidRPr="005A5766">
        <w:rPr>
          <w:rFonts w:eastAsia="Calibri"/>
          <w:lang w:eastAsia="en-US"/>
        </w:rPr>
        <w:t>5-10</w:t>
      </w:r>
      <w:proofErr w:type="gramEnd"/>
      <w:r w:rsidRPr="005A5766">
        <w:rPr>
          <w:rFonts w:eastAsia="Calibri"/>
          <w:lang w:eastAsia="en-US"/>
        </w:rPr>
        <w:t xml:space="preserve"> minuter. Man börjar alltid med den lägsta dosen och ger mer om den inte är tillräcklig d.v.s. man värderar smärtlindringen efter varje dos. Maximal effekt uppnås inom 15 min efter injektion. </w:t>
      </w:r>
    </w:p>
    <w:p w14:paraId="2966A09B" w14:textId="77777777" w:rsidR="005A5766" w:rsidRPr="005A5766" w:rsidRDefault="005A5766" w:rsidP="006C2268">
      <w:pPr>
        <w:rPr>
          <w:rFonts w:eastAsia="Calibri"/>
          <w:sz w:val="16"/>
          <w:szCs w:val="16"/>
          <w:lang w:eastAsia="en-US"/>
        </w:rPr>
      </w:pPr>
      <w:r w:rsidRPr="005A5766">
        <w:rPr>
          <w:rFonts w:eastAsia="Calibri"/>
          <w:lang w:eastAsia="en-US"/>
        </w:rPr>
        <w:t xml:space="preserve">Kontinuerlig </w:t>
      </w:r>
      <w:proofErr w:type="spellStart"/>
      <w:r w:rsidRPr="005A5766">
        <w:rPr>
          <w:rFonts w:eastAsia="Calibri"/>
          <w:lang w:eastAsia="en-US"/>
        </w:rPr>
        <w:t>opioidinfusion</w:t>
      </w:r>
      <w:proofErr w:type="spellEnd"/>
      <w:r w:rsidRPr="005A5766">
        <w:rPr>
          <w:rFonts w:eastAsia="Calibri"/>
          <w:lang w:eastAsia="en-US"/>
        </w:rPr>
        <w:t xml:space="preserve"> används efter större ingrepp där patienten har behov av kvalificerad smärtlindring under flera dygn. Fördelar jämfört med intermittent injektion är bättre smärtlindring, lugnare sömn, minskad risk för smärtgenombrott, lägre totaldos och lägre biverkningsfrekvens eftersom tillfälliga höga serumnivåer undviks. </w:t>
      </w:r>
    </w:p>
    <w:p w14:paraId="07B1AF47" w14:textId="631398FE" w:rsidR="005A5766" w:rsidRPr="005A5766" w:rsidRDefault="3A4E4B61" w:rsidP="006C2268">
      <w:r>
        <w:t xml:space="preserve">Ordination </w:t>
      </w:r>
      <w:r w:rsidRPr="080CD15D">
        <w:rPr>
          <w:b/>
          <w:bCs/>
        </w:rPr>
        <w:t>”vid behov”</w:t>
      </w:r>
      <w:r>
        <w:t xml:space="preserve"> till barn med pågående eller förväntad smärta innebär ofta dålig smärtlindring eftersom barnet kan hinna få mycket ont innan nästa dos kommer. Risken är också att dosen då inte räcker eftersom serumnivån sjunkit för mycket.</w:t>
      </w:r>
    </w:p>
    <w:p w14:paraId="1FBDD07C" w14:textId="543E98E3" w:rsidR="005A5766" w:rsidRPr="005A5766" w:rsidRDefault="005A5766" w:rsidP="006C2268"/>
    <w:p w14:paraId="612C1D98" w14:textId="31AA8D46" w:rsidR="005A5766" w:rsidRPr="005A5766" w:rsidRDefault="005A5766" w:rsidP="006C2268"/>
    <w:p w14:paraId="74782E67" w14:textId="77777777" w:rsidR="005A5766" w:rsidRPr="006C2268" w:rsidRDefault="005A5766" w:rsidP="00D52CFD">
      <w:pPr>
        <w:pStyle w:val="MellanrubrikVGR"/>
        <w:rPr>
          <w:rFonts w:eastAsia="Calibri"/>
          <w:lang w:eastAsia="en-US"/>
        </w:rPr>
      </w:pPr>
      <w:r w:rsidRPr="006C2268">
        <w:rPr>
          <w:rFonts w:eastAsia="Calibri"/>
          <w:lang w:eastAsia="en-US"/>
        </w:rPr>
        <w:t xml:space="preserve">Biverkningar </w:t>
      </w:r>
    </w:p>
    <w:p w14:paraId="41990B9F" w14:textId="78955F24" w:rsidR="005A5766" w:rsidRPr="005A5766" w:rsidRDefault="005A5766" w:rsidP="6AB942D0">
      <w:r w:rsidRPr="08748E3C">
        <w:rPr>
          <w:rFonts w:eastAsia="Calibri"/>
          <w:lang w:eastAsia="en-US"/>
        </w:rPr>
        <w:t>Biverkningarna av morfin är dosberoende. Kombinera därför alltid morfin med annat smärtstillande medel för att hålla morfindosen så låg som möjligt</w:t>
      </w:r>
      <w:r w:rsidR="756556F5" w:rsidRPr="08748E3C">
        <w:rPr>
          <w:rFonts w:eastAsia="Calibri"/>
          <w:lang w:eastAsia="en-US"/>
        </w:rPr>
        <w:t>, en så kallad multimodal smärtbehandlings strategi.</w:t>
      </w:r>
      <w:r w:rsidRPr="08748E3C">
        <w:rPr>
          <w:rFonts w:eastAsia="Calibri"/>
          <w:lang w:eastAsia="en-US"/>
        </w:rPr>
        <w:t xml:space="preserve"> Vanliga biverkningar är klåda, illamående, kräkningar och slöhet. Vidare</w:t>
      </w:r>
      <w:r w:rsidR="10560BD1" w:rsidRPr="08748E3C">
        <w:rPr>
          <w:rFonts w:eastAsia="Calibri"/>
          <w:lang w:eastAsia="en-US"/>
        </w:rPr>
        <w:t xml:space="preserve"> </w:t>
      </w:r>
      <w:r w:rsidRPr="08748E3C">
        <w:rPr>
          <w:rFonts w:eastAsia="Calibri"/>
          <w:lang w:eastAsia="en-US"/>
        </w:rPr>
        <w:t xml:space="preserve">ger </w:t>
      </w:r>
      <w:proofErr w:type="spellStart"/>
      <w:r w:rsidRPr="08748E3C">
        <w:rPr>
          <w:rFonts w:eastAsia="Calibri"/>
          <w:lang w:eastAsia="en-US"/>
        </w:rPr>
        <w:t>opioider</w:t>
      </w:r>
      <w:proofErr w:type="spellEnd"/>
      <w:r w:rsidRPr="08748E3C">
        <w:rPr>
          <w:rFonts w:eastAsia="Calibri"/>
          <w:lang w:eastAsia="en-US"/>
        </w:rPr>
        <w:t xml:space="preserve"> försämrad koordination och balans. Andningsdepression är mycket ovanlig vid de doser som anges i denna rutin. Morfin påverkar tarmmotoriken och ska det användas mer än </w:t>
      </w:r>
      <w:proofErr w:type="gramStart"/>
      <w:r w:rsidRPr="08748E3C">
        <w:rPr>
          <w:rFonts w:eastAsia="Calibri"/>
          <w:lang w:eastAsia="en-US"/>
        </w:rPr>
        <w:t>2-3</w:t>
      </w:r>
      <w:proofErr w:type="gramEnd"/>
      <w:r w:rsidRPr="08748E3C">
        <w:rPr>
          <w:rFonts w:eastAsia="Calibri"/>
          <w:lang w:eastAsia="en-US"/>
        </w:rPr>
        <w:t xml:space="preserve"> dygn bör peroralt </w:t>
      </w:r>
      <w:proofErr w:type="spellStart"/>
      <w:r w:rsidRPr="08748E3C">
        <w:rPr>
          <w:rFonts w:eastAsia="Calibri"/>
          <w:lang w:eastAsia="en-US"/>
        </w:rPr>
        <w:t>naloxon</w:t>
      </w:r>
      <w:proofErr w:type="spellEnd"/>
      <w:r w:rsidRPr="08748E3C">
        <w:rPr>
          <w:rFonts w:eastAsia="Calibri"/>
          <w:lang w:eastAsia="en-US"/>
        </w:rPr>
        <w:t xml:space="preserve"> </w:t>
      </w:r>
      <w:r w:rsidR="7AEA20DC" w:rsidRPr="08748E3C">
        <w:rPr>
          <w:rFonts w:eastAsia="Calibri"/>
          <w:lang w:eastAsia="en-US"/>
        </w:rPr>
        <w:t>alternativ kombinationspreparat</w:t>
      </w:r>
      <w:r w:rsidR="39F59A57" w:rsidRPr="08748E3C">
        <w:rPr>
          <w:rFonts w:eastAsia="Calibri"/>
          <w:lang w:eastAsia="en-US"/>
        </w:rPr>
        <w:t xml:space="preserve"> </w:t>
      </w:r>
      <w:proofErr w:type="spellStart"/>
      <w:r w:rsidR="39F59A57" w:rsidRPr="08748E3C">
        <w:rPr>
          <w:rFonts w:eastAsia="Calibri"/>
          <w:lang w:eastAsia="en-US"/>
        </w:rPr>
        <w:t>Oxikodon</w:t>
      </w:r>
      <w:proofErr w:type="spellEnd"/>
      <w:r w:rsidR="39F59A57" w:rsidRPr="08748E3C">
        <w:rPr>
          <w:rFonts w:eastAsia="Calibri"/>
          <w:lang w:eastAsia="en-US"/>
        </w:rPr>
        <w:t xml:space="preserve">+ </w:t>
      </w:r>
      <w:proofErr w:type="spellStart"/>
      <w:r w:rsidR="39F59A57" w:rsidRPr="08748E3C">
        <w:rPr>
          <w:rFonts w:eastAsia="Calibri"/>
          <w:lang w:eastAsia="en-US"/>
        </w:rPr>
        <w:t>Naloxan</w:t>
      </w:r>
      <w:proofErr w:type="spellEnd"/>
      <w:r w:rsidR="39F59A57" w:rsidRPr="08748E3C">
        <w:rPr>
          <w:rFonts w:eastAsia="Calibri"/>
          <w:lang w:eastAsia="en-US"/>
        </w:rPr>
        <w:t xml:space="preserve"> per oral</w:t>
      </w:r>
      <w:r w:rsidR="7AEA20DC" w:rsidRPr="08748E3C">
        <w:rPr>
          <w:rFonts w:eastAsia="Calibri"/>
          <w:lang w:eastAsia="en-US"/>
        </w:rPr>
        <w:t xml:space="preserve"> (</w:t>
      </w:r>
      <w:proofErr w:type="spellStart"/>
      <w:r w:rsidR="7AEA20DC" w:rsidRPr="08748E3C">
        <w:rPr>
          <w:rFonts w:eastAsia="Calibri"/>
          <w:lang w:eastAsia="en-US"/>
        </w:rPr>
        <w:t>Targeniq</w:t>
      </w:r>
      <w:proofErr w:type="spellEnd"/>
      <w:r w:rsidR="7AEA20DC" w:rsidRPr="08748E3C">
        <w:rPr>
          <w:rFonts w:eastAsia="Calibri"/>
          <w:lang w:eastAsia="en-US"/>
        </w:rPr>
        <w:t xml:space="preserve">®) </w:t>
      </w:r>
      <w:r w:rsidRPr="08748E3C">
        <w:rPr>
          <w:rFonts w:eastAsia="Calibri"/>
          <w:lang w:eastAsia="en-US"/>
        </w:rPr>
        <w:t>ordineras</w:t>
      </w:r>
      <w:r w:rsidR="4670903D" w:rsidRPr="08748E3C">
        <w:rPr>
          <w:rFonts w:eastAsia="Calibri"/>
          <w:lang w:eastAsia="en-US"/>
        </w:rPr>
        <w:t xml:space="preserve"> till barn</w:t>
      </w:r>
      <w:r w:rsidRPr="08748E3C">
        <w:rPr>
          <w:rFonts w:eastAsia="Calibri"/>
          <w:lang w:eastAsia="en-US"/>
        </w:rPr>
        <w:t xml:space="preserve"> direkt liksom laxermedel, om det operativa ingreppet inte kontraindicerar detta. </w:t>
      </w:r>
      <w:hyperlink r:id="rId19">
        <w:proofErr w:type="spellStart"/>
        <w:r w:rsidR="10DD726D" w:rsidRPr="08748E3C">
          <w:rPr>
            <w:rStyle w:val="Hyperlnk"/>
          </w:rPr>
          <w:t>ePed</w:t>
        </w:r>
        <w:proofErr w:type="spellEnd"/>
      </w:hyperlink>
    </w:p>
    <w:p w14:paraId="275FA350" w14:textId="77777777" w:rsidR="005A5766" w:rsidRPr="005A5766" w:rsidRDefault="3A4E4B61" w:rsidP="006C2268">
      <w:pPr>
        <w:rPr>
          <w:rFonts w:eastAsia="Calibri"/>
          <w:lang w:eastAsia="en-US"/>
        </w:rPr>
      </w:pPr>
      <w:r w:rsidRPr="08748E3C">
        <w:rPr>
          <w:rFonts w:eastAsia="Calibri"/>
          <w:lang w:eastAsia="en-US"/>
        </w:rPr>
        <w:t xml:space="preserve">Morfin ökar tonus i </w:t>
      </w:r>
      <w:proofErr w:type="spellStart"/>
      <w:r w:rsidRPr="08748E3C">
        <w:rPr>
          <w:rFonts w:eastAsia="Calibri"/>
          <w:lang w:eastAsia="en-US"/>
        </w:rPr>
        <w:t>uretär</w:t>
      </w:r>
      <w:proofErr w:type="spellEnd"/>
      <w:r w:rsidRPr="08748E3C">
        <w:rPr>
          <w:rFonts w:eastAsia="Calibri"/>
          <w:lang w:eastAsia="en-US"/>
        </w:rPr>
        <w:t xml:space="preserve"> och blåsa, vilket kan försvåra vattenkastning. Patienter som behandlas med morfin intermittent eller kontinuerligt skall ha KAD om ansvarig doktor inte ordinerar annorlunda. I dessa fall måste blåsfunktionen följas noga! Den förhöjda muskeltonusen kan också </w:t>
      </w:r>
      <w:r w:rsidRPr="08748E3C">
        <w:rPr>
          <w:rFonts w:eastAsia="Calibri"/>
          <w:lang w:eastAsia="en-US"/>
        </w:rPr>
        <w:lastRenderedPageBreak/>
        <w:t>förklara ökad risk för blåsspasm och smärta hos barn i samband med blåsingrepp.</w:t>
      </w:r>
    </w:p>
    <w:p w14:paraId="7BADAB48" w14:textId="72B58DD1" w:rsidR="080CD15D" w:rsidRDefault="080CD15D" w:rsidP="080CD15D">
      <w:pPr>
        <w:rPr>
          <w:rFonts w:eastAsia="Calibri"/>
          <w:lang w:eastAsia="en-US"/>
        </w:rPr>
      </w:pPr>
    </w:p>
    <w:p w14:paraId="2658AEB8" w14:textId="67F08D8D" w:rsidR="080CD15D" w:rsidRDefault="080CD15D" w:rsidP="080CD15D">
      <w:pPr>
        <w:rPr>
          <w:rFonts w:eastAsia="Calibri"/>
          <w:lang w:eastAsia="en-US"/>
        </w:rPr>
      </w:pPr>
    </w:p>
    <w:p w14:paraId="7BFDB52A" w14:textId="509605A5" w:rsidR="080CD15D" w:rsidRDefault="080CD15D" w:rsidP="080CD15D">
      <w:pPr>
        <w:ind w:left="0"/>
        <w:rPr>
          <w:rFonts w:eastAsia="Calibri"/>
          <w:lang w:eastAsia="en-US"/>
        </w:rPr>
      </w:pPr>
    </w:p>
    <w:p w14:paraId="1B08F1A8" w14:textId="77777777" w:rsidR="005A5766" w:rsidRPr="005A5766" w:rsidRDefault="005A5766" w:rsidP="005A5766">
      <w:pPr>
        <w:autoSpaceDE w:val="0"/>
        <w:autoSpaceDN w:val="0"/>
        <w:adjustRightInd w:val="0"/>
        <w:spacing w:after="0" w:line="240" w:lineRule="auto"/>
        <w:ind w:left="0" w:right="0"/>
        <w:rPr>
          <w:rFonts w:ascii="Arial" w:eastAsia="Calibri" w:hAnsi="Arial" w:cs="Arial"/>
          <w:sz w:val="20"/>
          <w:szCs w:val="20"/>
          <w:lang w:eastAsia="en-US"/>
        </w:rPr>
      </w:pPr>
      <w:r w:rsidRPr="005A5766">
        <w:rPr>
          <w:rFonts w:ascii="Arial" w:eastAsia="Calibri" w:hAnsi="Arial" w:cs="Arial"/>
          <w:sz w:val="20"/>
          <w:szCs w:val="20"/>
          <w:lang w:eastAsia="en-US"/>
        </w:rPr>
        <w:t xml:space="preserve"> </w:t>
      </w:r>
    </w:p>
    <w:p w14:paraId="412B7959" w14:textId="2B23C7D0" w:rsidR="005A5766" w:rsidRPr="007F4BF6" w:rsidRDefault="462AAD55" w:rsidP="007F4BF6">
      <w:pPr>
        <w:rPr>
          <w:rFonts w:eastAsia="Calibri"/>
          <w:b/>
          <w:bCs/>
          <w:lang w:eastAsia="en-US"/>
        </w:rPr>
      </w:pPr>
      <w:proofErr w:type="spellStart"/>
      <w:r w:rsidRPr="007F4BF6">
        <w:rPr>
          <w:rFonts w:eastAsia="Calibri"/>
          <w:b/>
          <w:bCs/>
          <w:lang w:eastAsia="en-US"/>
        </w:rPr>
        <w:t>Opioidrotation</w:t>
      </w:r>
      <w:proofErr w:type="spellEnd"/>
    </w:p>
    <w:p w14:paraId="3BDB1177" w14:textId="0D9D8D45" w:rsidR="005A5766" w:rsidRPr="005A5766" w:rsidRDefault="005A5766" w:rsidP="006C2268">
      <w:pPr>
        <w:rPr>
          <w:rFonts w:eastAsia="Calibri"/>
          <w:lang w:eastAsia="en-US"/>
        </w:rPr>
      </w:pPr>
      <w:r w:rsidRPr="38524E9B">
        <w:rPr>
          <w:rFonts w:eastAsia="Calibri"/>
          <w:lang w:eastAsia="en-US"/>
        </w:rPr>
        <w:t xml:space="preserve">Vid uttalade besvär med biverkningar av morfin kan man prova att byta till annan </w:t>
      </w:r>
      <w:proofErr w:type="spellStart"/>
      <w:r w:rsidRPr="38524E9B">
        <w:rPr>
          <w:rFonts w:eastAsia="Calibri"/>
          <w:lang w:eastAsia="en-US"/>
        </w:rPr>
        <w:t>opioid</w:t>
      </w:r>
      <w:proofErr w:type="spellEnd"/>
      <w:r w:rsidRPr="38524E9B">
        <w:rPr>
          <w:rFonts w:eastAsia="Calibri"/>
          <w:lang w:eastAsia="en-US"/>
        </w:rPr>
        <w:t xml:space="preserve"> </w:t>
      </w:r>
      <w:proofErr w:type="gramStart"/>
      <w:r w:rsidRPr="38524E9B">
        <w:rPr>
          <w:rFonts w:eastAsia="Calibri"/>
          <w:lang w:eastAsia="en-US"/>
        </w:rPr>
        <w:t>t.ex.</w:t>
      </w:r>
      <w:proofErr w:type="gramEnd"/>
      <w:r w:rsidRPr="38524E9B">
        <w:rPr>
          <w:rFonts w:eastAsia="Calibri"/>
          <w:lang w:eastAsia="en-US"/>
        </w:rPr>
        <w:t xml:space="preserve"> </w:t>
      </w:r>
      <w:proofErr w:type="spellStart"/>
      <w:r w:rsidRPr="38524E9B">
        <w:rPr>
          <w:rFonts w:eastAsia="Calibri"/>
          <w:lang w:eastAsia="en-US"/>
        </w:rPr>
        <w:t>ketobemidon</w:t>
      </w:r>
      <w:proofErr w:type="spellEnd"/>
      <w:r w:rsidR="62BEBFD9" w:rsidRPr="38524E9B">
        <w:rPr>
          <w:rFonts w:eastAsia="Calibri"/>
          <w:lang w:eastAsia="en-US"/>
        </w:rPr>
        <w:t xml:space="preserve"> (Ketogan®)</w:t>
      </w:r>
      <w:r w:rsidRPr="38524E9B">
        <w:rPr>
          <w:rFonts w:eastAsia="Calibri"/>
          <w:lang w:eastAsia="en-US"/>
        </w:rPr>
        <w:t xml:space="preserve"> eller </w:t>
      </w:r>
      <w:proofErr w:type="spellStart"/>
      <w:r w:rsidRPr="38524E9B">
        <w:rPr>
          <w:rFonts w:eastAsia="Calibri"/>
          <w:lang w:eastAsia="en-US"/>
        </w:rPr>
        <w:t>oxikodon</w:t>
      </w:r>
      <w:proofErr w:type="spellEnd"/>
      <w:r w:rsidR="5776F919" w:rsidRPr="38524E9B">
        <w:rPr>
          <w:rFonts w:eastAsia="Calibri"/>
          <w:lang w:eastAsia="en-US"/>
        </w:rPr>
        <w:t xml:space="preserve"> (</w:t>
      </w:r>
      <w:proofErr w:type="spellStart"/>
      <w:r w:rsidR="5776F919" w:rsidRPr="38524E9B">
        <w:rPr>
          <w:rFonts w:eastAsia="Calibri"/>
          <w:lang w:eastAsia="en-US"/>
        </w:rPr>
        <w:t>Oxikodon</w:t>
      </w:r>
      <w:proofErr w:type="spellEnd"/>
      <w:r w:rsidR="5776F919" w:rsidRPr="38524E9B">
        <w:rPr>
          <w:rFonts w:eastAsia="Calibri"/>
          <w:lang w:eastAsia="en-US"/>
        </w:rPr>
        <w:t>®)</w:t>
      </w:r>
      <w:r w:rsidRPr="38524E9B">
        <w:rPr>
          <w:rFonts w:eastAsia="Calibri"/>
          <w:lang w:eastAsia="en-US"/>
        </w:rPr>
        <w:t xml:space="preserve"> eftersom biverkningsmönstret av </w:t>
      </w:r>
      <w:proofErr w:type="spellStart"/>
      <w:r w:rsidRPr="38524E9B">
        <w:rPr>
          <w:rFonts w:eastAsia="Calibri"/>
          <w:lang w:eastAsia="en-US"/>
        </w:rPr>
        <w:t>opioiderna</w:t>
      </w:r>
      <w:proofErr w:type="spellEnd"/>
      <w:r w:rsidRPr="38524E9B">
        <w:rPr>
          <w:rFonts w:eastAsia="Calibri"/>
          <w:lang w:eastAsia="en-US"/>
        </w:rPr>
        <w:t xml:space="preserve"> varierar hos den enskilda patienten. Både </w:t>
      </w:r>
      <w:proofErr w:type="spellStart"/>
      <w:r w:rsidRPr="38524E9B">
        <w:rPr>
          <w:rFonts w:eastAsia="Calibri"/>
          <w:lang w:eastAsia="en-US"/>
        </w:rPr>
        <w:t>ketobemidon</w:t>
      </w:r>
      <w:proofErr w:type="spellEnd"/>
      <w:r w:rsidRPr="38524E9B">
        <w:rPr>
          <w:rFonts w:eastAsia="Calibri"/>
          <w:lang w:eastAsia="en-US"/>
        </w:rPr>
        <w:t xml:space="preserve"> och </w:t>
      </w:r>
      <w:proofErr w:type="spellStart"/>
      <w:r w:rsidRPr="38524E9B">
        <w:rPr>
          <w:rFonts w:eastAsia="Calibri"/>
          <w:lang w:eastAsia="en-US"/>
        </w:rPr>
        <w:t>oxikodon</w:t>
      </w:r>
      <w:proofErr w:type="spellEnd"/>
      <w:r w:rsidRPr="38524E9B">
        <w:rPr>
          <w:rFonts w:eastAsia="Calibri"/>
          <w:lang w:eastAsia="en-US"/>
        </w:rPr>
        <w:t xml:space="preserve"> är enkla att byta till då doseringen i stort sett är identisk med morfinets. </w:t>
      </w:r>
      <w:proofErr w:type="spellStart"/>
      <w:r w:rsidRPr="38524E9B">
        <w:rPr>
          <w:rFonts w:eastAsia="Calibri"/>
          <w:lang w:eastAsia="en-US"/>
        </w:rPr>
        <w:t>Fentanyl</w:t>
      </w:r>
      <w:proofErr w:type="spellEnd"/>
      <w:r w:rsidRPr="38524E9B">
        <w:rPr>
          <w:rFonts w:eastAsia="Calibri"/>
          <w:lang w:eastAsia="en-US"/>
        </w:rPr>
        <w:t xml:space="preserve"> är i infusion cirka 10ggr starkare än morfin (engångsdosen är 30 – 100 ggr starkare än morfin). </w:t>
      </w:r>
      <w:r w:rsidRPr="38524E9B">
        <w:rPr>
          <w:rFonts w:eastAsia="Calibri"/>
          <w:color w:val="FF0000"/>
          <w:lang w:eastAsia="en-US"/>
        </w:rPr>
        <w:t>För omvandlingstal se bifogade tabeller!</w:t>
      </w:r>
      <w:r w:rsidRPr="38524E9B">
        <w:rPr>
          <w:rFonts w:eastAsia="Calibri"/>
          <w:lang w:eastAsia="en-US"/>
        </w:rPr>
        <w:t xml:space="preserve"> Extra försiktighet skall iakttas på barn under ett år p.g.a. stor variation i metabolismen. Dessa preparat kräver samma övervakning som morfin. Dosändringar sker enbart på läkarordination. Peroral dosering av </w:t>
      </w:r>
      <w:proofErr w:type="spellStart"/>
      <w:r w:rsidRPr="38524E9B">
        <w:rPr>
          <w:rFonts w:eastAsia="Calibri"/>
          <w:lang w:eastAsia="en-US"/>
        </w:rPr>
        <w:t>oxikodon</w:t>
      </w:r>
      <w:proofErr w:type="spellEnd"/>
      <w:r w:rsidRPr="38524E9B">
        <w:rPr>
          <w:rFonts w:eastAsia="Calibri"/>
          <w:lang w:eastAsia="en-US"/>
        </w:rPr>
        <w:t xml:space="preserve"> är cirka 1,3 x intravenöst morfin. Vid avtrappning av morfin byter man i praktiken över till samma dos peroralt </w:t>
      </w:r>
      <w:proofErr w:type="spellStart"/>
      <w:r w:rsidRPr="38524E9B">
        <w:rPr>
          <w:rFonts w:eastAsia="Calibri"/>
          <w:lang w:eastAsia="en-US"/>
        </w:rPr>
        <w:t>oxikodon</w:t>
      </w:r>
      <w:proofErr w:type="spellEnd"/>
      <w:r w:rsidRPr="38524E9B">
        <w:rPr>
          <w:rFonts w:eastAsia="Calibri"/>
          <w:lang w:eastAsia="en-US"/>
        </w:rPr>
        <w:t xml:space="preserve"> som intravenöst morfin. </w:t>
      </w:r>
    </w:p>
    <w:p w14:paraId="04E58DCD" w14:textId="43FD45BB" w:rsidR="6AB942D0" w:rsidRDefault="6AB942D0" w:rsidP="6AB942D0">
      <w:pPr>
        <w:rPr>
          <w:rFonts w:eastAsia="Calibri"/>
          <w:lang w:eastAsia="en-US"/>
        </w:rPr>
      </w:pPr>
    </w:p>
    <w:p w14:paraId="256D0DDF" w14:textId="52F38205" w:rsidR="6AB942D0" w:rsidRDefault="6AB942D0" w:rsidP="6AB942D0">
      <w:pPr>
        <w:rPr>
          <w:rFonts w:eastAsia="Calibri"/>
          <w:lang w:eastAsia="en-US"/>
        </w:rPr>
      </w:pPr>
    </w:p>
    <w:p w14:paraId="5E39DCAB" w14:textId="77777777" w:rsidR="005A5766" w:rsidRPr="005A5766" w:rsidRDefault="005A5766" w:rsidP="005A5766">
      <w:pPr>
        <w:autoSpaceDE w:val="0"/>
        <w:autoSpaceDN w:val="0"/>
        <w:adjustRightInd w:val="0"/>
        <w:spacing w:after="0" w:line="240" w:lineRule="auto"/>
        <w:ind w:left="0" w:right="0"/>
        <w:rPr>
          <w:rFonts w:ascii="Arial" w:eastAsia="Calibri" w:hAnsi="Arial" w:cs="Arial"/>
          <w:b/>
          <w:bCs/>
          <w:sz w:val="20"/>
          <w:szCs w:val="20"/>
          <w:lang w:eastAsia="en-US"/>
        </w:rPr>
      </w:pPr>
    </w:p>
    <w:p w14:paraId="577B4DBC" w14:textId="306D2266" w:rsidR="080CD15D" w:rsidRDefault="080CD15D" w:rsidP="080CD15D">
      <w:pPr>
        <w:spacing w:after="0" w:line="240" w:lineRule="auto"/>
        <w:ind w:left="0" w:right="0"/>
        <w:rPr>
          <w:rFonts w:ascii="Arial" w:eastAsia="Calibri" w:hAnsi="Arial" w:cs="Arial"/>
          <w:b/>
          <w:bCs/>
          <w:sz w:val="20"/>
          <w:szCs w:val="20"/>
          <w:lang w:eastAsia="en-US"/>
        </w:rPr>
      </w:pPr>
    </w:p>
    <w:p w14:paraId="6CD36F2D" w14:textId="77777777" w:rsidR="005A5766" w:rsidRPr="006C2268" w:rsidRDefault="005A5766" w:rsidP="00D52CFD">
      <w:pPr>
        <w:pStyle w:val="MellanrubrikVGR"/>
        <w:rPr>
          <w:rFonts w:eastAsia="Calibri"/>
          <w:lang w:eastAsia="en-US"/>
        </w:rPr>
      </w:pPr>
      <w:r w:rsidRPr="006C2268">
        <w:rPr>
          <w:rFonts w:eastAsia="Calibri"/>
          <w:lang w:eastAsia="en-US"/>
        </w:rPr>
        <w:t xml:space="preserve">Risker </w:t>
      </w:r>
    </w:p>
    <w:p w14:paraId="065CF023" w14:textId="77777777" w:rsidR="005A5766" w:rsidRPr="005A5766" w:rsidRDefault="005A5766" w:rsidP="006C2268">
      <w:pPr>
        <w:rPr>
          <w:rFonts w:eastAsia="Calibri"/>
          <w:lang w:eastAsia="en-US"/>
        </w:rPr>
      </w:pPr>
      <w:r w:rsidRPr="005A5766">
        <w:rPr>
          <w:rFonts w:eastAsia="Calibri"/>
          <w:lang w:eastAsia="en-US"/>
        </w:rPr>
        <w:t xml:space="preserve">Risk för andningsdepression vid morfintillförsel finns särskilt hos nyfödda barn där halveringstiden för morfin är mycket förlängd och känsligheten för morfinets andningsdeprimerande effekt är större. </w:t>
      </w:r>
    </w:p>
    <w:p w14:paraId="367519A6" w14:textId="77777777" w:rsidR="005A5766" w:rsidRPr="005A5766" w:rsidRDefault="005A5766" w:rsidP="006C2268">
      <w:pPr>
        <w:rPr>
          <w:rFonts w:eastAsia="Calibri"/>
          <w:lang w:eastAsia="en-US"/>
        </w:rPr>
      </w:pPr>
      <w:r w:rsidRPr="005A5766">
        <w:rPr>
          <w:rFonts w:eastAsia="Calibri"/>
          <w:lang w:eastAsia="en-US"/>
        </w:rPr>
        <w:t xml:space="preserve">Hos barn mellan </w:t>
      </w:r>
      <w:proofErr w:type="gramStart"/>
      <w:r w:rsidRPr="005A5766">
        <w:rPr>
          <w:rFonts w:eastAsia="Calibri"/>
          <w:lang w:eastAsia="en-US"/>
        </w:rPr>
        <w:t>3-6</w:t>
      </w:r>
      <w:proofErr w:type="gramEnd"/>
      <w:r w:rsidRPr="005A5766">
        <w:rPr>
          <w:rFonts w:eastAsia="Calibri"/>
          <w:lang w:eastAsia="en-US"/>
        </w:rPr>
        <w:t xml:space="preserve"> månader är halveringstiden mycket varierande varför särskild försiktighet bör iakttas även hos denna grupp. Hos barn över 6 månader är halveringstiden samma som för större barn och vuxna och risken för andningsdepression av samma dignitet. </w:t>
      </w:r>
    </w:p>
    <w:p w14:paraId="4565D237" w14:textId="10D95B3E" w:rsidR="005A5766" w:rsidRPr="005A5766" w:rsidRDefault="005A5766" w:rsidP="006C2268">
      <w:pPr>
        <w:rPr>
          <w:rFonts w:eastAsia="Calibri"/>
          <w:lang w:eastAsia="en-US"/>
        </w:rPr>
      </w:pPr>
      <w:r w:rsidRPr="08748E3C">
        <w:rPr>
          <w:rFonts w:eastAsia="Calibri"/>
          <w:lang w:eastAsia="en-US"/>
        </w:rPr>
        <w:t xml:space="preserve">Andningsdepressionen uppträder oftast först som en nedsatt andningsfrekvens tillsammans med tilltagande </w:t>
      </w:r>
      <w:proofErr w:type="spellStart"/>
      <w:r w:rsidRPr="08748E3C">
        <w:rPr>
          <w:rFonts w:eastAsia="Calibri"/>
          <w:lang w:eastAsia="en-US"/>
        </w:rPr>
        <w:t>sedering</w:t>
      </w:r>
      <w:proofErr w:type="spellEnd"/>
      <w:r w:rsidRPr="08748E3C">
        <w:rPr>
          <w:rFonts w:eastAsia="Calibri"/>
          <w:lang w:eastAsia="en-US"/>
        </w:rPr>
        <w:t xml:space="preserve">. Med ökad dos morfin inträder även en minskning av andetagsvolymen och därefter apné. Kombinationen av morfin och sedativa </w:t>
      </w:r>
      <w:proofErr w:type="gramStart"/>
      <w:r w:rsidRPr="08748E3C">
        <w:rPr>
          <w:rFonts w:eastAsia="Calibri"/>
          <w:lang w:eastAsia="en-US"/>
        </w:rPr>
        <w:t>t ex</w:t>
      </w:r>
      <w:proofErr w:type="gramEnd"/>
      <w:r w:rsidRPr="08748E3C">
        <w:rPr>
          <w:rFonts w:eastAsia="Calibri"/>
          <w:lang w:eastAsia="en-US"/>
        </w:rPr>
        <w:t xml:space="preserve"> </w:t>
      </w:r>
      <w:proofErr w:type="spellStart"/>
      <w:r w:rsidRPr="08748E3C">
        <w:rPr>
          <w:rFonts w:eastAsia="Calibri"/>
          <w:lang w:eastAsia="en-US"/>
        </w:rPr>
        <w:t>midazolam</w:t>
      </w:r>
      <w:proofErr w:type="spellEnd"/>
      <w:r w:rsidR="54BC7D0B" w:rsidRPr="08748E3C">
        <w:rPr>
          <w:rFonts w:eastAsia="Calibri"/>
          <w:lang w:eastAsia="en-US"/>
        </w:rPr>
        <w:t>®</w:t>
      </w:r>
      <w:r w:rsidRPr="08748E3C">
        <w:rPr>
          <w:rFonts w:eastAsia="Calibri"/>
          <w:lang w:eastAsia="en-US"/>
        </w:rPr>
        <w:t xml:space="preserve"> eller </w:t>
      </w:r>
      <w:proofErr w:type="spellStart"/>
      <w:r w:rsidRPr="08748E3C">
        <w:rPr>
          <w:rFonts w:eastAsia="Calibri"/>
          <w:lang w:eastAsia="en-US"/>
        </w:rPr>
        <w:t>diazepam</w:t>
      </w:r>
      <w:proofErr w:type="spellEnd"/>
      <w:r w:rsidR="46F1669F" w:rsidRPr="08748E3C">
        <w:rPr>
          <w:rFonts w:eastAsia="Calibri"/>
          <w:lang w:eastAsia="en-US"/>
        </w:rPr>
        <w:t>®</w:t>
      </w:r>
      <w:r w:rsidRPr="08748E3C">
        <w:rPr>
          <w:rFonts w:eastAsia="Calibri"/>
          <w:lang w:eastAsia="en-US"/>
        </w:rPr>
        <w:t xml:space="preserve"> potentierar den andningsdeprimerande effekten och skall </w:t>
      </w:r>
      <w:r w:rsidRPr="08748E3C">
        <w:rPr>
          <w:rFonts w:eastAsia="Calibri"/>
          <w:lang w:eastAsia="en-US"/>
        </w:rPr>
        <w:lastRenderedPageBreak/>
        <w:t xml:space="preserve">bara användas i särskilda fall på läkarordination och med möjlighet till ständig tillsyn. </w:t>
      </w:r>
    </w:p>
    <w:p w14:paraId="6E3E6ACF" w14:textId="77777777" w:rsidR="005A5766" w:rsidRPr="005A5766" w:rsidRDefault="005A5766" w:rsidP="005A5766">
      <w:pPr>
        <w:autoSpaceDE w:val="0"/>
        <w:autoSpaceDN w:val="0"/>
        <w:adjustRightInd w:val="0"/>
        <w:spacing w:after="0" w:line="240" w:lineRule="auto"/>
        <w:ind w:left="0" w:right="0"/>
        <w:rPr>
          <w:rFonts w:ascii="Arial" w:eastAsia="Calibri" w:hAnsi="Arial" w:cs="Arial"/>
          <w:b/>
          <w:bCs/>
          <w:sz w:val="20"/>
          <w:szCs w:val="20"/>
          <w:lang w:eastAsia="en-US"/>
        </w:rPr>
      </w:pPr>
    </w:p>
    <w:p w14:paraId="6B947771" w14:textId="77777777" w:rsidR="005A5766" w:rsidRPr="005A5766" w:rsidRDefault="005A5766" w:rsidP="005A5766">
      <w:pPr>
        <w:autoSpaceDE w:val="0"/>
        <w:autoSpaceDN w:val="0"/>
        <w:adjustRightInd w:val="0"/>
        <w:spacing w:after="0" w:line="240" w:lineRule="auto"/>
        <w:ind w:left="0" w:right="0"/>
        <w:rPr>
          <w:rFonts w:ascii="Arial" w:eastAsia="Calibri" w:hAnsi="Arial" w:cs="Arial"/>
          <w:b/>
          <w:bCs/>
          <w:sz w:val="20"/>
          <w:szCs w:val="20"/>
          <w:lang w:eastAsia="en-US"/>
        </w:rPr>
      </w:pPr>
    </w:p>
    <w:p w14:paraId="39B707C9" w14:textId="77777777" w:rsidR="005A5766" w:rsidRPr="006C2268" w:rsidRDefault="005A5766" w:rsidP="007F4BF6">
      <w:pPr>
        <w:pStyle w:val="MellanrubrikVGR"/>
        <w:rPr>
          <w:rFonts w:eastAsia="Calibri"/>
          <w:lang w:eastAsia="en-US"/>
        </w:rPr>
      </w:pPr>
      <w:r w:rsidRPr="006C2268">
        <w:rPr>
          <w:rFonts w:eastAsia="Calibri"/>
          <w:lang w:eastAsia="en-US"/>
        </w:rPr>
        <w:t xml:space="preserve">Toleransutveckling </w:t>
      </w:r>
    </w:p>
    <w:p w14:paraId="3DB28CDA" w14:textId="77777777" w:rsidR="005A5766" w:rsidRPr="005A5766" w:rsidRDefault="005A5766" w:rsidP="006C2268">
      <w:pPr>
        <w:rPr>
          <w:rFonts w:eastAsia="Calibri"/>
          <w:lang w:eastAsia="en-US"/>
        </w:rPr>
      </w:pPr>
      <w:r w:rsidRPr="005A5766">
        <w:rPr>
          <w:rFonts w:eastAsia="Calibri"/>
          <w:lang w:eastAsia="en-US"/>
        </w:rPr>
        <w:t xml:space="preserve">Tolerans mot morfin, d v s ökade doser för samma terapeutiska svar utvecklas vanligen inte de första postoperativa dygnen. Toleransutveckling är alltså inte aktuell vid kortvarig postoperativ smärtbehandling. Fysisk tillvänjning, d v s förekomst av abstinensfenomen vid utsättandet sker också vanligen först efter mer än en veckas användning, men kan i enstaka fall inträffa efter några dygns användning av höga doser. Successiv nedtrappning används med tillägg av </w:t>
      </w:r>
      <w:proofErr w:type="spellStart"/>
      <w:r w:rsidRPr="005A5766">
        <w:rPr>
          <w:rFonts w:eastAsia="Calibri"/>
          <w:lang w:eastAsia="en-US"/>
        </w:rPr>
        <w:t>klonidin</w:t>
      </w:r>
      <w:proofErr w:type="spellEnd"/>
      <w:r w:rsidRPr="005A5766">
        <w:rPr>
          <w:rFonts w:eastAsia="Calibri"/>
          <w:lang w:eastAsia="en-US"/>
        </w:rPr>
        <w:t xml:space="preserve"> om mer än 3 dagars </w:t>
      </w:r>
      <w:proofErr w:type="spellStart"/>
      <w:r w:rsidRPr="005A5766">
        <w:rPr>
          <w:rFonts w:eastAsia="Calibri"/>
          <w:lang w:eastAsia="en-US"/>
        </w:rPr>
        <w:t>opioidbehandling</w:t>
      </w:r>
      <w:proofErr w:type="spellEnd"/>
      <w:r w:rsidRPr="005A5766">
        <w:rPr>
          <w:rFonts w:eastAsia="Calibri"/>
          <w:lang w:eastAsia="en-US"/>
        </w:rPr>
        <w:t xml:space="preserve"> planeras. </w:t>
      </w:r>
    </w:p>
    <w:p w14:paraId="05D25114" w14:textId="07732A75" w:rsidR="005A5766" w:rsidRPr="005A5766" w:rsidRDefault="005A5766" w:rsidP="006C2268">
      <w:pPr>
        <w:rPr>
          <w:rFonts w:eastAsia="Calibri"/>
          <w:lang w:eastAsia="en-US"/>
        </w:rPr>
      </w:pPr>
      <w:r w:rsidRPr="08748E3C">
        <w:rPr>
          <w:rFonts w:eastAsia="Calibri"/>
          <w:lang w:eastAsia="en-US"/>
        </w:rPr>
        <w:t xml:space="preserve">Risken för toleransutveckling minskar om </w:t>
      </w:r>
      <w:proofErr w:type="spellStart"/>
      <w:r w:rsidRPr="08748E3C">
        <w:rPr>
          <w:rFonts w:eastAsia="Calibri"/>
          <w:lang w:eastAsia="en-US"/>
        </w:rPr>
        <w:t>opioidrotation</w:t>
      </w:r>
      <w:proofErr w:type="spellEnd"/>
      <w:r w:rsidRPr="08748E3C">
        <w:rPr>
          <w:rFonts w:eastAsia="Calibri"/>
          <w:lang w:eastAsia="en-US"/>
        </w:rPr>
        <w:t xml:space="preserve"> tillämpas, ett lämpligt intervall kan vara byte av </w:t>
      </w:r>
      <w:proofErr w:type="spellStart"/>
      <w:r w:rsidRPr="08748E3C">
        <w:rPr>
          <w:rFonts w:eastAsia="Calibri"/>
          <w:lang w:eastAsia="en-US"/>
        </w:rPr>
        <w:t>opioid</w:t>
      </w:r>
      <w:proofErr w:type="spellEnd"/>
      <w:r w:rsidRPr="08748E3C">
        <w:rPr>
          <w:rFonts w:eastAsia="Calibri"/>
          <w:lang w:eastAsia="en-US"/>
        </w:rPr>
        <w:t xml:space="preserve"> var sjunde dag. Vanligtvis roteras morfin, </w:t>
      </w:r>
      <w:r w:rsidR="55A9C6F5" w:rsidRPr="08748E3C">
        <w:rPr>
          <w:rFonts w:eastAsia="Calibri"/>
          <w:lang w:eastAsia="en-US"/>
        </w:rPr>
        <w:t>(</w:t>
      </w:r>
      <w:proofErr w:type="spellStart"/>
      <w:r w:rsidRPr="08748E3C">
        <w:rPr>
          <w:rFonts w:eastAsia="Calibri"/>
          <w:lang w:eastAsia="en-US"/>
        </w:rPr>
        <w:t>ketobemidon</w:t>
      </w:r>
      <w:proofErr w:type="spellEnd"/>
      <w:r w:rsidR="1E802320" w:rsidRPr="08748E3C">
        <w:rPr>
          <w:rFonts w:eastAsia="Calibri"/>
          <w:lang w:eastAsia="en-US"/>
        </w:rPr>
        <w:t>)</w:t>
      </w:r>
      <w:r w:rsidRPr="08748E3C">
        <w:rPr>
          <w:rFonts w:eastAsia="Calibri"/>
          <w:lang w:eastAsia="en-US"/>
        </w:rPr>
        <w:t xml:space="preserve">, </w:t>
      </w:r>
      <w:proofErr w:type="spellStart"/>
      <w:r w:rsidRPr="08748E3C">
        <w:rPr>
          <w:rFonts w:eastAsia="Calibri"/>
          <w:lang w:eastAsia="en-US"/>
        </w:rPr>
        <w:t>oxikodon</w:t>
      </w:r>
      <w:proofErr w:type="spellEnd"/>
      <w:r w:rsidRPr="08748E3C">
        <w:rPr>
          <w:rFonts w:eastAsia="Calibri"/>
          <w:lang w:eastAsia="en-US"/>
        </w:rPr>
        <w:t xml:space="preserve"> och </w:t>
      </w:r>
      <w:proofErr w:type="spellStart"/>
      <w:r w:rsidRPr="08748E3C">
        <w:rPr>
          <w:rFonts w:eastAsia="Calibri"/>
          <w:lang w:eastAsia="en-US"/>
        </w:rPr>
        <w:t>fentanyl</w:t>
      </w:r>
      <w:proofErr w:type="spellEnd"/>
      <w:r w:rsidRPr="08748E3C">
        <w:rPr>
          <w:rFonts w:eastAsia="Calibri"/>
          <w:lang w:eastAsia="en-US"/>
        </w:rPr>
        <w:t xml:space="preserve">. Psykologisk tillvänjning är extremt sällsynt hos barn, men risken är ökad under tonåren och puberteten. </w:t>
      </w:r>
    </w:p>
    <w:p w14:paraId="707D237C" w14:textId="77777777" w:rsidR="005A5766" w:rsidRPr="005A5766" w:rsidRDefault="005A5766" w:rsidP="005A5766">
      <w:pPr>
        <w:autoSpaceDE w:val="0"/>
        <w:autoSpaceDN w:val="0"/>
        <w:adjustRightInd w:val="0"/>
        <w:spacing w:after="0" w:line="240" w:lineRule="auto"/>
        <w:ind w:left="0" w:right="0"/>
        <w:rPr>
          <w:rFonts w:ascii="Arial" w:eastAsia="Calibri" w:hAnsi="Arial" w:cs="Arial"/>
          <w:sz w:val="20"/>
          <w:szCs w:val="20"/>
          <w:lang w:eastAsia="en-US"/>
        </w:rPr>
      </w:pPr>
    </w:p>
    <w:p w14:paraId="0BC7473C" w14:textId="77777777" w:rsidR="005A5766" w:rsidRPr="005A5766" w:rsidRDefault="005A5766" w:rsidP="005A5766">
      <w:pPr>
        <w:autoSpaceDE w:val="0"/>
        <w:autoSpaceDN w:val="0"/>
        <w:adjustRightInd w:val="0"/>
        <w:spacing w:after="0" w:line="240" w:lineRule="auto"/>
        <w:ind w:left="0" w:right="0"/>
        <w:rPr>
          <w:rFonts w:ascii="Arial" w:eastAsia="Calibri" w:hAnsi="Arial" w:cs="Arial"/>
          <w:sz w:val="20"/>
          <w:szCs w:val="20"/>
          <w:lang w:eastAsia="en-US"/>
        </w:rPr>
      </w:pPr>
    </w:p>
    <w:p w14:paraId="77046D95" w14:textId="77777777" w:rsidR="005A5766" w:rsidRPr="005A5766" w:rsidRDefault="005A5766" w:rsidP="006C2268">
      <w:pPr>
        <w:pStyle w:val="MellanrubrikVGR"/>
      </w:pPr>
      <w:r w:rsidRPr="005A5766">
        <w:t xml:space="preserve">Intermittent </w:t>
      </w:r>
      <w:proofErr w:type="spellStart"/>
      <w:r w:rsidRPr="005A5766">
        <w:t>opioidtillförsel</w:t>
      </w:r>
      <w:proofErr w:type="spellEnd"/>
    </w:p>
    <w:p w14:paraId="7FECF472" w14:textId="77777777" w:rsidR="005A5766" w:rsidRPr="005A5766" w:rsidRDefault="005A5766" w:rsidP="005A5766">
      <w:pPr>
        <w:autoSpaceDE w:val="0"/>
        <w:autoSpaceDN w:val="0"/>
        <w:adjustRightInd w:val="0"/>
        <w:spacing w:after="0" w:line="240" w:lineRule="auto"/>
        <w:ind w:left="0" w:right="0"/>
        <w:rPr>
          <w:rFonts w:ascii="Arial" w:eastAsia="Calibri" w:hAnsi="Arial" w:cs="Arial"/>
          <w:b/>
          <w:bCs/>
          <w:i/>
          <w:iCs/>
          <w:sz w:val="20"/>
          <w:szCs w:val="20"/>
          <w:lang w:eastAsia="en-US"/>
        </w:rPr>
      </w:pPr>
    </w:p>
    <w:p w14:paraId="406ABB6A" w14:textId="77777777" w:rsidR="005A5766" w:rsidRPr="006C2268" w:rsidRDefault="005A5766" w:rsidP="006C2268">
      <w:pPr>
        <w:rPr>
          <w:rFonts w:eastAsia="Calibri"/>
          <w:b/>
          <w:bCs/>
          <w:lang w:eastAsia="en-US"/>
        </w:rPr>
      </w:pPr>
      <w:r w:rsidRPr="006C2268">
        <w:rPr>
          <w:rFonts w:eastAsia="Calibri"/>
          <w:b/>
          <w:bCs/>
          <w:lang w:eastAsia="en-US"/>
        </w:rPr>
        <w:t>Behandlingsschema/Generellt direktiv för morfin/</w:t>
      </w:r>
      <w:proofErr w:type="spellStart"/>
      <w:r w:rsidRPr="006C2268">
        <w:rPr>
          <w:rFonts w:eastAsia="Calibri"/>
          <w:b/>
          <w:bCs/>
          <w:lang w:eastAsia="en-US"/>
        </w:rPr>
        <w:t>ketobemidon</w:t>
      </w:r>
      <w:proofErr w:type="spellEnd"/>
      <w:r w:rsidRPr="006C2268">
        <w:rPr>
          <w:rFonts w:eastAsia="Calibri"/>
          <w:b/>
          <w:bCs/>
          <w:lang w:eastAsia="en-US"/>
        </w:rPr>
        <w:t xml:space="preserve"> intermittent intravenöst </w:t>
      </w:r>
    </w:p>
    <w:p w14:paraId="59A4B10A" w14:textId="77777777" w:rsidR="005A5766" w:rsidRPr="005A5766" w:rsidRDefault="005A5766" w:rsidP="006C2268">
      <w:pPr>
        <w:rPr>
          <w:rFonts w:eastAsia="Calibri"/>
          <w:lang w:eastAsia="en-US"/>
        </w:rPr>
      </w:pPr>
      <w:r w:rsidRPr="005A5766">
        <w:rPr>
          <w:rFonts w:eastAsia="Calibri"/>
          <w:lang w:eastAsia="en-US"/>
        </w:rPr>
        <w:t xml:space="preserve">Om intermittent tillförsel används utgå från dosering x 6 till barn över 6 månader, även om barnet är smärtfritt när dosen ges. Morfinets halveringstid är </w:t>
      </w:r>
      <w:proofErr w:type="gramStart"/>
      <w:r w:rsidRPr="005A5766">
        <w:rPr>
          <w:rFonts w:eastAsia="Calibri"/>
          <w:lang w:eastAsia="en-US"/>
        </w:rPr>
        <w:t>3-4</w:t>
      </w:r>
      <w:proofErr w:type="gramEnd"/>
      <w:r w:rsidRPr="005A5766">
        <w:rPr>
          <w:rFonts w:eastAsia="Calibri"/>
          <w:lang w:eastAsia="en-US"/>
        </w:rPr>
        <w:t xml:space="preserve"> timmar och det är det tidsintervallet som bör </w:t>
      </w:r>
    </w:p>
    <w:p w14:paraId="1E28BD2D" w14:textId="77777777" w:rsidR="005A5766" w:rsidRPr="005A5766" w:rsidRDefault="005A5766" w:rsidP="006C2268">
      <w:pPr>
        <w:rPr>
          <w:rFonts w:eastAsia="Calibri"/>
          <w:lang w:eastAsia="en-US"/>
        </w:rPr>
      </w:pPr>
      <w:r w:rsidRPr="08748E3C">
        <w:rPr>
          <w:rFonts w:eastAsia="Calibri"/>
          <w:lang w:eastAsia="en-US"/>
        </w:rPr>
        <w:t xml:space="preserve">hållas. Barn </w:t>
      </w:r>
      <w:proofErr w:type="gramStart"/>
      <w:r w:rsidRPr="08748E3C">
        <w:rPr>
          <w:rFonts w:eastAsia="Calibri"/>
          <w:lang w:eastAsia="en-US"/>
        </w:rPr>
        <w:t>&lt; 6</w:t>
      </w:r>
      <w:proofErr w:type="gramEnd"/>
      <w:r w:rsidRPr="08748E3C">
        <w:rPr>
          <w:rFonts w:eastAsia="Calibri"/>
          <w:lang w:eastAsia="en-US"/>
        </w:rPr>
        <w:t xml:space="preserve"> månader har förlängd halveringstid. Till dessa barn ska man förlänga dosintervallen. I neonatalperioden är halveringstiden för morfin</w:t>
      </w:r>
      <w:r w:rsidRPr="08748E3C">
        <w:rPr>
          <w:rFonts w:eastAsia="Calibri"/>
          <w:b/>
          <w:bCs/>
          <w:lang w:eastAsia="en-US"/>
        </w:rPr>
        <w:t xml:space="preserve"> 8 timmar</w:t>
      </w:r>
      <w:r w:rsidRPr="08748E3C">
        <w:rPr>
          <w:rFonts w:eastAsia="Calibri"/>
          <w:lang w:eastAsia="en-US"/>
        </w:rPr>
        <w:t>, vilket resulterar i dosering x 3 – 4, längst intervall hos de minsta barnen.</w:t>
      </w:r>
    </w:p>
    <w:p w14:paraId="1BEE3A72" w14:textId="77777777" w:rsidR="005A5766" w:rsidRPr="005A5766" w:rsidRDefault="005A5766" w:rsidP="006C2268">
      <w:pPr>
        <w:rPr>
          <w:rFonts w:eastAsia="Calibri"/>
          <w:lang w:eastAsia="en-US"/>
        </w:rPr>
      </w:pPr>
      <w:r w:rsidRPr="08748E3C">
        <w:rPr>
          <w:rFonts w:eastAsia="Calibri"/>
          <w:lang w:eastAsia="en-US"/>
        </w:rPr>
        <w:t xml:space="preserve">Storleken av de intermittenta doserna överensstämmer i stort sett med laddningsdosens storlek. Avrunda nedåt. Vanligen räcker </w:t>
      </w:r>
      <w:proofErr w:type="gramStart"/>
      <w:r w:rsidRPr="08748E3C">
        <w:rPr>
          <w:rFonts w:eastAsia="Calibri"/>
          <w:b/>
          <w:bCs/>
          <w:lang w:eastAsia="en-US"/>
        </w:rPr>
        <w:t>0,1-0,2</w:t>
      </w:r>
      <w:proofErr w:type="gramEnd"/>
      <w:r w:rsidRPr="08748E3C">
        <w:rPr>
          <w:rFonts w:eastAsia="Calibri"/>
          <w:lang w:eastAsia="en-US"/>
        </w:rPr>
        <w:t xml:space="preserve"> mg/kg, även om laddningsdosen kan vara så hög som 0,3 mg/kg hos tonåringar. Låt den totala första dosen vara vägledande för patientens följande doser. Tänk på att smärtan minskar från första till andra postoperativa dygnet. </w:t>
      </w:r>
    </w:p>
    <w:p w14:paraId="1D44EBC0" w14:textId="77777777" w:rsidR="005A5766" w:rsidRPr="005A5766" w:rsidRDefault="005A5766" w:rsidP="005A5766">
      <w:pPr>
        <w:autoSpaceDE w:val="0"/>
        <w:autoSpaceDN w:val="0"/>
        <w:adjustRightInd w:val="0"/>
        <w:spacing w:after="0" w:line="240" w:lineRule="auto"/>
        <w:ind w:left="0" w:right="0"/>
        <w:rPr>
          <w:rFonts w:ascii="Arial" w:eastAsia="Calibri" w:hAnsi="Arial" w:cs="Arial"/>
          <w:b/>
          <w:bCs/>
          <w:sz w:val="20"/>
          <w:szCs w:val="20"/>
          <w:lang w:eastAsia="en-US"/>
        </w:rPr>
      </w:pPr>
    </w:p>
    <w:p w14:paraId="7814F166" w14:textId="77777777" w:rsidR="005A5766" w:rsidRPr="006C2268" w:rsidRDefault="005A5766" w:rsidP="006C2268">
      <w:pPr>
        <w:rPr>
          <w:rFonts w:eastAsia="Calibri"/>
          <w:b/>
          <w:bCs/>
          <w:lang w:eastAsia="en-US"/>
        </w:rPr>
      </w:pPr>
      <w:r w:rsidRPr="006C2268">
        <w:rPr>
          <w:rFonts w:eastAsia="Calibri"/>
          <w:b/>
          <w:bCs/>
          <w:lang w:eastAsia="en-US"/>
        </w:rPr>
        <w:t xml:space="preserve">Indikation </w:t>
      </w:r>
    </w:p>
    <w:p w14:paraId="567DCF4A" w14:textId="77777777" w:rsidR="005A5766" w:rsidRPr="005A5766" w:rsidRDefault="005A5766" w:rsidP="006C2268">
      <w:pPr>
        <w:rPr>
          <w:rFonts w:eastAsia="Calibri"/>
          <w:lang w:eastAsia="en-US"/>
        </w:rPr>
      </w:pPr>
      <w:r w:rsidRPr="005A5766">
        <w:rPr>
          <w:rFonts w:eastAsia="Calibri"/>
          <w:lang w:eastAsia="en-US"/>
        </w:rPr>
        <w:t xml:space="preserve">Postoperativ och annan akut smärta </w:t>
      </w:r>
    </w:p>
    <w:p w14:paraId="33861FD4" w14:textId="77777777" w:rsidR="005A5766" w:rsidRPr="005A5766" w:rsidRDefault="005A5766" w:rsidP="005A5766">
      <w:pPr>
        <w:autoSpaceDE w:val="0"/>
        <w:autoSpaceDN w:val="0"/>
        <w:adjustRightInd w:val="0"/>
        <w:spacing w:after="0" w:line="240" w:lineRule="auto"/>
        <w:ind w:left="0" w:right="0"/>
        <w:rPr>
          <w:rFonts w:ascii="Arial" w:eastAsia="Calibri" w:hAnsi="Arial" w:cs="Arial"/>
          <w:b/>
          <w:bCs/>
          <w:sz w:val="20"/>
          <w:szCs w:val="20"/>
          <w:lang w:eastAsia="en-US"/>
        </w:rPr>
      </w:pPr>
    </w:p>
    <w:p w14:paraId="3B7FC89B" w14:textId="77777777" w:rsidR="005A5766" w:rsidRPr="006C2268" w:rsidRDefault="005A5766" w:rsidP="006C2268">
      <w:pPr>
        <w:rPr>
          <w:rFonts w:eastAsia="Calibri"/>
          <w:b/>
          <w:bCs/>
          <w:lang w:eastAsia="en-US"/>
        </w:rPr>
      </w:pPr>
      <w:r w:rsidRPr="006C2268">
        <w:rPr>
          <w:rFonts w:eastAsia="Calibri"/>
          <w:b/>
          <w:bCs/>
          <w:lang w:eastAsia="en-US"/>
        </w:rPr>
        <w:t xml:space="preserve">Kontraindikationer </w:t>
      </w:r>
    </w:p>
    <w:p w14:paraId="303FABD1" w14:textId="77777777" w:rsidR="005A5766" w:rsidRPr="005A5766" w:rsidRDefault="005A5766" w:rsidP="006C2268">
      <w:pPr>
        <w:rPr>
          <w:rFonts w:eastAsia="Calibri"/>
          <w:lang w:eastAsia="en-US"/>
        </w:rPr>
      </w:pPr>
      <w:r w:rsidRPr="005A5766">
        <w:rPr>
          <w:rFonts w:eastAsia="Calibri"/>
          <w:lang w:eastAsia="en-US"/>
        </w:rPr>
        <w:t xml:space="preserve">Tidigare morfinintolerans, akuta gallvägsbesvär. </w:t>
      </w:r>
    </w:p>
    <w:p w14:paraId="15AF2BAC" w14:textId="77777777" w:rsidR="005A5766" w:rsidRPr="005A5766" w:rsidRDefault="005A5766" w:rsidP="005A5766">
      <w:pPr>
        <w:autoSpaceDE w:val="0"/>
        <w:autoSpaceDN w:val="0"/>
        <w:adjustRightInd w:val="0"/>
        <w:spacing w:after="0" w:line="240" w:lineRule="auto"/>
        <w:ind w:left="0" w:right="0"/>
        <w:rPr>
          <w:rFonts w:ascii="Arial" w:eastAsia="Calibri" w:hAnsi="Arial" w:cs="Arial"/>
          <w:b/>
          <w:bCs/>
          <w:sz w:val="20"/>
          <w:szCs w:val="20"/>
          <w:lang w:eastAsia="en-US"/>
        </w:rPr>
      </w:pPr>
    </w:p>
    <w:p w14:paraId="7C2B288B" w14:textId="77777777" w:rsidR="005A5766" w:rsidRPr="006C2268" w:rsidRDefault="005A5766" w:rsidP="006C2268">
      <w:pPr>
        <w:rPr>
          <w:rFonts w:eastAsia="Calibri"/>
          <w:b/>
          <w:bCs/>
          <w:lang w:eastAsia="en-US"/>
        </w:rPr>
      </w:pPr>
      <w:r w:rsidRPr="006C2268">
        <w:rPr>
          <w:rFonts w:eastAsia="Calibri"/>
          <w:b/>
          <w:bCs/>
          <w:lang w:eastAsia="en-US"/>
        </w:rPr>
        <w:t xml:space="preserve">Övervakning </w:t>
      </w:r>
    </w:p>
    <w:p w14:paraId="1EBF4C24" w14:textId="77777777" w:rsidR="005A5766" w:rsidRPr="005A5766" w:rsidRDefault="005A5766" w:rsidP="006C2268">
      <w:pPr>
        <w:rPr>
          <w:rFonts w:eastAsia="Calibri"/>
          <w:lang w:eastAsia="en-US"/>
        </w:rPr>
      </w:pPr>
      <w:r w:rsidRPr="08748E3C">
        <w:rPr>
          <w:rFonts w:eastAsia="Calibri"/>
          <w:lang w:eastAsia="en-US"/>
        </w:rPr>
        <w:t xml:space="preserve">Alla barn observeras noggrant i </w:t>
      </w:r>
      <w:r w:rsidRPr="08748E3C">
        <w:rPr>
          <w:rFonts w:eastAsia="Calibri"/>
          <w:b/>
          <w:bCs/>
          <w:lang w:eastAsia="en-US"/>
        </w:rPr>
        <w:t>15 minuter</w:t>
      </w:r>
      <w:r w:rsidRPr="08748E3C">
        <w:rPr>
          <w:rFonts w:eastAsia="Calibri"/>
          <w:lang w:eastAsia="en-US"/>
        </w:rPr>
        <w:t xml:space="preserve"> efter avslutad given dos med avseende på andningsfrekvens, andningsdjup och </w:t>
      </w:r>
      <w:proofErr w:type="spellStart"/>
      <w:r w:rsidRPr="08748E3C">
        <w:rPr>
          <w:rFonts w:eastAsia="Calibri"/>
          <w:lang w:eastAsia="en-US"/>
        </w:rPr>
        <w:t>sederingsgrad</w:t>
      </w:r>
      <w:proofErr w:type="spellEnd"/>
      <w:r w:rsidRPr="08748E3C">
        <w:rPr>
          <w:rFonts w:eastAsia="Calibri"/>
          <w:lang w:eastAsia="en-US"/>
        </w:rPr>
        <w:t xml:space="preserve">/vakenhet. </w:t>
      </w:r>
    </w:p>
    <w:p w14:paraId="2BD8CD6E" w14:textId="77777777" w:rsidR="005A5766" w:rsidRPr="005A5766" w:rsidRDefault="005A5766" w:rsidP="006C2268">
      <w:pPr>
        <w:rPr>
          <w:rFonts w:eastAsia="Calibri"/>
          <w:lang w:eastAsia="en-US"/>
        </w:rPr>
      </w:pPr>
      <w:r w:rsidRPr="49E8AECB">
        <w:rPr>
          <w:rFonts w:eastAsia="Calibri"/>
          <w:lang w:eastAsia="en-US"/>
        </w:rPr>
        <w:t xml:space="preserve">För barn </w:t>
      </w:r>
      <w:proofErr w:type="gramStart"/>
      <w:r w:rsidRPr="49E8AECB">
        <w:rPr>
          <w:rFonts w:eastAsia="Calibri"/>
          <w:lang w:eastAsia="en-US"/>
        </w:rPr>
        <w:t>&lt; 6</w:t>
      </w:r>
      <w:proofErr w:type="gramEnd"/>
      <w:r w:rsidRPr="49E8AECB">
        <w:rPr>
          <w:rFonts w:eastAsia="Calibri"/>
          <w:lang w:eastAsia="en-US"/>
        </w:rPr>
        <w:t>månader gäller dessutom att andningsfrekvens, andningsdjup och vakenhet registreras</w:t>
      </w:r>
      <w:r w:rsidRPr="49E8AECB">
        <w:rPr>
          <w:rFonts w:eastAsia="Calibri"/>
          <w:b/>
          <w:bCs/>
          <w:lang w:eastAsia="en-US"/>
        </w:rPr>
        <w:t xml:space="preserve"> 30 minuter</w:t>
      </w:r>
      <w:r w:rsidRPr="49E8AECB">
        <w:rPr>
          <w:rFonts w:eastAsia="Calibri"/>
          <w:lang w:eastAsia="en-US"/>
        </w:rPr>
        <w:t xml:space="preserve"> efter given dos och sedan 1 gång/timme så länge iv morfinbehandling pågår. </w:t>
      </w:r>
      <w:proofErr w:type="spellStart"/>
      <w:r w:rsidRPr="49E8AECB">
        <w:rPr>
          <w:rFonts w:eastAsia="Calibri"/>
          <w:lang w:eastAsia="en-US"/>
        </w:rPr>
        <w:t>Pulsoximeter</w:t>
      </w:r>
      <w:proofErr w:type="spellEnd"/>
      <w:r w:rsidRPr="49E8AECB">
        <w:rPr>
          <w:rFonts w:eastAsia="Calibri"/>
          <w:lang w:eastAsia="en-US"/>
        </w:rPr>
        <w:t xml:space="preserve"> är inte ett krav men rekommenderas hos barn som ligger rimligt stilla. </w:t>
      </w:r>
    </w:p>
    <w:p w14:paraId="68471F4A" w14:textId="5C60E329" w:rsidR="49E8AECB" w:rsidRDefault="49E8AECB" w:rsidP="49E8AECB">
      <w:pPr>
        <w:rPr>
          <w:rFonts w:eastAsia="Calibri"/>
          <w:lang w:eastAsia="en-US"/>
        </w:rPr>
      </w:pPr>
    </w:p>
    <w:p w14:paraId="709E7198" w14:textId="7606CEAE" w:rsidR="49E8AECB" w:rsidRDefault="49E8AECB" w:rsidP="49E8AECB">
      <w:pPr>
        <w:rPr>
          <w:rFonts w:eastAsia="Calibri"/>
          <w:lang w:eastAsia="en-US"/>
        </w:rPr>
      </w:pPr>
    </w:p>
    <w:p w14:paraId="374DD253" w14:textId="77777777" w:rsidR="005A5766" w:rsidRPr="005A5766" w:rsidRDefault="005A5766" w:rsidP="005A5766">
      <w:pPr>
        <w:autoSpaceDE w:val="0"/>
        <w:autoSpaceDN w:val="0"/>
        <w:adjustRightInd w:val="0"/>
        <w:spacing w:after="0" w:line="240" w:lineRule="auto"/>
        <w:ind w:left="0" w:right="0"/>
        <w:rPr>
          <w:rFonts w:ascii="Arial" w:eastAsia="Calibri" w:hAnsi="Arial" w:cs="Arial"/>
          <w:b/>
          <w:bCs/>
          <w:sz w:val="20"/>
          <w:szCs w:val="20"/>
          <w:lang w:eastAsia="en-US"/>
        </w:rPr>
      </w:pPr>
    </w:p>
    <w:p w14:paraId="3F8A7A11" w14:textId="77777777" w:rsidR="005A5766" w:rsidRPr="006C2268" w:rsidRDefault="005A5766" w:rsidP="006C2268">
      <w:pPr>
        <w:rPr>
          <w:rFonts w:eastAsia="Calibri"/>
          <w:b/>
          <w:bCs/>
          <w:lang w:eastAsia="en-US"/>
        </w:rPr>
      </w:pPr>
      <w:r w:rsidRPr="006C2268">
        <w:rPr>
          <w:rFonts w:eastAsia="Calibri"/>
          <w:b/>
          <w:bCs/>
          <w:lang w:eastAsia="en-US"/>
        </w:rPr>
        <w:t xml:space="preserve">Observera! </w:t>
      </w:r>
    </w:p>
    <w:p w14:paraId="3E79B5B1" w14:textId="77777777" w:rsidR="005A5766" w:rsidRPr="005A5766" w:rsidRDefault="005A5766" w:rsidP="006C2268">
      <w:pPr>
        <w:rPr>
          <w:rFonts w:eastAsia="Calibri"/>
          <w:lang w:eastAsia="en-US"/>
        </w:rPr>
      </w:pPr>
      <w:r w:rsidRPr="005A5766">
        <w:rPr>
          <w:rFonts w:eastAsia="Calibri"/>
          <w:b/>
          <w:bCs/>
          <w:lang w:eastAsia="en-US"/>
        </w:rPr>
        <w:t>B</w:t>
      </w:r>
      <w:r w:rsidRPr="005A5766">
        <w:rPr>
          <w:rFonts w:eastAsia="Calibri"/>
          <w:lang w:eastAsia="en-US"/>
        </w:rPr>
        <w:t xml:space="preserve">arn med någon form av andningshinder, barn med nedsatt muskelkraft, barn med nedsatt lever-eller njurfunktion samt barn med annan sederande medicinering behöver kontinuerlig övervakning vid all opiatbehandling. </w:t>
      </w:r>
    </w:p>
    <w:p w14:paraId="5E3C2722" w14:textId="77777777" w:rsidR="005A5766" w:rsidRPr="005A5766" w:rsidRDefault="005A5766" w:rsidP="006C2268">
      <w:pPr>
        <w:rPr>
          <w:rFonts w:eastAsia="Calibri"/>
          <w:lang w:eastAsia="en-US"/>
        </w:rPr>
      </w:pPr>
      <w:r w:rsidRPr="005A5766">
        <w:rPr>
          <w:rFonts w:eastAsia="Calibri"/>
          <w:b/>
          <w:bCs/>
          <w:i/>
          <w:iCs/>
          <w:lang w:eastAsia="en-US"/>
        </w:rPr>
        <w:t xml:space="preserve">Morfin till prematura barn får ej ges utan särskild läkarordination och övervakning! </w:t>
      </w:r>
    </w:p>
    <w:p w14:paraId="44B62967" w14:textId="77777777" w:rsidR="005A5766" w:rsidRPr="005A5766" w:rsidRDefault="005A5766" w:rsidP="005A5766">
      <w:pPr>
        <w:autoSpaceDE w:val="0"/>
        <w:autoSpaceDN w:val="0"/>
        <w:adjustRightInd w:val="0"/>
        <w:spacing w:after="0" w:line="240" w:lineRule="auto"/>
        <w:ind w:left="0" w:right="0"/>
        <w:rPr>
          <w:rFonts w:ascii="Arial" w:eastAsia="Calibri" w:hAnsi="Arial" w:cs="Arial"/>
          <w:b/>
          <w:bCs/>
          <w:sz w:val="20"/>
          <w:szCs w:val="20"/>
          <w:lang w:eastAsia="en-US"/>
        </w:rPr>
      </w:pPr>
    </w:p>
    <w:p w14:paraId="4030BF0A" w14:textId="77777777" w:rsidR="005A5766" w:rsidRPr="005A5766" w:rsidRDefault="005A5766" w:rsidP="005A5766">
      <w:pPr>
        <w:autoSpaceDE w:val="0"/>
        <w:autoSpaceDN w:val="0"/>
        <w:adjustRightInd w:val="0"/>
        <w:spacing w:after="0" w:line="240" w:lineRule="auto"/>
        <w:ind w:left="0" w:right="0"/>
        <w:rPr>
          <w:rFonts w:ascii="Arial" w:eastAsia="Calibri" w:hAnsi="Arial" w:cs="Arial"/>
          <w:b/>
          <w:bCs/>
          <w:sz w:val="20"/>
          <w:szCs w:val="20"/>
          <w:lang w:eastAsia="en-US"/>
        </w:rPr>
      </w:pPr>
    </w:p>
    <w:p w14:paraId="291DBCB3" w14:textId="77777777" w:rsidR="005A5766" w:rsidRPr="006C2268" w:rsidRDefault="005A5766" w:rsidP="006C2268">
      <w:pPr>
        <w:rPr>
          <w:rFonts w:eastAsia="Calibri"/>
          <w:b/>
          <w:bCs/>
          <w:lang w:eastAsia="en-US"/>
        </w:rPr>
      </w:pPr>
      <w:r w:rsidRPr="006C2268">
        <w:rPr>
          <w:rFonts w:eastAsia="Calibri"/>
          <w:b/>
          <w:bCs/>
          <w:lang w:eastAsia="en-US"/>
        </w:rPr>
        <w:t xml:space="preserve">Intravenös dosering av morfin </w:t>
      </w:r>
    </w:p>
    <w:p w14:paraId="74DCDF3D" w14:textId="77777777" w:rsidR="005A5766" w:rsidRPr="005A5766" w:rsidRDefault="005A5766" w:rsidP="006C2268">
      <w:pPr>
        <w:rPr>
          <w:rFonts w:eastAsia="Calibri"/>
          <w:lang w:eastAsia="en-US"/>
        </w:rPr>
      </w:pPr>
      <w:r w:rsidRPr="005A5766">
        <w:rPr>
          <w:rFonts w:eastAsia="Calibri"/>
          <w:b/>
          <w:bCs/>
          <w:lang w:eastAsia="en-US"/>
        </w:rPr>
        <w:t xml:space="preserve">Beredningsform </w:t>
      </w:r>
      <w:proofErr w:type="spellStart"/>
      <w:r w:rsidRPr="005A5766">
        <w:rPr>
          <w:rFonts w:eastAsia="Calibri"/>
          <w:lang w:eastAsia="en-US"/>
        </w:rPr>
        <w:t>Iv</w:t>
      </w:r>
      <w:proofErr w:type="spellEnd"/>
      <w:r w:rsidRPr="005A5766">
        <w:rPr>
          <w:rFonts w:eastAsia="Calibri"/>
          <w:lang w:eastAsia="en-US"/>
        </w:rPr>
        <w:t xml:space="preserve"> lösning morfin 1 mg/ml används till alla åldrar. </w:t>
      </w:r>
    </w:p>
    <w:p w14:paraId="6CA06292" w14:textId="5E64BCEA" w:rsidR="005A5766" w:rsidRPr="005A5766" w:rsidRDefault="005A5766" w:rsidP="0CD30500">
      <w:pPr>
        <w:ind w:left="0"/>
        <w:rPr>
          <w:rFonts w:eastAsia="Calibri"/>
          <w:color w:val="0000FF"/>
          <w:u w:val="single"/>
          <w:lang w:eastAsia="en-US"/>
        </w:rPr>
      </w:pPr>
    </w:p>
    <w:p w14:paraId="5FF26297" w14:textId="77777777" w:rsidR="005A5766" w:rsidRPr="006C2268" w:rsidRDefault="005A5766" w:rsidP="006C2268">
      <w:pPr>
        <w:rPr>
          <w:rFonts w:eastAsia="Calibri"/>
          <w:b/>
          <w:bCs/>
          <w:lang w:eastAsia="en-US"/>
        </w:rPr>
      </w:pPr>
      <w:r w:rsidRPr="006C2268">
        <w:rPr>
          <w:rFonts w:eastAsia="Calibri"/>
          <w:b/>
          <w:bCs/>
          <w:lang w:eastAsia="en-US"/>
        </w:rPr>
        <w:t>Ordinationerna nedan kan vid behov spädas ytterligare då dessa ska administreras långsamt.</w:t>
      </w:r>
      <w:r w:rsidRPr="006C2268">
        <w:rPr>
          <w:rFonts w:eastAsia="Calibri"/>
          <w:b/>
          <w:bCs/>
          <w:i/>
          <w:color w:val="000000"/>
          <w:lang w:eastAsia="en-US"/>
        </w:rPr>
        <w:t xml:space="preserve"> </w:t>
      </w:r>
    </w:p>
    <w:p w14:paraId="70BD15E4" w14:textId="77777777" w:rsidR="005A5766" w:rsidRPr="005A5766" w:rsidRDefault="005A5766" w:rsidP="005A5766">
      <w:pPr>
        <w:spacing w:after="0" w:line="240" w:lineRule="auto"/>
        <w:ind w:left="0" w:right="0"/>
        <w:rPr>
          <w:rFonts w:ascii="Arial" w:hAnsi="Arial" w:cs="Arial"/>
          <w:b/>
          <w:bCs/>
          <w:i/>
          <w:sz w:val="20"/>
          <w:szCs w:val="20"/>
        </w:rPr>
      </w:pPr>
    </w:p>
    <w:p w14:paraId="20FDC045" w14:textId="77777777" w:rsidR="005A5766" w:rsidRPr="006C2268" w:rsidRDefault="3A4E4B61" w:rsidP="006C2268">
      <w:pPr>
        <w:rPr>
          <w:rFonts w:eastAsia="Calibri"/>
          <w:lang w:eastAsia="en-US"/>
        </w:rPr>
      </w:pPr>
      <w:r w:rsidRPr="080CD15D">
        <w:rPr>
          <w:rFonts w:eastAsia="Calibri"/>
          <w:b/>
          <w:bCs/>
          <w:lang w:eastAsia="en-US"/>
        </w:rPr>
        <w:t>Laddningsdo</w:t>
      </w:r>
      <w:r w:rsidRPr="080CD15D">
        <w:rPr>
          <w:rFonts w:eastAsia="Calibri"/>
          <w:lang w:eastAsia="en-US"/>
        </w:rPr>
        <w:t xml:space="preserve">s = den dos av vald </w:t>
      </w:r>
      <w:proofErr w:type="spellStart"/>
      <w:r w:rsidRPr="080CD15D">
        <w:rPr>
          <w:rFonts w:eastAsia="Calibri"/>
          <w:lang w:eastAsia="en-US"/>
        </w:rPr>
        <w:t>opioid</w:t>
      </w:r>
      <w:proofErr w:type="spellEnd"/>
      <w:r w:rsidRPr="080CD15D">
        <w:rPr>
          <w:rFonts w:eastAsia="Calibri"/>
          <w:lang w:eastAsia="en-US"/>
        </w:rPr>
        <w:t xml:space="preserve"> som ges initialt för att åstadkomma smärtlindring och få upp serumkoncentrationen på en för barnet lämplig nivå. </w:t>
      </w:r>
    </w:p>
    <w:p w14:paraId="41C5D508" w14:textId="77777777" w:rsidR="005A5766" w:rsidRPr="005A5766" w:rsidRDefault="005A5766" w:rsidP="005A5766">
      <w:pPr>
        <w:autoSpaceDE w:val="0"/>
        <w:autoSpaceDN w:val="0"/>
        <w:adjustRightInd w:val="0"/>
        <w:spacing w:after="0" w:line="240" w:lineRule="auto"/>
        <w:ind w:left="0" w:right="0"/>
        <w:rPr>
          <w:rFonts w:ascii="Arial" w:eastAsia="Calibri" w:hAnsi="Arial" w:cs="Arial"/>
          <w:sz w:val="20"/>
          <w:szCs w:val="20"/>
          <w:lang w:eastAsia="en-US"/>
        </w:rPr>
      </w:pPr>
    </w:p>
    <w:tbl>
      <w:tblPr>
        <w:tblW w:w="0" w:type="auto"/>
        <w:tblInd w:w="108" w:type="dxa"/>
        <w:tblBorders>
          <w:top w:val="single" w:sz="12" w:space="0" w:color="000000" w:themeColor="text2"/>
          <w:left w:val="single" w:sz="12" w:space="0" w:color="000000" w:themeColor="text2"/>
          <w:bottom w:val="single" w:sz="12" w:space="0" w:color="000000" w:themeColor="text2"/>
          <w:right w:val="single" w:sz="12" w:space="0" w:color="000000" w:themeColor="text2"/>
          <w:insideH w:val="single" w:sz="12" w:space="0" w:color="000000" w:themeColor="text2"/>
          <w:insideV w:val="single" w:sz="12" w:space="0" w:color="000000" w:themeColor="text2"/>
        </w:tblBorders>
        <w:tblLayout w:type="fixed"/>
        <w:tblLook w:val="0000" w:firstRow="0" w:lastRow="0" w:firstColumn="0" w:lastColumn="0" w:noHBand="0" w:noVBand="0"/>
      </w:tblPr>
      <w:tblGrid>
        <w:gridCol w:w="3872"/>
        <w:gridCol w:w="4088"/>
      </w:tblGrid>
      <w:tr w:rsidR="005A5766" w:rsidRPr="005A5766" w14:paraId="6793A4B3" w14:textId="77777777" w:rsidTr="080CD15D">
        <w:trPr>
          <w:trHeight w:val="209"/>
        </w:trPr>
        <w:tc>
          <w:tcPr>
            <w:tcW w:w="3872" w:type="dxa"/>
          </w:tcPr>
          <w:p w14:paraId="5D8A7610" w14:textId="26D4973E" w:rsidR="005A5766" w:rsidRPr="005A5766" w:rsidRDefault="01EA0296" w:rsidP="080CD15D">
            <w:pPr>
              <w:autoSpaceDE w:val="0"/>
              <w:autoSpaceDN w:val="0"/>
              <w:adjustRightInd w:val="0"/>
              <w:spacing w:after="0" w:line="240" w:lineRule="auto"/>
              <w:ind w:left="0" w:right="0"/>
              <w:rPr>
                <w:rFonts w:ascii="Arial" w:eastAsia="Calibri" w:hAnsi="Arial" w:cs="Arial"/>
                <w:b/>
                <w:bCs/>
                <w:color w:val="000000"/>
                <w:sz w:val="20"/>
                <w:szCs w:val="20"/>
                <w:lang w:eastAsia="en-US"/>
              </w:rPr>
            </w:pPr>
            <w:r w:rsidRPr="080CD15D">
              <w:rPr>
                <w:rFonts w:ascii="Arial" w:eastAsia="Calibri" w:hAnsi="Arial" w:cs="Arial"/>
                <w:b/>
                <w:bCs/>
                <w:color w:val="000000" w:themeColor="text2"/>
                <w:sz w:val="20"/>
                <w:szCs w:val="20"/>
                <w:lang w:eastAsia="en-US"/>
              </w:rPr>
              <w:t>Ålder</w:t>
            </w:r>
          </w:p>
        </w:tc>
        <w:tc>
          <w:tcPr>
            <w:tcW w:w="4088" w:type="dxa"/>
          </w:tcPr>
          <w:p w14:paraId="23E01BB5" w14:textId="77777777" w:rsidR="005A5766" w:rsidRPr="005A5766" w:rsidRDefault="005A5766" w:rsidP="005A5766">
            <w:pPr>
              <w:autoSpaceDE w:val="0"/>
              <w:autoSpaceDN w:val="0"/>
              <w:adjustRightInd w:val="0"/>
              <w:spacing w:after="0" w:line="240" w:lineRule="auto"/>
              <w:ind w:left="0" w:right="0"/>
              <w:rPr>
                <w:rFonts w:ascii="Arial" w:eastAsia="Calibri" w:hAnsi="Arial" w:cs="Arial"/>
                <w:color w:val="000000"/>
                <w:sz w:val="20"/>
                <w:szCs w:val="20"/>
                <w:lang w:eastAsia="en-US"/>
              </w:rPr>
            </w:pPr>
            <w:r w:rsidRPr="005A5766">
              <w:rPr>
                <w:rFonts w:ascii="Arial" w:eastAsia="Calibri" w:hAnsi="Arial" w:cs="Arial"/>
                <w:b/>
                <w:bCs/>
                <w:color w:val="000000"/>
                <w:sz w:val="20"/>
                <w:szCs w:val="20"/>
                <w:lang w:eastAsia="en-US"/>
              </w:rPr>
              <w:t xml:space="preserve">Laddningsdos av </w:t>
            </w:r>
            <w:proofErr w:type="spellStart"/>
            <w:r w:rsidRPr="005A5766">
              <w:rPr>
                <w:rFonts w:ascii="Arial" w:eastAsia="Calibri" w:hAnsi="Arial" w:cs="Arial"/>
                <w:b/>
                <w:bCs/>
                <w:color w:val="000000"/>
                <w:sz w:val="20"/>
                <w:szCs w:val="20"/>
                <w:lang w:eastAsia="en-US"/>
              </w:rPr>
              <w:t>opioid</w:t>
            </w:r>
            <w:proofErr w:type="spellEnd"/>
            <w:r w:rsidRPr="005A5766">
              <w:rPr>
                <w:rFonts w:ascii="Arial" w:eastAsia="Calibri" w:hAnsi="Arial" w:cs="Arial"/>
                <w:b/>
                <w:bCs/>
                <w:color w:val="000000"/>
                <w:sz w:val="20"/>
                <w:szCs w:val="20"/>
                <w:lang w:eastAsia="en-US"/>
              </w:rPr>
              <w:t xml:space="preserve"> (ungefärlig)</w:t>
            </w:r>
          </w:p>
        </w:tc>
      </w:tr>
      <w:tr w:rsidR="005A5766" w:rsidRPr="005A5766" w14:paraId="1A44D572" w14:textId="77777777" w:rsidTr="080CD15D">
        <w:trPr>
          <w:trHeight w:val="94"/>
        </w:trPr>
        <w:tc>
          <w:tcPr>
            <w:tcW w:w="3872" w:type="dxa"/>
          </w:tcPr>
          <w:p w14:paraId="26225ED7" w14:textId="77777777" w:rsidR="005A5766" w:rsidRPr="005A5766" w:rsidRDefault="005A5766" w:rsidP="005A5766">
            <w:pPr>
              <w:autoSpaceDE w:val="0"/>
              <w:autoSpaceDN w:val="0"/>
              <w:adjustRightInd w:val="0"/>
              <w:spacing w:after="0" w:line="240" w:lineRule="auto"/>
              <w:ind w:left="0" w:right="0"/>
              <w:rPr>
                <w:rFonts w:ascii="Arial" w:eastAsia="Calibri" w:hAnsi="Arial" w:cs="Arial"/>
                <w:color w:val="000000"/>
                <w:sz w:val="20"/>
                <w:szCs w:val="20"/>
                <w:lang w:eastAsia="en-US"/>
              </w:rPr>
            </w:pPr>
            <w:proofErr w:type="gramStart"/>
            <w:r w:rsidRPr="005A5766">
              <w:rPr>
                <w:rFonts w:ascii="Arial" w:eastAsia="Calibri" w:hAnsi="Arial" w:cs="Arial"/>
                <w:b/>
                <w:bCs/>
                <w:color w:val="000000"/>
                <w:sz w:val="20"/>
                <w:szCs w:val="20"/>
                <w:lang w:eastAsia="en-US"/>
              </w:rPr>
              <w:t>&lt; 3</w:t>
            </w:r>
            <w:proofErr w:type="gramEnd"/>
            <w:r w:rsidRPr="005A5766">
              <w:rPr>
                <w:rFonts w:ascii="Arial" w:eastAsia="Calibri" w:hAnsi="Arial" w:cs="Arial"/>
                <w:b/>
                <w:bCs/>
                <w:color w:val="000000"/>
                <w:sz w:val="20"/>
                <w:szCs w:val="20"/>
                <w:lang w:eastAsia="en-US"/>
              </w:rPr>
              <w:t xml:space="preserve"> mån </w:t>
            </w:r>
          </w:p>
        </w:tc>
        <w:tc>
          <w:tcPr>
            <w:tcW w:w="4088" w:type="dxa"/>
          </w:tcPr>
          <w:p w14:paraId="0F9D2298" w14:textId="77777777" w:rsidR="005A5766" w:rsidRPr="005A5766" w:rsidRDefault="005A5766" w:rsidP="005A5766">
            <w:pPr>
              <w:autoSpaceDE w:val="0"/>
              <w:autoSpaceDN w:val="0"/>
              <w:adjustRightInd w:val="0"/>
              <w:spacing w:after="0" w:line="240" w:lineRule="auto"/>
              <w:ind w:left="0" w:right="0"/>
              <w:rPr>
                <w:rFonts w:ascii="Arial" w:eastAsia="Calibri" w:hAnsi="Arial" w:cs="Arial"/>
                <w:color w:val="000000"/>
                <w:sz w:val="20"/>
                <w:szCs w:val="20"/>
                <w:lang w:eastAsia="en-US"/>
              </w:rPr>
            </w:pPr>
            <w:r w:rsidRPr="005A5766">
              <w:rPr>
                <w:rFonts w:ascii="Arial" w:eastAsia="Calibri" w:hAnsi="Arial" w:cs="Arial"/>
                <w:color w:val="000000"/>
                <w:sz w:val="20"/>
                <w:szCs w:val="20"/>
                <w:lang w:eastAsia="en-US"/>
              </w:rPr>
              <w:t xml:space="preserve">50 </w:t>
            </w:r>
            <w:proofErr w:type="spellStart"/>
            <w:r w:rsidRPr="005A5766">
              <w:rPr>
                <w:rFonts w:ascii="Arial" w:eastAsia="Calibri" w:hAnsi="Arial" w:cs="Arial"/>
                <w:color w:val="000000"/>
                <w:sz w:val="20"/>
                <w:szCs w:val="20"/>
                <w:lang w:eastAsia="en-US"/>
              </w:rPr>
              <w:t>μg</w:t>
            </w:r>
            <w:proofErr w:type="spellEnd"/>
            <w:r w:rsidRPr="005A5766">
              <w:rPr>
                <w:rFonts w:ascii="Arial" w:eastAsia="Calibri" w:hAnsi="Arial" w:cs="Arial"/>
                <w:color w:val="000000"/>
                <w:sz w:val="20"/>
                <w:szCs w:val="20"/>
                <w:lang w:eastAsia="en-US"/>
              </w:rPr>
              <w:t xml:space="preserve">/kg </w:t>
            </w:r>
          </w:p>
        </w:tc>
      </w:tr>
      <w:tr w:rsidR="005A5766" w:rsidRPr="005A5766" w14:paraId="6761951A" w14:textId="77777777" w:rsidTr="080CD15D">
        <w:trPr>
          <w:trHeight w:val="94"/>
        </w:trPr>
        <w:tc>
          <w:tcPr>
            <w:tcW w:w="3872" w:type="dxa"/>
          </w:tcPr>
          <w:p w14:paraId="5DBD410B" w14:textId="77777777" w:rsidR="005A5766" w:rsidRPr="005A5766" w:rsidRDefault="005A5766" w:rsidP="005A5766">
            <w:pPr>
              <w:autoSpaceDE w:val="0"/>
              <w:autoSpaceDN w:val="0"/>
              <w:adjustRightInd w:val="0"/>
              <w:spacing w:after="0" w:line="240" w:lineRule="auto"/>
              <w:ind w:left="0" w:right="0"/>
              <w:rPr>
                <w:rFonts w:ascii="Arial" w:eastAsia="Calibri" w:hAnsi="Arial" w:cs="Arial"/>
                <w:color w:val="000000"/>
                <w:sz w:val="20"/>
                <w:szCs w:val="20"/>
                <w:lang w:eastAsia="en-US"/>
              </w:rPr>
            </w:pPr>
            <w:r w:rsidRPr="005A5766">
              <w:rPr>
                <w:rFonts w:ascii="Arial" w:eastAsia="Calibri" w:hAnsi="Arial" w:cs="Arial"/>
                <w:b/>
                <w:bCs/>
                <w:color w:val="000000"/>
                <w:sz w:val="20"/>
                <w:szCs w:val="20"/>
                <w:lang w:eastAsia="en-US"/>
              </w:rPr>
              <w:t xml:space="preserve">3 – 12 mån </w:t>
            </w:r>
          </w:p>
        </w:tc>
        <w:tc>
          <w:tcPr>
            <w:tcW w:w="4088" w:type="dxa"/>
          </w:tcPr>
          <w:p w14:paraId="4075198A" w14:textId="77777777" w:rsidR="005A5766" w:rsidRPr="005A5766" w:rsidRDefault="005A5766" w:rsidP="005A5766">
            <w:pPr>
              <w:autoSpaceDE w:val="0"/>
              <w:autoSpaceDN w:val="0"/>
              <w:adjustRightInd w:val="0"/>
              <w:spacing w:after="0" w:line="240" w:lineRule="auto"/>
              <w:ind w:left="0" w:right="0"/>
              <w:rPr>
                <w:rFonts w:ascii="Arial" w:eastAsia="Calibri" w:hAnsi="Arial" w:cs="Arial"/>
                <w:color w:val="000000"/>
                <w:sz w:val="20"/>
                <w:szCs w:val="20"/>
                <w:lang w:eastAsia="en-US"/>
              </w:rPr>
            </w:pPr>
            <w:r w:rsidRPr="005A5766">
              <w:rPr>
                <w:rFonts w:ascii="Arial" w:eastAsia="Calibri" w:hAnsi="Arial" w:cs="Arial"/>
                <w:color w:val="000000"/>
                <w:sz w:val="20"/>
                <w:szCs w:val="20"/>
                <w:lang w:eastAsia="en-US"/>
              </w:rPr>
              <w:t xml:space="preserve">100 </w:t>
            </w:r>
            <w:proofErr w:type="spellStart"/>
            <w:r w:rsidRPr="005A5766">
              <w:rPr>
                <w:rFonts w:ascii="Arial" w:eastAsia="Calibri" w:hAnsi="Arial" w:cs="Arial"/>
                <w:color w:val="000000"/>
                <w:sz w:val="20"/>
                <w:szCs w:val="20"/>
                <w:lang w:eastAsia="en-US"/>
              </w:rPr>
              <w:t>μg</w:t>
            </w:r>
            <w:proofErr w:type="spellEnd"/>
            <w:r w:rsidRPr="005A5766">
              <w:rPr>
                <w:rFonts w:ascii="Arial" w:eastAsia="Calibri" w:hAnsi="Arial" w:cs="Arial"/>
                <w:color w:val="000000"/>
                <w:sz w:val="20"/>
                <w:szCs w:val="20"/>
                <w:lang w:eastAsia="en-US"/>
              </w:rPr>
              <w:t xml:space="preserve">/kg </w:t>
            </w:r>
          </w:p>
        </w:tc>
      </w:tr>
      <w:tr w:rsidR="005A5766" w:rsidRPr="005A5766" w14:paraId="50A5EF2C" w14:textId="77777777" w:rsidTr="080CD15D">
        <w:trPr>
          <w:trHeight w:val="94"/>
        </w:trPr>
        <w:tc>
          <w:tcPr>
            <w:tcW w:w="3872" w:type="dxa"/>
          </w:tcPr>
          <w:p w14:paraId="25A1FBB6" w14:textId="77777777" w:rsidR="005A5766" w:rsidRPr="005A5766" w:rsidRDefault="005A5766" w:rsidP="005A5766">
            <w:pPr>
              <w:autoSpaceDE w:val="0"/>
              <w:autoSpaceDN w:val="0"/>
              <w:adjustRightInd w:val="0"/>
              <w:spacing w:after="0" w:line="240" w:lineRule="auto"/>
              <w:ind w:left="0" w:right="0"/>
              <w:rPr>
                <w:rFonts w:ascii="Arial" w:eastAsia="Calibri" w:hAnsi="Arial" w:cs="Arial"/>
                <w:color w:val="000000"/>
                <w:sz w:val="20"/>
                <w:szCs w:val="20"/>
                <w:lang w:eastAsia="en-US"/>
              </w:rPr>
            </w:pPr>
            <w:r w:rsidRPr="005A5766">
              <w:rPr>
                <w:rFonts w:ascii="Arial" w:eastAsia="Calibri" w:hAnsi="Arial" w:cs="Arial"/>
                <w:b/>
                <w:bCs/>
                <w:color w:val="000000"/>
                <w:sz w:val="20"/>
                <w:szCs w:val="20"/>
                <w:lang w:eastAsia="en-US"/>
              </w:rPr>
              <w:t xml:space="preserve">1 - 5 år </w:t>
            </w:r>
          </w:p>
        </w:tc>
        <w:tc>
          <w:tcPr>
            <w:tcW w:w="4088" w:type="dxa"/>
          </w:tcPr>
          <w:p w14:paraId="524232DB" w14:textId="77777777" w:rsidR="005A5766" w:rsidRPr="005A5766" w:rsidRDefault="005A5766" w:rsidP="005A5766">
            <w:pPr>
              <w:autoSpaceDE w:val="0"/>
              <w:autoSpaceDN w:val="0"/>
              <w:adjustRightInd w:val="0"/>
              <w:spacing w:after="0" w:line="240" w:lineRule="auto"/>
              <w:ind w:left="0" w:right="0"/>
              <w:rPr>
                <w:rFonts w:ascii="Arial" w:eastAsia="Calibri" w:hAnsi="Arial" w:cs="Arial"/>
                <w:color w:val="000000"/>
                <w:sz w:val="20"/>
                <w:szCs w:val="20"/>
                <w:lang w:eastAsia="en-US"/>
              </w:rPr>
            </w:pPr>
            <w:r w:rsidRPr="005A5766">
              <w:rPr>
                <w:rFonts w:ascii="Arial" w:eastAsia="Calibri" w:hAnsi="Arial" w:cs="Arial"/>
                <w:color w:val="000000"/>
                <w:sz w:val="20"/>
                <w:szCs w:val="20"/>
                <w:lang w:eastAsia="en-US"/>
              </w:rPr>
              <w:t xml:space="preserve">150 </w:t>
            </w:r>
            <w:proofErr w:type="spellStart"/>
            <w:r w:rsidRPr="005A5766">
              <w:rPr>
                <w:rFonts w:ascii="Arial" w:eastAsia="Calibri" w:hAnsi="Arial" w:cs="Arial"/>
                <w:color w:val="000000"/>
                <w:sz w:val="20"/>
                <w:szCs w:val="20"/>
                <w:lang w:eastAsia="en-US"/>
              </w:rPr>
              <w:t>μg</w:t>
            </w:r>
            <w:proofErr w:type="spellEnd"/>
            <w:r w:rsidRPr="005A5766">
              <w:rPr>
                <w:rFonts w:ascii="Arial" w:eastAsia="Calibri" w:hAnsi="Arial" w:cs="Arial"/>
                <w:color w:val="000000"/>
                <w:sz w:val="20"/>
                <w:szCs w:val="20"/>
                <w:lang w:eastAsia="en-US"/>
              </w:rPr>
              <w:t xml:space="preserve">/kg </w:t>
            </w:r>
          </w:p>
        </w:tc>
      </w:tr>
      <w:tr w:rsidR="005A5766" w:rsidRPr="005A5766" w14:paraId="11BFDC59" w14:textId="77777777" w:rsidTr="080CD15D">
        <w:trPr>
          <w:trHeight w:val="94"/>
        </w:trPr>
        <w:tc>
          <w:tcPr>
            <w:tcW w:w="3872" w:type="dxa"/>
          </w:tcPr>
          <w:p w14:paraId="08D54F3E" w14:textId="77777777" w:rsidR="005A5766" w:rsidRPr="005A5766" w:rsidRDefault="005A5766" w:rsidP="005A5766">
            <w:pPr>
              <w:autoSpaceDE w:val="0"/>
              <w:autoSpaceDN w:val="0"/>
              <w:adjustRightInd w:val="0"/>
              <w:spacing w:after="0" w:line="240" w:lineRule="auto"/>
              <w:ind w:left="0" w:right="0"/>
              <w:rPr>
                <w:rFonts w:ascii="Arial" w:eastAsia="Calibri" w:hAnsi="Arial" w:cs="Arial"/>
                <w:color w:val="000000"/>
                <w:sz w:val="20"/>
                <w:szCs w:val="20"/>
                <w:lang w:eastAsia="en-US"/>
              </w:rPr>
            </w:pPr>
            <w:r w:rsidRPr="005A5766">
              <w:rPr>
                <w:rFonts w:ascii="Arial" w:eastAsia="Calibri" w:hAnsi="Arial" w:cs="Arial"/>
                <w:b/>
                <w:bCs/>
                <w:color w:val="000000"/>
                <w:sz w:val="20"/>
                <w:szCs w:val="20"/>
                <w:lang w:eastAsia="en-US"/>
              </w:rPr>
              <w:t xml:space="preserve">5 - 12 år </w:t>
            </w:r>
          </w:p>
        </w:tc>
        <w:tc>
          <w:tcPr>
            <w:tcW w:w="4088" w:type="dxa"/>
          </w:tcPr>
          <w:p w14:paraId="7A4DB258" w14:textId="77777777" w:rsidR="005A5766" w:rsidRPr="005A5766" w:rsidRDefault="005A5766" w:rsidP="005A5766">
            <w:pPr>
              <w:autoSpaceDE w:val="0"/>
              <w:autoSpaceDN w:val="0"/>
              <w:adjustRightInd w:val="0"/>
              <w:spacing w:after="0" w:line="240" w:lineRule="auto"/>
              <w:ind w:left="0" w:right="0"/>
              <w:rPr>
                <w:rFonts w:ascii="Arial" w:eastAsia="Calibri" w:hAnsi="Arial" w:cs="Arial"/>
                <w:color w:val="000000"/>
                <w:sz w:val="20"/>
                <w:szCs w:val="20"/>
                <w:lang w:eastAsia="en-US"/>
              </w:rPr>
            </w:pPr>
            <w:r w:rsidRPr="005A5766">
              <w:rPr>
                <w:rFonts w:ascii="Arial" w:eastAsia="Calibri" w:hAnsi="Arial" w:cs="Arial"/>
                <w:color w:val="000000"/>
                <w:sz w:val="20"/>
                <w:szCs w:val="20"/>
                <w:lang w:eastAsia="en-US"/>
              </w:rPr>
              <w:t xml:space="preserve">200 </w:t>
            </w:r>
            <w:proofErr w:type="spellStart"/>
            <w:r w:rsidRPr="005A5766">
              <w:rPr>
                <w:rFonts w:ascii="Arial" w:eastAsia="Calibri" w:hAnsi="Arial" w:cs="Arial"/>
                <w:color w:val="000000"/>
                <w:sz w:val="20"/>
                <w:szCs w:val="20"/>
                <w:lang w:eastAsia="en-US"/>
              </w:rPr>
              <w:t>μg</w:t>
            </w:r>
            <w:proofErr w:type="spellEnd"/>
            <w:r w:rsidRPr="005A5766">
              <w:rPr>
                <w:rFonts w:ascii="Arial" w:eastAsia="Calibri" w:hAnsi="Arial" w:cs="Arial"/>
                <w:color w:val="000000"/>
                <w:sz w:val="20"/>
                <w:szCs w:val="20"/>
                <w:lang w:eastAsia="en-US"/>
              </w:rPr>
              <w:t xml:space="preserve">/kg </w:t>
            </w:r>
          </w:p>
        </w:tc>
      </w:tr>
      <w:tr w:rsidR="005A5766" w:rsidRPr="005A5766" w14:paraId="5347F457" w14:textId="77777777" w:rsidTr="080CD15D">
        <w:trPr>
          <w:trHeight w:val="94"/>
        </w:trPr>
        <w:tc>
          <w:tcPr>
            <w:tcW w:w="3872" w:type="dxa"/>
          </w:tcPr>
          <w:p w14:paraId="0874F7E9" w14:textId="77777777" w:rsidR="005A5766" w:rsidRPr="005A5766" w:rsidRDefault="005A5766" w:rsidP="005A5766">
            <w:pPr>
              <w:autoSpaceDE w:val="0"/>
              <w:autoSpaceDN w:val="0"/>
              <w:adjustRightInd w:val="0"/>
              <w:spacing w:after="0" w:line="240" w:lineRule="auto"/>
              <w:ind w:left="0" w:right="0"/>
              <w:rPr>
                <w:rFonts w:ascii="Arial" w:eastAsia="Calibri" w:hAnsi="Arial" w:cs="Arial"/>
                <w:color w:val="000000"/>
                <w:sz w:val="20"/>
                <w:szCs w:val="20"/>
                <w:lang w:eastAsia="en-US"/>
              </w:rPr>
            </w:pPr>
            <w:r w:rsidRPr="005A5766">
              <w:rPr>
                <w:rFonts w:ascii="Arial" w:eastAsia="Calibri" w:hAnsi="Arial" w:cs="Arial"/>
                <w:b/>
                <w:bCs/>
                <w:color w:val="000000"/>
                <w:sz w:val="20"/>
                <w:szCs w:val="20"/>
                <w:lang w:eastAsia="en-US"/>
              </w:rPr>
              <w:t xml:space="preserve">12 - 15 år </w:t>
            </w:r>
          </w:p>
        </w:tc>
        <w:tc>
          <w:tcPr>
            <w:tcW w:w="4088" w:type="dxa"/>
          </w:tcPr>
          <w:p w14:paraId="0A575441" w14:textId="77777777" w:rsidR="005A5766" w:rsidRPr="005A5766" w:rsidRDefault="005A5766" w:rsidP="005A5766">
            <w:pPr>
              <w:autoSpaceDE w:val="0"/>
              <w:autoSpaceDN w:val="0"/>
              <w:adjustRightInd w:val="0"/>
              <w:spacing w:after="0" w:line="240" w:lineRule="auto"/>
              <w:ind w:left="0" w:right="0"/>
              <w:rPr>
                <w:rFonts w:ascii="Arial" w:eastAsia="Calibri" w:hAnsi="Arial" w:cs="Arial"/>
                <w:color w:val="000000"/>
                <w:sz w:val="20"/>
                <w:szCs w:val="20"/>
                <w:lang w:eastAsia="en-US"/>
              </w:rPr>
            </w:pPr>
            <w:r w:rsidRPr="005A5766">
              <w:rPr>
                <w:rFonts w:ascii="Arial" w:eastAsia="Calibri" w:hAnsi="Arial" w:cs="Arial"/>
                <w:color w:val="000000"/>
                <w:sz w:val="20"/>
                <w:szCs w:val="20"/>
                <w:lang w:eastAsia="en-US"/>
              </w:rPr>
              <w:t xml:space="preserve">250 </w:t>
            </w:r>
            <w:proofErr w:type="spellStart"/>
            <w:r w:rsidRPr="005A5766">
              <w:rPr>
                <w:rFonts w:ascii="Arial" w:eastAsia="Calibri" w:hAnsi="Arial" w:cs="Arial"/>
                <w:color w:val="000000"/>
                <w:sz w:val="20"/>
                <w:szCs w:val="20"/>
                <w:lang w:eastAsia="en-US"/>
              </w:rPr>
              <w:t>μg</w:t>
            </w:r>
            <w:proofErr w:type="spellEnd"/>
            <w:r w:rsidRPr="005A5766">
              <w:rPr>
                <w:rFonts w:ascii="Arial" w:eastAsia="Calibri" w:hAnsi="Arial" w:cs="Arial"/>
                <w:color w:val="000000"/>
                <w:sz w:val="20"/>
                <w:szCs w:val="20"/>
                <w:lang w:eastAsia="en-US"/>
              </w:rPr>
              <w:t xml:space="preserve">/kg </w:t>
            </w:r>
          </w:p>
        </w:tc>
      </w:tr>
    </w:tbl>
    <w:p w14:paraId="02F3601B" w14:textId="5ACB3212" w:rsidR="08748E3C" w:rsidRDefault="08748E3C" w:rsidP="007F4BF6">
      <w:pPr>
        <w:ind w:left="0"/>
        <w:rPr>
          <w:rFonts w:eastAsia="Calibri"/>
          <w:b/>
          <w:bCs/>
          <w:lang w:eastAsia="en-US"/>
        </w:rPr>
      </w:pPr>
    </w:p>
    <w:p w14:paraId="308A78A1" w14:textId="50A7810C" w:rsidR="49E8AECB" w:rsidRDefault="49E8AECB" w:rsidP="49E8AECB">
      <w:pPr>
        <w:rPr>
          <w:rFonts w:eastAsia="Calibri"/>
          <w:b/>
          <w:bCs/>
          <w:lang w:eastAsia="en-US"/>
        </w:rPr>
      </w:pPr>
    </w:p>
    <w:p w14:paraId="3A8974F8" w14:textId="0EFDBC11" w:rsidR="49E8AECB" w:rsidRDefault="49E8AECB" w:rsidP="49E8AECB">
      <w:pPr>
        <w:rPr>
          <w:rFonts w:eastAsia="Calibri"/>
          <w:b/>
          <w:bCs/>
          <w:lang w:eastAsia="en-US"/>
        </w:rPr>
      </w:pPr>
    </w:p>
    <w:p w14:paraId="59AED406" w14:textId="77777777" w:rsidR="005A5766" w:rsidRPr="006C2268" w:rsidRDefault="3A4E4B61" w:rsidP="006C2268">
      <w:pPr>
        <w:rPr>
          <w:rFonts w:eastAsia="Calibri"/>
          <w:b/>
          <w:bCs/>
          <w:lang w:eastAsia="en-US"/>
        </w:rPr>
      </w:pPr>
      <w:r w:rsidRPr="080CD15D">
        <w:rPr>
          <w:rFonts w:eastAsia="Calibri"/>
          <w:b/>
          <w:bCs/>
          <w:lang w:eastAsia="en-US"/>
        </w:rPr>
        <w:t xml:space="preserve">Intermittenta doser: </w:t>
      </w:r>
    </w:p>
    <w:p w14:paraId="2308DB06" w14:textId="1E5AF271" w:rsidR="005A5766" w:rsidRPr="005A5766" w:rsidRDefault="3A4E4B61" w:rsidP="080CD15D">
      <w:pPr>
        <w:ind w:left="0" w:firstLine="992"/>
        <w:rPr>
          <w:rFonts w:eastAsia="Calibri"/>
          <w:lang w:eastAsia="en-US"/>
        </w:rPr>
      </w:pPr>
      <w:r w:rsidRPr="080CD15D">
        <w:rPr>
          <w:rFonts w:eastAsia="Calibri"/>
          <w:lang w:eastAsia="en-US"/>
        </w:rPr>
        <w:t xml:space="preserve">Barn </w:t>
      </w:r>
      <w:proofErr w:type="gramStart"/>
      <w:r w:rsidRPr="080CD15D">
        <w:rPr>
          <w:rFonts w:eastAsia="Calibri"/>
          <w:lang w:eastAsia="en-US"/>
        </w:rPr>
        <w:t>&lt; 3</w:t>
      </w:r>
      <w:proofErr w:type="gramEnd"/>
      <w:r w:rsidRPr="080CD15D">
        <w:rPr>
          <w:rFonts w:eastAsia="Calibri"/>
          <w:lang w:eastAsia="en-US"/>
        </w:rPr>
        <w:t xml:space="preserve"> månader inklusive fullgångna nyfödda: </w:t>
      </w:r>
    </w:p>
    <w:p w14:paraId="50531F4C" w14:textId="4C7D956A" w:rsidR="3A4E4B61" w:rsidRDefault="3A4E4B61" w:rsidP="080CD15D">
      <w:pPr>
        <w:pBdr>
          <w:top w:val="single" w:sz="4" w:space="4" w:color="000000"/>
          <w:left w:val="single" w:sz="4" w:space="4" w:color="000000"/>
          <w:bottom w:val="single" w:sz="4" w:space="4" w:color="000000"/>
          <w:right w:val="single" w:sz="4" w:space="4" w:color="000000"/>
        </w:pBdr>
        <w:rPr>
          <w:rFonts w:eastAsia="Calibri"/>
          <w:lang w:eastAsia="en-US"/>
        </w:rPr>
      </w:pPr>
      <w:r w:rsidRPr="080CD15D">
        <w:rPr>
          <w:rFonts w:eastAsia="Calibri"/>
          <w:b/>
          <w:bCs/>
          <w:lang w:eastAsia="en-US"/>
        </w:rPr>
        <w:t>Doser</w:t>
      </w:r>
      <w:r w:rsidRPr="080CD15D">
        <w:rPr>
          <w:rFonts w:eastAsia="Calibri"/>
          <w:lang w:eastAsia="en-US"/>
        </w:rPr>
        <w:t xml:space="preserve">: 30 - </w:t>
      </w:r>
      <w:r w:rsidRPr="080CD15D">
        <w:rPr>
          <w:rFonts w:eastAsia="Calibri"/>
          <w:b/>
          <w:bCs/>
          <w:lang w:eastAsia="en-US"/>
        </w:rPr>
        <w:t>50</w:t>
      </w:r>
      <w:r w:rsidRPr="080CD15D">
        <w:rPr>
          <w:rFonts w:eastAsia="Calibri"/>
          <w:lang w:eastAsia="en-US"/>
        </w:rPr>
        <w:t xml:space="preserve"> </w:t>
      </w:r>
      <w:proofErr w:type="spellStart"/>
      <w:r w:rsidRPr="080CD15D">
        <w:rPr>
          <w:rFonts w:eastAsia="Calibri"/>
          <w:lang w:eastAsia="en-US"/>
        </w:rPr>
        <w:t>μg</w:t>
      </w:r>
      <w:proofErr w:type="spellEnd"/>
      <w:r w:rsidRPr="080CD15D">
        <w:rPr>
          <w:rFonts w:eastAsia="Calibri"/>
          <w:lang w:eastAsia="en-US"/>
        </w:rPr>
        <w:t xml:space="preserve">/kg = 0,03 – 0,05 ml/kg under 10 minuter, värdera effekten. Kan upprepas ytterligare en gång efter 30 minuter. </w:t>
      </w:r>
      <w:r w:rsidRPr="080CD15D">
        <w:rPr>
          <w:rFonts w:eastAsia="Calibri"/>
          <w:b/>
          <w:bCs/>
          <w:lang w:eastAsia="en-US"/>
        </w:rPr>
        <w:t>Doseringsintervall</w:t>
      </w:r>
      <w:r w:rsidR="64CB3BE8" w:rsidRPr="080CD15D">
        <w:rPr>
          <w:rFonts w:eastAsia="Calibri"/>
          <w:lang w:eastAsia="en-US"/>
        </w:rPr>
        <w:t xml:space="preserve">: </w:t>
      </w:r>
      <w:proofErr w:type="gramStart"/>
      <w:r w:rsidRPr="080CD15D">
        <w:rPr>
          <w:rFonts w:eastAsia="Calibri"/>
          <w:lang w:eastAsia="en-US"/>
        </w:rPr>
        <w:t>6-8</w:t>
      </w:r>
      <w:proofErr w:type="gramEnd"/>
      <w:r w:rsidRPr="080CD15D">
        <w:rPr>
          <w:rFonts w:eastAsia="Calibri"/>
          <w:lang w:eastAsia="en-US"/>
        </w:rPr>
        <w:t xml:space="preserve"> timmar </w:t>
      </w:r>
    </w:p>
    <w:p w14:paraId="0116C01D" w14:textId="5E7AC870" w:rsidR="080CD15D" w:rsidRDefault="080CD15D" w:rsidP="080CD15D">
      <w:pPr>
        <w:rPr>
          <w:rFonts w:eastAsia="Calibri"/>
          <w:lang w:eastAsia="en-US"/>
        </w:rPr>
      </w:pPr>
    </w:p>
    <w:p w14:paraId="72A120EE" w14:textId="1DF8E5E2" w:rsidR="080CD15D" w:rsidRDefault="080CD15D" w:rsidP="080CD15D">
      <w:pPr>
        <w:rPr>
          <w:rFonts w:eastAsia="Calibri"/>
          <w:lang w:eastAsia="en-US"/>
        </w:rPr>
      </w:pPr>
    </w:p>
    <w:p w14:paraId="4AE11A58" w14:textId="634D48A3" w:rsidR="080CD15D" w:rsidRDefault="080CD15D" w:rsidP="080CD15D">
      <w:pPr>
        <w:rPr>
          <w:rFonts w:eastAsia="Calibri"/>
          <w:lang w:eastAsia="en-US"/>
        </w:rPr>
      </w:pPr>
    </w:p>
    <w:p w14:paraId="679A223B" w14:textId="77777777" w:rsidR="005A5766" w:rsidRPr="005A5766" w:rsidRDefault="005A5766" w:rsidP="08748E3C">
      <w:pPr>
        <w:ind w:left="0" w:firstLine="992"/>
        <w:rPr>
          <w:rFonts w:eastAsia="Calibri"/>
          <w:lang w:eastAsia="en-US"/>
        </w:rPr>
      </w:pPr>
      <w:r w:rsidRPr="08748E3C">
        <w:rPr>
          <w:rFonts w:eastAsia="Calibri"/>
          <w:lang w:eastAsia="en-US"/>
        </w:rPr>
        <w:t xml:space="preserve">Barn </w:t>
      </w:r>
      <w:proofErr w:type="gramStart"/>
      <w:r w:rsidRPr="08748E3C">
        <w:rPr>
          <w:rFonts w:eastAsia="Calibri"/>
          <w:lang w:eastAsia="en-US"/>
        </w:rPr>
        <w:t>3-6</w:t>
      </w:r>
      <w:proofErr w:type="gramEnd"/>
      <w:r w:rsidRPr="08748E3C">
        <w:rPr>
          <w:rFonts w:eastAsia="Calibri"/>
          <w:lang w:eastAsia="en-US"/>
        </w:rPr>
        <w:t xml:space="preserve"> månader och mindre än 15 kg: </w:t>
      </w:r>
    </w:p>
    <w:p w14:paraId="2ECC4779" w14:textId="01F1DBB5" w:rsidR="005A5766" w:rsidRPr="005A5766" w:rsidRDefault="3A4E4B61" w:rsidP="080CD15D">
      <w:pPr>
        <w:pBdr>
          <w:top w:val="single" w:sz="4" w:space="4" w:color="000000"/>
          <w:left w:val="single" w:sz="4" w:space="4" w:color="000000"/>
          <w:bottom w:val="single" w:sz="4" w:space="4" w:color="000000"/>
          <w:right w:val="single" w:sz="4" w:space="4" w:color="000000"/>
        </w:pBdr>
        <w:rPr>
          <w:rFonts w:eastAsia="Calibri"/>
          <w:lang w:eastAsia="en-US"/>
        </w:rPr>
      </w:pPr>
      <w:r w:rsidRPr="080CD15D">
        <w:rPr>
          <w:rFonts w:eastAsia="Calibri"/>
          <w:b/>
          <w:bCs/>
          <w:lang w:eastAsia="en-US"/>
        </w:rPr>
        <w:t>Doser</w:t>
      </w:r>
      <w:r w:rsidRPr="080CD15D">
        <w:rPr>
          <w:rFonts w:eastAsia="Calibri"/>
          <w:lang w:eastAsia="en-US"/>
        </w:rPr>
        <w:t xml:space="preserve">: 50 - </w:t>
      </w:r>
      <w:r w:rsidRPr="080CD15D">
        <w:rPr>
          <w:rFonts w:eastAsia="Calibri"/>
          <w:b/>
          <w:bCs/>
          <w:lang w:eastAsia="en-US"/>
        </w:rPr>
        <w:t>100</w:t>
      </w:r>
      <w:r w:rsidRPr="080CD15D">
        <w:rPr>
          <w:rFonts w:eastAsia="Calibri"/>
          <w:lang w:eastAsia="en-US"/>
        </w:rPr>
        <w:t xml:space="preserve"> </w:t>
      </w:r>
      <w:proofErr w:type="spellStart"/>
      <w:r w:rsidRPr="080CD15D">
        <w:rPr>
          <w:rFonts w:eastAsia="Calibri"/>
          <w:lang w:eastAsia="en-US"/>
        </w:rPr>
        <w:t>μg</w:t>
      </w:r>
      <w:proofErr w:type="spellEnd"/>
      <w:r w:rsidRPr="080CD15D">
        <w:rPr>
          <w:rFonts w:eastAsia="Calibri"/>
          <w:lang w:eastAsia="en-US"/>
        </w:rPr>
        <w:t xml:space="preserve">/kg = 0.05 – </w:t>
      </w:r>
      <w:proofErr w:type="gramStart"/>
      <w:r w:rsidRPr="080CD15D">
        <w:rPr>
          <w:rFonts w:eastAsia="Calibri"/>
          <w:lang w:eastAsia="en-US"/>
        </w:rPr>
        <w:t>0.1</w:t>
      </w:r>
      <w:proofErr w:type="gramEnd"/>
      <w:r w:rsidRPr="080CD15D">
        <w:rPr>
          <w:rFonts w:eastAsia="Calibri"/>
          <w:lang w:eastAsia="en-US"/>
        </w:rPr>
        <w:t xml:space="preserve"> ml/kg</w:t>
      </w:r>
      <w:r w:rsidR="59DA7D17" w:rsidRPr="080CD15D">
        <w:rPr>
          <w:rFonts w:eastAsia="Calibri"/>
          <w:lang w:eastAsia="en-US"/>
        </w:rPr>
        <w:t>.</w:t>
      </w:r>
    </w:p>
    <w:p w14:paraId="2A659363" w14:textId="0B45BD61" w:rsidR="005A5766" w:rsidRPr="005A5766" w:rsidRDefault="3A4E4B61" w:rsidP="080CD15D">
      <w:pPr>
        <w:pBdr>
          <w:top w:val="single" w:sz="4" w:space="4" w:color="000000"/>
          <w:left w:val="single" w:sz="4" w:space="4" w:color="000000"/>
          <w:bottom w:val="single" w:sz="4" w:space="4" w:color="000000"/>
          <w:right w:val="single" w:sz="4" w:space="4" w:color="000000"/>
        </w:pBdr>
        <w:rPr>
          <w:rFonts w:eastAsia="Calibri"/>
          <w:lang w:eastAsia="en-US"/>
        </w:rPr>
      </w:pPr>
      <w:r w:rsidRPr="080CD15D">
        <w:rPr>
          <w:rFonts w:eastAsia="Calibri"/>
          <w:lang w:eastAsia="en-US"/>
        </w:rPr>
        <w:t xml:space="preserve">Kan upprepas ytterligare en gång efter 30 minuter. </w:t>
      </w:r>
    </w:p>
    <w:p w14:paraId="1F2025F3" w14:textId="1618260B" w:rsidR="005A5766" w:rsidRPr="005A5766" w:rsidRDefault="3A4E4B61" w:rsidP="080CD15D">
      <w:pPr>
        <w:pBdr>
          <w:top w:val="single" w:sz="4" w:space="4" w:color="000000"/>
          <w:left w:val="single" w:sz="4" w:space="4" w:color="000000"/>
          <w:bottom w:val="single" w:sz="4" w:space="4" w:color="000000"/>
          <w:right w:val="single" w:sz="4" w:space="4" w:color="000000"/>
        </w:pBdr>
        <w:rPr>
          <w:rFonts w:eastAsia="Calibri"/>
          <w:lang w:eastAsia="en-US"/>
        </w:rPr>
      </w:pPr>
      <w:r w:rsidRPr="080CD15D">
        <w:rPr>
          <w:rFonts w:eastAsia="Calibri"/>
          <w:b/>
          <w:bCs/>
          <w:lang w:eastAsia="en-US"/>
        </w:rPr>
        <w:t>Doseringsintervall</w:t>
      </w:r>
      <w:r w:rsidR="131FFE34" w:rsidRPr="080CD15D">
        <w:rPr>
          <w:rFonts w:eastAsia="Calibri"/>
          <w:b/>
          <w:bCs/>
          <w:lang w:eastAsia="en-US"/>
        </w:rPr>
        <w:t>:</w:t>
      </w:r>
      <w:r w:rsidRPr="080CD15D">
        <w:rPr>
          <w:rFonts w:eastAsia="Calibri"/>
          <w:lang w:eastAsia="en-US"/>
        </w:rPr>
        <w:t xml:space="preserve"> 4 - 6 timmar. </w:t>
      </w:r>
    </w:p>
    <w:p w14:paraId="2F5CA010" w14:textId="77777777" w:rsidR="005A5766" w:rsidRPr="005A5766" w:rsidRDefault="005A5766" w:rsidP="006C2268">
      <w:pPr>
        <w:rPr>
          <w:rFonts w:eastAsia="Calibri"/>
          <w:lang w:eastAsia="en-US"/>
        </w:rPr>
      </w:pPr>
    </w:p>
    <w:p w14:paraId="7D2BC6AC" w14:textId="2F52FFF4" w:rsidR="080CD15D" w:rsidRDefault="080CD15D" w:rsidP="080CD15D">
      <w:pPr>
        <w:rPr>
          <w:rFonts w:eastAsia="Calibri"/>
          <w:lang w:eastAsia="en-US"/>
        </w:rPr>
      </w:pPr>
    </w:p>
    <w:p w14:paraId="0F7555EA" w14:textId="77777777" w:rsidR="005A5766" w:rsidRPr="005A5766" w:rsidRDefault="005A5766" w:rsidP="006C2268">
      <w:pPr>
        <w:rPr>
          <w:rFonts w:eastAsia="Calibri"/>
          <w:lang w:eastAsia="en-US"/>
        </w:rPr>
      </w:pPr>
      <w:proofErr w:type="gramStart"/>
      <w:r w:rsidRPr="005A5766">
        <w:rPr>
          <w:rFonts w:eastAsia="Calibri"/>
          <w:lang w:eastAsia="en-US"/>
        </w:rPr>
        <w:t>Barn &gt;</w:t>
      </w:r>
      <w:proofErr w:type="gramEnd"/>
      <w:r w:rsidRPr="005A5766">
        <w:rPr>
          <w:rFonts w:eastAsia="Calibri"/>
          <w:lang w:eastAsia="en-US"/>
        </w:rPr>
        <w:t xml:space="preserve"> 6 månader &lt; 15 kg: </w:t>
      </w:r>
    </w:p>
    <w:p w14:paraId="15C7EFCE" w14:textId="69D33C81" w:rsidR="005A5766" w:rsidRPr="005A5766" w:rsidRDefault="3A4E4B61" w:rsidP="080CD15D">
      <w:pPr>
        <w:pBdr>
          <w:top w:val="single" w:sz="4" w:space="4" w:color="000000"/>
          <w:left w:val="single" w:sz="4" w:space="4" w:color="000000"/>
          <w:bottom w:val="single" w:sz="4" w:space="4" w:color="000000"/>
          <w:right w:val="single" w:sz="4" w:space="4" w:color="000000"/>
        </w:pBdr>
        <w:rPr>
          <w:rFonts w:eastAsia="Calibri"/>
          <w:lang w:eastAsia="en-US"/>
        </w:rPr>
      </w:pPr>
      <w:r w:rsidRPr="080CD15D">
        <w:rPr>
          <w:rFonts w:eastAsia="Calibri"/>
          <w:b/>
          <w:bCs/>
          <w:lang w:eastAsia="en-US"/>
        </w:rPr>
        <w:t>Doser</w:t>
      </w:r>
      <w:r w:rsidRPr="080CD15D">
        <w:rPr>
          <w:rFonts w:eastAsia="Calibri"/>
          <w:lang w:eastAsia="en-US"/>
        </w:rPr>
        <w:t xml:space="preserve">: </w:t>
      </w:r>
      <w:r w:rsidRPr="080CD15D">
        <w:rPr>
          <w:rFonts w:eastAsia="Calibri"/>
          <w:b/>
          <w:bCs/>
          <w:lang w:eastAsia="en-US"/>
        </w:rPr>
        <w:t>100</w:t>
      </w:r>
      <w:r w:rsidRPr="080CD15D">
        <w:rPr>
          <w:rFonts w:eastAsia="Calibri"/>
          <w:lang w:eastAsia="en-US"/>
        </w:rPr>
        <w:t xml:space="preserve"> - 150 </w:t>
      </w:r>
      <w:proofErr w:type="spellStart"/>
      <w:r w:rsidRPr="080CD15D">
        <w:rPr>
          <w:rFonts w:eastAsia="Calibri"/>
          <w:lang w:eastAsia="en-US"/>
        </w:rPr>
        <w:t>μg</w:t>
      </w:r>
      <w:proofErr w:type="spellEnd"/>
      <w:r w:rsidRPr="080CD15D">
        <w:rPr>
          <w:rFonts w:eastAsia="Calibri"/>
          <w:lang w:eastAsia="en-US"/>
        </w:rPr>
        <w:t>/kg = 0,1 – 0,2 ml/kg,</w:t>
      </w:r>
    </w:p>
    <w:p w14:paraId="05C47875" w14:textId="317B47E5" w:rsidR="005A5766" w:rsidRPr="005A5766" w:rsidRDefault="72DC7038" w:rsidP="080CD15D">
      <w:pPr>
        <w:pBdr>
          <w:top w:val="single" w:sz="4" w:space="4" w:color="000000"/>
          <w:left w:val="single" w:sz="4" w:space="4" w:color="000000"/>
          <w:bottom w:val="single" w:sz="4" w:space="4" w:color="000000"/>
          <w:right w:val="single" w:sz="4" w:space="4" w:color="000000"/>
        </w:pBdr>
        <w:rPr>
          <w:rFonts w:eastAsia="Calibri"/>
          <w:lang w:eastAsia="en-US"/>
        </w:rPr>
      </w:pPr>
      <w:r w:rsidRPr="080CD15D">
        <w:rPr>
          <w:rFonts w:eastAsia="Calibri"/>
          <w:b/>
          <w:bCs/>
          <w:lang w:eastAsia="en-US"/>
        </w:rPr>
        <w:t>D</w:t>
      </w:r>
      <w:r w:rsidR="3A4E4B61" w:rsidRPr="080CD15D">
        <w:rPr>
          <w:rFonts w:eastAsia="Calibri"/>
          <w:b/>
          <w:bCs/>
          <w:lang w:eastAsia="en-US"/>
        </w:rPr>
        <w:t>oseringsintervall</w:t>
      </w:r>
      <w:r w:rsidR="12938BEC" w:rsidRPr="080CD15D">
        <w:rPr>
          <w:rFonts w:eastAsia="Calibri"/>
          <w:lang w:eastAsia="en-US"/>
        </w:rPr>
        <w:t xml:space="preserve">: </w:t>
      </w:r>
      <w:r w:rsidR="3A4E4B61" w:rsidRPr="080CD15D">
        <w:rPr>
          <w:rFonts w:eastAsia="Calibri"/>
          <w:lang w:eastAsia="en-US"/>
        </w:rPr>
        <w:t xml:space="preserve"> 4 timmar.</w:t>
      </w:r>
    </w:p>
    <w:p w14:paraId="236DAC27" w14:textId="60BC8A46" w:rsidR="005A5766" w:rsidRPr="005A5766" w:rsidRDefault="3A4E4B61" w:rsidP="080CD15D">
      <w:pPr>
        <w:pBdr>
          <w:top w:val="single" w:sz="4" w:space="4" w:color="000000"/>
          <w:left w:val="single" w:sz="4" w:space="4" w:color="000000"/>
          <w:bottom w:val="single" w:sz="4" w:space="4" w:color="000000"/>
          <w:right w:val="single" w:sz="4" w:space="4" w:color="000000"/>
        </w:pBdr>
        <w:rPr>
          <w:rFonts w:eastAsia="Calibri"/>
          <w:lang w:eastAsia="en-US"/>
        </w:rPr>
      </w:pPr>
      <w:r w:rsidRPr="080CD15D">
        <w:rPr>
          <w:rFonts w:eastAsia="Calibri"/>
          <w:lang w:eastAsia="en-US"/>
        </w:rPr>
        <w:t xml:space="preserve"> Kan upprepas ytterligare en gång efter 30 minuter. Hos barn stiger morfinbehovet i allmänhet med åldern. </w:t>
      </w:r>
    </w:p>
    <w:p w14:paraId="41722C35" w14:textId="77777777" w:rsidR="005A5766" w:rsidRPr="005A5766" w:rsidRDefault="005A5766" w:rsidP="006C2268">
      <w:pPr>
        <w:rPr>
          <w:rFonts w:eastAsia="Calibri"/>
          <w:lang w:eastAsia="en-US"/>
        </w:rPr>
      </w:pPr>
    </w:p>
    <w:p w14:paraId="5C6651CA" w14:textId="152684BD" w:rsidR="080CD15D" w:rsidRDefault="080CD15D" w:rsidP="080CD15D">
      <w:pPr>
        <w:rPr>
          <w:rFonts w:eastAsia="Calibri"/>
          <w:lang w:eastAsia="en-US"/>
        </w:rPr>
      </w:pPr>
    </w:p>
    <w:p w14:paraId="5416D780" w14:textId="77777777" w:rsidR="005A5766" w:rsidRPr="005A5766" w:rsidRDefault="005A5766" w:rsidP="006C2268">
      <w:pPr>
        <w:rPr>
          <w:rFonts w:eastAsia="Calibri"/>
          <w:lang w:eastAsia="en-US"/>
        </w:rPr>
      </w:pPr>
      <w:proofErr w:type="gramStart"/>
      <w:r w:rsidRPr="005A5766">
        <w:rPr>
          <w:rFonts w:eastAsia="Calibri"/>
          <w:lang w:eastAsia="en-US"/>
        </w:rPr>
        <w:t>Barn &gt;</w:t>
      </w:r>
      <w:proofErr w:type="gramEnd"/>
      <w:r w:rsidRPr="005A5766">
        <w:rPr>
          <w:rFonts w:eastAsia="Calibri"/>
          <w:lang w:eastAsia="en-US"/>
        </w:rPr>
        <w:t xml:space="preserve"> 12 månader och </w:t>
      </w:r>
      <w:r w:rsidRPr="005A5766">
        <w:rPr>
          <w:rFonts w:eastAsia="Calibri"/>
          <w:i/>
          <w:iCs/>
          <w:lang w:eastAsia="en-US"/>
        </w:rPr>
        <w:t xml:space="preserve">&gt; </w:t>
      </w:r>
      <w:r w:rsidRPr="005A5766">
        <w:rPr>
          <w:rFonts w:eastAsia="Calibri"/>
          <w:lang w:eastAsia="en-US"/>
        </w:rPr>
        <w:t xml:space="preserve">15 kg: </w:t>
      </w:r>
    </w:p>
    <w:p w14:paraId="5B2BA2AA" w14:textId="3A3E18E0" w:rsidR="005A5766" w:rsidRPr="005A5766" w:rsidRDefault="3A4E4B61" w:rsidP="080CD15D">
      <w:pPr>
        <w:pBdr>
          <w:top w:val="single" w:sz="4" w:space="4" w:color="000000"/>
          <w:left w:val="single" w:sz="4" w:space="4" w:color="000000"/>
          <w:bottom w:val="single" w:sz="4" w:space="4" w:color="000000"/>
          <w:right w:val="single" w:sz="4" w:space="4" w:color="000000"/>
        </w:pBdr>
        <w:rPr>
          <w:rFonts w:eastAsia="Calibri"/>
          <w:lang w:eastAsia="en-US"/>
        </w:rPr>
      </w:pPr>
      <w:r w:rsidRPr="080CD15D">
        <w:rPr>
          <w:rFonts w:eastAsia="Calibri"/>
          <w:b/>
          <w:bCs/>
          <w:lang w:eastAsia="en-US"/>
        </w:rPr>
        <w:t>Doser</w:t>
      </w:r>
      <w:r w:rsidRPr="080CD15D">
        <w:rPr>
          <w:rFonts w:eastAsia="Calibri"/>
          <w:lang w:eastAsia="en-US"/>
        </w:rPr>
        <w:t xml:space="preserve">: </w:t>
      </w:r>
      <w:r w:rsidRPr="080CD15D">
        <w:rPr>
          <w:rFonts w:eastAsia="Calibri"/>
          <w:b/>
          <w:bCs/>
          <w:lang w:eastAsia="en-US"/>
        </w:rPr>
        <w:t>100</w:t>
      </w:r>
      <w:r w:rsidRPr="080CD15D">
        <w:rPr>
          <w:rFonts w:eastAsia="Calibri"/>
          <w:lang w:eastAsia="en-US"/>
        </w:rPr>
        <w:t xml:space="preserve"> - 250 </w:t>
      </w:r>
      <w:proofErr w:type="spellStart"/>
      <w:r w:rsidRPr="080CD15D">
        <w:rPr>
          <w:rFonts w:eastAsia="Calibri"/>
          <w:lang w:eastAsia="en-US"/>
        </w:rPr>
        <w:t>μg</w:t>
      </w:r>
      <w:proofErr w:type="spellEnd"/>
      <w:r w:rsidRPr="080CD15D">
        <w:rPr>
          <w:rFonts w:eastAsia="Calibri"/>
          <w:lang w:eastAsia="en-US"/>
        </w:rPr>
        <w:t>/kg = 0,1 – 0,25 ml/kg</w:t>
      </w:r>
      <w:r w:rsidR="7A4F7E59" w:rsidRPr="080CD15D">
        <w:rPr>
          <w:rFonts w:eastAsia="Calibri"/>
          <w:lang w:eastAsia="en-US"/>
        </w:rPr>
        <w:t>.</w:t>
      </w:r>
    </w:p>
    <w:p w14:paraId="07903F70" w14:textId="42F8A754" w:rsidR="005A5766" w:rsidRPr="005A5766" w:rsidRDefault="788AC46B" w:rsidP="080CD15D">
      <w:pPr>
        <w:pBdr>
          <w:top w:val="single" w:sz="4" w:space="4" w:color="000000"/>
          <w:left w:val="single" w:sz="4" w:space="4" w:color="000000"/>
          <w:bottom w:val="single" w:sz="4" w:space="4" w:color="000000"/>
          <w:right w:val="single" w:sz="4" w:space="4" w:color="000000"/>
        </w:pBdr>
        <w:rPr>
          <w:rFonts w:eastAsia="Calibri"/>
          <w:lang w:eastAsia="en-US"/>
        </w:rPr>
      </w:pPr>
      <w:r w:rsidRPr="080CD15D">
        <w:rPr>
          <w:rFonts w:eastAsia="Calibri"/>
          <w:b/>
          <w:bCs/>
          <w:lang w:eastAsia="en-US"/>
        </w:rPr>
        <w:t>D</w:t>
      </w:r>
      <w:r w:rsidR="3A4E4B61" w:rsidRPr="080CD15D">
        <w:rPr>
          <w:rFonts w:eastAsia="Calibri"/>
          <w:b/>
          <w:bCs/>
          <w:lang w:eastAsia="en-US"/>
        </w:rPr>
        <w:t>oseringsintervall</w:t>
      </w:r>
      <w:r w:rsidR="18DCAD45" w:rsidRPr="080CD15D">
        <w:rPr>
          <w:rFonts w:eastAsia="Calibri"/>
          <w:lang w:eastAsia="en-US"/>
        </w:rPr>
        <w:t xml:space="preserve">: </w:t>
      </w:r>
      <w:r w:rsidR="3A4E4B61" w:rsidRPr="080CD15D">
        <w:rPr>
          <w:rFonts w:eastAsia="Calibri"/>
          <w:lang w:eastAsia="en-US"/>
        </w:rPr>
        <w:t xml:space="preserve">4 timmar. </w:t>
      </w:r>
    </w:p>
    <w:p w14:paraId="2A5EFAC6" w14:textId="135552A2" w:rsidR="08748E3C" w:rsidRPr="007F4BF6" w:rsidRDefault="3A4E4B61" w:rsidP="007F4BF6">
      <w:pPr>
        <w:pBdr>
          <w:top w:val="single" w:sz="4" w:space="4" w:color="000000"/>
          <w:left w:val="single" w:sz="4" w:space="4" w:color="000000"/>
          <w:bottom w:val="single" w:sz="4" w:space="4" w:color="000000"/>
          <w:right w:val="single" w:sz="4" w:space="4" w:color="000000"/>
        </w:pBdr>
        <w:rPr>
          <w:rFonts w:eastAsia="Calibri"/>
          <w:lang w:eastAsia="en-US"/>
        </w:rPr>
      </w:pPr>
      <w:r w:rsidRPr="080CD15D">
        <w:rPr>
          <w:rFonts w:eastAsia="Calibri"/>
          <w:lang w:eastAsia="en-US"/>
        </w:rPr>
        <w:t xml:space="preserve">Kan upprepas ytterligare en gång efter 30 minuter. Hos barn stiger morfinbehovet i allmänhet med åldern och är störst i tonåren. </w:t>
      </w:r>
    </w:p>
    <w:p w14:paraId="1456DDB7" w14:textId="0814761E" w:rsidR="08748E3C" w:rsidRDefault="08748E3C" w:rsidP="08748E3C">
      <w:pPr>
        <w:spacing w:after="0" w:line="240" w:lineRule="auto"/>
        <w:ind w:left="0" w:right="0"/>
        <w:rPr>
          <w:rFonts w:ascii="Arial" w:hAnsi="Arial" w:cs="Arial"/>
          <w:color w:val="FF0000"/>
          <w:sz w:val="20"/>
          <w:szCs w:val="20"/>
        </w:rPr>
      </w:pPr>
    </w:p>
    <w:p w14:paraId="2CBC65C6" w14:textId="63C6CBA5" w:rsidR="08748E3C" w:rsidRDefault="08748E3C" w:rsidP="08748E3C">
      <w:pPr>
        <w:spacing w:after="0" w:line="240" w:lineRule="auto"/>
        <w:ind w:left="0" w:right="0"/>
        <w:rPr>
          <w:rFonts w:ascii="Arial" w:hAnsi="Arial" w:cs="Arial"/>
          <w:color w:val="FF0000"/>
          <w:sz w:val="20"/>
          <w:szCs w:val="20"/>
        </w:rPr>
      </w:pPr>
    </w:p>
    <w:p w14:paraId="70EA1A23" w14:textId="7BCB22BE" w:rsidR="08748E3C" w:rsidRDefault="08748E3C" w:rsidP="08748E3C">
      <w:pPr>
        <w:spacing w:after="0" w:line="240" w:lineRule="auto"/>
        <w:ind w:left="0" w:right="0"/>
        <w:rPr>
          <w:rFonts w:ascii="Arial" w:hAnsi="Arial" w:cs="Arial"/>
          <w:color w:val="FF0000"/>
          <w:sz w:val="20"/>
          <w:szCs w:val="20"/>
        </w:rPr>
      </w:pPr>
    </w:p>
    <w:p w14:paraId="4B9FBF1A" w14:textId="77777777" w:rsidR="005A5766" w:rsidRPr="005A5766" w:rsidRDefault="005A5766" w:rsidP="005A5766">
      <w:pPr>
        <w:spacing w:after="0" w:line="240" w:lineRule="auto"/>
        <w:ind w:left="0" w:right="0"/>
        <w:rPr>
          <w:rFonts w:ascii="Arial" w:hAnsi="Arial" w:cs="Arial"/>
          <w:b/>
          <w:bCs/>
          <w:sz w:val="20"/>
          <w:szCs w:val="20"/>
        </w:rPr>
      </w:pPr>
    </w:p>
    <w:p w14:paraId="4A7322BC" w14:textId="77777777" w:rsidR="005A5766" w:rsidRPr="006C2268" w:rsidRDefault="005A5766" w:rsidP="006C2268">
      <w:pPr>
        <w:rPr>
          <w:b/>
          <w:bCs/>
        </w:rPr>
      </w:pPr>
      <w:r w:rsidRPr="006C2268">
        <w:rPr>
          <w:b/>
          <w:bCs/>
        </w:rPr>
        <w:t xml:space="preserve">Kontinuerlig </w:t>
      </w:r>
      <w:proofErr w:type="spellStart"/>
      <w:r w:rsidRPr="006C2268">
        <w:rPr>
          <w:b/>
          <w:bCs/>
        </w:rPr>
        <w:t>opioidtillförsel</w:t>
      </w:r>
      <w:proofErr w:type="spellEnd"/>
    </w:p>
    <w:p w14:paraId="3E085B6A" w14:textId="77777777" w:rsidR="005A5766" w:rsidRPr="005A5766" w:rsidRDefault="005A5766" w:rsidP="006C2268">
      <w:pPr>
        <w:rPr>
          <w:rFonts w:eastAsia="Calibri"/>
          <w:lang w:eastAsia="en-US"/>
        </w:rPr>
      </w:pPr>
      <w:r w:rsidRPr="005A5766">
        <w:rPr>
          <w:rFonts w:eastAsia="Calibri"/>
          <w:lang w:eastAsia="en-US"/>
        </w:rPr>
        <w:t xml:space="preserve">Ges vanligen som SKA (sjuksköterskekontrollerad analgesi) eller PCA (patientkontrollerad analgesi). </w:t>
      </w:r>
    </w:p>
    <w:p w14:paraId="61A7D888" w14:textId="77777777" w:rsidR="005A5766" w:rsidRPr="005A5766" w:rsidRDefault="005A5766" w:rsidP="006C2268">
      <w:pPr>
        <w:rPr>
          <w:rFonts w:eastAsia="Calibri"/>
          <w:lang w:eastAsia="en-US"/>
        </w:rPr>
      </w:pPr>
      <w:r w:rsidRPr="005A5766">
        <w:rPr>
          <w:rFonts w:eastAsia="Calibri"/>
          <w:lang w:eastAsia="en-US"/>
        </w:rPr>
        <w:t xml:space="preserve">Fördelarna jämfört med intermittent injektion är bättre smärtlindring, lugnare sömn, minskad risk för smärtgenombrott, lägre totaldos och lägre biverkningsfrekvens eftersom tillfälliga höga serumnivåer undviks. </w:t>
      </w:r>
    </w:p>
    <w:p w14:paraId="0C508D4C" w14:textId="249C8610" w:rsidR="080CD15D" w:rsidRDefault="3A4E4B61" w:rsidP="007F4BF6">
      <w:pPr>
        <w:rPr>
          <w:rFonts w:eastAsia="Calibri"/>
          <w:lang w:eastAsia="en-US"/>
        </w:rPr>
      </w:pPr>
      <w:r w:rsidRPr="08748E3C">
        <w:rPr>
          <w:rFonts w:eastAsia="Calibri"/>
          <w:lang w:eastAsia="en-US"/>
        </w:rPr>
        <w:t xml:space="preserve">Erfarenheter från patientkontrollerad morfintillförsel till barn har visat att barn använder en medeldos på </w:t>
      </w:r>
      <w:proofErr w:type="gramStart"/>
      <w:r w:rsidRPr="08748E3C">
        <w:rPr>
          <w:rFonts w:eastAsia="Calibri"/>
          <w:lang w:eastAsia="en-US"/>
        </w:rPr>
        <w:t>30-40</w:t>
      </w:r>
      <w:proofErr w:type="gramEnd"/>
      <w:r w:rsidRPr="08748E3C">
        <w:rPr>
          <w:rFonts w:eastAsia="Calibri"/>
          <w:lang w:eastAsia="en-US"/>
        </w:rPr>
        <w:t xml:space="preserve"> </w:t>
      </w:r>
      <w:proofErr w:type="spellStart"/>
      <w:r w:rsidRPr="08748E3C">
        <w:rPr>
          <w:rFonts w:eastAsia="Calibri"/>
          <w:lang w:eastAsia="en-US"/>
        </w:rPr>
        <w:t>μg</w:t>
      </w:r>
      <w:proofErr w:type="spellEnd"/>
      <w:r w:rsidRPr="08748E3C">
        <w:rPr>
          <w:rFonts w:eastAsia="Calibri"/>
          <w:lang w:eastAsia="en-US"/>
        </w:rPr>
        <w:t xml:space="preserve"> kg timme (h) för postoperativ smärtlindring i det initiala förloppet. Den individuella variationen är dock mycket stor; 10- 60 </w:t>
      </w:r>
      <w:proofErr w:type="spellStart"/>
      <w:r w:rsidRPr="08748E3C">
        <w:rPr>
          <w:rFonts w:eastAsia="Calibri"/>
          <w:lang w:eastAsia="en-US"/>
        </w:rPr>
        <w:t>μg</w:t>
      </w:r>
      <w:proofErr w:type="spellEnd"/>
      <w:r w:rsidRPr="08748E3C">
        <w:rPr>
          <w:rFonts w:eastAsia="Calibri"/>
          <w:lang w:eastAsia="en-US"/>
        </w:rPr>
        <w:t>/kg h</w:t>
      </w:r>
      <w:r w:rsidR="536CAC12" w:rsidRPr="08748E3C">
        <w:rPr>
          <w:rFonts w:eastAsia="Calibri"/>
          <w:lang w:eastAsia="en-US"/>
        </w:rPr>
        <w:t>, o</w:t>
      </w:r>
      <w:r w:rsidRPr="08748E3C">
        <w:rPr>
          <w:rFonts w:eastAsia="Calibri"/>
          <w:lang w:eastAsia="en-US"/>
        </w:rPr>
        <w:t xml:space="preserve">m morfin kombineras med icke </w:t>
      </w:r>
      <w:proofErr w:type="spellStart"/>
      <w:r w:rsidRPr="08748E3C">
        <w:rPr>
          <w:rFonts w:eastAsia="Calibri"/>
          <w:lang w:eastAsia="en-US"/>
        </w:rPr>
        <w:t>opioida</w:t>
      </w:r>
      <w:proofErr w:type="spellEnd"/>
      <w:r w:rsidRPr="08748E3C">
        <w:rPr>
          <w:rFonts w:eastAsia="Calibri"/>
          <w:lang w:eastAsia="en-US"/>
        </w:rPr>
        <w:t xml:space="preserve"> analgetika kan behovet sänkas med </w:t>
      </w:r>
      <w:proofErr w:type="gramStart"/>
      <w:r w:rsidRPr="08748E3C">
        <w:rPr>
          <w:rFonts w:eastAsia="Calibri"/>
          <w:lang w:eastAsia="en-US"/>
        </w:rPr>
        <w:t>c:a</w:t>
      </w:r>
      <w:proofErr w:type="gramEnd"/>
      <w:r w:rsidRPr="08748E3C">
        <w:rPr>
          <w:rFonts w:eastAsia="Calibri"/>
          <w:lang w:eastAsia="en-US"/>
        </w:rPr>
        <w:t xml:space="preserve"> 1/3, till 20 </w:t>
      </w:r>
      <w:proofErr w:type="spellStart"/>
      <w:r w:rsidRPr="08748E3C">
        <w:rPr>
          <w:rFonts w:eastAsia="Calibri"/>
          <w:lang w:eastAsia="en-US"/>
        </w:rPr>
        <w:t>μg</w:t>
      </w:r>
      <w:proofErr w:type="spellEnd"/>
      <w:r w:rsidRPr="08748E3C">
        <w:rPr>
          <w:rFonts w:eastAsia="Calibri"/>
          <w:lang w:eastAsia="en-US"/>
        </w:rPr>
        <w:t xml:space="preserve">/kg h. </w:t>
      </w:r>
    </w:p>
    <w:p w14:paraId="7F885D88" w14:textId="3CE4C2E2" w:rsidR="080CD15D" w:rsidRDefault="080CD15D" w:rsidP="080CD15D">
      <w:pPr>
        <w:rPr>
          <w:rFonts w:eastAsia="Calibri"/>
          <w:lang w:eastAsia="en-US"/>
        </w:rPr>
      </w:pPr>
    </w:p>
    <w:p w14:paraId="2883B783" w14:textId="77777777" w:rsidR="005A5766" w:rsidRPr="005A5766" w:rsidRDefault="005A5766" w:rsidP="005A5766">
      <w:pPr>
        <w:spacing w:after="0" w:line="240" w:lineRule="auto"/>
        <w:ind w:left="0" w:right="0"/>
        <w:rPr>
          <w:rFonts w:ascii="Arial" w:hAnsi="Arial" w:cs="Arial"/>
          <w:b/>
          <w:bCs/>
          <w:sz w:val="20"/>
          <w:szCs w:val="20"/>
        </w:rPr>
      </w:pPr>
    </w:p>
    <w:p w14:paraId="6023E019" w14:textId="77777777" w:rsidR="005A5766" w:rsidRPr="006C2268" w:rsidRDefault="005A5766" w:rsidP="006C2268">
      <w:pPr>
        <w:rPr>
          <w:b/>
          <w:bCs/>
        </w:rPr>
      </w:pPr>
      <w:r w:rsidRPr="006C2268">
        <w:rPr>
          <w:b/>
          <w:bCs/>
        </w:rPr>
        <w:t>Ordination, ordinationsprotokoll och säkerhetsföreskrifter</w:t>
      </w:r>
    </w:p>
    <w:p w14:paraId="5B59122C" w14:textId="77777777" w:rsidR="005A5766" w:rsidRPr="005A5766" w:rsidRDefault="005A5766" w:rsidP="006C2268">
      <w:pPr>
        <w:pStyle w:val="Punktlista"/>
      </w:pPr>
      <w:r w:rsidRPr="005A5766">
        <w:t xml:space="preserve">Läkarordination för kontinuerlig tillförsel av </w:t>
      </w:r>
      <w:proofErr w:type="spellStart"/>
      <w:r w:rsidRPr="005A5766">
        <w:t>opioid</w:t>
      </w:r>
      <w:proofErr w:type="spellEnd"/>
      <w:r w:rsidRPr="005A5766">
        <w:t xml:space="preserve"> skall alltid finnas och operatör eller utsedd ställföreträdare är ansvarig för ordinationen. </w:t>
      </w:r>
    </w:p>
    <w:p w14:paraId="031AFBD4" w14:textId="77777777" w:rsidR="005A5766" w:rsidRPr="005A5766" w:rsidRDefault="005A5766" w:rsidP="006C2268">
      <w:pPr>
        <w:pStyle w:val="Punktlista"/>
      </w:pPr>
      <w:r w:rsidRPr="005A5766">
        <w:t xml:space="preserve">Samma indikationer och kontraindikationer gäller för peroralt som för intravenöst givet morfin. </w:t>
      </w:r>
    </w:p>
    <w:p w14:paraId="3D3B9F53" w14:textId="178FE4B0" w:rsidR="005A5766" w:rsidRPr="005A5766" w:rsidRDefault="005A5766" w:rsidP="006C2268">
      <w:pPr>
        <w:pStyle w:val="Punktlista"/>
      </w:pPr>
      <w:r>
        <w:t xml:space="preserve">Kombinera alltid </w:t>
      </w:r>
      <w:proofErr w:type="spellStart"/>
      <w:r>
        <w:t>opioiden</w:t>
      </w:r>
      <w:proofErr w:type="spellEnd"/>
      <w:r>
        <w:t xml:space="preserve"> med perifert verkande analgetika närhelst det är möjligt. </w:t>
      </w:r>
      <w:r w:rsidR="07AEB1AB">
        <w:t>Multimodal smärtbehandling.</w:t>
      </w:r>
    </w:p>
    <w:p w14:paraId="335C0C8C" w14:textId="77777777" w:rsidR="005A5766" w:rsidRPr="005A5766" w:rsidRDefault="005A5766" w:rsidP="006C2268">
      <w:pPr>
        <w:pStyle w:val="Punktlista"/>
      </w:pPr>
      <w:proofErr w:type="spellStart"/>
      <w:r w:rsidRPr="005A5766">
        <w:t>Opioidinfusion</w:t>
      </w:r>
      <w:proofErr w:type="spellEnd"/>
      <w:r w:rsidRPr="005A5766">
        <w:t xml:space="preserve"> får inte utan särskild ordination kombineras med regional blockad. </w:t>
      </w:r>
    </w:p>
    <w:p w14:paraId="6D5A15B9" w14:textId="72450DD2" w:rsidR="005A5766" w:rsidRPr="005A5766" w:rsidRDefault="005A5766" w:rsidP="006C2268">
      <w:pPr>
        <w:pStyle w:val="Punktlista"/>
      </w:pPr>
      <w:r>
        <w:t xml:space="preserve">Illamående p.g.a. </w:t>
      </w:r>
      <w:proofErr w:type="spellStart"/>
      <w:r>
        <w:t>opioidinfusionen</w:t>
      </w:r>
      <w:proofErr w:type="spellEnd"/>
      <w:r>
        <w:t xml:space="preserve"> behandlas i första hand med </w:t>
      </w:r>
      <w:proofErr w:type="spellStart"/>
      <w:r>
        <w:t>ondansetron</w:t>
      </w:r>
      <w:proofErr w:type="spellEnd"/>
      <w:r w:rsidR="68AFB67A">
        <w:t xml:space="preserve">, </w:t>
      </w:r>
      <w:proofErr w:type="spellStart"/>
      <w:r w:rsidR="68AFB67A">
        <w:t>betapred</w:t>
      </w:r>
      <w:proofErr w:type="spellEnd"/>
      <w:r>
        <w:t xml:space="preserve"> och </w:t>
      </w:r>
      <w:proofErr w:type="spellStart"/>
      <w:r>
        <w:t>primperan</w:t>
      </w:r>
      <w:proofErr w:type="spellEnd"/>
      <w:r>
        <w:t xml:space="preserve">. </w:t>
      </w:r>
    </w:p>
    <w:p w14:paraId="34004342" w14:textId="386AA310" w:rsidR="005A5766" w:rsidRPr="005A5766" w:rsidRDefault="005A5766" w:rsidP="006C2268">
      <w:pPr>
        <w:pStyle w:val="Punktlista"/>
      </w:pPr>
      <w:r>
        <w:t xml:space="preserve">För att förhindra obstipation ges oralt </w:t>
      </w:r>
      <w:proofErr w:type="spellStart"/>
      <w:r>
        <w:t>naloxon</w:t>
      </w:r>
      <w:proofErr w:type="spellEnd"/>
      <w:r>
        <w:t xml:space="preserve"> och </w:t>
      </w:r>
      <w:proofErr w:type="spellStart"/>
      <w:r>
        <w:t>laxantia</w:t>
      </w:r>
      <w:proofErr w:type="spellEnd"/>
      <w:r w:rsidR="013F072A">
        <w:t xml:space="preserve">, kombinationspreparat </w:t>
      </w:r>
      <w:proofErr w:type="spellStart"/>
      <w:r w:rsidR="013F072A">
        <w:t>Targeniq</w:t>
      </w:r>
      <w:proofErr w:type="spellEnd"/>
      <w:r w:rsidR="013F072A">
        <w:t>® finns att tillgå till större barn.</w:t>
      </w:r>
    </w:p>
    <w:p w14:paraId="092107EE" w14:textId="77777777" w:rsidR="005A5766" w:rsidRPr="005A5766" w:rsidRDefault="005A5766" w:rsidP="006C2268">
      <w:pPr>
        <w:pStyle w:val="Punktlista"/>
      </w:pPr>
      <w:r w:rsidRPr="005A5766">
        <w:t xml:space="preserve">Separat protokoll för </w:t>
      </w:r>
      <w:proofErr w:type="spellStart"/>
      <w:r w:rsidRPr="005A5766">
        <w:t>opioidtillförsel</w:t>
      </w:r>
      <w:proofErr w:type="spellEnd"/>
      <w:r w:rsidRPr="005A5766">
        <w:t xml:space="preserve">, övervakning och smärtskattning ska användas. </w:t>
      </w:r>
    </w:p>
    <w:p w14:paraId="5339FDD7" w14:textId="77777777" w:rsidR="005A5766" w:rsidRPr="005A5766" w:rsidRDefault="005A5766" w:rsidP="006C2268">
      <w:pPr>
        <w:pStyle w:val="Punktlista"/>
      </w:pPr>
      <w:r w:rsidRPr="005A5766">
        <w:t>Antidot (</w:t>
      </w:r>
      <w:proofErr w:type="spellStart"/>
      <w:r w:rsidRPr="005A5766">
        <w:t>naloxon</w:t>
      </w:r>
      <w:proofErr w:type="spellEnd"/>
      <w:r w:rsidRPr="005A5766">
        <w:t xml:space="preserve">), mask och blåsa skall finnas lättillgängligt och alla skall veta var. </w:t>
      </w:r>
      <w:proofErr w:type="spellStart"/>
      <w:r w:rsidRPr="005A5766">
        <w:t>Naloxondosen</w:t>
      </w:r>
      <w:proofErr w:type="spellEnd"/>
      <w:r w:rsidRPr="005A5766">
        <w:t xml:space="preserve"> skall finnas angiven i ml på protokollet. </w:t>
      </w:r>
    </w:p>
    <w:p w14:paraId="72CC0CC6" w14:textId="77777777" w:rsidR="005A5766" w:rsidRPr="005A5766" w:rsidRDefault="005A5766" w:rsidP="006C2268">
      <w:pPr>
        <w:pStyle w:val="Punktlista"/>
      </w:pPr>
      <w:r>
        <w:t xml:space="preserve">Patienten ska ha KAD om ansvarig doktor ej ordinerar annorlunda. I dessa fall måste blåsfunktionen följas noggrant. </w:t>
      </w:r>
    </w:p>
    <w:p w14:paraId="114FB84E" w14:textId="3E13A237" w:rsidR="08748E3C" w:rsidRDefault="08748E3C" w:rsidP="08748E3C">
      <w:pPr>
        <w:pStyle w:val="Punktlista"/>
        <w:numPr>
          <w:ilvl w:val="0"/>
          <w:numId w:val="0"/>
        </w:numPr>
        <w:ind w:left="1712"/>
      </w:pPr>
    </w:p>
    <w:p w14:paraId="191308CF" w14:textId="77777777" w:rsidR="005A5766" w:rsidRPr="005A5766" w:rsidRDefault="005A5766" w:rsidP="005A5766">
      <w:pPr>
        <w:autoSpaceDE w:val="0"/>
        <w:autoSpaceDN w:val="0"/>
        <w:adjustRightInd w:val="0"/>
        <w:spacing w:after="0" w:line="240" w:lineRule="auto"/>
        <w:ind w:left="1080" w:right="0"/>
        <w:rPr>
          <w:rFonts w:ascii="Arial" w:eastAsia="Calibri" w:hAnsi="Arial" w:cs="Arial"/>
          <w:sz w:val="20"/>
          <w:szCs w:val="20"/>
          <w:lang w:eastAsia="en-US"/>
        </w:rPr>
      </w:pPr>
    </w:p>
    <w:p w14:paraId="0A45B0DD" w14:textId="77777777" w:rsidR="005A5766" w:rsidRPr="006C2268" w:rsidRDefault="005A5766" w:rsidP="006C2268">
      <w:pPr>
        <w:rPr>
          <w:rFonts w:eastAsia="Calibri"/>
          <w:b/>
          <w:bCs/>
          <w:lang w:eastAsia="en-US"/>
        </w:rPr>
      </w:pPr>
      <w:bookmarkStart w:id="10" w:name="Kap122"/>
      <w:r w:rsidRPr="006C2268">
        <w:rPr>
          <w:rFonts w:eastAsia="Calibri"/>
          <w:b/>
          <w:bCs/>
          <w:lang w:eastAsia="en-US"/>
        </w:rPr>
        <w:t xml:space="preserve">Infusionsstart </w:t>
      </w:r>
    </w:p>
    <w:p w14:paraId="2E9EC296" w14:textId="77777777" w:rsidR="005A5766" w:rsidRPr="005A5766" w:rsidRDefault="3A4E4B61" w:rsidP="006C2268">
      <w:pPr>
        <w:rPr>
          <w:rFonts w:eastAsia="Calibri"/>
          <w:lang w:eastAsia="en-US"/>
        </w:rPr>
      </w:pPr>
      <w:r w:rsidRPr="080CD15D">
        <w:rPr>
          <w:rFonts w:eastAsia="Calibri"/>
          <w:lang w:eastAsia="en-US"/>
        </w:rPr>
        <w:t xml:space="preserve">Vid </w:t>
      </w:r>
      <w:proofErr w:type="spellStart"/>
      <w:r w:rsidRPr="080CD15D">
        <w:rPr>
          <w:rFonts w:eastAsia="Calibri"/>
          <w:lang w:eastAsia="en-US"/>
        </w:rPr>
        <w:t>opioidtillförsel</w:t>
      </w:r>
      <w:proofErr w:type="spellEnd"/>
      <w:r w:rsidRPr="080CD15D">
        <w:rPr>
          <w:rFonts w:eastAsia="Calibri"/>
          <w:lang w:eastAsia="en-US"/>
        </w:rPr>
        <w:t xml:space="preserve"> via kontinuerlig infusion är det viktigt att en </w:t>
      </w:r>
      <w:r w:rsidRPr="080CD15D">
        <w:rPr>
          <w:rFonts w:eastAsia="Calibri"/>
          <w:b/>
          <w:bCs/>
          <w:lang w:eastAsia="en-US"/>
        </w:rPr>
        <w:t xml:space="preserve">laddningsdos alltid ges före start av infusionen. </w:t>
      </w:r>
      <w:r w:rsidRPr="080CD15D">
        <w:rPr>
          <w:rFonts w:eastAsia="Calibri"/>
          <w:lang w:eastAsia="en-US"/>
        </w:rPr>
        <w:t xml:space="preserve">Postoperativa </w:t>
      </w:r>
      <w:r w:rsidRPr="080CD15D">
        <w:rPr>
          <w:rFonts w:eastAsia="Calibri"/>
          <w:lang w:eastAsia="en-US"/>
        </w:rPr>
        <w:lastRenderedPageBreak/>
        <w:t xml:space="preserve">patienter har vanligen fått en laddningsdos före avslutandet av narkosen eller på uppvakningsavdelningen så att de är smärtfria. Laddningsdosen varierar beroende av ålder och individuellt behov. I en del fall är morfininfusionen redan startad. </w:t>
      </w:r>
    </w:p>
    <w:p w14:paraId="420B32C7" w14:textId="5672A6AB" w:rsidR="005A5766" w:rsidRPr="005A5766" w:rsidRDefault="3A4E4B61" w:rsidP="08748E3C">
      <w:pPr>
        <w:rPr>
          <w:rFonts w:eastAsia="Calibri"/>
          <w:lang w:eastAsia="en-US"/>
        </w:rPr>
      </w:pPr>
      <w:r w:rsidRPr="08748E3C">
        <w:rPr>
          <w:rFonts w:eastAsia="Calibri"/>
          <w:b/>
          <w:bCs/>
          <w:lang w:eastAsia="en-US"/>
        </w:rPr>
        <w:t xml:space="preserve">Laddningsdos </w:t>
      </w:r>
      <w:r w:rsidRPr="08748E3C">
        <w:rPr>
          <w:rFonts w:eastAsia="Calibri"/>
          <w:lang w:eastAsia="en-US"/>
        </w:rPr>
        <w:t xml:space="preserve">= den dos av vald </w:t>
      </w:r>
      <w:proofErr w:type="spellStart"/>
      <w:r w:rsidRPr="08748E3C">
        <w:rPr>
          <w:rFonts w:eastAsia="Calibri"/>
          <w:lang w:eastAsia="en-US"/>
        </w:rPr>
        <w:t>opioid</w:t>
      </w:r>
      <w:proofErr w:type="spellEnd"/>
      <w:r w:rsidRPr="08748E3C">
        <w:rPr>
          <w:rFonts w:eastAsia="Calibri"/>
          <w:lang w:eastAsia="en-US"/>
        </w:rPr>
        <w:t xml:space="preserve"> som ges initialt för att åstadkomma smärtlindring och få upp serumkoncentrationen på en för barnet lämplig nivå.</w:t>
      </w:r>
      <w:r w:rsidR="0ADDC8D4" w:rsidRPr="08748E3C">
        <w:rPr>
          <w:rFonts w:eastAsia="Calibri"/>
          <w:lang w:eastAsia="en-US"/>
        </w:rPr>
        <w:t xml:space="preserve"> </w:t>
      </w:r>
      <w:proofErr w:type="spellStart"/>
      <w:r w:rsidR="0ADDC8D4" w:rsidRPr="08748E3C">
        <w:rPr>
          <w:rFonts w:eastAsia="Calibri"/>
          <w:lang w:eastAsia="en-US"/>
        </w:rPr>
        <w:t>Vg</w:t>
      </w:r>
      <w:proofErr w:type="spellEnd"/>
      <w:r w:rsidR="0ADDC8D4" w:rsidRPr="08748E3C">
        <w:rPr>
          <w:rFonts w:eastAsia="Calibri"/>
          <w:lang w:eastAsia="en-US"/>
        </w:rPr>
        <w:t xml:space="preserve"> se nedan tabell för information och rekommendation.</w:t>
      </w:r>
    </w:p>
    <w:p w14:paraId="33451D4A" w14:textId="42B47CEC" w:rsidR="080CD15D" w:rsidRDefault="080CD15D" w:rsidP="080CD15D">
      <w:pPr>
        <w:rPr>
          <w:rFonts w:eastAsia="Calibri"/>
          <w:lang w:eastAsia="en-US"/>
        </w:rPr>
      </w:pPr>
    </w:p>
    <w:p w14:paraId="77C73F7B" w14:textId="7C612A55" w:rsidR="080CD15D" w:rsidRDefault="080CD15D" w:rsidP="007F4BF6">
      <w:pPr>
        <w:ind w:left="0"/>
        <w:rPr>
          <w:rFonts w:eastAsia="Calibri"/>
          <w:lang w:eastAsia="en-US"/>
        </w:rPr>
      </w:pPr>
    </w:p>
    <w:p w14:paraId="42A7CEA4" w14:textId="77777777" w:rsidR="005A5766" w:rsidRPr="005A5766" w:rsidRDefault="005A5766" w:rsidP="005A5766">
      <w:pPr>
        <w:autoSpaceDE w:val="0"/>
        <w:autoSpaceDN w:val="0"/>
        <w:adjustRightInd w:val="0"/>
        <w:spacing w:after="0" w:line="240" w:lineRule="auto"/>
        <w:ind w:left="0" w:right="0"/>
        <w:rPr>
          <w:rFonts w:ascii="Arial" w:eastAsia="Calibri" w:hAnsi="Arial" w:cs="Arial"/>
          <w:sz w:val="20"/>
          <w:szCs w:val="20"/>
          <w:lang w:eastAsia="en-US"/>
        </w:rPr>
      </w:pPr>
    </w:p>
    <w:tbl>
      <w:tblPr>
        <w:tblStyle w:val="Oformateradtabell5"/>
        <w:tblW w:w="8947" w:type="dxa"/>
        <w:tblInd w:w="108" w:type="dxa"/>
        <w:tblLayout w:type="fixed"/>
        <w:tblLook w:val="0400" w:firstRow="0" w:lastRow="0" w:firstColumn="0" w:lastColumn="0" w:noHBand="0" w:noVBand="1"/>
      </w:tblPr>
      <w:tblGrid>
        <w:gridCol w:w="5865"/>
        <w:gridCol w:w="3082"/>
      </w:tblGrid>
      <w:tr w:rsidR="005A5766" w:rsidRPr="005A5766" w14:paraId="4DA9BB59" w14:textId="77777777" w:rsidTr="080CD15D">
        <w:trPr>
          <w:cnfStyle w:val="000000100000" w:firstRow="0" w:lastRow="0" w:firstColumn="0" w:lastColumn="0" w:oddVBand="0" w:evenVBand="0" w:oddHBand="1" w:evenHBand="0" w:firstRowFirstColumn="0" w:firstRowLastColumn="0" w:lastRowFirstColumn="0" w:lastRowLastColumn="0"/>
          <w:trHeight w:val="209"/>
        </w:trPr>
        <w:tc>
          <w:tcPr>
            <w:tcW w:w="5865" w:type="dxa"/>
          </w:tcPr>
          <w:p w14:paraId="3AAF34F5" w14:textId="77777777" w:rsidR="005A5766" w:rsidRPr="005A5766" w:rsidRDefault="3A4E4B61" w:rsidP="005A5766">
            <w:pPr>
              <w:autoSpaceDE w:val="0"/>
              <w:autoSpaceDN w:val="0"/>
              <w:adjustRightInd w:val="0"/>
              <w:spacing w:after="0" w:line="240" w:lineRule="auto"/>
              <w:ind w:left="0" w:right="0"/>
              <w:rPr>
                <w:rFonts w:ascii="Arial" w:eastAsia="Calibri" w:hAnsi="Arial" w:cs="Arial"/>
                <w:sz w:val="20"/>
                <w:szCs w:val="20"/>
                <w:lang w:eastAsia="en-US"/>
              </w:rPr>
            </w:pPr>
            <w:proofErr w:type="spellStart"/>
            <w:r w:rsidRPr="080CD15D">
              <w:rPr>
                <w:rFonts w:ascii="Arial" w:eastAsia="Calibri" w:hAnsi="Arial" w:cs="Arial"/>
                <w:b/>
                <w:bCs/>
                <w:sz w:val="20"/>
                <w:szCs w:val="20"/>
                <w:lang w:eastAsia="en-US"/>
              </w:rPr>
              <w:t>Topup</w:t>
            </w:r>
            <w:proofErr w:type="spellEnd"/>
            <w:r w:rsidRPr="080CD15D">
              <w:rPr>
                <w:rFonts w:ascii="Arial" w:eastAsia="Calibri" w:hAnsi="Arial" w:cs="Arial"/>
                <w:b/>
                <w:bCs/>
                <w:sz w:val="20"/>
                <w:szCs w:val="20"/>
                <w:lang w:eastAsia="en-US"/>
              </w:rPr>
              <w:t xml:space="preserve">-dos </w:t>
            </w:r>
            <w:r w:rsidRPr="080CD15D">
              <w:rPr>
                <w:rFonts w:ascii="Arial" w:eastAsia="Calibri" w:hAnsi="Arial" w:cs="Arial"/>
                <w:sz w:val="20"/>
                <w:szCs w:val="20"/>
                <w:lang w:eastAsia="en-US"/>
              </w:rPr>
              <w:t xml:space="preserve">= en påfyllnadsdos för att upprätthålla och eventuellt höja uppnådd serumnivå något. Denna dos ligger vanligen runt </w:t>
            </w:r>
            <w:proofErr w:type="gramStart"/>
            <w:r w:rsidRPr="080CD15D">
              <w:rPr>
                <w:rFonts w:ascii="Arial" w:eastAsia="Calibri" w:hAnsi="Arial" w:cs="Arial"/>
                <w:sz w:val="20"/>
                <w:szCs w:val="20"/>
                <w:lang w:eastAsia="en-US"/>
              </w:rPr>
              <w:t>20-30</w:t>
            </w:r>
            <w:proofErr w:type="gramEnd"/>
            <w:r w:rsidRPr="080CD15D">
              <w:rPr>
                <w:rFonts w:ascii="Arial" w:eastAsia="Calibri" w:hAnsi="Arial" w:cs="Arial"/>
                <w:sz w:val="20"/>
                <w:szCs w:val="20"/>
                <w:lang w:eastAsia="en-US"/>
              </w:rPr>
              <w:t xml:space="preserve"> </w:t>
            </w:r>
            <w:proofErr w:type="spellStart"/>
            <w:r w:rsidRPr="080CD15D">
              <w:rPr>
                <w:rFonts w:ascii="Arial" w:eastAsia="Calibri" w:hAnsi="Arial" w:cs="Arial"/>
                <w:sz w:val="20"/>
                <w:szCs w:val="20"/>
                <w:lang w:eastAsia="en-US"/>
              </w:rPr>
              <w:t>μg</w:t>
            </w:r>
            <w:proofErr w:type="spellEnd"/>
            <w:r w:rsidRPr="080CD15D">
              <w:rPr>
                <w:rFonts w:ascii="Arial" w:eastAsia="Calibri" w:hAnsi="Arial" w:cs="Arial"/>
                <w:sz w:val="20"/>
                <w:szCs w:val="20"/>
                <w:lang w:eastAsia="en-US"/>
              </w:rPr>
              <w:t xml:space="preserve">/kg och kan upprepas 1-3 ggr/tim. </w:t>
            </w:r>
          </w:p>
          <w:p w14:paraId="6E8F6A80" w14:textId="74FBEAC2" w:rsidR="005A5766" w:rsidRPr="005A5766" w:rsidRDefault="478EEC7E" w:rsidP="080CD15D">
            <w:pPr>
              <w:autoSpaceDE w:val="0"/>
              <w:autoSpaceDN w:val="0"/>
              <w:adjustRightInd w:val="0"/>
              <w:spacing w:after="0" w:line="240" w:lineRule="auto"/>
              <w:ind w:left="0" w:right="0"/>
              <w:rPr>
                <w:rFonts w:ascii="Arial" w:eastAsia="Calibri" w:hAnsi="Arial" w:cs="Arial"/>
                <w:b/>
                <w:bCs/>
                <w:color w:val="000000"/>
                <w:sz w:val="20"/>
                <w:szCs w:val="20"/>
                <w:lang w:eastAsia="en-US"/>
              </w:rPr>
            </w:pPr>
            <w:r w:rsidRPr="080CD15D">
              <w:rPr>
                <w:rFonts w:ascii="Arial" w:eastAsia="Calibri" w:hAnsi="Arial" w:cs="Arial"/>
                <w:b/>
                <w:bCs/>
                <w:color w:val="000000" w:themeColor="text2"/>
                <w:sz w:val="20"/>
                <w:szCs w:val="20"/>
                <w:lang w:eastAsia="en-US"/>
              </w:rPr>
              <w:t>Ålder</w:t>
            </w:r>
          </w:p>
        </w:tc>
        <w:tc>
          <w:tcPr>
            <w:tcW w:w="3082" w:type="dxa"/>
          </w:tcPr>
          <w:p w14:paraId="392807D6" w14:textId="6CE0F057" w:rsidR="005A5766" w:rsidRPr="005A5766" w:rsidRDefault="3E140D98" w:rsidP="080CD15D">
            <w:pPr>
              <w:autoSpaceDE w:val="0"/>
              <w:autoSpaceDN w:val="0"/>
              <w:adjustRightInd w:val="0"/>
              <w:spacing w:after="0" w:line="240" w:lineRule="auto"/>
              <w:ind w:left="0" w:right="0"/>
              <w:rPr>
                <w:rFonts w:ascii="Arial" w:eastAsia="Calibri" w:hAnsi="Arial" w:cs="Arial"/>
                <w:b/>
                <w:bCs/>
                <w:color w:val="000000"/>
                <w:sz w:val="20"/>
                <w:szCs w:val="20"/>
                <w:lang w:eastAsia="en-US"/>
              </w:rPr>
            </w:pPr>
            <w:r w:rsidRPr="080CD15D">
              <w:rPr>
                <w:rFonts w:ascii="Arial" w:eastAsia="Calibri" w:hAnsi="Arial" w:cs="Arial"/>
                <w:b/>
                <w:bCs/>
                <w:color w:val="000000" w:themeColor="text2"/>
                <w:sz w:val="20"/>
                <w:szCs w:val="20"/>
                <w:lang w:eastAsia="en-US"/>
              </w:rPr>
              <w:t xml:space="preserve">Laddningsdos av </w:t>
            </w:r>
            <w:proofErr w:type="spellStart"/>
            <w:r w:rsidRPr="080CD15D">
              <w:rPr>
                <w:rFonts w:ascii="Arial" w:eastAsia="Calibri" w:hAnsi="Arial" w:cs="Arial"/>
                <w:b/>
                <w:bCs/>
                <w:color w:val="000000" w:themeColor="text2"/>
                <w:sz w:val="20"/>
                <w:szCs w:val="20"/>
                <w:lang w:eastAsia="en-US"/>
              </w:rPr>
              <w:t>opioid</w:t>
            </w:r>
            <w:proofErr w:type="spellEnd"/>
          </w:p>
          <w:p w14:paraId="4FC1821F" w14:textId="38253CFF" w:rsidR="005A5766" w:rsidRPr="005A5766" w:rsidRDefault="3A4E4B61" w:rsidP="005A5766">
            <w:pPr>
              <w:autoSpaceDE w:val="0"/>
              <w:autoSpaceDN w:val="0"/>
              <w:adjustRightInd w:val="0"/>
              <w:spacing w:after="0" w:line="240" w:lineRule="auto"/>
              <w:ind w:left="0" w:right="0"/>
              <w:rPr>
                <w:rFonts w:ascii="Arial" w:eastAsia="Calibri" w:hAnsi="Arial" w:cs="Arial"/>
                <w:color w:val="000000"/>
                <w:sz w:val="20"/>
                <w:szCs w:val="20"/>
                <w:lang w:eastAsia="en-US"/>
              </w:rPr>
            </w:pPr>
            <w:r w:rsidRPr="080CD15D">
              <w:rPr>
                <w:rFonts w:ascii="Arial" w:eastAsia="Calibri" w:hAnsi="Arial" w:cs="Arial"/>
                <w:b/>
                <w:bCs/>
                <w:color w:val="000000" w:themeColor="text2"/>
                <w:sz w:val="20"/>
                <w:szCs w:val="20"/>
                <w:lang w:eastAsia="en-US"/>
              </w:rPr>
              <w:t xml:space="preserve"> </w:t>
            </w:r>
          </w:p>
        </w:tc>
      </w:tr>
      <w:tr w:rsidR="005A5766" w:rsidRPr="005A5766" w14:paraId="1E798F31" w14:textId="77777777" w:rsidTr="080CD15D">
        <w:trPr>
          <w:trHeight w:val="94"/>
        </w:trPr>
        <w:tc>
          <w:tcPr>
            <w:tcW w:w="5865" w:type="dxa"/>
          </w:tcPr>
          <w:p w14:paraId="0385283E" w14:textId="77777777" w:rsidR="005A5766" w:rsidRPr="005A5766" w:rsidRDefault="005A5766" w:rsidP="005A5766">
            <w:pPr>
              <w:autoSpaceDE w:val="0"/>
              <w:autoSpaceDN w:val="0"/>
              <w:adjustRightInd w:val="0"/>
              <w:spacing w:after="0" w:line="240" w:lineRule="auto"/>
              <w:ind w:left="0" w:right="0"/>
              <w:rPr>
                <w:rFonts w:ascii="Arial" w:eastAsia="Calibri" w:hAnsi="Arial" w:cs="Arial"/>
                <w:color w:val="000000"/>
                <w:sz w:val="20"/>
                <w:szCs w:val="20"/>
                <w:lang w:eastAsia="en-US"/>
              </w:rPr>
            </w:pPr>
            <w:proofErr w:type="gramStart"/>
            <w:r w:rsidRPr="005A5766">
              <w:rPr>
                <w:rFonts w:ascii="Arial" w:eastAsia="Calibri" w:hAnsi="Arial" w:cs="Arial"/>
                <w:b/>
                <w:bCs/>
                <w:color w:val="000000"/>
                <w:sz w:val="20"/>
                <w:szCs w:val="20"/>
                <w:lang w:eastAsia="en-US"/>
              </w:rPr>
              <w:t>&lt; 3</w:t>
            </w:r>
            <w:proofErr w:type="gramEnd"/>
            <w:r w:rsidRPr="005A5766">
              <w:rPr>
                <w:rFonts w:ascii="Arial" w:eastAsia="Calibri" w:hAnsi="Arial" w:cs="Arial"/>
                <w:b/>
                <w:bCs/>
                <w:color w:val="000000"/>
                <w:sz w:val="20"/>
                <w:szCs w:val="20"/>
                <w:lang w:eastAsia="en-US"/>
              </w:rPr>
              <w:t xml:space="preserve"> mån </w:t>
            </w:r>
          </w:p>
        </w:tc>
        <w:tc>
          <w:tcPr>
            <w:tcW w:w="3082" w:type="dxa"/>
          </w:tcPr>
          <w:p w14:paraId="26657D02" w14:textId="77777777" w:rsidR="005A5766" w:rsidRPr="005A5766" w:rsidRDefault="005A5766" w:rsidP="005A5766">
            <w:pPr>
              <w:autoSpaceDE w:val="0"/>
              <w:autoSpaceDN w:val="0"/>
              <w:adjustRightInd w:val="0"/>
              <w:spacing w:after="0" w:line="240" w:lineRule="auto"/>
              <w:ind w:left="0" w:right="0"/>
              <w:rPr>
                <w:rFonts w:ascii="Arial" w:eastAsia="Calibri" w:hAnsi="Arial" w:cs="Arial"/>
                <w:color w:val="000000"/>
                <w:sz w:val="20"/>
                <w:szCs w:val="20"/>
                <w:lang w:eastAsia="en-US"/>
              </w:rPr>
            </w:pPr>
            <w:r w:rsidRPr="005A5766">
              <w:rPr>
                <w:rFonts w:ascii="Arial" w:eastAsia="Calibri" w:hAnsi="Arial" w:cs="Arial"/>
                <w:color w:val="000000"/>
                <w:sz w:val="20"/>
                <w:szCs w:val="20"/>
                <w:lang w:eastAsia="en-US"/>
              </w:rPr>
              <w:t xml:space="preserve">50 </w:t>
            </w:r>
            <w:proofErr w:type="spellStart"/>
            <w:r w:rsidRPr="005A5766">
              <w:rPr>
                <w:rFonts w:ascii="Arial" w:eastAsia="Calibri" w:hAnsi="Arial" w:cs="Arial"/>
                <w:color w:val="000000"/>
                <w:sz w:val="20"/>
                <w:szCs w:val="20"/>
                <w:lang w:eastAsia="en-US"/>
              </w:rPr>
              <w:t>μg</w:t>
            </w:r>
            <w:proofErr w:type="spellEnd"/>
            <w:r w:rsidRPr="005A5766">
              <w:rPr>
                <w:rFonts w:ascii="Arial" w:eastAsia="Calibri" w:hAnsi="Arial" w:cs="Arial"/>
                <w:color w:val="000000"/>
                <w:sz w:val="20"/>
                <w:szCs w:val="20"/>
                <w:lang w:eastAsia="en-US"/>
              </w:rPr>
              <w:t xml:space="preserve">/kg </w:t>
            </w:r>
          </w:p>
        </w:tc>
      </w:tr>
      <w:tr w:rsidR="005A5766" w:rsidRPr="005A5766" w14:paraId="76BBC06A" w14:textId="77777777" w:rsidTr="080CD15D">
        <w:trPr>
          <w:cnfStyle w:val="000000100000" w:firstRow="0" w:lastRow="0" w:firstColumn="0" w:lastColumn="0" w:oddVBand="0" w:evenVBand="0" w:oddHBand="1" w:evenHBand="0" w:firstRowFirstColumn="0" w:firstRowLastColumn="0" w:lastRowFirstColumn="0" w:lastRowLastColumn="0"/>
          <w:trHeight w:val="94"/>
        </w:trPr>
        <w:tc>
          <w:tcPr>
            <w:tcW w:w="5865" w:type="dxa"/>
          </w:tcPr>
          <w:p w14:paraId="38771FFF" w14:textId="77777777" w:rsidR="005A5766" w:rsidRPr="005A5766" w:rsidRDefault="005A5766" w:rsidP="005A5766">
            <w:pPr>
              <w:autoSpaceDE w:val="0"/>
              <w:autoSpaceDN w:val="0"/>
              <w:adjustRightInd w:val="0"/>
              <w:spacing w:after="0" w:line="240" w:lineRule="auto"/>
              <w:ind w:left="0" w:right="0"/>
              <w:rPr>
                <w:rFonts w:ascii="Arial" w:eastAsia="Calibri" w:hAnsi="Arial" w:cs="Arial"/>
                <w:color w:val="000000"/>
                <w:sz w:val="20"/>
                <w:szCs w:val="20"/>
                <w:lang w:eastAsia="en-US"/>
              </w:rPr>
            </w:pPr>
            <w:r w:rsidRPr="005A5766">
              <w:rPr>
                <w:rFonts w:ascii="Arial" w:eastAsia="Calibri" w:hAnsi="Arial" w:cs="Arial"/>
                <w:b/>
                <w:bCs/>
                <w:color w:val="000000"/>
                <w:sz w:val="20"/>
                <w:szCs w:val="20"/>
                <w:lang w:eastAsia="en-US"/>
              </w:rPr>
              <w:t xml:space="preserve">3 – 12 mån </w:t>
            </w:r>
          </w:p>
        </w:tc>
        <w:tc>
          <w:tcPr>
            <w:tcW w:w="3082" w:type="dxa"/>
          </w:tcPr>
          <w:p w14:paraId="4D134145" w14:textId="77777777" w:rsidR="005A5766" w:rsidRPr="005A5766" w:rsidRDefault="005A5766" w:rsidP="005A5766">
            <w:pPr>
              <w:autoSpaceDE w:val="0"/>
              <w:autoSpaceDN w:val="0"/>
              <w:adjustRightInd w:val="0"/>
              <w:spacing w:after="0" w:line="240" w:lineRule="auto"/>
              <w:ind w:left="0" w:right="0"/>
              <w:rPr>
                <w:rFonts w:ascii="Arial" w:eastAsia="Calibri" w:hAnsi="Arial" w:cs="Arial"/>
                <w:color w:val="000000"/>
                <w:sz w:val="20"/>
                <w:szCs w:val="20"/>
                <w:lang w:eastAsia="en-US"/>
              </w:rPr>
            </w:pPr>
            <w:r w:rsidRPr="005A5766">
              <w:rPr>
                <w:rFonts w:ascii="Arial" w:eastAsia="Calibri" w:hAnsi="Arial" w:cs="Arial"/>
                <w:color w:val="000000"/>
                <w:sz w:val="20"/>
                <w:szCs w:val="20"/>
                <w:lang w:eastAsia="en-US"/>
              </w:rPr>
              <w:t xml:space="preserve">100 </w:t>
            </w:r>
            <w:proofErr w:type="spellStart"/>
            <w:r w:rsidRPr="005A5766">
              <w:rPr>
                <w:rFonts w:ascii="Arial" w:eastAsia="Calibri" w:hAnsi="Arial" w:cs="Arial"/>
                <w:color w:val="000000"/>
                <w:sz w:val="20"/>
                <w:szCs w:val="20"/>
                <w:lang w:eastAsia="en-US"/>
              </w:rPr>
              <w:t>μg</w:t>
            </w:r>
            <w:proofErr w:type="spellEnd"/>
            <w:r w:rsidRPr="005A5766">
              <w:rPr>
                <w:rFonts w:ascii="Arial" w:eastAsia="Calibri" w:hAnsi="Arial" w:cs="Arial"/>
                <w:color w:val="000000"/>
                <w:sz w:val="20"/>
                <w:szCs w:val="20"/>
                <w:lang w:eastAsia="en-US"/>
              </w:rPr>
              <w:t xml:space="preserve">/kg </w:t>
            </w:r>
          </w:p>
        </w:tc>
      </w:tr>
      <w:tr w:rsidR="005A5766" w:rsidRPr="005A5766" w14:paraId="254ADC60" w14:textId="77777777" w:rsidTr="080CD15D">
        <w:trPr>
          <w:trHeight w:val="94"/>
        </w:trPr>
        <w:tc>
          <w:tcPr>
            <w:tcW w:w="5865" w:type="dxa"/>
          </w:tcPr>
          <w:p w14:paraId="1BD1A63C" w14:textId="77777777" w:rsidR="005A5766" w:rsidRPr="005A5766" w:rsidRDefault="005A5766" w:rsidP="005A5766">
            <w:pPr>
              <w:autoSpaceDE w:val="0"/>
              <w:autoSpaceDN w:val="0"/>
              <w:adjustRightInd w:val="0"/>
              <w:spacing w:after="0" w:line="240" w:lineRule="auto"/>
              <w:ind w:left="0" w:right="0"/>
              <w:rPr>
                <w:rFonts w:ascii="Arial" w:eastAsia="Calibri" w:hAnsi="Arial" w:cs="Arial"/>
                <w:color w:val="000000"/>
                <w:sz w:val="20"/>
                <w:szCs w:val="20"/>
                <w:lang w:eastAsia="en-US"/>
              </w:rPr>
            </w:pPr>
            <w:r w:rsidRPr="005A5766">
              <w:rPr>
                <w:rFonts w:ascii="Arial" w:eastAsia="Calibri" w:hAnsi="Arial" w:cs="Arial"/>
                <w:b/>
                <w:bCs/>
                <w:color w:val="000000"/>
                <w:sz w:val="20"/>
                <w:szCs w:val="20"/>
                <w:lang w:eastAsia="en-US"/>
              </w:rPr>
              <w:t xml:space="preserve">1 - 5 år </w:t>
            </w:r>
          </w:p>
        </w:tc>
        <w:tc>
          <w:tcPr>
            <w:tcW w:w="3082" w:type="dxa"/>
          </w:tcPr>
          <w:p w14:paraId="54E30BDC" w14:textId="77777777" w:rsidR="005A5766" w:rsidRPr="005A5766" w:rsidRDefault="005A5766" w:rsidP="005A5766">
            <w:pPr>
              <w:autoSpaceDE w:val="0"/>
              <w:autoSpaceDN w:val="0"/>
              <w:adjustRightInd w:val="0"/>
              <w:spacing w:after="0" w:line="240" w:lineRule="auto"/>
              <w:ind w:left="0" w:right="0"/>
              <w:rPr>
                <w:rFonts w:ascii="Arial" w:eastAsia="Calibri" w:hAnsi="Arial" w:cs="Arial"/>
                <w:color w:val="000000"/>
                <w:sz w:val="20"/>
                <w:szCs w:val="20"/>
                <w:lang w:eastAsia="en-US"/>
              </w:rPr>
            </w:pPr>
            <w:r w:rsidRPr="005A5766">
              <w:rPr>
                <w:rFonts w:ascii="Arial" w:eastAsia="Calibri" w:hAnsi="Arial" w:cs="Arial"/>
                <w:color w:val="000000"/>
                <w:sz w:val="20"/>
                <w:szCs w:val="20"/>
                <w:lang w:eastAsia="en-US"/>
              </w:rPr>
              <w:t xml:space="preserve">150 </w:t>
            </w:r>
            <w:proofErr w:type="spellStart"/>
            <w:r w:rsidRPr="005A5766">
              <w:rPr>
                <w:rFonts w:ascii="Arial" w:eastAsia="Calibri" w:hAnsi="Arial" w:cs="Arial"/>
                <w:color w:val="000000"/>
                <w:sz w:val="20"/>
                <w:szCs w:val="20"/>
                <w:lang w:eastAsia="en-US"/>
              </w:rPr>
              <w:t>μg</w:t>
            </w:r>
            <w:proofErr w:type="spellEnd"/>
            <w:r w:rsidRPr="005A5766">
              <w:rPr>
                <w:rFonts w:ascii="Arial" w:eastAsia="Calibri" w:hAnsi="Arial" w:cs="Arial"/>
                <w:color w:val="000000"/>
                <w:sz w:val="20"/>
                <w:szCs w:val="20"/>
                <w:lang w:eastAsia="en-US"/>
              </w:rPr>
              <w:t xml:space="preserve">/kg </w:t>
            </w:r>
          </w:p>
        </w:tc>
      </w:tr>
      <w:tr w:rsidR="005A5766" w:rsidRPr="005A5766" w14:paraId="37A936D7" w14:textId="77777777" w:rsidTr="080CD15D">
        <w:trPr>
          <w:cnfStyle w:val="000000100000" w:firstRow="0" w:lastRow="0" w:firstColumn="0" w:lastColumn="0" w:oddVBand="0" w:evenVBand="0" w:oddHBand="1" w:evenHBand="0" w:firstRowFirstColumn="0" w:firstRowLastColumn="0" w:lastRowFirstColumn="0" w:lastRowLastColumn="0"/>
          <w:trHeight w:val="94"/>
        </w:trPr>
        <w:tc>
          <w:tcPr>
            <w:tcW w:w="5865" w:type="dxa"/>
          </w:tcPr>
          <w:p w14:paraId="43F52677" w14:textId="77777777" w:rsidR="005A5766" w:rsidRPr="005A5766" w:rsidRDefault="005A5766" w:rsidP="005A5766">
            <w:pPr>
              <w:autoSpaceDE w:val="0"/>
              <w:autoSpaceDN w:val="0"/>
              <w:adjustRightInd w:val="0"/>
              <w:spacing w:after="0" w:line="240" w:lineRule="auto"/>
              <w:ind w:left="0" w:right="0"/>
              <w:rPr>
                <w:rFonts w:ascii="Arial" w:eastAsia="Calibri" w:hAnsi="Arial" w:cs="Arial"/>
                <w:color w:val="000000"/>
                <w:sz w:val="20"/>
                <w:szCs w:val="20"/>
                <w:lang w:eastAsia="en-US"/>
              </w:rPr>
            </w:pPr>
            <w:r w:rsidRPr="005A5766">
              <w:rPr>
                <w:rFonts w:ascii="Arial" w:eastAsia="Calibri" w:hAnsi="Arial" w:cs="Arial"/>
                <w:b/>
                <w:bCs/>
                <w:color w:val="000000"/>
                <w:sz w:val="20"/>
                <w:szCs w:val="20"/>
                <w:lang w:eastAsia="en-US"/>
              </w:rPr>
              <w:t xml:space="preserve">5 - 12 år </w:t>
            </w:r>
          </w:p>
        </w:tc>
        <w:tc>
          <w:tcPr>
            <w:tcW w:w="3082" w:type="dxa"/>
          </w:tcPr>
          <w:p w14:paraId="2ED18A09" w14:textId="77777777" w:rsidR="005A5766" w:rsidRPr="005A5766" w:rsidRDefault="005A5766" w:rsidP="005A5766">
            <w:pPr>
              <w:autoSpaceDE w:val="0"/>
              <w:autoSpaceDN w:val="0"/>
              <w:adjustRightInd w:val="0"/>
              <w:spacing w:after="0" w:line="240" w:lineRule="auto"/>
              <w:ind w:left="0" w:right="0"/>
              <w:rPr>
                <w:rFonts w:ascii="Arial" w:eastAsia="Calibri" w:hAnsi="Arial" w:cs="Arial"/>
                <w:color w:val="000000"/>
                <w:sz w:val="20"/>
                <w:szCs w:val="20"/>
                <w:lang w:eastAsia="en-US"/>
              </w:rPr>
            </w:pPr>
            <w:r w:rsidRPr="005A5766">
              <w:rPr>
                <w:rFonts w:ascii="Arial" w:eastAsia="Calibri" w:hAnsi="Arial" w:cs="Arial"/>
                <w:color w:val="000000"/>
                <w:sz w:val="20"/>
                <w:szCs w:val="20"/>
                <w:lang w:eastAsia="en-US"/>
              </w:rPr>
              <w:t xml:space="preserve">200 </w:t>
            </w:r>
            <w:proofErr w:type="spellStart"/>
            <w:r w:rsidRPr="005A5766">
              <w:rPr>
                <w:rFonts w:ascii="Arial" w:eastAsia="Calibri" w:hAnsi="Arial" w:cs="Arial"/>
                <w:color w:val="000000"/>
                <w:sz w:val="20"/>
                <w:szCs w:val="20"/>
                <w:lang w:eastAsia="en-US"/>
              </w:rPr>
              <w:t>μg</w:t>
            </w:r>
            <w:proofErr w:type="spellEnd"/>
            <w:r w:rsidRPr="005A5766">
              <w:rPr>
                <w:rFonts w:ascii="Arial" w:eastAsia="Calibri" w:hAnsi="Arial" w:cs="Arial"/>
                <w:color w:val="000000"/>
                <w:sz w:val="20"/>
                <w:szCs w:val="20"/>
                <w:lang w:eastAsia="en-US"/>
              </w:rPr>
              <w:t xml:space="preserve">/kg </w:t>
            </w:r>
          </w:p>
        </w:tc>
      </w:tr>
      <w:tr w:rsidR="005A5766" w:rsidRPr="005A5766" w14:paraId="789F334D" w14:textId="77777777" w:rsidTr="080CD15D">
        <w:trPr>
          <w:trHeight w:val="94"/>
        </w:trPr>
        <w:tc>
          <w:tcPr>
            <w:tcW w:w="5865" w:type="dxa"/>
          </w:tcPr>
          <w:p w14:paraId="71A99917" w14:textId="77777777" w:rsidR="005A5766" w:rsidRPr="005A5766" w:rsidRDefault="005A5766" w:rsidP="005A5766">
            <w:pPr>
              <w:autoSpaceDE w:val="0"/>
              <w:autoSpaceDN w:val="0"/>
              <w:adjustRightInd w:val="0"/>
              <w:spacing w:after="0" w:line="240" w:lineRule="auto"/>
              <w:ind w:left="0" w:right="0"/>
              <w:rPr>
                <w:rFonts w:ascii="Arial" w:eastAsia="Calibri" w:hAnsi="Arial" w:cs="Arial"/>
                <w:color w:val="000000"/>
                <w:sz w:val="20"/>
                <w:szCs w:val="20"/>
                <w:lang w:eastAsia="en-US"/>
              </w:rPr>
            </w:pPr>
            <w:r w:rsidRPr="005A5766">
              <w:rPr>
                <w:rFonts w:ascii="Arial" w:eastAsia="Calibri" w:hAnsi="Arial" w:cs="Arial"/>
                <w:b/>
                <w:bCs/>
                <w:color w:val="000000"/>
                <w:sz w:val="20"/>
                <w:szCs w:val="20"/>
                <w:lang w:eastAsia="en-US"/>
              </w:rPr>
              <w:t xml:space="preserve">12 - 15 år </w:t>
            </w:r>
          </w:p>
        </w:tc>
        <w:tc>
          <w:tcPr>
            <w:tcW w:w="3082" w:type="dxa"/>
          </w:tcPr>
          <w:p w14:paraId="1262F009" w14:textId="6B6002F0" w:rsidR="005A5766" w:rsidRPr="005A5766" w:rsidRDefault="4A929994" w:rsidP="080CD15D">
            <w:pPr>
              <w:autoSpaceDE w:val="0"/>
              <w:autoSpaceDN w:val="0"/>
              <w:adjustRightInd w:val="0"/>
              <w:spacing w:after="0" w:line="240" w:lineRule="auto"/>
              <w:ind w:left="0" w:right="0"/>
              <w:rPr>
                <w:rFonts w:ascii="Arial" w:eastAsia="Calibri" w:hAnsi="Arial" w:cs="Arial"/>
                <w:color w:val="000000"/>
                <w:sz w:val="20"/>
                <w:szCs w:val="20"/>
                <w:lang w:eastAsia="en-US"/>
              </w:rPr>
            </w:pPr>
            <w:r w:rsidRPr="080CD15D">
              <w:rPr>
                <w:rFonts w:ascii="Arial" w:eastAsia="Calibri" w:hAnsi="Arial" w:cs="Arial"/>
                <w:color w:val="000000" w:themeColor="text2"/>
                <w:sz w:val="20"/>
                <w:szCs w:val="20"/>
                <w:lang w:eastAsia="en-US"/>
              </w:rPr>
              <w:t>250ug/kg</w:t>
            </w:r>
          </w:p>
        </w:tc>
      </w:tr>
    </w:tbl>
    <w:p w14:paraId="0E800D5B" w14:textId="1A8D34A0" w:rsidR="005A5766" w:rsidRPr="005A5766" w:rsidRDefault="005A5766" w:rsidP="080CD15D">
      <w:pPr>
        <w:spacing w:after="0" w:line="240" w:lineRule="auto"/>
        <w:ind w:left="0" w:right="0"/>
        <w:rPr>
          <w:rFonts w:ascii="Arial" w:hAnsi="Arial" w:cs="Arial"/>
          <w:b/>
          <w:bCs/>
        </w:rPr>
      </w:pPr>
    </w:p>
    <w:bookmarkEnd w:id="10"/>
    <w:p w14:paraId="618D239D" w14:textId="77777777" w:rsidR="005A5766" w:rsidRPr="005A5766" w:rsidRDefault="005A5766" w:rsidP="005A5766">
      <w:pPr>
        <w:spacing w:after="0" w:line="240" w:lineRule="auto"/>
        <w:ind w:left="0" w:right="0"/>
        <w:rPr>
          <w:rFonts w:ascii="Arial" w:hAnsi="Arial" w:cs="Arial"/>
          <w:b/>
          <w:bCs/>
        </w:rPr>
      </w:pPr>
    </w:p>
    <w:p w14:paraId="46450F03" w14:textId="7AA9AF81" w:rsidR="080CD15D" w:rsidRDefault="080CD15D" w:rsidP="080CD15D">
      <w:pPr>
        <w:spacing w:after="0" w:line="240" w:lineRule="auto"/>
        <w:ind w:left="0" w:right="0"/>
        <w:rPr>
          <w:rFonts w:ascii="Arial" w:hAnsi="Arial" w:cs="Arial"/>
          <w:b/>
          <w:bCs/>
        </w:rPr>
      </w:pPr>
    </w:p>
    <w:p w14:paraId="4CE27502" w14:textId="77777777" w:rsidR="7F082C37" w:rsidRDefault="7F082C37" w:rsidP="080CD15D">
      <w:pPr>
        <w:rPr>
          <w:b/>
          <w:bCs/>
          <w:sz w:val="18"/>
          <w:szCs w:val="18"/>
        </w:rPr>
      </w:pPr>
      <w:r w:rsidRPr="080CD15D">
        <w:rPr>
          <w:b/>
          <w:bCs/>
        </w:rPr>
        <w:t xml:space="preserve">Behandlingsschema för kontinuerlig sjuksköterskekontrollerad analgesi (SKA) med </w:t>
      </w:r>
      <w:proofErr w:type="spellStart"/>
      <w:r w:rsidRPr="080CD15D">
        <w:rPr>
          <w:b/>
          <w:bCs/>
        </w:rPr>
        <w:t>opioidinfusion</w:t>
      </w:r>
      <w:proofErr w:type="spellEnd"/>
    </w:p>
    <w:p w14:paraId="0D9E7E4A" w14:textId="5A34CCC9" w:rsidR="080CD15D" w:rsidRDefault="080CD15D" w:rsidP="080CD15D">
      <w:pPr>
        <w:spacing w:after="0" w:line="240" w:lineRule="auto"/>
        <w:ind w:left="0" w:right="0"/>
        <w:rPr>
          <w:rFonts w:ascii="Arial" w:hAnsi="Arial" w:cs="Arial"/>
          <w:b/>
          <w:bCs/>
        </w:rPr>
      </w:pPr>
    </w:p>
    <w:p w14:paraId="47FBBF23" w14:textId="77777777" w:rsidR="005A5766" w:rsidRPr="005A5766" w:rsidRDefault="005A5766" w:rsidP="005A5766">
      <w:pPr>
        <w:autoSpaceDE w:val="0"/>
        <w:autoSpaceDN w:val="0"/>
        <w:adjustRightInd w:val="0"/>
        <w:spacing w:after="0" w:line="240" w:lineRule="auto"/>
        <w:ind w:left="0" w:right="0"/>
        <w:rPr>
          <w:rFonts w:ascii="Arial" w:eastAsia="Calibri" w:hAnsi="Arial" w:cs="Arial"/>
          <w:b/>
          <w:bCs/>
          <w:color w:val="000000"/>
          <w:sz w:val="20"/>
          <w:szCs w:val="20"/>
          <w:lang w:eastAsia="en-US"/>
        </w:rPr>
      </w:pPr>
    </w:p>
    <w:p w14:paraId="1FE087B2" w14:textId="77777777" w:rsidR="005A5766" w:rsidRPr="00F558EE" w:rsidRDefault="005A5766" w:rsidP="00F558EE">
      <w:pPr>
        <w:rPr>
          <w:rFonts w:eastAsia="Calibri"/>
          <w:b/>
          <w:bCs/>
          <w:lang w:eastAsia="en-US"/>
        </w:rPr>
      </w:pPr>
      <w:r w:rsidRPr="00F558EE">
        <w:rPr>
          <w:rFonts w:eastAsia="Calibri"/>
          <w:b/>
          <w:bCs/>
          <w:lang w:eastAsia="en-US"/>
        </w:rPr>
        <w:t xml:space="preserve">Indikation </w:t>
      </w:r>
    </w:p>
    <w:p w14:paraId="03C27350" w14:textId="77777777" w:rsidR="005A5766" w:rsidRPr="005A5766" w:rsidRDefault="005A5766" w:rsidP="00F558EE">
      <w:pPr>
        <w:rPr>
          <w:rFonts w:eastAsia="Calibri"/>
          <w:lang w:eastAsia="en-US"/>
        </w:rPr>
      </w:pPr>
      <w:r w:rsidRPr="08748E3C">
        <w:rPr>
          <w:rFonts w:eastAsia="Calibri"/>
          <w:lang w:eastAsia="en-US"/>
        </w:rPr>
        <w:t xml:space="preserve">Används till barn som är för små för att kunna sköta patientkontrollerad smärtlindring (PCA) d v s under 6-7 år, samt till </w:t>
      </w:r>
      <w:proofErr w:type="gramStart"/>
      <w:r w:rsidRPr="08748E3C">
        <w:rPr>
          <w:rFonts w:eastAsia="Calibri"/>
          <w:lang w:eastAsia="en-US"/>
        </w:rPr>
        <w:t>barn &gt;</w:t>
      </w:r>
      <w:proofErr w:type="gramEnd"/>
      <w:r w:rsidRPr="08748E3C">
        <w:rPr>
          <w:rFonts w:eastAsia="Calibri"/>
          <w:lang w:eastAsia="en-US"/>
        </w:rPr>
        <w:t xml:space="preserve"> 6-7 år som p.g.a. fysisk eller kognitiv funktionsnedsättning inte kan sköta PCA. </w:t>
      </w:r>
    </w:p>
    <w:p w14:paraId="702C25B3" w14:textId="58C571B1" w:rsidR="08748E3C" w:rsidRDefault="08748E3C" w:rsidP="08748E3C">
      <w:pPr>
        <w:rPr>
          <w:rFonts w:eastAsia="Calibri"/>
          <w:lang w:eastAsia="en-US"/>
        </w:rPr>
      </w:pPr>
    </w:p>
    <w:p w14:paraId="329C08EB" w14:textId="3F4DCCF4" w:rsidR="08748E3C" w:rsidRDefault="08748E3C" w:rsidP="08748E3C">
      <w:pPr>
        <w:rPr>
          <w:rFonts w:eastAsia="Calibri"/>
          <w:lang w:eastAsia="en-US"/>
        </w:rPr>
      </w:pPr>
    </w:p>
    <w:p w14:paraId="5089CC18" w14:textId="37394204" w:rsidR="08748E3C" w:rsidRDefault="08748E3C" w:rsidP="08748E3C">
      <w:pPr>
        <w:rPr>
          <w:rFonts w:eastAsia="Calibri"/>
          <w:lang w:eastAsia="en-US"/>
        </w:rPr>
      </w:pPr>
    </w:p>
    <w:p w14:paraId="55CE67A7" w14:textId="77777777" w:rsidR="005A5766" w:rsidRPr="005A5766" w:rsidRDefault="005A5766" w:rsidP="005A5766">
      <w:pPr>
        <w:autoSpaceDE w:val="0"/>
        <w:autoSpaceDN w:val="0"/>
        <w:adjustRightInd w:val="0"/>
        <w:spacing w:after="0" w:line="240" w:lineRule="auto"/>
        <w:ind w:left="0" w:right="0"/>
        <w:rPr>
          <w:rFonts w:ascii="Arial" w:eastAsia="Calibri" w:hAnsi="Arial" w:cs="Arial"/>
          <w:b/>
          <w:bCs/>
          <w:color w:val="000000"/>
          <w:sz w:val="20"/>
          <w:szCs w:val="20"/>
          <w:lang w:eastAsia="en-US"/>
        </w:rPr>
      </w:pPr>
    </w:p>
    <w:p w14:paraId="6A6B5638" w14:textId="77777777" w:rsidR="005A5766" w:rsidRPr="00F558EE" w:rsidRDefault="005A5766" w:rsidP="00F558EE">
      <w:pPr>
        <w:rPr>
          <w:rFonts w:eastAsia="Calibri"/>
          <w:b/>
          <w:bCs/>
          <w:lang w:eastAsia="en-US"/>
        </w:rPr>
      </w:pPr>
      <w:r w:rsidRPr="00F558EE">
        <w:rPr>
          <w:rFonts w:eastAsia="Calibri"/>
          <w:b/>
          <w:bCs/>
          <w:lang w:eastAsia="en-US"/>
        </w:rPr>
        <w:t xml:space="preserve">Kontraindikationer och försiktighet </w:t>
      </w:r>
    </w:p>
    <w:p w14:paraId="32D79968" w14:textId="77777777" w:rsidR="005A5766" w:rsidRPr="005A5766" w:rsidRDefault="005A5766" w:rsidP="00F558EE">
      <w:pPr>
        <w:rPr>
          <w:rFonts w:eastAsia="Calibri"/>
          <w:lang w:eastAsia="en-US"/>
        </w:rPr>
      </w:pPr>
      <w:r w:rsidRPr="005A5766">
        <w:rPr>
          <w:rFonts w:eastAsia="Calibri"/>
          <w:lang w:eastAsia="en-US"/>
        </w:rPr>
        <w:t xml:space="preserve">Se Absoluta och relativa kontraindikationer </w:t>
      </w:r>
    </w:p>
    <w:p w14:paraId="1424F650" w14:textId="77777777" w:rsidR="005A5766" w:rsidRPr="005A5766" w:rsidRDefault="3A4E4B61" w:rsidP="080CD15D">
      <w:pPr>
        <w:pBdr>
          <w:top w:val="single" w:sz="4" w:space="4" w:color="000000"/>
          <w:left w:val="single" w:sz="4" w:space="4" w:color="000000"/>
          <w:bottom w:val="single" w:sz="4" w:space="4" w:color="000000"/>
          <w:right w:val="single" w:sz="4" w:space="4" w:color="000000"/>
        </w:pBdr>
        <w:rPr>
          <w:rFonts w:eastAsia="Calibri"/>
          <w:lang w:eastAsia="en-US"/>
        </w:rPr>
      </w:pPr>
      <w:r w:rsidRPr="080CD15D">
        <w:rPr>
          <w:rFonts w:eastAsia="Calibri"/>
          <w:b/>
          <w:bCs/>
          <w:lang w:eastAsia="en-US"/>
        </w:rPr>
        <w:t xml:space="preserve">Beredning av </w:t>
      </w:r>
      <w:proofErr w:type="spellStart"/>
      <w:r w:rsidRPr="080CD15D">
        <w:rPr>
          <w:rFonts w:eastAsia="Calibri"/>
          <w:b/>
          <w:bCs/>
          <w:lang w:eastAsia="en-US"/>
        </w:rPr>
        <w:t>opioidinfusion</w:t>
      </w:r>
      <w:proofErr w:type="spellEnd"/>
      <w:r w:rsidRPr="080CD15D">
        <w:rPr>
          <w:rFonts w:eastAsia="Calibri"/>
          <w:b/>
          <w:bCs/>
          <w:lang w:eastAsia="en-US"/>
        </w:rPr>
        <w:t xml:space="preserve"> (morfin, </w:t>
      </w:r>
      <w:proofErr w:type="spellStart"/>
      <w:r w:rsidRPr="080CD15D">
        <w:rPr>
          <w:rFonts w:eastAsia="Calibri"/>
          <w:b/>
          <w:bCs/>
          <w:lang w:eastAsia="en-US"/>
        </w:rPr>
        <w:t>ketobemidon</w:t>
      </w:r>
      <w:proofErr w:type="spellEnd"/>
      <w:r w:rsidRPr="080CD15D">
        <w:rPr>
          <w:rFonts w:eastAsia="Calibri"/>
          <w:b/>
          <w:bCs/>
          <w:lang w:eastAsia="en-US"/>
        </w:rPr>
        <w:t xml:space="preserve">, </w:t>
      </w:r>
      <w:proofErr w:type="spellStart"/>
      <w:r w:rsidRPr="080CD15D">
        <w:rPr>
          <w:rFonts w:eastAsia="Calibri"/>
          <w:b/>
          <w:bCs/>
          <w:lang w:eastAsia="en-US"/>
        </w:rPr>
        <w:t>oxycodon</w:t>
      </w:r>
      <w:proofErr w:type="spellEnd"/>
      <w:r w:rsidRPr="080CD15D">
        <w:rPr>
          <w:rFonts w:eastAsia="Calibri"/>
          <w:b/>
          <w:bCs/>
          <w:lang w:eastAsia="en-US"/>
        </w:rPr>
        <w:t xml:space="preserve">) </w:t>
      </w:r>
    </w:p>
    <w:p w14:paraId="690A1222" w14:textId="77777777" w:rsidR="005A5766" w:rsidRPr="005A5766" w:rsidRDefault="3A4E4B61" w:rsidP="080CD15D">
      <w:pPr>
        <w:pBdr>
          <w:top w:val="single" w:sz="4" w:space="4" w:color="000000"/>
          <w:left w:val="single" w:sz="4" w:space="4" w:color="000000"/>
          <w:bottom w:val="single" w:sz="4" w:space="4" w:color="000000"/>
          <w:right w:val="single" w:sz="4" w:space="4" w:color="000000"/>
        </w:pBdr>
        <w:rPr>
          <w:rFonts w:eastAsia="Calibri"/>
          <w:lang w:eastAsia="en-US"/>
        </w:rPr>
      </w:pPr>
      <w:r w:rsidRPr="080CD15D">
        <w:rPr>
          <w:rFonts w:eastAsia="Calibri"/>
          <w:b/>
          <w:bCs/>
          <w:lang w:eastAsia="en-US"/>
        </w:rPr>
        <w:t xml:space="preserve">Barn &lt;15 kg skall ha spädning av infusionen till 0,1 mg/ml </w:t>
      </w:r>
    </w:p>
    <w:p w14:paraId="42668F99" w14:textId="77777777" w:rsidR="005A5766" w:rsidRPr="005A5766" w:rsidRDefault="3A4E4B61" w:rsidP="080CD15D">
      <w:pPr>
        <w:pBdr>
          <w:top w:val="single" w:sz="4" w:space="4" w:color="000000"/>
          <w:left w:val="single" w:sz="4" w:space="4" w:color="000000"/>
          <w:bottom w:val="single" w:sz="4" w:space="4" w:color="000000"/>
          <w:right w:val="single" w:sz="4" w:space="4" w:color="000000"/>
        </w:pBdr>
        <w:rPr>
          <w:rFonts w:eastAsia="Calibri"/>
          <w:lang w:eastAsia="en-US"/>
        </w:rPr>
      </w:pPr>
      <w:proofErr w:type="gramStart"/>
      <w:r w:rsidRPr="080CD15D">
        <w:rPr>
          <w:rFonts w:eastAsia="Calibri"/>
          <w:b/>
          <w:bCs/>
          <w:lang w:eastAsia="en-US"/>
        </w:rPr>
        <w:t>Barn &gt;</w:t>
      </w:r>
      <w:proofErr w:type="gramEnd"/>
      <w:r w:rsidRPr="080CD15D">
        <w:rPr>
          <w:rFonts w:eastAsia="Calibri"/>
          <w:b/>
          <w:bCs/>
          <w:lang w:eastAsia="en-US"/>
        </w:rPr>
        <w:t xml:space="preserve"> 15kg skall ha spädning av infusionen till 1 mg/ml </w:t>
      </w:r>
    </w:p>
    <w:p w14:paraId="739FB3F9" w14:textId="77777777" w:rsidR="005A5766" w:rsidRPr="005A5766" w:rsidRDefault="005A5766" w:rsidP="00F558EE">
      <w:pPr>
        <w:rPr>
          <w:rFonts w:eastAsia="Calibri"/>
          <w:b/>
          <w:bCs/>
          <w:lang w:eastAsia="en-US"/>
        </w:rPr>
      </w:pPr>
    </w:p>
    <w:p w14:paraId="50C85E07" w14:textId="77777777" w:rsidR="005A5766" w:rsidRPr="00F558EE" w:rsidRDefault="005A5766" w:rsidP="00F558EE">
      <w:pPr>
        <w:rPr>
          <w:rFonts w:eastAsia="Calibri"/>
          <w:b/>
          <w:bCs/>
          <w:lang w:eastAsia="en-US"/>
        </w:rPr>
      </w:pPr>
      <w:r w:rsidRPr="00F558EE">
        <w:rPr>
          <w:rFonts w:eastAsia="Calibri"/>
          <w:b/>
          <w:bCs/>
          <w:lang w:eastAsia="en-US"/>
        </w:rPr>
        <w:lastRenderedPageBreak/>
        <w:t xml:space="preserve">Dosering </w:t>
      </w:r>
    </w:p>
    <w:p w14:paraId="31CC1513" w14:textId="77777777" w:rsidR="005A5766" w:rsidRPr="005A5766" w:rsidRDefault="005A5766" w:rsidP="00F558EE">
      <w:pPr>
        <w:rPr>
          <w:rFonts w:eastAsia="Calibri"/>
          <w:lang w:eastAsia="en-US"/>
        </w:rPr>
      </w:pPr>
      <w:proofErr w:type="spellStart"/>
      <w:r w:rsidRPr="005A5766">
        <w:rPr>
          <w:rFonts w:eastAsia="Calibri"/>
          <w:lang w:eastAsia="en-US"/>
        </w:rPr>
        <w:t>Opioiddoserna</w:t>
      </w:r>
      <w:proofErr w:type="spellEnd"/>
      <w:r w:rsidRPr="005A5766">
        <w:rPr>
          <w:rFonts w:eastAsia="Calibri"/>
          <w:lang w:eastAsia="en-US"/>
        </w:rPr>
        <w:t xml:space="preserve"> ska ordineras individuellt. Rekommenderade doser:</w:t>
      </w:r>
    </w:p>
    <w:p w14:paraId="7D514E45" w14:textId="2C6511C7" w:rsidR="005A5766" w:rsidRPr="005A5766" w:rsidRDefault="3A4E4B61" w:rsidP="080CD15D">
      <w:pPr>
        <w:pBdr>
          <w:top w:val="single" w:sz="4" w:space="4" w:color="000000"/>
          <w:left w:val="single" w:sz="4" w:space="4" w:color="000000"/>
          <w:bottom w:val="single" w:sz="4" w:space="4" w:color="000000"/>
          <w:right w:val="single" w:sz="4" w:space="4" w:color="000000"/>
        </w:pBdr>
        <w:rPr>
          <w:rFonts w:eastAsia="Calibri"/>
          <w:lang w:eastAsia="en-US"/>
        </w:rPr>
      </w:pPr>
      <w:r w:rsidRPr="080CD15D">
        <w:rPr>
          <w:rFonts w:eastAsia="Calibri"/>
          <w:lang w:eastAsia="en-US"/>
        </w:rPr>
        <w:t xml:space="preserve">Barn </w:t>
      </w:r>
      <w:proofErr w:type="gramStart"/>
      <w:r w:rsidRPr="080CD15D">
        <w:rPr>
          <w:rFonts w:eastAsia="Calibri"/>
          <w:lang w:eastAsia="en-US"/>
        </w:rPr>
        <w:t>&lt; 3</w:t>
      </w:r>
      <w:proofErr w:type="gramEnd"/>
      <w:r w:rsidRPr="080CD15D">
        <w:rPr>
          <w:rFonts w:eastAsia="Calibri"/>
          <w:lang w:eastAsia="en-US"/>
        </w:rPr>
        <w:t>mån</w:t>
      </w:r>
      <w:r w:rsidR="36AF2EA7" w:rsidRPr="080CD15D">
        <w:rPr>
          <w:rFonts w:eastAsia="Calibri"/>
          <w:lang w:eastAsia="en-US"/>
        </w:rPr>
        <w:t>:</w:t>
      </w:r>
      <w:r w:rsidRPr="080CD15D">
        <w:rPr>
          <w:rFonts w:eastAsia="Calibri"/>
          <w:lang w:eastAsia="en-US"/>
        </w:rPr>
        <w:t xml:space="preserve"> 5-10 </w:t>
      </w:r>
      <w:proofErr w:type="spellStart"/>
      <w:r w:rsidRPr="080CD15D">
        <w:rPr>
          <w:rFonts w:eastAsia="Calibri"/>
          <w:lang w:eastAsia="en-US"/>
        </w:rPr>
        <w:t>μg</w:t>
      </w:r>
      <w:proofErr w:type="spellEnd"/>
      <w:r w:rsidRPr="080CD15D">
        <w:rPr>
          <w:rFonts w:eastAsia="Calibri"/>
          <w:lang w:eastAsia="en-US"/>
        </w:rPr>
        <w:t xml:space="preserve">/kg </w:t>
      </w:r>
      <w:proofErr w:type="spellStart"/>
      <w:r w:rsidRPr="080CD15D">
        <w:rPr>
          <w:rFonts w:eastAsia="Calibri"/>
          <w:lang w:eastAsia="en-US"/>
        </w:rPr>
        <w:t>tim</w:t>
      </w:r>
      <w:proofErr w:type="spellEnd"/>
      <w:r w:rsidRPr="080CD15D">
        <w:rPr>
          <w:rFonts w:eastAsia="Calibri"/>
          <w:lang w:eastAsia="en-US"/>
        </w:rPr>
        <w:t xml:space="preserve"> </w:t>
      </w:r>
    </w:p>
    <w:p w14:paraId="33349B23" w14:textId="6657F2D4" w:rsidR="005A5766" w:rsidRPr="005A5766" w:rsidRDefault="3A4E4B61" w:rsidP="080CD15D">
      <w:pPr>
        <w:pBdr>
          <w:top w:val="single" w:sz="4" w:space="4" w:color="000000"/>
          <w:left w:val="single" w:sz="4" w:space="4" w:color="000000"/>
          <w:bottom w:val="single" w:sz="4" w:space="4" w:color="000000"/>
          <w:right w:val="single" w:sz="4" w:space="4" w:color="000000"/>
        </w:pBdr>
        <w:rPr>
          <w:rFonts w:eastAsia="Calibri"/>
          <w:lang w:eastAsia="en-US"/>
        </w:rPr>
      </w:pPr>
      <w:r w:rsidRPr="080CD15D">
        <w:rPr>
          <w:rFonts w:eastAsia="Calibri"/>
          <w:lang w:eastAsia="en-US"/>
        </w:rPr>
        <w:t xml:space="preserve">Barn </w:t>
      </w:r>
      <w:proofErr w:type="gramStart"/>
      <w:r w:rsidRPr="080CD15D">
        <w:rPr>
          <w:rFonts w:eastAsia="Calibri"/>
          <w:lang w:eastAsia="en-US"/>
        </w:rPr>
        <w:t>3-6</w:t>
      </w:r>
      <w:proofErr w:type="gramEnd"/>
      <w:r w:rsidRPr="080CD15D">
        <w:rPr>
          <w:rFonts w:eastAsia="Calibri"/>
          <w:lang w:eastAsia="en-US"/>
        </w:rPr>
        <w:t xml:space="preserve"> månader</w:t>
      </w:r>
      <w:r w:rsidR="12DD0708" w:rsidRPr="080CD15D">
        <w:rPr>
          <w:rFonts w:eastAsia="Calibri"/>
          <w:lang w:eastAsia="en-US"/>
        </w:rPr>
        <w:t>:</w:t>
      </w:r>
      <w:r w:rsidRPr="080CD15D">
        <w:rPr>
          <w:rFonts w:eastAsia="Calibri"/>
          <w:lang w:eastAsia="en-US"/>
        </w:rPr>
        <w:t xml:space="preserve"> 5-20 </w:t>
      </w:r>
      <w:proofErr w:type="spellStart"/>
      <w:r w:rsidRPr="080CD15D">
        <w:rPr>
          <w:rFonts w:eastAsia="Calibri"/>
          <w:lang w:eastAsia="en-US"/>
        </w:rPr>
        <w:t>μg</w:t>
      </w:r>
      <w:proofErr w:type="spellEnd"/>
      <w:r w:rsidRPr="080CD15D">
        <w:rPr>
          <w:rFonts w:eastAsia="Calibri"/>
          <w:lang w:eastAsia="en-US"/>
        </w:rPr>
        <w:t xml:space="preserve">/kg </w:t>
      </w:r>
      <w:proofErr w:type="spellStart"/>
      <w:r w:rsidRPr="080CD15D">
        <w:rPr>
          <w:rFonts w:eastAsia="Calibri"/>
          <w:lang w:eastAsia="en-US"/>
        </w:rPr>
        <w:t>tim</w:t>
      </w:r>
      <w:proofErr w:type="spellEnd"/>
      <w:r w:rsidRPr="080CD15D">
        <w:rPr>
          <w:rFonts w:eastAsia="Calibri"/>
          <w:lang w:eastAsia="en-US"/>
        </w:rPr>
        <w:t xml:space="preserve"> </w:t>
      </w:r>
    </w:p>
    <w:p w14:paraId="0430611D" w14:textId="5FE5B201" w:rsidR="005A5766" w:rsidRPr="005A5766" w:rsidRDefault="3A4E4B61" w:rsidP="080CD15D">
      <w:pPr>
        <w:pBdr>
          <w:top w:val="single" w:sz="4" w:space="4" w:color="000000"/>
          <w:left w:val="single" w:sz="4" w:space="4" w:color="000000"/>
          <w:bottom w:val="single" w:sz="4" w:space="4" w:color="000000"/>
          <w:right w:val="single" w:sz="4" w:space="4" w:color="000000"/>
        </w:pBdr>
        <w:rPr>
          <w:rFonts w:eastAsia="Calibri"/>
          <w:lang w:eastAsia="en-US"/>
        </w:rPr>
      </w:pPr>
      <w:proofErr w:type="gramStart"/>
      <w:r w:rsidRPr="080CD15D">
        <w:rPr>
          <w:rFonts w:eastAsia="Calibri"/>
          <w:lang w:eastAsia="en-US"/>
        </w:rPr>
        <w:t>Barn &gt;</w:t>
      </w:r>
      <w:proofErr w:type="gramEnd"/>
      <w:r w:rsidRPr="080CD15D">
        <w:rPr>
          <w:rFonts w:eastAsia="Calibri"/>
          <w:lang w:eastAsia="en-US"/>
        </w:rPr>
        <w:t xml:space="preserve"> 6 månader</w:t>
      </w:r>
      <w:r w:rsidR="76DD4D34" w:rsidRPr="080CD15D">
        <w:rPr>
          <w:rFonts w:eastAsia="Calibri"/>
          <w:lang w:eastAsia="en-US"/>
        </w:rPr>
        <w:t>:</w:t>
      </w:r>
      <w:r w:rsidRPr="080CD15D">
        <w:rPr>
          <w:rFonts w:eastAsia="Calibri"/>
          <w:lang w:eastAsia="en-US"/>
        </w:rPr>
        <w:t xml:space="preserve"> 5-40 </w:t>
      </w:r>
      <w:proofErr w:type="spellStart"/>
      <w:r w:rsidRPr="080CD15D">
        <w:rPr>
          <w:rFonts w:eastAsia="Calibri"/>
          <w:lang w:eastAsia="en-US"/>
        </w:rPr>
        <w:t>μg</w:t>
      </w:r>
      <w:proofErr w:type="spellEnd"/>
      <w:r w:rsidRPr="080CD15D">
        <w:rPr>
          <w:rFonts w:eastAsia="Calibri"/>
          <w:lang w:eastAsia="en-US"/>
        </w:rPr>
        <w:t xml:space="preserve">/kg </w:t>
      </w:r>
      <w:proofErr w:type="spellStart"/>
      <w:r w:rsidRPr="080CD15D">
        <w:rPr>
          <w:rFonts w:eastAsia="Calibri"/>
          <w:lang w:eastAsia="en-US"/>
        </w:rPr>
        <w:t>tim</w:t>
      </w:r>
      <w:proofErr w:type="spellEnd"/>
      <w:r w:rsidRPr="080CD15D">
        <w:rPr>
          <w:rFonts w:eastAsia="Calibri"/>
          <w:lang w:eastAsia="en-US"/>
        </w:rPr>
        <w:t xml:space="preserve"> </w:t>
      </w:r>
    </w:p>
    <w:p w14:paraId="4F0A4F61" w14:textId="77777777" w:rsidR="005A5766" w:rsidRPr="005A5766" w:rsidRDefault="005A5766" w:rsidP="005A5766">
      <w:pPr>
        <w:autoSpaceDE w:val="0"/>
        <w:autoSpaceDN w:val="0"/>
        <w:adjustRightInd w:val="0"/>
        <w:spacing w:after="0" w:line="240" w:lineRule="auto"/>
        <w:ind w:left="0" w:right="0"/>
        <w:rPr>
          <w:rFonts w:ascii="Arial" w:eastAsia="Calibri" w:hAnsi="Arial" w:cs="Arial"/>
          <w:b/>
          <w:bCs/>
          <w:color w:val="000000"/>
          <w:sz w:val="20"/>
          <w:szCs w:val="20"/>
          <w:lang w:eastAsia="en-US"/>
        </w:rPr>
      </w:pPr>
    </w:p>
    <w:p w14:paraId="124C7550" w14:textId="47C6F614" w:rsidR="73B89774" w:rsidRDefault="73B89774" w:rsidP="73B89774">
      <w:pPr>
        <w:spacing w:after="0" w:line="240" w:lineRule="auto"/>
        <w:ind w:left="0" w:right="0"/>
        <w:rPr>
          <w:rFonts w:ascii="Arial" w:eastAsia="Calibri" w:hAnsi="Arial" w:cs="Arial"/>
          <w:b/>
          <w:bCs/>
          <w:color w:val="000000" w:themeColor="text2"/>
          <w:sz w:val="20"/>
          <w:szCs w:val="20"/>
          <w:lang w:eastAsia="en-US"/>
        </w:rPr>
      </w:pPr>
    </w:p>
    <w:p w14:paraId="7DE5D619" w14:textId="7FB3B945" w:rsidR="73B89774" w:rsidRDefault="73B89774" w:rsidP="73B89774">
      <w:pPr>
        <w:spacing w:after="0" w:line="240" w:lineRule="auto"/>
        <w:ind w:left="0" w:right="0"/>
        <w:rPr>
          <w:rFonts w:ascii="Arial" w:eastAsia="Calibri" w:hAnsi="Arial" w:cs="Arial"/>
          <w:b/>
          <w:bCs/>
          <w:color w:val="000000" w:themeColor="text2"/>
          <w:sz w:val="20"/>
          <w:szCs w:val="20"/>
          <w:lang w:eastAsia="en-US"/>
        </w:rPr>
      </w:pPr>
    </w:p>
    <w:p w14:paraId="4199ED45" w14:textId="2ABEE821" w:rsidR="73B89774" w:rsidRDefault="73B89774" w:rsidP="73B89774">
      <w:pPr>
        <w:spacing w:after="0" w:line="240" w:lineRule="auto"/>
        <w:ind w:left="0" w:right="0"/>
        <w:rPr>
          <w:rFonts w:ascii="Arial" w:eastAsia="Calibri" w:hAnsi="Arial" w:cs="Arial"/>
          <w:b/>
          <w:bCs/>
          <w:color w:val="000000" w:themeColor="text2"/>
          <w:sz w:val="20"/>
          <w:szCs w:val="20"/>
          <w:lang w:eastAsia="en-US"/>
        </w:rPr>
      </w:pPr>
    </w:p>
    <w:p w14:paraId="59941EC5" w14:textId="77777777" w:rsidR="005A5766" w:rsidRPr="00F558EE" w:rsidRDefault="005A5766" w:rsidP="00F558EE">
      <w:pPr>
        <w:rPr>
          <w:rFonts w:eastAsia="Calibri"/>
          <w:b/>
          <w:bCs/>
          <w:lang w:eastAsia="en-US"/>
        </w:rPr>
      </w:pPr>
      <w:r w:rsidRPr="00F558EE">
        <w:rPr>
          <w:rFonts w:eastAsia="Calibri"/>
          <w:b/>
          <w:bCs/>
          <w:lang w:eastAsia="en-US"/>
        </w:rPr>
        <w:t xml:space="preserve">Spädningsschema </w:t>
      </w:r>
      <w:proofErr w:type="spellStart"/>
      <w:r w:rsidRPr="00F558EE">
        <w:rPr>
          <w:rFonts w:eastAsia="Calibri"/>
          <w:b/>
          <w:bCs/>
          <w:lang w:eastAsia="en-US"/>
        </w:rPr>
        <w:t>opioider</w:t>
      </w:r>
      <w:proofErr w:type="spellEnd"/>
      <w:r w:rsidRPr="00F558EE">
        <w:rPr>
          <w:rFonts w:eastAsia="Calibri"/>
          <w:b/>
          <w:bCs/>
          <w:lang w:eastAsia="en-US"/>
        </w:rPr>
        <w:t xml:space="preserve"> </w:t>
      </w:r>
    </w:p>
    <w:p w14:paraId="226D3FF0" w14:textId="77777777" w:rsidR="005A5766" w:rsidRPr="005A5766" w:rsidRDefault="005A5766" w:rsidP="00F558EE">
      <w:pPr>
        <w:rPr>
          <w:rFonts w:eastAsia="Calibri"/>
          <w:b/>
          <w:lang w:eastAsia="en-US"/>
        </w:rPr>
      </w:pPr>
      <w:r w:rsidRPr="005A5766">
        <w:rPr>
          <w:rFonts w:eastAsia="Calibri"/>
          <w:lang w:eastAsia="en-US"/>
        </w:rPr>
        <w:t xml:space="preserve">Spädningsschema för </w:t>
      </w:r>
      <w:r w:rsidRPr="005A5766">
        <w:rPr>
          <w:rFonts w:eastAsia="Calibri"/>
          <w:b/>
          <w:lang w:eastAsia="en-US"/>
        </w:rPr>
        <w:t xml:space="preserve">morfin 0,1 mg/ml </w:t>
      </w:r>
    </w:p>
    <w:p w14:paraId="543AA1E5" w14:textId="77777777" w:rsidR="005A5766" w:rsidRPr="005A5766" w:rsidRDefault="3A4E4B61" w:rsidP="080CD15D">
      <w:pPr>
        <w:pBdr>
          <w:top w:val="single" w:sz="4" w:space="4" w:color="000000"/>
          <w:left w:val="single" w:sz="4" w:space="4" w:color="000000"/>
          <w:bottom w:val="single" w:sz="4" w:space="4" w:color="000000"/>
          <w:right w:val="single" w:sz="4" w:space="4" w:color="000000"/>
        </w:pBdr>
        <w:rPr>
          <w:rFonts w:eastAsia="Calibri"/>
          <w:lang w:eastAsia="en-US"/>
        </w:rPr>
      </w:pPr>
      <w:r w:rsidRPr="080CD15D">
        <w:rPr>
          <w:rFonts w:eastAsia="Calibri"/>
          <w:lang w:eastAsia="en-US"/>
        </w:rPr>
        <w:t xml:space="preserve">10 ml spruta: 1 ml morfin 1 mg/ml späds med 9 ml </w:t>
      </w:r>
      <w:proofErr w:type="spellStart"/>
      <w:r w:rsidRPr="080CD15D">
        <w:rPr>
          <w:rFonts w:eastAsia="Calibri"/>
          <w:lang w:eastAsia="en-US"/>
        </w:rPr>
        <w:t>NaCl</w:t>
      </w:r>
      <w:proofErr w:type="spellEnd"/>
      <w:r w:rsidRPr="080CD15D">
        <w:rPr>
          <w:rFonts w:eastAsia="Calibri"/>
          <w:lang w:eastAsia="en-US"/>
        </w:rPr>
        <w:t xml:space="preserve"> alt 5 % Glukos </w:t>
      </w:r>
    </w:p>
    <w:p w14:paraId="6861A182" w14:textId="77777777" w:rsidR="005A5766" w:rsidRPr="005A5766" w:rsidRDefault="3A4E4B61" w:rsidP="080CD15D">
      <w:pPr>
        <w:pBdr>
          <w:top w:val="single" w:sz="4" w:space="4" w:color="000000"/>
          <w:left w:val="single" w:sz="4" w:space="4" w:color="000000"/>
          <w:bottom w:val="single" w:sz="4" w:space="4" w:color="000000"/>
          <w:right w:val="single" w:sz="4" w:space="4" w:color="000000"/>
        </w:pBdr>
        <w:rPr>
          <w:rFonts w:eastAsia="Calibri"/>
          <w:lang w:eastAsia="en-US"/>
        </w:rPr>
      </w:pPr>
      <w:r w:rsidRPr="080CD15D">
        <w:rPr>
          <w:rFonts w:eastAsia="Calibri"/>
          <w:lang w:eastAsia="en-US"/>
        </w:rPr>
        <w:t xml:space="preserve">20 ml spruta: 2 ml morfin 1 mg/ml späds med 18 ml </w:t>
      </w:r>
      <w:proofErr w:type="spellStart"/>
      <w:r w:rsidRPr="080CD15D">
        <w:rPr>
          <w:rFonts w:eastAsia="Calibri"/>
          <w:lang w:eastAsia="en-US"/>
        </w:rPr>
        <w:t>NaCl</w:t>
      </w:r>
      <w:proofErr w:type="spellEnd"/>
      <w:r w:rsidRPr="080CD15D">
        <w:rPr>
          <w:rFonts w:eastAsia="Calibri"/>
          <w:lang w:eastAsia="en-US"/>
        </w:rPr>
        <w:t xml:space="preserve"> alt 5 % Glukos </w:t>
      </w:r>
    </w:p>
    <w:p w14:paraId="047DF7D5" w14:textId="77777777" w:rsidR="005A5766" w:rsidRPr="005A5766" w:rsidRDefault="3A4E4B61" w:rsidP="080CD15D">
      <w:pPr>
        <w:pBdr>
          <w:top w:val="single" w:sz="4" w:space="4" w:color="000000"/>
          <w:left w:val="single" w:sz="4" w:space="4" w:color="000000"/>
          <w:bottom w:val="single" w:sz="4" w:space="4" w:color="000000"/>
          <w:right w:val="single" w:sz="4" w:space="4" w:color="000000"/>
        </w:pBdr>
        <w:rPr>
          <w:rFonts w:eastAsia="Calibri"/>
          <w:lang w:eastAsia="en-US"/>
        </w:rPr>
      </w:pPr>
      <w:r w:rsidRPr="080CD15D">
        <w:rPr>
          <w:rFonts w:eastAsia="Calibri"/>
          <w:lang w:eastAsia="en-US"/>
        </w:rPr>
        <w:t xml:space="preserve">50 ml spruta: 5 ml morfin 1 mg/ml späds med 45 ml </w:t>
      </w:r>
      <w:proofErr w:type="spellStart"/>
      <w:r w:rsidRPr="080CD15D">
        <w:rPr>
          <w:rFonts w:eastAsia="Calibri"/>
          <w:lang w:eastAsia="en-US"/>
        </w:rPr>
        <w:t>NaCl</w:t>
      </w:r>
      <w:proofErr w:type="spellEnd"/>
      <w:r w:rsidRPr="080CD15D">
        <w:rPr>
          <w:rFonts w:eastAsia="Calibri"/>
          <w:lang w:eastAsia="en-US"/>
        </w:rPr>
        <w:t xml:space="preserve"> alt 5 %</w:t>
      </w:r>
    </w:p>
    <w:p w14:paraId="6F9966AA" w14:textId="77777777" w:rsidR="005A5766" w:rsidRPr="005A5766" w:rsidRDefault="005A5766" w:rsidP="005A5766">
      <w:pPr>
        <w:autoSpaceDE w:val="0"/>
        <w:autoSpaceDN w:val="0"/>
        <w:adjustRightInd w:val="0"/>
        <w:spacing w:after="0" w:line="240" w:lineRule="auto"/>
        <w:ind w:left="0" w:right="0"/>
        <w:rPr>
          <w:rFonts w:ascii="Arial" w:eastAsia="Calibri" w:hAnsi="Arial" w:cs="Arial"/>
          <w:color w:val="000000"/>
          <w:sz w:val="20"/>
          <w:szCs w:val="20"/>
          <w:lang w:eastAsia="en-US"/>
        </w:rPr>
      </w:pPr>
    </w:p>
    <w:p w14:paraId="6B04821D" w14:textId="77777777" w:rsidR="005A5766" w:rsidRPr="005A5766" w:rsidRDefault="005A5766" w:rsidP="005A5766">
      <w:pPr>
        <w:autoSpaceDE w:val="0"/>
        <w:autoSpaceDN w:val="0"/>
        <w:adjustRightInd w:val="0"/>
        <w:spacing w:after="0" w:line="240" w:lineRule="auto"/>
        <w:ind w:left="0" w:right="0"/>
        <w:rPr>
          <w:rFonts w:ascii="Arial" w:eastAsia="Calibri" w:hAnsi="Arial" w:cs="Arial"/>
          <w:color w:val="000000"/>
          <w:sz w:val="20"/>
          <w:szCs w:val="20"/>
          <w:lang w:eastAsia="en-US"/>
        </w:rPr>
      </w:pPr>
    </w:p>
    <w:p w14:paraId="27008434" w14:textId="77777777" w:rsidR="005A5766" w:rsidRPr="005A5766" w:rsidRDefault="005A5766" w:rsidP="005A5766">
      <w:pPr>
        <w:autoSpaceDE w:val="0"/>
        <w:autoSpaceDN w:val="0"/>
        <w:adjustRightInd w:val="0"/>
        <w:spacing w:after="0" w:line="240" w:lineRule="auto"/>
        <w:ind w:left="0" w:right="0"/>
        <w:rPr>
          <w:rFonts w:ascii="Arial" w:eastAsia="Calibri" w:hAnsi="Arial" w:cs="Arial"/>
          <w:color w:val="000000"/>
          <w:sz w:val="20"/>
          <w:szCs w:val="20"/>
          <w:lang w:eastAsia="en-US"/>
        </w:rPr>
      </w:pPr>
    </w:p>
    <w:p w14:paraId="59DC877F" w14:textId="77777777" w:rsidR="005A5766" w:rsidRPr="00F558EE" w:rsidRDefault="005A5766" w:rsidP="00F558EE">
      <w:pPr>
        <w:rPr>
          <w:rFonts w:eastAsia="Calibri"/>
          <w:b/>
          <w:bCs/>
          <w:lang w:eastAsia="en-US"/>
        </w:rPr>
      </w:pPr>
      <w:r w:rsidRPr="00F558EE">
        <w:rPr>
          <w:rFonts w:eastAsia="Calibri"/>
          <w:b/>
          <w:bCs/>
          <w:lang w:eastAsia="en-US"/>
        </w:rPr>
        <w:t xml:space="preserve">Spädningsschema för </w:t>
      </w:r>
      <w:proofErr w:type="spellStart"/>
      <w:r w:rsidRPr="00F558EE">
        <w:rPr>
          <w:rFonts w:eastAsia="Calibri"/>
          <w:b/>
          <w:bCs/>
          <w:lang w:eastAsia="en-US"/>
        </w:rPr>
        <w:t>ketobemidon</w:t>
      </w:r>
      <w:proofErr w:type="spellEnd"/>
      <w:r w:rsidRPr="00F558EE">
        <w:rPr>
          <w:rFonts w:eastAsia="Calibri"/>
          <w:b/>
          <w:bCs/>
          <w:lang w:eastAsia="en-US"/>
        </w:rPr>
        <w:t xml:space="preserve"> till 0,1 mg/ml </w:t>
      </w:r>
    </w:p>
    <w:p w14:paraId="7C46ED59" w14:textId="77777777" w:rsidR="005A5766" w:rsidRPr="005A5766" w:rsidRDefault="3A4E4B61" w:rsidP="080CD15D">
      <w:pPr>
        <w:pBdr>
          <w:top w:val="single" w:sz="4" w:space="4" w:color="000000"/>
          <w:left w:val="single" w:sz="4" w:space="4" w:color="000000"/>
          <w:bottom w:val="single" w:sz="4" w:space="4" w:color="000000"/>
          <w:right w:val="single" w:sz="4" w:space="4" w:color="000000"/>
        </w:pBdr>
        <w:rPr>
          <w:rFonts w:eastAsia="Calibri"/>
          <w:lang w:eastAsia="en-US"/>
        </w:rPr>
      </w:pPr>
      <w:r w:rsidRPr="080CD15D">
        <w:rPr>
          <w:rFonts w:eastAsia="Calibri"/>
          <w:lang w:eastAsia="en-US"/>
        </w:rPr>
        <w:t xml:space="preserve">10 spruta: 1 ml </w:t>
      </w:r>
      <w:proofErr w:type="spellStart"/>
      <w:r w:rsidRPr="080CD15D">
        <w:rPr>
          <w:rFonts w:eastAsia="Calibri"/>
          <w:lang w:eastAsia="en-US"/>
        </w:rPr>
        <w:t>ketobemidon</w:t>
      </w:r>
      <w:proofErr w:type="spellEnd"/>
      <w:r w:rsidRPr="080CD15D">
        <w:rPr>
          <w:rFonts w:eastAsia="Calibri"/>
          <w:lang w:eastAsia="en-US"/>
        </w:rPr>
        <w:t xml:space="preserve"> 1 mg/ml späds med 9 ml </w:t>
      </w:r>
      <w:proofErr w:type="spellStart"/>
      <w:r w:rsidRPr="080CD15D">
        <w:rPr>
          <w:rFonts w:eastAsia="Calibri"/>
          <w:lang w:eastAsia="en-US"/>
        </w:rPr>
        <w:t>NaCl</w:t>
      </w:r>
      <w:proofErr w:type="spellEnd"/>
      <w:r w:rsidRPr="080CD15D">
        <w:rPr>
          <w:rFonts w:eastAsia="Calibri"/>
          <w:lang w:eastAsia="en-US"/>
        </w:rPr>
        <w:t xml:space="preserve"> </w:t>
      </w:r>
    </w:p>
    <w:p w14:paraId="480C63D8" w14:textId="77777777" w:rsidR="005A5766" w:rsidRPr="005A5766" w:rsidRDefault="3A4E4B61" w:rsidP="080CD15D">
      <w:pPr>
        <w:pBdr>
          <w:top w:val="single" w:sz="4" w:space="4" w:color="000000"/>
          <w:left w:val="single" w:sz="4" w:space="4" w:color="000000"/>
          <w:bottom w:val="single" w:sz="4" w:space="4" w:color="000000"/>
          <w:right w:val="single" w:sz="4" w:space="4" w:color="000000"/>
        </w:pBdr>
        <w:rPr>
          <w:rFonts w:eastAsia="Calibri"/>
          <w:lang w:eastAsia="en-US"/>
        </w:rPr>
      </w:pPr>
      <w:r w:rsidRPr="080CD15D">
        <w:rPr>
          <w:rFonts w:eastAsia="Calibri"/>
          <w:lang w:eastAsia="en-US"/>
        </w:rPr>
        <w:t xml:space="preserve">20 ml spruta: 2 ml </w:t>
      </w:r>
      <w:proofErr w:type="spellStart"/>
      <w:r w:rsidRPr="080CD15D">
        <w:rPr>
          <w:rFonts w:eastAsia="Calibri"/>
          <w:lang w:eastAsia="en-US"/>
        </w:rPr>
        <w:t>ketobemidon</w:t>
      </w:r>
      <w:proofErr w:type="spellEnd"/>
      <w:r w:rsidRPr="080CD15D">
        <w:rPr>
          <w:rFonts w:eastAsia="Calibri"/>
          <w:lang w:eastAsia="en-US"/>
        </w:rPr>
        <w:t xml:space="preserve"> 1 mg/ml späds med 18 ml </w:t>
      </w:r>
      <w:proofErr w:type="spellStart"/>
      <w:r w:rsidRPr="080CD15D">
        <w:rPr>
          <w:rFonts w:eastAsia="Calibri"/>
          <w:lang w:eastAsia="en-US"/>
        </w:rPr>
        <w:t>NaCl</w:t>
      </w:r>
      <w:proofErr w:type="spellEnd"/>
      <w:r w:rsidRPr="080CD15D">
        <w:rPr>
          <w:rFonts w:eastAsia="Calibri"/>
          <w:lang w:eastAsia="en-US"/>
        </w:rPr>
        <w:t xml:space="preserve"> </w:t>
      </w:r>
    </w:p>
    <w:p w14:paraId="1E5F40B2" w14:textId="77777777" w:rsidR="005A5766" w:rsidRPr="005A5766" w:rsidRDefault="3A4E4B61" w:rsidP="080CD15D">
      <w:pPr>
        <w:pBdr>
          <w:top w:val="single" w:sz="4" w:space="4" w:color="000000"/>
          <w:left w:val="single" w:sz="4" w:space="4" w:color="000000"/>
          <w:bottom w:val="single" w:sz="4" w:space="4" w:color="000000"/>
          <w:right w:val="single" w:sz="4" w:space="4" w:color="000000"/>
        </w:pBdr>
        <w:rPr>
          <w:rFonts w:eastAsia="Calibri"/>
          <w:lang w:eastAsia="en-US"/>
        </w:rPr>
      </w:pPr>
      <w:r w:rsidRPr="080CD15D">
        <w:rPr>
          <w:rFonts w:eastAsia="Calibri"/>
          <w:lang w:eastAsia="en-US"/>
        </w:rPr>
        <w:t xml:space="preserve">50 ml spruta: 5 ml </w:t>
      </w:r>
      <w:proofErr w:type="spellStart"/>
      <w:r w:rsidRPr="080CD15D">
        <w:rPr>
          <w:rFonts w:eastAsia="Calibri"/>
          <w:lang w:eastAsia="en-US"/>
        </w:rPr>
        <w:t>ketobemidon</w:t>
      </w:r>
      <w:proofErr w:type="spellEnd"/>
      <w:r w:rsidRPr="080CD15D">
        <w:rPr>
          <w:rFonts w:eastAsia="Calibri"/>
          <w:lang w:eastAsia="en-US"/>
        </w:rPr>
        <w:t xml:space="preserve"> 1mg/ml späds med 45 ml </w:t>
      </w:r>
      <w:proofErr w:type="spellStart"/>
      <w:r w:rsidRPr="080CD15D">
        <w:rPr>
          <w:rFonts w:eastAsia="Calibri"/>
          <w:lang w:eastAsia="en-US"/>
        </w:rPr>
        <w:t>NaCl</w:t>
      </w:r>
      <w:proofErr w:type="spellEnd"/>
      <w:r w:rsidRPr="080CD15D">
        <w:rPr>
          <w:rFonts w:eastAsia="Calibri"/>
          <w:lang w:eastAsia="en-US"/>
        </w:rPr>
        <w:t xml:space="preserve"> </w:t>
      </w:r>
    </w:p>
    <w:p w14:paraId="47419D5E" w14:textId="77777777" w:rsidR="005A5766" w:rsidRPr="005A5766" w:rsidRDefault="005A5766" w:rsidP="005A5766">
      <w:pPr>
        <w:autoSpaceDE w:val="0"/>
        <w:autoSpaceDN w:val="0"/>
        <w:adjustRightInd w:val="0"/>
        <w:spacing w:after="0" w:line="240" w:lineRule="auto"/>
        <w:ind w:left="0" w:right="0"/>
        <w:rPr>
          <w:rFonts w:ascii="Arial" w:eastAsia="Calibri" w:hAnsi="Arial" w:cs="Arial"/>
          <w:color w:val="000000"/>
          <w:sz w:val="20"/>
          <w:szCs w:val="20"/>
          <w:lang w:eastAsia="en-US"/>
        </w:rPr>
      </w:pPr>
    </w:p>
    <w:p w14:paraId="55E1CDCE" w14:textId="1AA1654D" w:rsidR="080CD15D" w:rsidRDefault="080CD15D" w:rsidP="080CD15D">
      <w:pPr>
        <w:spacing w:after="0" w:line="240" w:lineRule="auto"/>
        <w:ind w:left="0" w:right="0"/>
        <w:rPr>
          <w:rFonts w:ascii="Arial" w:eastAsia="Calibri" w:hAnsi="Arial" w:cs="Arial"/>
          <w:color w:val="000000" w:themeColor="text2"/>
          <w:sz w:val="20"/>
          <w:szCs w:val="20"/>
          <w:lang w:eastAsia="en-US"/>
        </w:rPr>
      </w:pPr>
    </w:p>
    <w:p w14:paraId="4F2DAEF7" w14:textId="71EDA936" w:rsidR="080CD15D" w:rsidRDefault="080CD15D" w:rsidP="080CD15D">
      <w:pPr>
        <w:spacing w:after="0" w:line="240" w:lineRule="auto"/>
        <w:ind w:left="0" w:right="0"/>
        <w:rPr>
          <w:rFonts w:ascii="Arial" w:eastAsia="Calibri" w:hAnsi="Arial" w:cs="Arial"/>
          <w:color w:val="000000" w:themeColor="text2"/>
          <w:sz w:val="20"/>
          <w:szCs w:val="20"/>
          <w:lang w:eastAsia="en-US"/>
        </w:rPr>
      </w:pPr>
    </w:p>
    <w:p w14:paraId="1A9C0257" w14:textId="3C079050" w:rsidR="08748E3C" w:rsidRDefault="08748E3C" w:rsidP="08748E3C">
      <w:pPr>
        <w:spacing w:after="0" w:line="240" w:lineRule="auto"/>
        <w:ind w:left="0" w:right="0"/>
        <w:rPr>
          <w:rFonts w:ascii="Arial" w:eastAsia="Calibri" w:hAnsi="Arial" w:cs="Arial"/>
          <w:color w:val="000000" w:themeColor="text2"/>
          <w:sz w:val="20"/>
          <w:szCs w:val="20"/>
          <w:lang w:eastAsia="en-US"/>
        </w:rPr>
      </w:pPr>
    </w:p>
    <w:p w14:paraId="0F3DF883" w14:textId="28180DA1" w:rsidR="08748E3C" w:rsidRDefault="08748E3C" w:rsidP="08748E3C">
      <w:pPr>
        <w:spacing w:after="0" w:line="240" w:lineRule="auto"/>
        <w:ind w:left="0" w:right="0"/>
        <w:rPr>
          <w:rFonts w:ascii="Arial" w:eastAsia="Calibri" w:hAnsi="Arial" w:cs="Arial"/>
          <w:color w:val="000000" w:themeColor="text2"/>
          <w:sz w:val="20"/>
          <w:szCs w:val="20"/>
          <w:lang w:eastAsia="en-US"/>
        </w:rPr>
      </w:pPr>
    </w:p>
    <w:p w14:paraId="1C5C3CB8" w14:textId="01973001" w:rsidR="08748E3C" w:rsidRDefault="08748E3C" w:rsidP="08748E3C">
      <w:pPr>
        <w:spacing w:after="0" w:line="240" w:lineRule="auto"/>
        <w:ind w:left="0" w:right="0"/>
        <w:rPr>
          <w:rFonts w:ascii="Arial" w:eastAsia="Calibri" w:hAnsi="Arial" w:cs="Arial"/>
          <w:color w:val="000000" w:themeColor="text2"/>
          <w:sz w:val="20"/>
          <w:szCs w:val="20"/>
          <w:lang w:eastAsia="en-US"/>
        </w:rPr>
      </w:pPr>
    </w:p>
    <w:p w14:paraId="66D45562" w14:textId="61ED5C77" w:rsidR="08748E3C" w:rsidRDefault="08748E3C" w:rsidP="08748E3C">
      <w:pPr>
        <w:spacing w:after="0" w:line="240" w:lineRule="auto"/>
        <w:ind w:left="0" w:right="0"/>
        <w:rPr>
          <w:rFonts w:ascii="Arial" w:eastAsia="Calibri" w:hAnsi="Arial" w:cs="Arial"/>
          <w:color w:val="000000" w:themeColor="text2"/>
          <w:sz w:val="20"/>
          <w:szCs w:val="20"/>
          <w:lang w:eastAsia="en-US"/>
        </w:rPr>
      </w:pPr>
    </w:p>
    <w:p w14:paraId="3B3EFB89" w14:textId="77777777" w:rsidR="005A5766" w:rsidRPr="005A5766" w:rsidRDefault="3A4E4B61" w:rsidP="00F558EE">
      <w:pPr>
        <w:rPr>
          <w:rFonts w:eastAsia="Calibri"/>
          <w:lang w:eastAsia="en-US"/>
        </w:rPr>
      </w:pPr>
      <w:r w:rsidRPr="080CD15D">
        <w:rPr>
          <w:rFonts w:eastAsia="Calibri"/>
          <w:b/>
          <w:bCs/>
          <w:lang w:eastAsia="en-US"/>
        </w:rPr>
        <w:t xml:space="preserve">Spädningsschema för </w:t>
      </w:r>
      <w:proofErr w:type="spellStart"/>
      <w:r w:rsidRPr="080CD15D">
        <w:rPr>
          <w:rFonts w:eastAsia="Calibri"/>
          <w:b/>
          <w:bCs/>
          <w:lang w:eastAsia="en-US"/>
        </w:rPr>
        <w:t>oxikodon</w:t>
      </w:r>
      <w:proofErr w:type="spellEnd"/>
      <w:r w:rsidRPr="080CD15D">
        <w:rPr>
          <w:rFonts w:eastAsia="Calibri"/>
          <w:b/>
          <w:bCs/>
          <w:lang w:eastAsia="en-US"/>
        </w:rPr>
        <w:t xml:space="preserve"> till 1mg/ml</w:t>
      </w:r>
      <w:r w:rsidRPr="080CD15D">
        <w:rPr>
          <w:rFonts w:eastAsia="Calibri"/>
          <w:lang w:eastAsia="en-US"/>
        </w:rPr>
        <w:t xml:space="preserve"> </w:t>
      </w:r>
    </w:p>
    <w:p w14:paraId="7A448F2F" w14:textId="7419F265" w:rsidR="005A5766" w:rsidRPr="005A5766" w:rsidRDefault="3A4E4B61" w:rsidP="080CD15D">
      <w:pPr>
        <w:pBdr>
          <w:top w:val="single" w:sz="4" w:space="4" w:color="000000"/>
          <w:left w:val="single" w:sz="4" w:space="4" w:color="000000"/>
          <w:bottom w:val="single" w:sz="4" w:space="4" w:color="000000"/>
          <w:right w:val="single" w:sz="4" w:space="4" w:color="000000"/>
        </w:pBdr>
        <w:rPr>
          <w:rFonts w:eastAsia="Calibri"/>
          <w:lang w:eastAsia="en-US"/>
        </w:rPr>
      </w:pPr>
      <w:r w:rsidRPr="080CD15D">
        <w:rPr>
          <w:rFonts w:eastAsia="Calibri"/>
          <w:lang w:eastAsia="en-US"/>
        </w:rPr>
        <w:t>10</w:t>
      </w:r>
      <w:r w:rsidR="200CCE70" w:rsidRPr="080CD15D">
        <w:rPr>
          <w:rFonts w:eastAsia="Calibri"/>
          <w:lang w:eastAsia="en-US"/>
        </w:rPr>
        <w:t xml:space="preserve"> </w:t>
      </w:r>
      <w:r w:rsidRPr="080CD15D">
        <w:rPr>
          <w:rFonts w:eastAsia="Calibri"/>
          <w:lang w:eastAsia="en-US"/>
        </w:rPr>
        <w:t xml:space="preserve">ml spruta: 1 ml </w:t>
      </w:r>
      <w:proofErr w:type="spellStart"/>
      <w:r w:rsidRPr="080CD15D">
        <w:rPr>
          <w:rFonts w:eastAsia="Calibri"/>
          <w:lang w:eastAsia="en-US"/>
        </w:rPr>
        <w:t>oxikodon</w:t>
      </w:r>
      <w:proofErr w:type="spellEnd"/>
      <w:r w:rsidRPr="080CD15D">
        <w:rPr>
          <w:rFonts w:eastAsia="Calibri"/>
          <w:lang w:eastAsia="en-US"/>
        </w:rPr>
        <w:t xml:space="preserve"> 10 mg/ml späds med 9 ml </w:t>
      </w:r>
      <w:proofErr w:type="spellStart"/>
      <w:r w:rsidRPr="080CD15D">
        <w:rPr>
          <w:rFonts w:eastAsia="Calibri"/>
          <w:lang w:eastAsia="en-US"/>
        </w:rPr>
        <w:t>NaCl</w:t>
      </w:r>
      <w:proofErr w:type="spellEnd"/>
      <w:r w:rsidRPr="080CD15D">
        <w:rPr>
          <w:rFonts w:eastAsia="Calibri"/>
          <w:lang w:eastAsia="en-US"/>
        </w:rPr>
        <w:t xml:space="preserve"> </w:t>
      </w:r>
    </w:p>
    <w:p w14:paraId="3335E4CD" w14:textId="77777777" w:rsidR="005A5766" w:rsidRPr="005A5766" w:rsidRDefault="3A4E4B61" w:rsidP="080CD15D">
      <w:pPr>
        <w:pBdr>
          <w:top w:val="single" w:sz="4" w:space="4" w:color="000000"/>
          <w:left w:val="single" w:sz="4" w:space="4" w:color="000000"/>
          <w:bottom w:val="single" w:sz="4" w:space="4" w:color="000000"/>
          <w:right w:val="single" w:sz="4" w:space="4" w:color="000000"/>
        </w:pBdr>
        <w:rPr>
          <w:rFonts w:eastAsia="Calibri"/>
          <w:lang w:eastAsia="en-US"/>
        </w:rPr>
      </w:pPr>
      <w:r w:rsidRPr="080CD15D">
        <w:rPr>
          <w:rFonts w:eastAsia="Calibri"/>
          <w:lang w:eastAsia="en-US"/>
        </w:rPr>
        <w:t xml:space="preserve">20 ml spruta: 2 ml </w:t>
      </w:r>
      <w:proofErr w:type="spellStart"/>
      <w:r w:rsidRPr="080CD15D">
        <w:rPr>
          <w:rFonts w:eastAsia="Calibri"/>
          <w:lang w:eastAsia="en-US"/>
        </w:rPr>
        <w:t>oxikodon</w:t>
      </w:r>
      <w:proofErr w:type="spellEnd"/>
      <w:r w:rsidRPr="080CD15D">
        <w:rPr>
          <w:rFonts w:eastAsia="Calibri"/>
          <w:lang w:eastAsia="en-US"/>
        </w:rPr>
        <w:t xml:space="preserve"> 10 mg/ml späds med 18 ml </w:t>
      </w:r>
      <w:proofErr w:type="spellStart"/>
      <w:r w:rsidRPr="080CD15D">
        <w:rPr>
          <w:rFonts w:eastAsia="Calibri"/>
          <w:lang w:eastAsia="en-US"/>
        </w:rPr>
        <w:t>NaCl</w:t>
      </w:r>
      <w:proofErr w:type="spellEnd"/>
      <w:r w:rsidRPr="080CD15D">
        <w:rPr>
          <w:rFonts w:eastAsia="Calibri"/>
          <w:lang w:eastAsia="en-US"/>
        </w:rPr>
        <w:t xml:space="preserve"> </w:t>
      </w:r>
    </w:p>
    <w:p w14:paraId="35976783" w14:textId="77777777" w:rsidR="005A5766" w:rsidRPr="005A5766" w:rsidRDefault="3A4E4B61" w:rsidP="080CD15D">
      <w:pPr>
        <w:pBdr>
          <w:top w:val="single" w:sz="4" w:space="4" w:color="000000"/>
          <w:left w:val="single" w:sz="4" w:space="4" w:color="000000"/>
          <w:bottom w:val="single" w:sz="4" w:space="4" w:color="000000"/>
          <w:right w:val="single" w:sz="4" w:space="4" w:color="000000"/>
        </w:pBdr>
        <w:rPr>
          <w:rFonts w:eastAsia="Calibri"/>
          <w:lang w:eastAsia="en-US"/>
        </w:rPr>
      </w:pPr>
      <w:r w:rsidRPr="080CD15D">
        <w:rPr>
          <w:rFonts w:eastAsia="Calibri"/>
          <w:lang w:eastAsia="en-US"/>
        </w:rPr>
        <w:t xml:space="preserve">50 ml spruta: 5 ml </w:t>
      </w:r>
      <w:proofErr w:type="spellStart"/>
      <w:r w:rsidRPr="080CD15D">
        <w:rPr>
          <w:rFonts w:eastAsia="Calibri"/>
          <w:lang w:eastAsia="en-US"/>
        </w:rPr>
        <w:t>oxikodon</w:t>
      </w:r>
      <w:proofErr w:type="spellEnd"/>
      <w:r w:rsidRPr="080CD15D">
        <w:rPr>
          <w:rFonts w:eastAsia="Calibri"/>
          <w:lang w:eastAsia="en-US"/>
        </w:rPr>
        <w:t xml:space="preserve"> 10 mg/ml späds med 45 ml </w:t>
      </w:r>
      <w:proofErr w:type="spellStart"/>
      <w:r w:rsidRPr="080CD15D">
        <w:rPr>
          <w:rFonts w:eastAsia="Calibri"/>
          <w:lang w:eastAsia="en-US"/>
        </w:rPr>
        <w:t>NaCl</w:t>
      </w:r>
      <w:proofErr w:type="spellEnd"/>
      <w:r w:rsidRPr="080CD15D">
        <w:rPr>
          <w:rFonts w:eastAsia="Calibri"/>
          <w:lang w:eastAsia="en-US"/>
        </w:rPr>
        <w:t xml:space="preserve"> </w:t>
      </w:r>
    </w:p>
    <w:p w14:paraId="0C6ADAAB" w14:textId="77777777" w:rsidR="005A5766" w:rsidRPr="005A5766" w:rsidRDefault="005A5766" w:rsidP="005A5766">
      <w:pPr>
        <w:autoSpaceDE w:val="0"/>
        <w:autoSpaceDN w:val="0"/>
        <w:adjustRightInd w:val="0"/>
        <w:spacing w:after="0" w:line="240" w:lineRule="auto"/>
        <w:ind w:left="0" w:right="0"/>
        <w:rPr>
          <w:rFonts w:ascii="Arial" w:eastAsia="Calibri" w:hAnsi="Arial" w:cs="Arial"/>
          <w:color w:val="000000"/>
          <w:sz w:val="20"/>
          <w:szCs w:val="20"/>
          <w:lang w:eastAsia="en-US"/>
        </w:rPr>
      </w:pPr>
    </w:p>
    <w:p w14:paraId="583D20F4" w14:textId="45D10860" w:rsidR="080CD15D" w:rsidRDefault="080CD15D" w:rsidP="080CD15D">
      <w:pPr>
        <w:spacing w:after="0" w:line="240" w:lineRule="auto"/>
        <w:ind w:left="0" w:right="0"/>
        <w:rPr>
          <w:rFonts w:ascii="Arial" w:eastAsia="Calibri" w:hAnsi="Arial" w:cs="Arial"/>
          <w:color w:val="000000" w:themeColor="text2"/>
          <w:sz w:val="20"/>
          <w:szCs w:val="20"/>
          <w:lang w:eastAsia="en-US"/>
        </w:rPr>
      </w:pPr>
    </w:p>
    <w:p w14:paraId="090FBC66" w14:textId="6284F8AF" w:rsidR="080CD15D" w:rsidRDefault="080CD15D" w:rsidP="080CD15D">
      <w:pPr>
        <w:spacing w:after="0" w:line="240" w:lineRule="auto"/>
        <w:ind w:left="0" w:right="0"/>
        <w:rPr>
          <w:rFonts w:ascii="Arial" w:eastAsia="Calibri" w:hAnsi="Arial" w:cs="Arial"/>
          <w:color w:val="000000" w:themeColor="text2"/>
          <w:sz w:val="20"/>
          <w:szCs w:val="20"/>
          <w:lang w:eastAsia="en-US"/>
        </w:rPr>
      </w:pPr>
    </w:p>
    <w:p w14:paraId="7A538FEF" w14:textId="77777777" w:rsidR="005A5766" w:rsidRPr="005A5766" w:rsidRDefault="3A4E4B61" w:rsidP="080CD15D">
      <w:pPr>
        <w:rPr>
          <w:rFonts w:eastAsia="Calibri"/>
          <w:b/>
          <w:bCs/>
          <w:lang w:eastAsia="en-US"/>
        </w:rPr>
      </w:pPr>
      <w:r w:rsidRPr="080CD15D">
        <w:rPr>
          <w:rFonts w:eastAsia="Calibri"/>
          <w:b/>
          <w:bCs/>
          <w:lang w:eastAsia="en-US"/>
        </w:rPr>
        <w:t xml:space="preserve">Spädningsschema för </w:t>
      </w:r>
      <w:proofErr w:type="spellStart"/>
      <w:r w:rsidRPr="080CD15D">
        <w:rPr>
          <w:rFonts w:eastAsia="Calibri"/>
          <w:b/>
          <w:bCs/>
          <w:lang w:eastAsia="en-US"/>
        </w:rPr>
        <w:t>oxikodon</w:t>
      </w:r>
      <w:proofErr w:type="spellEnd"/>
      <w:r w:rsidRPr="080CD15D">
        <w:rPr>
          <w:rFonts w:eastAsia="Calibri"/>
          <w:b/>
          <w:bCs/>
          <w:lang w:eastAsia="en-US"/>
        </w:rPr>
        <w:t xml:space="preserve"> 0,1 mg/ml </w:t>
      </w:r>
    </w:p>
    <w:p w14:paraId="72C5BE67" w14:textId="77777777" w:rsidR="005A5766" w:rsidRPr="005A5766" w:rsidRDefault="3A4E4B61" w:rsidP="080CD15D">
      <w:pPr>
        <w:pBdr>
          <w:top w:val="single" w:sz="4" w:space="4" w:color="000000"/>
          <w:left w:val="single" w:sz="4" w:space="4" w:color="000000"/>
          <w:bottom w:val="single" w:sz="4" w:space="4" w:color="000000"/>
          <w:right w:val="single" w:sz="4" w:space="4" w:color="000000"/>
        </w:pBdr>
        <w:rPr>
          <w:rFonts w:eastAsia="Calibri"/>
          <w:lang w:eastAsia="en-US"/>
        </w:rPr>
      </w:pPr>
      <w:r w:rsidRPr="080CD15D">
        <w:rPr>
          <w:rFonts w:eastAsia="Calibri"/>
          <w:lang w:eastAsia="en-US"/>
        </w:rPr>
        <w:t xml:space="preserve">10 ml spruta: 1 ml </w:t>
      </w:r>
      <w:proofErr w:type="spellStart"/>
      <w:r w:rsidRPr="080CD15D">
        <w:rPr>
          <w:rFonts w:eastAsia="Calibri"/>
          <w:lang w:eastAsia="en-US"/>
        </w:rPr>
        <w:t>oxikodon</w:t>
      </w:r>
      <w:proofErr w:type="spellEnd"/>
      <w:r w:rsidRPr="080CD15D">
        <w:rPr>
          <w:rFonts w:eastAsia="Calibri"/>
          <w:lang w:eastAsia="en-US"/>
        </w:rPr>
        <w:t xml:space="preserve"> 1 mg/ml späds med 9 ml </w:t>
      </w:r>
      <w:proofErr w:type="spellStart"/>
      <w:r w:rsidRPr="080CD15D">
        <w:rPr>
          <w:rFonts w:eastAsia="Calibri"/>
          <w:lang w:eastAsia="en-US"/>
        </w:rPr>
        <w:t>NaCl</w:t>
      </w:r>
      <w:proofErr w:type="spellEnd"/>
      <w:r w:rsidRPr="080CD15D">
        <w:rPr>
          <w:rFonts w:eastAsia="Calibri"/>
          <w:lang w:eastAsia="en-US"/>
        </w:rPr>
        <w:t xml:space="preserve"> </w:t>
      </w:r>
    </w:p>
    <w:p w14:paraId="27267BEB" w14:textId="77777777" w:rsidR="005A5766" w:rsidRPr="005A5766" w:rsidRDefault="3A4E4B61" w:rsidP="080CD15D">
      <w:pPr>
        <w:pBdr>
          <w:top w:val="single" w:sz="4" w:space="4" w:color="000000"/>
          <w:left w:val="single" w:sz="4" w:space="4" w:color="000000"/>
          <w:bottom w:val="single" w:sz="4" w:space="4" w:color="000000"/>
          <w:right w:val="single" w:sz="4" w:space="4" w:color="000000"/>
        </w:pBdr>
        <w:rPr>
          <w:rFonts w:eastAsia="Calibri"/>
          <w:lang w:eastAsia="en-US"/>
        </w:rPr>
      </w:pPr>
      <w:r w:rsidRPr="080CD15D">
        <w:rPr>
          <w:rFonts w:eastAsia="Calibri"/>
          <w:lang w:eastAsia="en-US"/>
        </w:rPr>
        <w:lastRenderedPageBreak/>
        <w:t xml:space="preserve">20 ml spruta: 2 ml </w:t>
      </w:r>
      <w:proofErr w:type="spellStart"/>
      <w:r w:rsidRPr="080CD15D">
        <w:rPr>
          <w:rFonts w:eastAsia="Calibri"/>
          <w:lang w:eastAsia="en-US"/>
        </w:rPr>
        <w:t>oxikodon</w:t>
      </w:r>
      <w:proofErr w:type="spellEnd"/>
      <w:r w:rsidRPr="080CD15D">
        <w:rPr>
          <w:rFonts w:eastAsia="Calibri"/>
          <w:lang w:eastAsia="en-US"/>
        </w:rPr>
        <w:t xml:space="preserve"> 1 mg/ml späds med 18 ml </w:t>
      </w:r>
      <w:proofErr w:type="spellStart"/>
      <w:r w:rsidRPr="080CD15D">
        <w:rPr>
          <w:rFonts w:eastAsia="Calibri"/>
          <w:lang w:eastAsia="en-US"/>
        </w:rPr>
        <w:t>NaCl</w:t>
      </w:r>
      <w:proofErr w:type="spellEnd"/>
      <w:r w:rsidRPr="080CD15D">
        <w:rPr>
          <w:rFonts w:eastAsia="Calibri"/>
          <w:lang w:eastAsia="en-US"/>
        </w:rPr>
        <w:t xml:space="preserve"> </w:t>
      </w:r>
    </w:p>
    <w:p w14:paraId="0A6C9BA6" w14:textId="77777777" w:rsidR="005A5766" w:rsidRPr="005A5766" w:rsidRDefault="3A4E4B61" w:rsidP="080CD15D">
      <w:pPr>
        <w:pBdr>
          <w:top w:val="single" w:sz="4" w:space="4" w:color="000000"/>
          <w:left w:val="single" w:sz="4" w:space="4" w:color="000000"/>
          <w:bottom w:val="single" w:sz="4" w:space="4" w:color="000000"/>
          <w:right w:val="single" w:sz="4" w:space="4" w:color="000000"/>
        </w:pBdr>
        <w:rPr>
          <w:rFonts w:eastAsia="Calibri"/>
          <w:lang w:eastAsia="en-US"/>
        </w:rPr>
      </w:pPr>
      <w:r w:rsidRPr="080CD15D">
        <w:rPr>
          <w:rFonts w:eastAsia="Calibri"/>
          <w:lang w:eastAsia="en-US"/>
        </w:rPr>
        <w:t xml:space="preserve">50 ml spruta: 5 ml </w:t>
      </w:r>
      <w:proofErr w:type="spellStart"/>
      <w:r w:rsidRPr="080CD15D">
        <w:rPr>
          <w:rFonts w:eastAsia="Calibri"/>
          <w:lang w:eastAsia="en-US"/>
        </w:rPr>
        <w:t>oxikodon</w:t>
      </w:r>
      <w:proofErr w:type="spellEnd"/>
      <w:r w:rsidRPr="080CD15D">
        <w:rPr>
          <w:rFonts w:eastAsia="Calibri"/>
          <w:lang w:eastAsia="en-US"/>
        </w:rPr>
        <w:t xml:space="preserve"> 1 mg/ml späds med 45 ml </w:t>
      </w:r>
      <w:proofErr w:type="spellStart"/>
      <w:r w:rsidRPr="080CD15D">
        <w:rPr>
          <w:rFonts w:eastAsia="Calibri"/>
          <w:lang w:eastAsia="en-US"/>
        </w:rPr>
        <w:t>NaCl</w:t>
      </w:r>
      <w:proofErr w:type="spellEnd"/>
      <w:r w:rsidRPr="080CD15D">
        <w:rPr>
          <w:rFonts w:eastAsia="Calibri"/>
          <w:lang w:eastAsia="en-US"/>
        </w:rPr>
        <w:t xml:space="preserve"> </w:t>
      </w:r>
    </w:p>
    <w:p w14:paraId="039BE867" w14:textId="77777777" w:rsidR="005A5766" w:rsidRPr="005A5766" w:rsidRDefault="005A5766" w:rsidP="005A5766">
      <w:pPr>
        <w:autoSpaceDE w:val="0"/>
        <w:autoSpaceDN w:val="0"/>
        <w:adjustRightInd w:val="0"/>
        <w:spacing w:after="0" w:line="240" w:lineRule="auto"/>
        <w:ind w:left="0" w:right="0"/>
        <w:rPr>
          <w:rFonts w:ascii="Arial" w:eastAsia="Calibri" w:hAnsi="Arial" w:cs="Arial"/>
          <w:color w:val="000000"/>
          <w:sz w:val="20"/>
          <w:szCs w:val="20"/>
          <w:lang w:eastAsia="en-US"/>
        </w:rPr>
      </w:pPr>
    </w:p>
    <w:p w14:paraId="48C572FF" w14:textId="2386522E" w:rsidR="080CD15D" w:rsidRDefault="080CD15D" w:rsidP="080CD15D">
      <w:pPr>
        <w:spacing w:after="0" w:line="240" w:lineRule="auto"/>
        <w:ind w:left="0" w:right="0"/>
        <w:rPr>
          <w:rFonts w:ascii="Arial" w:eastAsia="Calibri" w:hAnsi="Arial" w:cs="Arial"/>
          <w:color w:val="000000" w:themeColor="text2"/>
          <w:sz w:val="20"/>
          <w:szCs w:val="20"/>
          <w:lang w:eastAsia="en-US"/>
        </w:rPr>
      </w:pPr>
    </w:p>
    <w:p w14:paraId="3D0522D0" w14:textId="5DCD7893" w:rsidR="080CD15D" w:rsidRDefault="080CD15D" w:rsidP="080CD15D">
      <w:pPr>
        <w:spacing w:after="0" w:line="240" w:lineRule="auto"/>
        <w:ind w:left="0" w:right="0"/>
        <w:rPr>
          <w:rFonts w:ascii="Arial" w:eastAsia="Calibri" w:hAnsi="Arial" w:cs="Arial"/>
          <w:color w:val="000000" w:themeColor="text2"/>
          <w:sz w:val="20"/>
          <w:szCs w:val="20"/>
          <w:lang w:eastAsia="en-US"/>
        </w:rPr>
      </w:pPr>
    </w:p>
    <w:p w14:paraId="724347A6" w14:textId="620F042B" w:rsidR="080CD15D" w:rsidRDefault="080CD15D" w:rsidP="080CD15D">
      <w:pPr>
        <w:spacing w:after="0" w:line="240" w:lineRule="auto"/>
        <w:ind w:left="0" w:right="0"/>
        <w:rPr>
          <w:rFonts w:ascii="Arial" w:eastAsia="Calibri" w:hAnsi="Arial" w:cs="Arial"/>
          <w:color w:val="000000" w:themeColor="text2"/>
          <w:sz w:val="20"/>
          <w:szCs w:val="20"/>
          <w:lang w:eastAsia="en-US"/>
        </w:rPr>
      </w:pPr>
    </w:p>
    <w:p w14:paraId="6732B18B" w14:textId="562F362A" w:rsidR="080CD15D" w:rsidRDefault="080CD15D" w:rsidP="080CD15D">
      <w:pPr>
        <w:spacing w:after="0" w:line="240" w:lineRule="auto"/>
        <w:ind w:left="0" w:right="0"/>
        <w:rPr>
          <w:rFonts w:ascii="Arial" w:eastAsia="Calibri" w:hAnsi="Arial" w:cs="Arial"/>
          <w:color w:val="000000" w:themeColor="text2"/>
          <w:sz w:val="20"/>
          <w:szCs w:val="20"/>
          <w:lang w:eastAsia="en-US"/>
        </w:rPr>
      </w:pPr>
    </w:p>
    <w:p w14:paraId="0F2F7AA2" w14:textId="4F7BA97B" w:rsidR="005A5766" w:rsidRDefault="3A4E4B61" w:rsidP="00F558EE">
      <w:pPr>
        <w:rPr>
          <w:rFonts w:eastAsia="Calibri"/>
          <w:b/>
          <w:bCs/>
          <w:lang w:eastAsia="en-US"/>
        </w:rPr>
      </w:pPr>
      <w:r w:rsidRPr="080CD15D">
        <w:rPr>
          <w:rFonts w:eastAsia="Calibri"/>
          <w:b/>
          <w:bCs/>
          <w:lang w:eastAsia="en-US"/>
        </w:rPr>
        <w:t xml:space="preserve">Infusionshastighet av </w:t>
      </w:r>
      <w:proofErr w:type="spellStart"/>
      <w:r w:rsidRPr="080CD15D">
        <w:rPr>
          <w:rFonts w:eastAsia="Calibri"/>
          <w:b/>
          <w:bCs/>
          <w:lang w:eastAsia="en-US"/>
        </w:rPr>
        <w:t>opioid</w:t>
      </w:r>
      <w:proofErr w:type="spellEnd"/>
      <w:r w:rsidRPr="080CD15D">
        <w:rPr>
          <w:rFonts w:eastAsia="Calibri"/>
          <w:b/>
          <w:bCs/>
          <w:lang w:eastAsia="en-US"/>
        </w:rPr>
        <w:t xml:space="preserve"> 0,1 mg/ml Använd sprutpump med protokoll! </w:t>
      </w:r>
    </w:p>
    <w:p w14:paraId="2B8049B5" w14:textId="77777777" w:rsidR="005A5766" w:rsidRPr="005A5766" w:rsidRDefault="005A5766" w:rsidP="005A5766">
      <w:pPr>
        <w:autoSpaceDE w:val="0"/>
        <w:autoSpaceDN w:val="0"/>
        <w:adjustRightInd w:val="0"/>
        <w:spacing w:after="0" w:line="240" w:lineRule="auto"/>
        <w:ind w:left="0" w:right="0"/>
        <w:rPr>
          <w:rFonts w:ascii="Arial" w:eastAsia="Calibri" w:hAnsi="Arial" w:cs="Arial"/>
          <w:color w:val="000000"/>
          <w:sz w:val="20"/>
          <w:szCs w:val="20"/>
          <w:lang w:eastAsia="en-US"/>
        </w:rPr>
      </w:pPr>
    </w:p>
    <w:p w14:paraId="739868B6" w14:textId="2E9428C3" w:rsidR="005A5766" w:rsidRPr="005A5766" w:rsidRDefault="097DE7FE" w:rsidP="73B89774">
      <w:pPr>
        <w:pBdr>
          <w:top w:val="single" w:sz="4" w:space="4" w:color="000000"/>
          <w:left w:val="single" w:sz="4" w:space="4" w:color="000000"/>
          <w:bottom w:val="single" w:sz="4" w:space="4" w:color="000000"/>
          <w:right w:val="single" w:sz="4" w:space="4" w:color="000000"/>
          <w:between w:val="single" w:sz="4" w:space="4" w:color="000000"/>
        </w:pBdr>
        <w:autoSpaceDE w:val="0"/>
        <w:autoSpaceDN w:val="0"/>
        <w:adjustRightInd w:val="0"/>
        <w:spacing w:after="0" w:line="240" w:lineRule="auto"/>
        <w:ind w:left="0" w:right="0"/>
        <w:rPr>
          <w:rFonts w:ascii="Arial" w:eastAsia="Calibri" w:hAnsi="Arial" w:cs="Arial"/>
          <w:color w:val="000000"/>
          <w:sz w:val="20"/>
          <w:szCs w:val="20"/>
          <w:lang w:eastAsia="en-US"/>
        </w:rPr>
      </w:pPr>
      <w:r w:rsidRPr="73B89774">
        <w:rPr>
          <w:rFonts w:ascii="Arial" w:eastAsia="Calibri" w:hAnsi="Arial" w:cs="Arial"/>
          <w:b/>
          <w:bCs/>
          <w:color w:val="000000" w:themeColor="text2"/>
          <w:sz w:val="20"/>
          <w:szCs w:val="20"/>
          <w:lang w:eastAsia="en-US"/>
        </w:rPr>
        <w:t xml:space="preserve"> </w:t>
      </w:r>
      <w:r w:rsidR="4AA6E9EA" w:rsidRPr="73B89774">
        <w:rPr>
          <w:rFonts w:ascii="Arial" w:eastAsia="Calibri" w:hAnsi="Arial" w:cs="Arial"/>
          <w:b/>
          <w:bCs/>
          <w:color w:val="000000" w:themeColor="text2"/>
          <w:sz w:val="20"/>
          <w:szCs w:val="20"/>
          <w:lang w:eastAsia="en-US"/>
        </w:rPr>
        <w:t>K</w:t>
      </w:r>
      <w:r w:rsidR="0E1E96F8" w:rsidRPr="73B89774">
        <w:rPr>
          <w:rFonts w:ascii="Arial" w:eastAsia="Calibri" w:hAnsi="Arial" w:cs="Arial"/>
          <w:b/>
          <w:bCs/>
          <w:color w:val="000000" w:themeColor="text2"/>
          <w:sz w:val="20"/>
          <w:szCs w:val="20"/>
          <w:lang w:eastAsia="en-US"/>
        </w:rPr>
        <w:t xml:space="preserve">g </w:t>
      </w:r>
      <w:r w:rsidR="005A5766">
        <w:tab/>
      </w:r>
      <w:r w:rsidR="0E1E96F8" w:rsidRPr="73B89774">
        <w:rPr>
          <w:rFonts w:ascii="Arial" w:eastAsia="Calibri" w:hAnsi="Arial" w:cs="Arial"/>
          <w:b/>
          <w:bCs/>
          <w:color w:val="000000" w:themeColor="text2"/>
          <w:sz w:val="20"/>
          <w:szCs w:val="20"/>
          <w:lang w:eastAsia="en-US"/>
        </w:rPr>
        <w:t xml:space="preserve">10 </w:t>
      </w:r>
      <w:proofErr w:type="spellStart"/>
      <w:r w:rsidR="0E1E96F8" w:rsidRPr="73B89774">
        <w:rPr>
          <w:rFonts w:ascii="Arial" w:eastAsia="Calibri" w:hAnsi="Arial" w:cs="Arial"/>
          <w:b/>
          <w:bCs/>
          <w:color w:val="000000" w:themeColor="text2"/>
          <w:sz w:val="20"/>
          <w:szCs w:val="20"/>
          <w:lang w:eastAsia="en-US"/>
        </w:rPr>
        <w:t>μg</w:t>
      </w:r>
      <w:proofErr w:type="spellEnd"/>
      <w:r w:rsidR="0E1E96F8" w:rsidRPr="73B89774">
        <w:rPr>
          <w:rFonts w:ascii="Arial" w:eastAsia="Calibri" w:hAnsi="Arial" w:cs="Arial"/>
          <w:b/>
          <w:bCs/>
          <w:color w:val="000000" w:themeColor="text2"/>
          <w:sz w:val="20"/>
          <w:szCs w:val="20"/>
          <w:lang w:eastAsia="en-US"/>
        </w:rPr>
        <w:t>/kg</w:t>
      </w:r>
      <w:r w:rsidR="60D0C212" w:rsidRPr="73B89774">
        <w:rPr>
          <w:rFonts w:ascii="Arial" w:eastAsia="Calibri" w:hAnsi="Arial" w:cs="Arial"/>
          <w:b/>
          <w:bCs/>
          <w:color w:val="000000" w:themeColor="text2"/>
          <w:sz w:val="20"/>
          <w:szCs w:val="20"/>
          <w:lang w:eastAsia="en-US"/>
        </w:rPr>
        <w:t>/</w:t>
      </w:r>
      <w:r w:rsidR="0E1E96F8" w:rsidRPr="73B89774">
        <w:rPr>
          <w:rFonts w:ascii="Arial" w:eastAsia="Calibri" w:hAnsi="Arial" w:cs="Arial"/>
          <w:b/>
          <w:bCs/>
          <w:color w:val="000000" w:themeColor="text2"/>
          <w:sz w:val="20"/>
          <w:szCs w:val="20"/>
          <w:lang w:eastAsia="en-US"/>
        </w:rPr>
        <w:t xml:space="preserve">h </w:t>
      </w:r>
      <w:r w:rsidR="005A5766">
        <w:tab/>
      </w:r>
      <w:r w:rsidR="0E1E96F8" w:rsidRPr="73B89774">
        <w:rPr>
          <w:rFonts w:ascii="Arial" w:eastAsia="Calibri" w:hAnsi="Arial" w:cs="Arial"/>
          <w:b/>
          <w:bCs/>
          <w:color w:val="000000" w:themeColor="text2"/>
          <w:sz w:val="20"/>
          <w:szCs w:val="20"/>
          <w:lang w:eastAsia="en-US"/>
        </w:rPr>
        <w:t xml:space="preserve"> 20 </w:t>
      </w:r>
      <w:proofErr w:type="spellStart"/>
      <w:r w:rsidR="0E1E96F8" w:rsidRPr="73B89774">
        <w:rPr>
          <w:rFonts w:ascii="Arial" w:eastAsia="Calibri" w:hAnsi="Arial" w:cs="Arial"/>
          <w:b/>
          <w:bCs/>
          <w:color w:val="000000" w:themeColor="text2"/>
          <w:sz w:val="20"/>
          <w:szCs w:val="20"/>
          <w:lang w:eastAsia="en-US"/>
        </w:rPr>
        <w:t>μg</w:t>
      </w:r>
      <w:proofErr w:type="spellEnd"/>
      <w:r w:rsidR="0E1E96F8" w:rsidRPr="73B89774">
        <w:rPr>
          <w:rFonts w:ascii="Arial" w:eastAsia="Calibri" w:hAnsi="Arial" w:cs="Arial"/>
          <w:b/>
          <w:bCs/>
          <w:color w:val="000000" w:themeColor="text2"/>
          <w:sz w:val="20"/>
          <w:szCs w:val="20"/>
          <w:lang w:eastAsia="en-US"/>
        </w:rPr>
        <w:t>/kg</w:t>
      </w:r>
      <w:r w:rsidR="257D66BE" w:rsidRPr="73B89774">
        <w:rPr>
          <w:rFonts w:ascii="Arial" w:eastAsia="Calibri" w:hAnsi="Arial" w:cs="Arial"/>
          <w:b/>
          <w:bCs/>
          <w:color w:val="000000" w:themeColor="text2"/>
          <w:sz w:val="20"/>
          <w:szCs w:val="20"/>
          <w:lang w:eastAsia="en-US"/>
        </w:rPr>
        <w:t>/</w:t>
      </w:r>
      <w:r w:rsidR="0E1E96F8" w:rsidRPr="73B89774">
        <w:rPr>
          <w:rFonts w:ascii="Arial" w:eastAsia="Calibri" w:hAnsi="Arial" w:cs="Arial"/>
          <w:b/>
          <w:bCs/>
          <w:color w:val="000000" w:themeColor="text2"/>
          <w:sz w:val="20"/>
          <w:szCs w:val="20"/>
          <w:lang w:eastAsia="en-US"/>
        </w:rPr>
        <w:t xml:space="preserve">h </w:t>
      </w:r>
      <w:r w:rsidR="005A5766">
        <w:tab/>
      </w:r>
      <w:r w:rsidR="0E1E96F8" w:rsidRPr="73B89774">
        <w:rPr>
          <w:rFonts w:ascii="Arial" w:eastAsia="Calibri" w:hAnsi="Arial" w:cs="Arial"/>
          <w:b/>
          <w:bCs/>
          <w:color w:val="000000" w:themeColor="text2"/>
          <w:sz w:val="20"/>
          <w:szCs w:val="20"/>
          <w:lang w:eastAsia="en-US"/>
        </w:rPr>
        <w:t xml:space="preserve">30 </w:t>
      </w:r>
      <w:proofErr w:type="spellStart"/>
      <w:r w:rsidR="0E1E96F8" w:rsidRPr="73B89774">
        <w:rPr>
          <w:rFonts w:ascii="Arial" w:eastAsia="Calibri" w:hAnsi="Arial" w:cs="Arial"/>
          <w:b/>
          <w:bCs/>
          <w:color w:val="000000" w:themeColor="text2"/>
          <w:sz w:val="20"/>
          <w:szCs w:val="20"/>
          <w:lang w:eastAsia="en-US"/>
        </w:rPr>
        <w:t>μg</w:t>
      </w:r>
      <w:proofErr w:type="spellEnd"/>
      <w:r w:rsidR="0E1E96F8" w:rsidRPr="73B89774">
        <w:rPr>
          <w:rFonts w:ascii="Arial" w:eastAsia="Calibri" w:hAnsi="Arial" w:cs="Arial"/>
          <w:b/>
          <w:bCs/>
          <w:color w:val="000000" w:themeColor="text2"/>
          <w:sz w:val="20"/>
          <w:szCs w:val="20"/>
          <w:lang w:eastAsia="en-US"/>
        </w:rPr>
        <w:t>/kg</w:t>
      </w:r>
      <w:r w:rsidR="74094F38" w:rsidRPr="73B89774">
        <w:rPr>
          <w:rFonts w:ascii="Arial" w:eastAsia="Calibri" w:hAnsi="Arial" w:cs="Arial"/>
          <w:b/>
          <w:bCs/>
          <w:color w:val="000000" w:themeColor="text2"/>
          <w:sz w:val="20"/>
          <w:szCs w:val="20"/>
          <w:lang w:eastAsia="en-US"/>
        </w:rPr>
        <w:t>/</w:t>
      </w:r>
      <w:r w:rsidR="0E1E96F8" w:rsidRPr="73B89774">
        <w:rPr>
          <w:rFonts w:ascii="Arial" w:eastAsia="Calibri" w:hAnsi="Arial" w:cs="Arial"/>
          <w:b/>
          <w:bCs/>
          <w:color w:val="000000" w:themeColor="text2"/>
          <w:sz w:val="20"/>
          <w:szCs w:val="20"/>
          <w:lang w:eastAsia="en-US"/>
        </w:rPr>
        <w:t xml:space="preserve">h </w:t>
      </w:r>
      <w:r w:rsidR="005A5766">
        <w:tab/>
      </w:r>
      <w:r w:rsidR="0E1E96F8" w:rsidRPr="73B89774">
        <w:rPr>
          <w:rFonts w:ascii="Arial" w:eastAsia="Calibri" w:hAnsi="Arial" w:cs="Arial"/>
          <w:b/>
          <w:bCs/>
          <w:color w:val="000000" w:themeColor="text2"/>
          <w:sz w:val="20"/>
          <w:szCs w:val="20"/>
          <w:lang w:eastAsia="en-US"/>
        </w:rPr>
        <w:t xml:space="preserve">40 </w:t>
      </w:r>
      <w:proofErr w:type="spellStart"/>
      <w:r w:rsidR="0E1E96F8" w:rsidRPr="73B89774">
        <w:rPr>
          <w:rFonts w:ascii="Arial" w:eastAsia="Calibri" w:hAnsi="Arial" w:cs="Arial"/>
          <w:b/>
          <w:bCs/>
          <w:color w:val="000000" w:themeColor="text2"/>
          <w:sz w:val="20"/>
          <w:szCs w:val="20"/>
          <w:lang w:eastAsia="en-US"/>
        </w:rPr>
        <w:t>μg</w:t>
      </w:r>
      <w:proofErr w:type="spellEnd"/>
      <w:r w:rsidR="0E1E96F8" w:rsidRPr="73B89774">
        <w:rPr>
          <w:rFonts w:ascii="Arial" w:eastAsia="Calibri" w:hAnsi="Arial" w:cs="Arial"/>
          <w:b/>
          <w:bCs/>
          <w:color w:val="000000" w:themeColor="text2"/>
          <w:sz w:val="20"/>
          <w:szCs w:val="20"/>
          <w:lang w:eastAsia="en-US"/>
        </w:rPr>
        <w:t>/kg</w:t>
      </w:r>
      <w:r w:rsidR="483DF48A" w:rsidRPr="73B89774">
        <w:rPr>
          <w:rFonts w:ascii="Arial" w:eastAsia="Calibri" w:hAnsi="Arial" w:cs="Arial"/>
          <w:b/>
          <w:bCs/>
          <w:color w:val="000000" w:themeColor="text2"/>
          <w:sz w:val="20"/>
          <w:szCs w:val="20"/>
          <w:lang w:eastAsia="en-US"/>
        </w:rPr>
        <w:t>/</w:t>
      </w:r>
      <w:r w:rsidR="0E1E96F8" w:rsidRPr="73B89774">
        <w:rPr>
          <w:rFonts w:ascii="Arial" w:eastAsia="Calibri" w:hAnsi="Arial" w:cs="Arial"/>
          <w:b/>
          <w:bCs/>
          <w:color w:val="000000" w:themeColor="text2"/>
          <w:sz w:val="20"/>
          <w:szCs w:val="20"/>
          <w:lang w:eastAsia="en-US"/>
        </w:rPr>
        <w:t xml:space="preserve">h </w:t>
      </w:r>
    </w:p>
    <w:p w14:paraId="38F604A8" w14:textId="34D78486" w:rsidR="005A5766" w:rsidRPr="005A5766" w:rsidRDefault="153302EB" w:rsidP="08748E3C">
      <w:pPr>
        <w:pBdr>
          <w:top w:val="single" w:sz="4" w:space="4" w:color="000000"/>
          <w:left w:val="single" w:sz="4" w:space="4" w:color="000000"/>
          <w:bottom w:val="single" w:sz="4" w:space="4" w:color="000000"/>
          <w:right w:val="single" w:sz="4" w:space="4" w:color="000000"/>
          <w:between w:val="single" w:sz="4" w:space="4" w:color="000000"/>
        </w:pBdr>
        <w:autoSpaceDE w:val="0"/>
        <w:autoSpaceDN w:val="0"/>
        <w:adjustRightInd w:val="0"/>
        <w:spacing w:after="0" w:line="240" w:lineRule="auto"/>
        <w:ind w:left="0" w:right="0"/>
        <w:rPr>
          <w:rFonts w:ascii="Arial" w:eastAsia="Calibri" w:hAnsi="Arial" w:cs="Arial"/>
          <w:color w:val="000000"/>
          <w:sz w:val="20"/>
          <w:szCs w:val="20"/>
          <w:lang w:eastAsia="en-US"/>
        </w:rPr>
      </w:pPr>
      <w:r w:rsidRPr="08748E3C">
        <w:rPr>
          <w:rFonts w:ascii="Arial" w:eastAsia="Calibri" w:hAnsi="Arial" w:cs="Arial"/>
          <w:b/>
          <w:bCs/>
          <w:color w:val="000000" w:themeColor="text2"/>
          <w:sz w:val="20"/>
          <w:szCs w:val="20"/>
          <w:lang w:eastAsia="en-US"/>
        </w:rPr>
        <w:t>7–10</w:t>
      </w:r>
      <w:r w:rsidR="3A4E4B61" w:rsidRPr="08748E3C">
        <w:rPr>
          <w:rFonts w:ascii="Arial" w:eastAsia="Calibri" w:hAnsi="Arial" w:cs="Arial"/>
          <w:b/>
          <w:bCs/>
          <w:color w:val="000000" w:themeColor="text2"/>
          <w:sz w:val="20"/>
          <w:szCs w:val="20"/>
          <w:lang w:eastAsia="en-US"/>
        </w:rPr>
        <w:t xml:space="preserve"> </w:t>
      </w:r>
      <w:r w:rsidR="005A5766">
        <w:tab/>
      </w:r>
      <w:r w:rsidR="3A4E4B61" w:rsidRPr="08748E3C">
        <w:rPr>
          <w:rFonts w:ascii="Arial" w:eastAsia="Calibri" w:hAnsi="Arial" w:cs="Arial"/>
          <w:color w:val="000000" w:themeColor="text2"/>
          <w:sz w:val="20"/>
          <w:szCs w:val="20"/>
          <w:lang w:eastAsia="en-US"/>
        </w:rPr>
        <w:t xml:space="preserve">0,7-1,0 ml/h </w:t>
      </w:r>
      <w:r w:rsidR="005A5766">
        <w:tab/>
      </w:r>
      <w:proofErr w:type="gramStart"/>
      <w:r w:rsidR="3A4E4B61" w:rsidRPr="08748E3C">
        <w:rPr>
          <w:rFonts w:ascii="Arial" w:eastAsia="Calibri" w:hAnsi="Arial" w:cs="Arial"/>
          <w:color w:val="000000" w:themeColor="text2"/>
          <w:sz w:val="20"/>
          <w:szCs w:val="20"/>
          <w:lang w:eastAsia="en-US"/>
        </w:rPr>
        <w:t>1,4- 2,0</w:t>
      </w:r>
      <w:proofErr w:type="gramEnd"/>
      <w:r w:rsidR="3A4E4B61" w:rsidRPr="08748E3C">
        <w:rPr>
          <w:rFonts w:ascii="Arial" w:eastAsia="Calibri" w:hAnsi="Arial" w:cs="Arial"/>
          <w:color w:val="000000" w:themeColor="text2"/>
          <w:sz w:val="20"/>
          <w:szCs w:val="20"/>
          <w:lang w:eastAsia="en-US"/>
        </w:rPr>
        <w:t xml:space="preserve"> ml/h </w:t>
      </w:r>
      <w:r w:rsidR="005A5766">
        <w:tab/>
      </w:r>
      <w:r w:rsidR="3A4E4B61" w:rsidRPr="08748E3C">
        <w:rPr>
          <w:rFonts w:ascii="Arial" w:eastAsia="Calibri" w:hAnsi="Arial" w:cs="Arial"/>
          <w:color w:val="000000" w:themeColor="text2"/>
          <w:sz w:val="20"/>
          <w:szCs w:val="20"/>
          <w:lang w:eastAsia="en-US"/>
        </w:rPr>
        <w:t xml:space="preserve">2,1- 3,0 ml/h </w:t>
      </w:r>
      <w:r w:rsidR="005A5766">
        <w:tab/>
      </w:r>
      <w:r w:rsidR="3A4E4B61" w:rsidRPr="08748E3C">
        <w:rPr>
          <w:rFonts w:ascii="Arial" w:eastAsia="Calibri" w:hAnsi="Arial" w:cs="Arial"/>
          <w:color w:val="000000" w:themeColor="text2"/>
          <w:sz w:val="20"/>
          <w:szCs w:val="20"/>
          <w:lang w:eastAsia="en-US"/>
        </w:rPr>
        <w:t xml:space="preserve">2,8- 4,0 ml/h </w:t>
      </w:r>
    </w:p>
    <w:p w14:paraId="511D624B" w14:textId="2F41D3D7" w:rsidR="005A5766" w:rsidRPr="005A5766" w:rsidRDefault="3CFA8DD5" w:rsidP="08748E3C">
      <w:pPr>
        <w:pBdr>
          <w:top w:val="single" w:sz="4" w:space="4" w:color="000000"/>
          <w:left w:val="single" w:sz="4" w:space="4" w:color="000000"/>
          <w:bottom w:val="single" w:sz="4" w:space="4" w:color="000000"/>
          <w:right w:val="single" w:sz="4" w:space="4" w:color="000000"/>
        </w:pBdr>
        <w:autoSpaceDE w:val="0"/>
        <w:autoSpaceDN w:val="0"/>
        <w:adjustRightInd w:val="0"/>
        <w:spacing w:after="0" w:line="240" w:lineRule="auto"/>
        <w:ind w:left="0" w:right="0"/>
        <w:rPr>
          <w:rFonts w:ascii="Arial" w:eastAsia="Calibri" w:hAnsi="Arial" w:cs="Arial"/>
          <w:color w:val="000000"/>
          <w:sz w:val="20"/>
          <w:szCs w:val="20"/>
          <w:lang w:eastAsia="en-US"/>
        </w:rPr>
      </w:pPr>
      <w:r w:rsidRPr="08748E3C">
        <w:rPr>
          <w:rFonts w:ascii="Arial" w:eastAsia="Calibri" w:hAnsi="Arial" w:cs="Arial"/>
          <w:b/>
          <w:bCs/>
          <w:color w:val="000000" w:themeColor="text2"/>
          <w:sz w:val="20"/>
          <w:szCs w:val="20"/>
          <w:lang w:eastAsia="en-US"/>
        </w:rPr>
        <w:t>10–15</w:t>
      </w:r>
      <w:r w:rsidR="3A4E4B61" w:rsidRPr="08748E3C">
        <w:rPr>
          <w:rFonts w:ascii="Arial" w:eastAsia="Calibri" w:hAnsi="Arial" w:cs="Arial"/>
          <w:b/>
          <w:bCs/>
          <w:color w:val="000000" w:themeColor="text2"/>
          <w:sz w:val="20"/>
          <w:szCs w:val="20"/>
          <w:lang w:eastAsia="en-US"/>
        </w:rPr>
        <w:t xml:space="preserve"> </w:t>
      </w:r>
      <w:r w:rsidR="005A5766">
        <w:tab/>
      </w:r>
      <w:r w:rsidR="3A4E4B61" w:rsidRPr="08748E3C">
        <w:rPr>
          <w:rFonts w:ascii="Arial" w:eastAsia="Calibri" w:hAnsi="Arial" w:cs="Arial"/>
          <w:color w:val="000000" w:themeColor="text2"/>
          <w:sz w:val="20"/>
          <w:szCs w:val="20"/>
          <w:lang w:eastAsia="en-US"/>
        </w:rPr>
        <w:t xml:space="preserve">1,0- 1,5 ml/h </w:t>
      </w:r>
      <w:r w:rsidR="005A5766">
        <w:tab/>
      </w:r>
      <w:proofErr w:type="gramStart"/>
      <w:r w:rsidR="3A4E4B61" w:rsidRPr="08748E3C">
        <w:rPr>
          <w:rFonts w:ascii="Arial" w:eastAsia="Calibri" w:hAnsi="Arial" w:cs="Arial"/>
          <w:color w:val="000000" w:themeColor="text2"/>
          <w:sz w:val="20"/>
          <w:szCs w:val="20"/>
          <w:lang w:eastAsia="en-US"/>
        </w:rPr>
        <w:t>2,0- 3,0</w:t>
      </w:r>
      <w:proofErr w:type="gramEnd"/>
      <w:r w:rsidR="3A4E4B61" w:rsidRPr="08748E3C">
        <w:rPr>
          <w:rFonts w:ascii="Arial" w:eastAsia="Calibri" w:hAnsi="Arial" w:cs="Arial"/>
          <w:color w:val="000000" w:themeColor="text2"/>
          <w:sz w:val="20"/>
          <w:szCs w:val="20"/>
          <w:lang w:eastAsia="en-US"/>
        </w:rPr>
        <w:t xml:space="preserve"> ml/h </w:t>
      </w:r>
      <w:r w:rsidR="005A5766">
        <w:tab/>
      </w:r>
      <w:r w:rsidR="3A4E4B61" w:rsidRPr="08748E3C">
        <w:rPr>
          <w:rFonts w:ascii="Arial" w:eastAsia="Calibri" w:hAnsi="Arial" w:cs="Arial"/>
          <w:color w:val="000000" w:themeColor="text2"/>
          <w:sz w:val="20"/>
          <w:szCs w:val="20"/>
          <w:lang w:eastAsia="en-US"/>
        </w:rPr>
        <w:t xml:space="preserve">3,0- 4,5 ml/h </w:t>
      </w:r>
      <w:r w:rsidR="005A5766">
        <w:tab/>
      </w:r>
      <w:r w:rsidR="3A4E4B61" w:rsidRPr="08748E3C">
        <w:rPr>
          <w:rFonts w:ascii="Arial" w:eastAsia="Calibri" w:hAnsi="Arial" w:cs="Arial"/>
          <w:color w:val="000000" w:themeColor="text2"/>
          <w:sz w:val="20"/>
          <w:szCs w:val="20"/>
          <w:lang w:eastAsia="en-US"/>
        </w:rPr>
        <w:t xml:space="preserve">4,0- 6,0 ml/h </w:t>
      </w:r>
    </w:p>
    <w:p w14:paraId="6F50B91A" w14:textId="77777777" w:rsidR="005A5766" w:rsidRPr="005A5766" w:rsidRDefault="005A5766" w:rsidP="080CD15D">
      <w:pPr>
        <w:pBdr>
          <w:top w:val="single" w:sz="4" w:space="4" w:color="000000"/>
          <w:left w:val="single" w:sz="4" w:space="4" w:color="000000"/>
          <w:bottom w:val="single" w:sz="4" w:space="4" w:color="000000"/>
          <w:right w:val="single" w:sz="4" w:space="4" w:color="000000"/>
        </w:pBdr>
        <w:autoSpaceDE w:val="0"/>
        <w:autoSpaceDN w:val="0"/>
        <w:adjustRightInd w:val="0"/>
        <w:spacing w:after="0" w:line="240" w:lineRule="auto"/>
        <w:ind w:left="0" w:right="0"/>
        <w:rPr>
          <w:rFonts w:ascii="Arial" w:eastAsia="Calibri" w:hAnsi="Arial" w:cs="Arial"/>
          <w:color w:val="000000"/>
          <w:sz w:val="20"/>
          <w:szCs w:val="20"/>
          <w:lang w:eastAsia="en-US"/>
        </w:rPr>
      </w:pPr>
    </w:p>
    <w:p w14:paraId="3F5B5E1D" w14:textId="71001DF0" w:rsidR="080CD15D" w:rsidRDefault="080CD15D" w:rsidP="080CD15D">
      <w:pPr>
        <w:spacing w:after="0" w:line="240" w:lineRule="auto"/>
        <w:ind w:left="0" w:right="0"/>
        <w:rPr>
          <w:rFonts w:ascii="Arial" w:eastAsia="Calibri" w:hAnsi="Arial" w:cs="Arial"/>
          <w:b/>
          <w:bCs/>
          <w:color w:val="000000" w:themeColor="text2"/>
          <w:sz w:val="20"/>
          <w:szCs w:val="20"/>
          <w:lang w:eastAsia="en-US"/>
        </w:rPr>
      </w:pPr>
    </w:p>
    <w:p w14:paraId="15F0E607" w14:textId="175ECB91" w:rsidR="080CD15D" w:rsidRDefault="080CD15D" w:rsidP="080CD15D">
      <w:pPr>
        <w:spacing w:after="0" w:line="240" w:lineRule="auto"/>
        <w:ind w:left="0" w:right="0"/>
        <w:rPr>
          <w:rFonts w:ascii="Arial" w:eastAsia="Calibri" w:hAnsi="Arial" w:cs="Arial"/>
          <w:b/>
          <w:bCs/>
          <w:color w:val="000000" w:themeColor="text2"/>
          <w:sz w:val="20"/>
          <w:szCs w:val="20"/>
          <w:lang w:eastAsia="en-US"/>
        </w:rPr>
      </w:pPr>
    </w:p>
    <w:p w14:paraId="24EC1218" w14:textId="3CB6ED0A" w:rsidR="080CD15D" w:rsidRDefault="080CD15D" w:rsidP="080CD15D">
      <w:pPr>
        <w:spacing w:after="0" w:line="240" w:lineRule="auto"/>
        <w:ind w:left="0" w:right="0"/>
        <w:rPr>
          <w:rFonts w:ascii="Arial" w:eastAsia="Calibri" w:hAnsi="Arial" w:cs="Arial"/>
          <w:b/>
          <w:bCs/>
          <w:color w:val="000000" w:themeColor="text2"/>
          <w:sz w:val="20"/>
          <w:szCs w:val="20"/>
          <w:lang w:eastAsia="en-US"/>
        </w:rPr>
      </w:pPr>
    </w:p>
    <w:p w14:paraId="06D9FCD4" w14:textId="5CCB1D1D" w:rsidR="005A5766" w:rsidRPr="005A5766" w:rsidRDefault="3BBD38EB" w:rsidP="080CD15D">
      <w:pPr>
        <w:autoSpaceDE w:val="0"/>
        <w:autoSpaceDN w:val="0"/>
        <w:adjustRightInd w:val="0"/>
        <w:spacing w:after="0" w:line="240" w:lineRule="auto"/>
        <w:ind w:left="0" w:right="0"/>
        <w:rPr>
          <w:b/>
          <w:bCs/>
          <w:color w:val="000000"/>
          <w:lang w:eastAsia="en-US"/>
        </w:rPr>
      </w:pPr>
      <w:r w:rsidRPr="080CD15D">
        <w:rPr>
          <w:rFonts w:ascii="Arial" w:eastAsia="Calibri" w:hAnsi="Arial" w:cs="Arial"/>
          <w:b/>
          <w:bCs/>
          <w:color w:val="000000" w:themeColor="text2"/>
          <w:sz w:val="20"/>
          <w:szCs w:val="20"/>
          <w:lang w:eastAsia="en-US"/>
        </w:rPr>
        <w:t xml:space="preserve">                </w:t>
      </w:r>
      <w:r w:rsidRPr="080CD15D">
        <w:rPr>
          <w:b/>
          <w:bCs/>
          <w:color w:val="000000" w:themeColor="text2"/>
          <w:lang w:eastAsia="en-US"/>
        </w:rPr>
        <w:t xml:space="preserve"> </w:t>
      </w:r>
      <w:r w:rsidR="3A4E4B61" w:rsidRPr="080CD15D">
        <w:rPr>
          <w:b/>
          <w:bCs/>
          <w:color w:val="000000" w:themeColor="text2"/>
          <w:lang w:eastAsia="en-US"/>
        </w:rPr>
        <w:t xml:space="preserve">Infusionshastighet </w:t>
      </w:r>
      <w:proofErr w:type="spellStart"/>
      <w:r w:rsidR="3A4E4B61" w:rsidRPr="080CD15D">
        <w:rPr>
          <w:b/>
          <w:bCs/>
          <w:color w:val="000000" w:themeColor="text2"/>
          <w:lang w:eastAsia="en-US"/>
        </w:rPr>
        <w:t>opioid</w:t>
      </w:r>
      <w:proofErr w:type="spellEnd"/>
      <w:r w:rsidR="3A4E4B61" w:rsidRPr="080CD15D">
        <w:rPr>
          <w:b/>
          <w:bCs/>
          <w:color w:val="000000" w:themeColor="text2"/>
          <w:lang w:eastAsia="en-US"/>
        </w:rPr>
        <w:t xml:space="preserve"> 1 mg/ml Använd sprutpump med protokoll! </w:t>
      </w:r>
    </w:p>
    <w:p w14:paraId="7B9BDFB1" w14:textId="0C0B87AB" w:rsidR="080CD15D" w:rsidRDefault="080CD15D" w:rsidP="080CD15D">
      <w:pPr>
        <w:spacing w:after="0" w:line="240" w:lineRule="auto"/>
        <w:ind w:left="0" w:right="0"/>
        <w:rPr>
          <w:rFonts w:ascii="Arial" w:eastAsia="Calibri" w:hAnsi="Arial" w:cs="Arial"/>
          <w:b/>
          <w:bCs/>
          <w:color w:val="000000" w:themeColor="text2"/>
          <w:sz w:val="20"/>
          <w:szCs w:val="20"/>
          <w:lang w:eastAsia="en-US"/>
        </w:rPr>
      </w:pPr>
    </w:p>
    <w:p w14:paraId="73C51785" w14:textId="77777777" w:rsidR="005A5766" w:rsidRPr="005A5766" w:rsidRDefault="005A5766" w:rsidP="005A5766">
      <w:pPr>
        <w:autoSpaceDE w:val="0"/>
        <w:autoSpaceDN w:val="0"/>
        <w:adjustRightInd w:val="0"/>
        <w:spacing w:after="0" w:line="240" w:lineRule="auto"/>
        <w:ind w:left="0" w:right="0"/>
        <w:rPr>
          <w:rFonts w:ascii="Arial" w:eastAsia="Calibri" w:hAnsi="Arial" w:cs="Arial"/>
          <w:color w:val="000000"/>
          <w:sz w:val="20"/>
          <w:szCs w:val="20"/>
          <w:lang w:eastAsia="en-US"/>
        </w:rPr>
      </w:pPr>
    </w:p>
    <w:p w14:paraId="6B244698" w14:textId="1ED498EA" w:rsidR="005A5766" w:rsidRPr="005A5766" w:rsidRDefault="0E1E96F8" w:rsidP="08748E3C">
      <w:pPr>
        <w:pBdr>
          <w:top w:val="single" w:sz="4" w:space="4" w:color="000000"/>
          <w:left w:val="single" w:sz="4" w:space="4" w:color="000000"/>
          <w:bottom w:val="single" w:sz="4" w:space="4" w:color="000000"/>
          <w:right w:val="single" w:sz="4" w:space="4" w:color="000000"/>
          <w:between w:val="single" w:sz="4" w:space="4" w:color="000000"/>
        </w:pBdr>
        <w:autoSpaceDE w:val="0"/>
        <w:autoSpaceDN w:val="0"/>
        <w:adjustRightInd w:val="0"/>
        <w:spacing w:after="0" w:line="240" w:lineRule="auto"/>
        <w:ind w:left="0" w:right="0"/>
        <w:rPr>
          <w:rFonts w:ascii="Arial" w:eastAsia="Calibri" w:hAnsi="Arial" w:cs="Arial"/>
          <w:color w:val="000000"/>
          <w:sz w:val="20"/>
          <w:szCs w:val="20"/>
          <w:lang w:eastAsia="en-US"/>
        </w:rPr>
      </w:pPr>
      <w:r w:rsidRPr="08748E3C">
        <w:rPr>
          <w:rFonts w:ascii="Arial" w:eastAsia="Calibri" w:hAnsi="Arial" w:cs="Arial"/>
          <w:b/>
          <w:bCs/>
          <w:color w:val="000000" w:themeColor="text2"/>
          <w:sz w:val="20"/>
          <w:szCs w:val="20"/>
          <w:lang w:eastAsia="en-US"/>
        </w:rPr>
        <w:t xml:space="preserve">  </w:t>
      </w:r>
      <w:r w:rsidR="72774FA6" w:rsidRPr="08748E3C">
        <w:rPr>
          <w:rFonts w:ascii="Arial" w:eastAsia="Calibri" w:hAnsi="Arial" w:cs="Arial"/>
          <w:b/>
          <w:bCs/>
          <w:color w:val="000000" w:themeColor="text2"/>
          <w:sz w:val="20"/>
          <w:szCs w:val="20"/>
          <w:lang w:eastAsia="en-US"/>
        </w:rPr>
        <w:t>Kg</w:t>
      </w:r>
      <w:r w:rsidRPr="08748E3C">
        <w:rPr>
          <w:rFonts w:ascii="Arial" w:eastAsia="Calibri" w:hAnsi="Arial" w:cs="Arial"/>
          <w:b/>
          <w:bCs/>
          <w:color w:val="000000" w:themeColor="text2"/>
          <w:sz w:val="20"/>
          <w:szCs w:val="20"/>
          <w:lang w:eastAsia="en-US"/>
        </w:rPr>
        <w:t xml:space="preserve">              </w:t>
      </w:r>
      <w:r w:rsidR="5221A1B4" w:rsidRPr="08748E3C">
        <w:rPr>
          <w:rFonts w:ascii="Arial" w:eastAsia="Calibri" w:hAnsi="Arial" w:cs="Arial"/>
          <w:b/>
          <w:bCs/>
          <w:color w:val="000000" w:themeColor="text2"/>
          <w:sz w:val="20"/>
          <w:szCs w:val="20"/>
          <w:lang w:eastAsia="en-US"/>
        </w:rPr>
        <w:t xml:space="preserve">  </w:t>
      </w:r>
      <w:r w:rsidRPr="08748E3C">
        <w:rPr>
          <w:rFonts w:ascii="Arial" w:eastAsia="Calibri" w:hAnsi="Arial" w:cs="Arial"/>
          <w:b/>
          <w:bCs/>
          <w:color w:val="000000" w:themeColor="text2"/>
          <w:sz w:val="20"/>
          <w:szCs w:val="20"/>
          <w:lang w:eastAsia="en-US"/>
        </w:rPr>
        <w:t xml:space="preserve"> </w:t>
      </w:r>
      <w:r w:rsidR="35DFF7E4" w:rsidRPr="08748E3C">
        <w:rPr>
          <w:rFonts w:ascii="Arial" w:eastAsia="Calibri" w:hAnsi="Arial" w:cs="Arial"/>
          <w:b/>
          <w:bCs/>
          <w:color w:val="000000" w:themeColor="text2"/>
          <w:sz w:val="20"/>
          <w:szCs w:val="20"/>
          <w:lang w:eastAsia="en-US"/>
        </w:rPr>
        <w:t>10–15</w:t>
      </w:r>
      <w:r w:rsidRPr="08748E3C">
        <w:rPr>
          <w:rFonts w:ascii="Arial" w:eastAsia="Calibri" w:hAnsi="Arial" w:cs="Arial"/>
          <w:b/>
          <w:bCs/>
          <w:color w:val="000000" w:themeColor="text2"/>
          <w:sz w:val="20"/>
          <w:szCs w:val="20"/>
          <w:lang w:eastAsia="en-US"/>
        </w:rPr>
        <w:t xml:space="preserve"> </w:t>
      </w:r>
      <w:proofErr w:type="spellStart"/>
      <w:r w:rsidRPr="08748E3C">
        <w:rPr>
          <w:rFonts w:ascii="Arial" w:eastAsia="Calibri" w:hAnsi="Arial" w:cs="Arial"/>
          <w:b/>
          <w:bCs/>
          <w:color w:val="000000" w:themeColor="text2"/>
          <w:sz w:val="20"/>
          <w:szCs w:val="20"/>
          <w:lang w:eastAsia="en-US"/>
        </w:rPr>
        <w:t>μg</w:t>
      </w:r>
      <w:proofErr w:type="spellEnd"/>
      <w:r w:rsidRPr="08748E3C">
        <w:rPr>
          <w:rFonts w:ascii="Arial" w:eastAsia="Calibri" w:hAnsi="Arial" w:cs="Arial"/>
          <w:b/>
          <w:bCs/>
          <w:color w:val="000000" w:themeColor="text2"/>
          <w:sz w:val="20"/>
          <w:szCs w:val="20"/>
          <w:lang w:eastAsia="en-US"/>
        </w:rPr>
        <w:t>/kg</w:t>
      </w:r>
      <w:r w:rsidR="24D94891" w:rsidRPr="08748E3C">
        <w:rPr>
          <w:rFonts w:ascii="Arial" w:eastAsia="Calibri" w:hAnsi="Arial" w:cs="Arial"/>
          <w:b/>
          <w:bCs/>
          <w:color w:val="000000" w:themeColor="text2"/>
          <w:sz w:val="20"/>
          <w:szCs w:val="20"/>
          <w:lang w:eastAsia="en-US"/>
        </w:rPr>
        <w:t>/</w:t>
      </w:r>
      <w:r w:rsidRPr="08748E3C">
        <w:rPr>
          <w:rFonts w:ascii="Arial" w:eastAsia="Calibri" w:hAnsi="Arial" w:cs="Arial"/>
          <w:b/>
          <w:bCs/>
          <w:color w:val="000000" w:themeColor="text2"/>
          <w:sz w:val="20"/>
          <w:szCs w:val="20"/>
          <w:lang w:eastAsia="en-US"/>
        </w:rPr>
        <w:t xml:space="preserve">h    20 </w:t>
      </w:r>
      <w:proofErr w:type="spellStart"/>
      <w:r w:rsidRPr="08748E3C">
        <w:rPr>
          <w:rFonts w:ascii="Arial" w:eastAsia="Calibri" w:hAnsi="Arial" w:cs="Arial"/>
          <w:b/>
          <w:bCs/>
          <w:color w:val="000000" w:themeColor="text2"/>
          <w:sz w:val="20"/>
          <w:szCs w:val="20"/>
          <w:lang w:eastAsia="en-US"/>
        </w:rPr>
        <w:t>μg</w:t>
      </w:r>
      <w:proofErr w:type="spellEnd"/>
      <w:r w:rsidRPr="08748E3C">
        <w:rPr>
          <w:rFonts w:ascii="Arial" w:eastAsia="Calibri" w:hAnsi="Arial" w:cs="Arial"/>
          <w:b/>
          <w:bCs/>
          <w:color w:val="000000" w:themeColor="text2"/>
          <w:sz w:val="20"/>
          <w:szCs w:val="20"/>
          <w:lang w:eastAsia="en-US"/>
        </w:rPr>
        <w:t>/kg</w:t>
      </w:r>
      <w:r w:rsidR="50D70252" w:rsidRPr="08748E3C">
        <w:rPr>
          <w:rFonts w:ascii="Arial" w:eastAsia="Calibri" w:hAnsi="Arial" w:cs="Arial"/>
          <w:b/>
          <w:bCs/>
          <w:color w:val="000000" w:themeColor="text2"/>
          <w:sz w:val="20"/>
          <w:szCs w:val="20"/>
          <w:lang w:eastAsia="en-US"/>
        </w:rPr>
        <w:t>/</w:t>
      </w:r>
      <w:r w:rsidRPr="08748E3C">
        <w:rPr>
          <w:rFonts w:ascii="Arial" w:eastAsia="Calibri" w:hAnsi="Arial" w:cs="Arial"/>
          <w:b/>
          <w:bCs/>
          <w:color w:val="000000" w:themeColor="text2"/>
          <w:sz w:val="20"/>
          <w:szCs w:val="20"/>
          <w:lang w:eastAsia="en-US"/>
        </w:rPr>
        <w:t>h</w:t>
      </w:r>
      <w:r w:rsidR="7FBE3A37" w:rsidRPr="08748E3C">
        <w:rPr>
          <w:rFonts w:ascii="Arial" w:eastAsia="Calibri" w:hAnsi="Arial" w:cs="Arial"/>
          <w:b/>
          <w:bCs/>
          <w:color w:val="000000" w:themeColor="text2"/>
          <w:sz w:val="20"/>
          <w:szCs w:val="20"/>
          <w:lang w:eastAsia="en-US"/>
        </w:rPr>
        <w:t xml:space="preserve">   </w:t>
      </w:r>
      <w:r w:rsidRPr="08748E3C">
        <w:rPr>
          <w:rFonts w:ascii="Arial" w:eastAsia="Calibri" w:hAnsi="Arial" w:cs="Arial"/>
          <w:b/>
          <w:bCs/>
          <w:color w:val="000000" w:themeColor="text2"/>
          <w:sz w:val="20"/>
          <w:szCs w:val="20"/>
          <w:lang w:eastAsia="en-US"/>
        </w:rPr>
        <w:t xml:space="preserve">30 </w:t>
      </w:r>
      <w:proofErr w:type="spellStart"/>
      <w:r w:rsidRPr="08748E3C">
        <w:rPr>
          <w:rFonts w:ascii="Arial" w:eastAsia="Calibri" w:hAnsi="Arial" w:cs="Arial"/>
          <w:b/>
          <w:bCs/>
          <w:color w:val="000000" w:themeColor="text2"/>
          <w:sz w:val="20"/>
          <w:szCs w:val="20"/>
          <w:lang w:eastAsia="en-US"/>
        </w:rPr>
        <w:t>μg</w:t>
      </w:r>
      <w:proofErr w:type="spellEnd"/>
      <w:r w:rsidRPr="08748E3C">
        <w:rPr>
          <w:rFonts w:ascii="Arial" w:eastAsia="Calibri" w:hAnsi="Arial" w:cs="Arial"/>
          <w:b/>
          <w:bCs/>
          <w:color w:val="000000" w:themeColor="text2"/>
          <w:sz w:val="20"/>
          <w:szCs w:val="20"/>
          <w:lang w:eastAsia="en-US"/>
        </w:rPr>
        <w:t>/kg</w:t>
      </w:r>
      <w:r w:rsidR="5536B255" w:rsidRPr="08748E3C">
        <w:rPr>
          <w:rFonts w:ascii="Arial" w:eastAsia="Calibri" w:hAnsi="Arial" w:cs="Arial"/>
          <w:b/>
          <w:bCs/>
          <w:color w:val="000000" w:themeColor="text2"/>
          <w:sz w:val="20"/>
          <w:szCs w:val="20"/>
          <w:lang w:eastAsia="en-US"/>
        </w:rPr>
        <w:t>/</w:t>
      </w:r>
      <w:r w:rsidRPr="08748E3C">
        <w:rPr>
          <w:rFonts w:ascii="Arial" w:eastAsia="Calibri" w:hAnsi="Arial" w:cs="Arial"/>
          <w:b/>
          <w:bCs/>
          <w:color w:val="000000" w:themeColor="text2"/>
          <w:sz w:val="20"/>
          <w:szCs w:val="20"/>
          <w:lang w:eastAsia="en-US"/>
        </w:rPr>
        <w:t xml:space="preserve">h </w:t>
      </w:r>
      <w:proofErr w:type="gramStart"/>
      <w:r w:rsidR="005A5766">
        <w:tab/>
      </w:r>
      <w:r w:rsidRPr="08748E3C">
        <w:rPr>
          <w:rFonts w:ascii="Arial" w:eastAsia="Calibri" w:hAnsi="Arial" w:cs="Arial"/>
          <w:b/>
          <w:bCs/>
          <w:color w:val="000000" w:themeColor="text2"/>
          <w:sz w:val="20"/>
          <w:szCs w:val="20"/>
          <w:lang w:eastAsia="en-US"/>
        </w:rPr>
        <w:t xml:space="preserve">  40</w:t>
      </w:r>
      <w:proofErr w:type="gramEnd"/>
      <w:r w:rsidRPr="08748E3C">
        <w:rPr>
          <w:rFonts w:ascii="Arial" w:eastAsia="Calibri" w:hAnsi="Arial" w:cs="Arial"/>
          <w:b/>
          <w:bCs/>
          <w:color w:val="000000" w:themeColor="text2"/>
          <w:sz w:val="20"/>
          <w:szCs w:val="20"/>
          <w:lang w:eastAsia="en-US"/>
        </w:rPr>
        <w:t xml:space="preserve"> </w:t>
      </w:r>
      <w:proofErr w:type="spellStart"/>
      <w:r w:rsidRPr="08748E3C">
        <w:rPr>
          <w:rFonts w:ascii="Arial" w:eastAsia="Calibri" w:hAnsi="Arial" w:cs="Arial"/>
          <w:b/>
          <w:bCs/>
          <w:color w:val="000000" w:themeColor="text2"/>
          <w:sz w:val="20"/>
          <w:szCs w:val="20"/>
          <w:lang w:eastAsia="en-US"/>
        </w:rPr>
        <w:t>μg</w:t>
      </w:r>
      <w:proofErr w:type="spellEnd"/>
      <w:r w:rsidRPr="08748E3C">
        <w:rPr>
          <w:rFonts w:ascii="Arial" w:eastAsia="Calibri" w:hAnsi="Arial" w:cs="Arial"/>
          <w:b/>
          <w:bCs/>
          <w:color w:val="000000" w:themeColor="text2"/>
          <w:sz w:val="20"/>
          <w:szCs w:val="20"/>
          <w:lang w:eastAsia="en-US"/>
        </w:rPr>
        <w:t>/kg</w:t>
      </w:r>
      <w:r w:rsidR="1365D1C5" w:rsidRPr="08748E3C">
        <w:rPr>
          <w:rFonts w:ascii="Arial" w:eastAsia="Calibri" w:hAnsi="Arial" w:cs="Arial"/>
          <w:b/>
          <w:bCs/>
          <w:color w:val="000000" w:themeColor="text2"/>
          <w:sz w:val="20"/>
          <w:szCs w:val="20"/>
          <w:lang w:eastAsia="en-US"/>
        </w:rPr>
        <w:t>/</w:t>
      </w:r>
      <w:r w:rsidRPr="08748E3C">
        <w:rPr>
          <w:rFonts w:ascii="Arial" w:eastAsia="Calibri" w:hAnsi="Arial" w:cs="Arial"/>
          <w:b/>
          <w:bCs/>
          <w:color w:val="000000" w:themeColor="text2"/>
          <w:sz w:val="20"/>
          <w:szCs w:val="20"/>
          <w:lang w:eastAsia="en-US"/>
        </w:rPr>
        <w:t xml:space="preserve">h </w:t>
      </w:r>
    </w:p>
    <w:p w14:paraId="69B52A08" w14:textId="14FC52D8" w:rsidR="005A5766" w:rsidRPr="005A5766" w:rsidRDefault="32563C43" w:rsidP="08748E3C">
      <w:pPr>
        <w:pBdr>
          <w:top w:val="single" w:sz="4" w:space="4" w:color="000000"/>
          <w:left w:val="single" w:sz="4" w:space="4" w:color="000000"/>
          <w:bottom w:val="single" w:sz="4" w:space="4" w:color="000000"/>
          <w:right w:val="single" w:sz="4" w:space="4" w:color="000000"/>
          <w:between w:val="single" w:sz="4" w:space="4" w:color="000000"/>
        </w:pBdr>
        <w:autoSpaceDE w:val="0"/>
        <w:autoSpaceDN w:val="0"/>
        <w:adjustRightInd w:val="0"/>
        <w:spacing w:after="0" w:line="240" w:lineRule="auto"/>
        <w:ind w:left="0" w:right="0"/>
        <w:rPr>
          <w:rFonts w:ascii="Arial" w:eastAsia="Calibri" w:hAnsi="Arial" w:cs="Arial"/>
          <w:color w:val="000000"/>
          <w:sz w:val="20"/>
          <w:szCs w:val="20"/>
          <w:lang w:eastAsia="en-US"/>
        </w:rPr>
      </w:pPr>
      <w:r w:rsidRPr="08748E3C">
        <w:rPr>
          <w:rFonts w:ascii="Arial" w:eastAsia="Calibri" w:hAnsi="Arial" w:cs="Arial"/>
          <w:b/>
          <w:bCs/>
          <w:color w:val="000000" w:themeColor="text2"/>
          <w:sz w:val="20"/>
          <w:szCs w:val="20"/>
          <w:lang w:eastAsia="en-US"/>
        </w:rPr>
        <w:t>15–20</w:t>
      </w:r>
      <w:r w:rsidR="3A4E4B61" w:rsidRPr="08748E3C">
        <w:rPr>
          <w:rFonts w:ascii="Arial" w:eastAsia="Calibri" w:hAnsi="Arial" w:cs="Arial"/>
          <w:b/>
          <w:bCs/>
          <w:color w:val="000000" w:themeColor="text2"/>
          <w:sz w:val="20"/>
          <w:szCs w:val="20"/>
          <w:lang w:eastAsia="en-US"/>
        </w:rPr>
        <w:t xml:space="preserve"> </w:t>
      </w:r>
      <w:r w:rsidR="005A5766">
        <w:tab/>
      </w:r>
      <w:r w:rsidR="3A4E4B61" w:rsidRPr="08748E3C">
        <w:rPr>
          <w:rFonts w:ascii="Arial" w:eastAsia="Calibri" w:hAnsi="Arial" w:cs="Arial"/>
          <w:color w:val="000000" w:themeColor="text2"/>
          <w:sz w:val="20"/>
          <w:szCs w:val="20"/>
          <w:lang w:eastAsia="en-US"/>
        </w:rPr>
        <w:t xml:space="preserve">0,15- 0,3 ml/h    </w:t>
      </w:r>
      <w:r w:rsidR="3D14BC7E" w:rsidRPr="08748E3C">
        <w:rPr>
          <w:rFonts w:ascii="Arial" w:eastAsia="Calibri" w:hAnsi="Arial" w:cs="Arial"/>
          <w:color w:val="000000" w:themeColor="text2"/>
          <w:sz w:val="20"/>
          <w:szCs w:val="20"/>
          <w:lang w:eastAsia="en-US"/>
        </w:rPr>
        <w:t>0,3–0,4</w:t>
      </w:r>
      <w:r w:rsidR="3A4E4B61" w:rsidRPr="08748E3C">
        <w:rPr>
          <w:rFonts w:ascii="Arial" w:eastAsia="Calibri" w:hAnsi="Arial" w:cs="Arial"/>
          <w:color w:val="000000" w:themeColor="text2"/>
          <w:sz w:val="20"/>
          <w:szCs w:val="20"/>
          <w:lang w:eastAsia="en-US"/>
        </w:rPr>
        <w:t xml:space="preserve"> ml/h </w:t>
      </w:r>
      <w:proofErr w:type="gramStart"/>
      <w:r w:rsidR="005A5766">
        <w:tab/>
      </w:r>
      <w:r w:rsidR="3A4E4B61" w:rsidRPr="08748E3C">
        <w:rPr>
          <w:rFonts w:ascii="Arial" w:eastAsia="Calibri" w:hAnsi="Arial" w:cs="Arial"/>
          <w:color w:val="000000" w:themeColor="text2"/>
          <w:sz w:val="20"/>
          <w:szCs w:val="20"/>
          <w:lang w:eastAsia="en-US"/>
        </w:rPr>
        <w:t xml:space="preserve">  </w:t>
      </w:r>
      <w:r w:rsidR="30237AE5" w:rsidRPr="08748E3C">
        <w:rPr>
          <w:rFonts w:ascii="Arial" w:eastAsia="Calibri" w:hAnsi="Arial" w:cs="Arial"/>
          <w:color w:val="000000" w:themeColor="text2"/>
          <w:sz w:val="20"/>
          <w:szCs w:val="20"/>
          <w:lang w:eastAsia="en-US"/>
        </w:rPr>
        <w:t>0</w:t>
      </w:r>
      <w:proofErr w:type="gramEnd"/>
      <w:r w:rsidR="30237AE5" w:rsidRPr="08748E3C">
        <w:rPr>
          <w:rFonts w:ascii="Arial" w:eastAsia="Calibri" w:hAnsi="Arial" w:cs="Arial"/>
          <w:color w:val="000000" w:themeColor="text2"/>
          <w:sz w:val="20"/>
          <w:szCs w:val="20"/>
          <w:lang w:eastAsia="en-US"/>
        </w:rPr>
        <w:t>,4–0,6</w:t>
      </w:r>
      <w:r w:rsidR="3A4E4B61" w:rsidRPr="08748E3C">
        <w:rPr>
          <w:rFonts w:ascii="Arial" w:eastAsia="Calibri" w:hAnsi="Arial" w:cs="Arial"/>
          <w:color w:val="000000" w:themeColor="text2"/>
          <w:sz w:val="20"/>
          <w:szCs w:val="20"/>
          <w:lang w:eastAsia="en-US"/>
        </w:rPr>
        <w:t xml:space="preserve"> ml/h </w:t>
      </w:r>
      <w:r w:rsidR="005A5766">
        <w:tab/>
      </w:r>
      <w:r w:rsidR="3A4E4B61" w:rsidRPr="08748E3C">
        <w:rPr>
          <w:rFonts w:ascii="Arial" w:eastAsia="Calibri" w:hAnsi="Arial" w:cs="Arial"/>
          <w:color w:val="000000" w:themeColor="text2"/>
          <w:sz w:val="20"/>
          <w:szCs w:val="20"/>
          <w:lang w:eastAsia="en-US"/>
        </w:rPr>
        <w:t xml:space="preserve">  </w:t>
      </w:r>
      <w:r w:rsidR="34A5C93C" w:rsidRPr="08748E3C">
        <w:rPr>
          <w:rFonts w:ascii="Arial" w:eastAsia="Calibri" w:hAnsi="Arial" w:cs="Arial"/>
          <w:color w:val="000000" w:themeColor="text2"/>
          <w:sz w:val="20"/>
          <w:szCs w:val="20"/>
          <w:lang w:eastAsia="en-US"/>
        </w:rPr>
        <w:t>0,6–0,8</w:t>
      </w:r>
      <w:r w:rsidR="3A4E4B61" w:rsidRPr="08748E3C">
        <w:rPr>
          <w:rFonts w:ascii="Arial" w:eastAsia="Calibri" w:hAnsi="Arial" w:cs="Arial"/>
          <w:color w:val="000000" w:themeColor="text2"/>
          <w:sz w:val="20"/>
          <w:szCs w:val="20"/>
          <w:lang w:eastAsia="en-US"/>
        </w:rPr>
        <w:t xml:space="preserve"> ml/h </w:t>
      </w:r>
    </w:p>
    <w:p w14:paraId="661A55A3" w14:textId="5E747622" w:rsidR="005A5766" w:rsidRPr="005A5766" w:rsidRDefault="4F88EE2B" w:rsidP="08748E3C">
      <w:pPr>
        <w:pBdr>
          <w:top w:val="single" w:sz="4" w:space="4" w:color="000000"/>
          <w:left w:val="single" w:sz="4" w:space="4" w:color="000000"/>
          <w:bottom w:val="single" w:sz="4" w:space="4" w:color="000000"/>
          <w:right w:val="single" w:sz="4" w:space="4" w:color="000000"/>
          <w:between w:val="single" w:sz="4" w:space="4" w:color="000000"/>
        </w:pBdr>
        <w:autoSpaceDE w:val="0"/>
        <w:autoSpaceDN w:val="0"/>
        <w:adjustRightInd w:val="0"/>
        <w:spacing w:after="0" w:line="240" w:lineRule="auto"/>
        <w:ind w:left="0" w:right="0"/>
        <w:rPr>
          <w:rFonts w:ascii="Arial" w:eastAsia="Calibri" w:hAnsi="Arial" w:cs="Arial"/>
          <w:color w:val="000000"/>
          <w:sz w:val="20"/>
          <w:szCs w:val="20"/>
          <w:lang w:eastAsia="en-US"/>
        </w:rPr>
      </w:pPr>
      <w:r w:rsidRPr="08748E3C">
        <w:rPr>
          <w:rFonts w:ascii="Arial" w:eastAsia="Calibri" w:hAnsi="Arial" w:cs="Arial"/>
          <w:b/>
          <w:bCs/>
          <w:color w:val="000000" w:themeColor="text2"/>
          <w:sz w:val="20"/>
          <w:szCs w:val="20"/>
          <w:lang w:eastAsia="en-US"/>
        </w:rPr>
        <w:t>20–25</w:t>
      </w:r>
      <w:r w:rsidR="3A4E4B61" w:rsidRPr="08748E3C">
        <w:rPr>
          <w:rFonts w:ascii="Arial" w:eastAsia="Calibri" w:hAnsi="Arial" w:cs="Arial"/>
          <w:b/>
          <w:bCs/>
          <w:color w:val="000000" w:themeColor="text2"/>
          <w:sz w:val="20"/>
          <w:szCs w:val="20"/>
          <w:lang w:eastAsia="en-US"/>
        </w:rPr>
        <w:t xml:space="preserve"> </w:t>
      </w:r>
      <w:r w:rsidR="005A5766">
        <w:tab/>
      </w:r>
      <w:r w:rsidR="3A4E4B61" w:rsidRPr="08748E3C">
        <w:rPr>
          <w:rFonts w:ascii="Arial" w:eastAsia="Calibri" w:hAnsi="Arial" w:cs="Arial"/>
          <w:color w:val="000000" w:themeColor="text2"/>
          <w:sz w:val="20"/>
          <w:szCs w:val="20"/>
          <w:lang w:eastAsia="en-US"/>
        </w:rPr>
        <w:t xml:space="preserve">0,2-0,4 ml/h       </w:t>
      </w:r>
      <w:r w:rsidR="0EF1A69F" w:rsidRPr="08748E3C">
        <w:rPr>
          <w:rFonts w:ascii="Arial" w:eastAsia="Calibri" w:hAnsi="Arial" w:cs="Arial"/>
          <w:color w:val="000000" w:themeColor="text2"/>
          <w:sz w:val="20"/>
          <w:szCs w:val="20"/>
          <w:lang w:eastAsia="en-US"/>
        </w:rPr>
        <w:t>0,4–0,5</w:t>
      </w:r>
      <w:r w:rsidR="3A4E4B61" w:rsidRPr="08748E3C">
        <w:rPr>
          <w:rFonts w:ascii="Arial" w:eastAsia="Calibri" w:hAnsi="Arial" w:cs="Arial"/>
          <w:color w:val="000000" w:themeColor="text2"/>
          <w:sz w:val="20"/>
          <w:szCs w:val="20"/>
          <w:lang w:eastAsia="en-US"/>
        </w:rPr>
        <w:t xml:space="preserve"> ml/h </w:t>
      </w:r>
      <w:proofErr w:type="gramStart"/>
      <w:r w:rsidR="005A5766">
        <w:tab/>
      </w:r>
      <w:r w:rsidR="3A4E4B61" w:rsidRPr="08748E3C">
        <w:rPr>
          <w:rFonts w:ascii="Arial" w:eastAsia="Calibri" w:hAnsi="Arial" w:cs="Arial"/>
          <w:color w:val="000000" w:themeColor="text2"/>
          <w:sz w:val="20"/>
          <w:szCs w:val="20"/>
          <w:lang w:eastAsia="en-US"/>
        </w:rPr>
        <w:t xml:space="preserve">  </w:t>
      </w:r>
      <w:r w:rsidR="71466434" w:rsidRPr="08748E3C">
        <w:rPr>
          <w:rFonts w:ascii="Arial" w:eastAsia="Calibri" w:hAnsi="Arial" w:cs="Arial"/>
          <w:color w:val="000000" w:themeColor="text2"/>
          <w:sz w:val="20"/>
          <w:szCs w:val="20"/>
          <w:lang w:eastAsia="en-US"/>
        </w:rPr>
        <w:t>0</w:t>
      </w:r>
      <w:proofErr w:type="gramEnd"/>
      <w:r w:rsidR="71466434" w:rsidRPr="08748E3C">
        <w:rPr>
          <w:rFonts w:ascii="Arial" w:eastAsia="Calibri" w:hAnsi="Arial" w:cs="Arial"/>
          <w:color w:val="000000" w:themeColor="text2"/>
          <w:sz w:val="20"/>
          <w:szCs w:val="20"/>
          <w:lang w:eastAsia="en-US"/>
        </w:rPr>
        <w:t>,6–0,8</w:t>
      </w:r>
      <w:r w:rsidR="3A4E4B61" w:rsidRPr="08748E3C">
        <w:rPr>
          <w:rFonts w:ascii="Arial" w:eastAsia="Calibri" w:hAnsi="Arial" w:cs="Arial"/>
          <w:color w:val="000000" w:themeColor="text2"/>
          <w:sz w:val="20"/>
          <w:szCs w:val="20"/>
          <w:lang w:eastAsia="en-US"/>
        </w:rPr>
        <w:t xml:space="preserve"> ml/h </w:t>
      </w:r>
      <w:r w:rsidR="005A5766">
        <w:tab/>
      </w:r>
      <w:r w:rsidR="3A4E4B61" w:rsidRPr="08748E3C">
        <w:rPr>
          <w:rFonts w:ascii="Arial" w:eastAsia="Calibri" w:hAnsi="Arial" w:cs="Arial"/>
          <w:color w:val="000000" w:themeColor="text2"/>
          <w:sz w:val="20"/>
          <w:szCs w:val="20"/>
          <w:lang w:eastAsia="en-US"/>
        </w:rPr>
        <w:t xml:space="preserve">  </w:t>
      </w:r>
      <w:r w:rsidR="750B8594" w:rsidRPr="08748E3C">
        <w:rPr>
          <w:rFonts w:ascii="Arial" w:eastAsia="Calibri" w:hAnsi="Arial" w:cs="Arial"/>
          <w:color w:val="000000" w:themeColor="text2"/>
          <w:sz w:val="20"/>
          <w:szCs w:val="20"/>
          <w:lang w:eastAsia="en-US"/>
        </w:rPr>
        <w:t>0,8–1,0</w:t>
      </w:r>
      <w:r w:rsidR="3A4E4B61" w:rsidRPr="08748E3C">
        <w:rPr>
          <w:rFonts w:ascii="Arial" w:eastAsia="Calibri" w:hAnsi="Arial" w:cs="Arial"/>
          <w:color w:val="000000" w:themeColor="text2"/>
          <w:sz w:val="20"/>
          <w:szCs w:val="20"/>
          <w:lang w:eastAsia="en-US"/>
        </w:rPr>
        <w:t xml:space="preserve"> ml/h </w:t>
      </w:r>
    </w:p>
    <w:p w14:paraId="1B543B2A" w14:textId="6DC43F2D" w:rsidR="005A5766" w:rsidRPr="005A5766" w:rsidRDefault="2E5D76B4" w:rsidP="08748E3C">
      <w:pPr>
        <w:pBdr>
          <w:top w:val="single" w:sz="4" w:space="4" w:color="000000"/>
          <w:left w:val="single" w:sz="4" w:space="4" w:color="000000"/>
          <w:bottom w:val="single" w:sz="4" w:space="4" w:color="000000"/>
          <w:right w:val="single" w:sz="4" w:space="4" w:color="000000"/>
          <w:between w:val="single" w:sz="4" w:space="4" w:color="000000"/>
        </w:pBdr>
        <w:autoSpaceDE w:val="0"/>
        <w:autoSpaceDN w:val="0"/>
        <w:adjustRightInd w:val="0"/>
        <w:spacing w:after="0" w:line="240" w:lineRule="auto"/>
        <w:ind w:left="0" w:right="0"/>
        <w:rPr>
          <w:rFonts w:ascii="Arial" w:eastAsia="Calibri" w:hAnsi="Arial" w:cs="Arial"/>
          <w:color w:val="000000"/>
          <w:sz w:val="20"/>
          <w:szCs w:val="20"/>
          <w:lang w:eastAsia="en-US"/>
        </w:rPr>
      </w:pPr>
      <w:r w:rsidRPr="08748E3C">
        <w:rPr>
          <w:rFonts w:ascii="Arial" w:eastAsia="Calibri" w:hAnsi="Arial" w:cs="Arial"/>
          <w:b/>
          <w:bCs/>
          <w:color w:val="000000" w:themeColor="text2"/>
          <w:sz w:val="20"/>
          <w:szCs w:val="20"/>
          <w:lang w:eastAsia="en-US"/>
        </w:rPr>
        <w:t>25–30</w:t>
      </w:r>
      <w:r w:rsidR="3A4E4B61" w:rsidRPr="08748E3C">
        <w:rPr>
          <w:rFonts w:ascii="Arial" w:eastAsia="Calibri" w:hAnsi="Arial" w:cs="Arial"/>
          <w:b/>
          <w:bCs/>
          <w:color w:val="000000" w:themeColor="text2"/>
          <w:sz w:val="20"/>
          <w:szCs w:val="20"/>
          <w:lang w:eastAsia="en-US"/>
        </w:rPr>
        <w:t xml:space="preserve"> </w:t>
      </w:r>
      <w:r w:rsidR="005A5766">
        <w:tab/>
      </w:r>
      <w:r w:rsidR="3A4E4B61" w:rsidRPr="08748E3C">
        <w:rPr>
          <w:rFonts w:ascii="Arial" w:eastAsia="Calibri" w:hAnsi="Arial" w:cs="Arial"/>
          <w:color w:val="000000" w:themeColor="text2"/>
          <w:sz w:val="20"/>
          <w:szCs w:val="20"/>
          <w:lang w:eastAsia="en-US"/>
        </w:rPr>
        <w:t xml:space="preserve">0,3-0,5 ml/h       </w:t>
      </w:r>
      <w:r w:rsidR="268F9295" w:rsidRPr="08748E3C">
        <w:rPr>
          <w:rFonts w:ascii="Arial" w:eastAsia="Calibri" w:hAnsi="Arial" w:cs="Arial"/>
          <w:color w:val="000000" w:themeColor="text2"/>
          <w:sz w:val="20"/>
          <w:szCs w:val="20"/>
          <w:lang w:eastAsia="en-US"/>
        </w:rPr>
        <w:t>0,5–0,6</w:t>
      </w:r>
      <w:r w:rsidR="3A4E4B61" w:rsidRPr="08748E3C">
        <w:rPr>
          <w:rFonts w:ascii="Arial" w:eastAsia="Calibri" w:hAnsi="Arial" w:cs="Arial"/>
          <w:color w:val="000000" w:themeColor="text2"/>
          <w:sz w:val="20"/>
          <w:szCs w:val="20"/>
          <w:lang w:eastAsia="en-US"/>
        </w:rPr>
        <w:t xml:space="preserve"> ml/h </w:t>
      </w:r>
      <w:proofErr w:type="gramStart"/>
      <w:r w:rsidR="005A5766">
        <w:tab/>
      </w:r>
      <w:r w:rsidR="3A4E4B61" w:rsidRPr="08748E3C">
        <w:rPr>
          <w:rFonts w:ascii="Arial" w:eastAsia="Calibri" w:hAnsi="Arial" w:cs="Arial"/>
          <w:color w:val="000000" w:themeColor="text2"/>
          <w:sz w:val="20"/>
          <w:szCs w:val="20"/>
          <w:lang w:eastAsia="en-US"/>
        </w:rPr>
        <w:t xml:space="preserve">  </w:t>
      </w:r>
      <w:r w:rsidR="63422038" w:rsidRPr="08748E3C">
        <w:rPr>
          <w:rFonts w:ascii="Arial" w:eastAsia="Calibri" w:hAnsi="Arial" w:cs="Arial"/>
          <w:color w:val="000000" w:themeColor="text2"/>
          <w:sz w:val="20"/>
          <w:szCs w:val="20"/>
          <w:lang w:eastAsia="en-US"/>
        </w:rPr>
        <w:t>0</w:t>
      </w:r>
      <w:proofErr w:type="gramEnd"/>
      <w:r w:rsidR="63422038" w:rsidRPr="08748E3C">
        <w:rPr>
          <w:rFonts w:ascii="Arial" w:eastAsia="Calibri" w:hAnsi="Arial" w:cs="Arial"/>
          <w:color w:val="000000" w:themeColor="text2"/>
          <w:sz w:val="20"/>
          <w:szCs w:val="20"/>
          <w:lang w:eastAsia="en-US"/>
        </w:rPr>
        <w:t>,7–0,9</w:t>
      </w:r>
      <w:r w:rsidR="3A4E4B61" w:rsidRPr="08748E3C">
        <w:rPr>
          <w:rFonts w:ascii="Arial" w:eastAsia="Calibri" w:hAnsi="Arial" w:cs="Arial"/>
          <w:color w:val="000000" w:themeColor="text2"/>
          <w:sz w:val="20"/>
          <w:szCs w:val="20"/>
          <w:lang w:eastAsia="en-US"/>
        </w:rPr>
        <w:t xml:space="preserve"> ml/h </w:t>
      </w:r>
      <w:r w:rsidR="005A5766">
        <w:tab/>
      </w:r>
      <w:r w:rsidR="3A4E4B61" w:rsidRPr="08748E3C">
        <w:rPr>
          <w:rFonts w:ascii="Arial" w:eastAsia="Calibri" w:hAnsi="Arial" w:cs="Arial"/>
          <w:color w:val="000000" w:themeColor="text2"/>
          <w:sz w:val="20"/>
          <w:szCs w:val="20"/>
          <w:lang w:eastAsia="en-US"/>
        </w:rPr>
        <w:t xml:space="preserve">  1,0–1,2 ml/h </w:t>
      </w:r>
    </w:p>
    <w:p w14:paraId="096E71C9" w14:textId="3516517C" w:rsidR="005A5766" w:rsidRPr="005A5766" w:rsidRDefault="0223D6BF" w:rsidP="08748E3C">
      <w:pPr>
        <w:pBdr>
          <w:top w:val="single" w:sz="4" w:space="4" w:color="000000"/>
          <w:left w:val="single" w:sz="4" w:space="4" w:color="000000"/>
          <w:bottom w:val="single" w:sz="4" w:space="4" w:color="000000"/>
          <w:right w:val="single" w:sz="4" w:space="4" w:color="000000"/>
          <w:between w:val="single" w:sz="4" w:space="4" w:color="000000"/>
        </w:pBdr>
        <w:spacing w:after="0" w:line="240" w:lineRule="auto"/>
        <w:ind w:left="0" w:right="0"/>
        <w:rPr>
          <w:sz w:val="20"/>
          <w:szCs w:val="20"/>
        </w:rPr>
      </w:pPr>
      <w:r w:rsidRPr="08748E3C">
        <w:rPr>
          <w:rFonts w:ascii="Arial" w:eastAsia="Calibri" w:hAnsi="Arial" w:cs="Arial"/>
          <w:b/>
          <w:bCs/>
          <w:color w:val="000000" w:themeColor="text2"/>
          <w:sz w:val="20"/>
          <w:szCs w:val="20"/>
          <w:lang w:eastAsia="en-US"/>
        </w:rPr>
        <w:t>30–40</w:t>
      </w:r>
      <w:r w:rsidR="3A4E4B61" w:rsidRPr="08748E3C">
        <w:rPr>
          <w:rFonts w:ascii="Arial" w:eastAsia="Calibri" w:hAnsi="Arial" w:cs="Arial"/>
          <w:color w:val="000000" w:themeColor="text2"/>
          <w:sz w:val="20"/>
          <w:szCs w:val="20"/>
          <w:lang w:eastAsia="en-US"/>
        </w:rPr>
        <w:t xml:space="preserve"> </w:t>
      </w:r>
      <w:r w:rsidR="005A5766">
        <w:tab/>
      </w:r>
      <w:r w:rsidR="3A4E4B61" w:rsidRPr="08748E3C">
        <w:rPr>
          <w:rFonts w:ascii="Arial" w:eastAsia="Calibri" w:hAnsi="Arial" w:cs="Arial"/>
          <w:color w:val="000000" w:themeColor="text2"/>
          <w:sz w:val="20"/>
          <w:szCs w:val="20"/>
          <w:lang w:eastAsia="en-US"/>
        </w:rPr>
        <w:t xml:space="preserve">0,3-0,6 ml/h       </w:t>
      </w:r>
      <w:r w:rsidR="2FB67D34" w:rsidRPr="08748E3C">
        <w:rPr>
          <w:rFonts w:ascii="Arial" w:eastAsia="Calibri" w:hAnsi="Arial" w:cs="Arial"/>
          <w:color w:val="000000" w:themeColor="text2"/>
          <w:sz w:val="20"/>
          <w:szCs w:val="20"/>
          <w:lang w:eastAsia="en-US"/>
        </w:rPr>
        <w:t>0,6–0,8</w:t>
      </w:r>
      <w:r w:rsidR="3A4E4B61" w:rsidRPr="08748E3C">
        <w:rPr>
          <w:rFonts w:ascii="Arial" w:eastAsia="Calibri" w:hAnsi="Arial" w:cs="Arial"/>
          <w:color w:val="000000" w:themeColor="text2"/>
          <w:sz w:val="20"/>
          <w:szCs w:val="20"/>
          <w:lang w:eastAsia="en-US"/>
        </w:rPr>
        <w:t xml:space="preserve"> ml</w:t>
      </w:r>
      <w:r w:rsidR="3A4E4B61" w:rsidRPr="08748E3C">
        <w:rPr>
          <w:rFonts w:ascii="Arial" w:hAnsi="Arial" w:cs="Arial"/>
          <w:sz w:val="20"/>
          <w:szCs w:val="20"/>
        </w:rPr>
        <w:t>/h</w:t>
      </w:r>
    </w:p>
    <w:p w14:paraId="6D0FCFFC" w14:textId="77777777" w:rsidR="005A5766" w:rsidRPr="005A5766" w:rsidRDefault="005A5766" w:rsidP="005A5766">
      <w:pPr>
        <w:autoSpaceDE w:val="0"/>
        <w:autoSpaceDN w:val="0"/>
        <w:adjustRightInd w:val="0"/>
        <w:spacing w:after="0" w:line="240" w:lineRule="auto"/>
        <w:ind w:left="0" w:right="0"/>
        <w:rPr>
          <w:rFonts w:ascii="Arial" w:eastAsia="Calibri" w:hAnsi="Arial" w:cs="Arial"/>
          <w:b/>
          <w:bCs/>
          <w:color w:val="000000"/>
          <w:sz w:val="23"/>
          <w:szCs w:val="23"/>
          <w:lang w:eastAsia="en-US"/>
        </w:rPr>
      </w:pPr>
    </w:p>
    <w:p w14:paraId="12AAD795" w14:textId="77777777" w:rsidR="005A5766" w:rsidRPr="005A5766" w:rsidRDefault="005A5766" w:rsidP="005A5766">
      <w:pPr>
        <w:autoSpaceDE w:val="0"/>
        <w:autoSpaceDN w:val="0"/>
        <w:adjustRightInd w:val="0"/>
        <w:spacing w:after="0" w:line="240" w:lineRule="auto"/>
        <w:ind w:left="0" w:right="0"/>
        <w:rPr>
          <w:rFonts w:ascii="Arial" w:eastAsia="Calibri" w:hAnsi="Arial" w:cs="Arial"/>
          <w:b/>
          <w:bCs/>
          <w:color w:val="000000"/>
          <w:sz w:val="22"/>
          <w:szCs w:val="22"/>
          <w:lang w:eastAsia="en-US"/>
        </w:rPr>
      </w:pPr>
    </w:p>
    <w:p w14:paraId="3F1D2B4C" w14:textId="77777777" w:rsidR="005A5766" w:rsidRPr="00FC1798" w:rsidRDefault="005A5766" w:rsidP="00FC1798">
      <w:pPr>
        <w:rPr>
          <w:rFonts w:eastAsia="Calibri"/>
          <w:b/>
          <w:bCs/>
          <w:lang w:eastAsia="en-US"/>
        </w:rPr>
      </w:pPr>
      <w:r w:rsidRPr="00FC1798">
        <w:rPr>
          <w:rFonts w:eastAsia="Calibri"/>
          <w:b/>
          <w:bCs/>
          <w:lang w:eastAsia="en-US"/>
        </w:rPr>
        <w:t xml:space="preserve">Övervakning vid </w:t>
      </w:r>
      <w:proofErr w:type="spellStart"/>
      <w:r w:rsidRPr="00FC1798">
        <w:rPr>
          <w:rFonts w:eastAsia="Calibri"/>
          <w:b/>
          <w:bCs/>
          <w:lang w:eastAsia="en-US"/>
        </w:rPr>
        <w:t>opioidinfusion</w:t>
      </w:r>
      <w:proofErr w:type="spellEnd"/>
      <w:r w:rsidRPr="00FC1798">
        <w:rPr>
          <w:rFonts w:eastAsia="Calibri"/>
          <w:b/>
          <w:bCs/>
          <w:lang w:eastAsia="en-US"/>
        </w:rPr>
        <w:t xml:space="preserve"> </w:t>
      </w:r>
    </w:p>
    <w:p w14:paraId="5D12D6FA" w14:textId="77777777" w:rsidR="005A5766" w:rsidRPr="005A5766" w:rsidRDefault="005A5766" w:rsidP="00FC1798">
      <w:pPr>
        <w:pStyle w:val="Punktlista"/>
        <w:rPr>
          <w:rFonts w:eastAsia="Calibri"/>
          <w:lang w:eastAsia="en-US"/>
        </w:rPr>
      </w:pPr>
      <w:r w:rsidRPr="005A5766">
        <w:rPr>
          <w:rFonts w:eastAsia="Calibri"/>
          <w:lang w:eastAsia="en-US"/>
        </w:rPr>
        <w:t xml:space="preserve">Använd särskilt protokoll. </w:t>
      </w:r>
    </w:p>
    <w:p w14:paraId="36CE22E4" w14:textId="77777777" w:rsidR="005A5766" w:rsidRPr="005A5766" w:rsidRDefault="1CDA97D2" w:rsidP="00FC1798">
      <w:pPr>
        <w:pStyle w:val="Punktlista"/>
        <w:rPr>
          <w:rFonts w:eastAsia="Calibri"/>
          <w:lang w:eastAsia="en-US"/>
        </w:rPr>
      </w:pPr>
      <w:r w:rsidRPr="08748E3C">
        <w:rPr>
          <w:rFonts w:eastAsia="Calibri"/>
          <w:lang w:eastAsia="en-US"/>
        </w:rPr>
        <w:t xml:space="preserve">Gör smärtskattning och kontroller inkl. andningsfrekvens, andningsdjup, </w:t>
      </w:r>
      <w:proofErr w:type="spellStart"/>
      <w:r w:rsidRPr="08748E3C">
        <w:rPr>
          <w:rFonts w:eastAsia="Calibri"/>
          <w:lang w:eastAsia="en-US"/>
        </w:rPr>
        <w:t>sederingsgrad</w:t>
      </w:r>
      <w:proofErr w:type="spellEnd"/>
      <w:r w:rsidRPr="08748E3C">
        <w:rPr>
          <w:rFonts w:eastAsia="Calibri"/>
          <w:lang w:eastAsia="en-US"/>
        </w:rPr>
        <w:t xml:space="preserve"> och smärtlindring en gång/timme första natten. </w:t>
      </w:r>
    </w:p>
    <w:p w14:paraId="1D1D5827" w14:textId="77777777" w:rsidR="005A5766" w:rsidRPr="007F4BF6" w:rsidRDefault="1CDA97D2" w:rsidP="73B89774">
      <w:pPr>
        <w:pStyle w:val="Punktlista"/>
        <w:rPr>
          <w:rFonts w:eastAsia="Calibri"/>
          <w:lang w:eastAsia="en-US"/>
        </w:rPr>
      </w:pPr>
      <w:r w:rsidRPr="007F4BF6">
        <w:rPr>
          <w:rFonts w:eastAsia="Calibri"/>
          <w:lang w:eastAsia="en-US"/>
        </w:rPr>
        <w:t xml:space="preserve">Väck dock inte lugnt sovande barn för smärtskattning. </w:t>
      </w:r>
    </w:p>
    <w:p w14:paraId="09CB830C" w14:textId="77777777" w:rsidR="005A5766" w:rsidRPr="005A5766" w:rsidRDefault="005A5766" w:rsidP="00FC1798">
      <w:pPr>
        <w:pStyle w:val="Punktlista"/>
        <w:rPr>
          <w:rFonts w:eastAsia="Calibri"/>
          <w:lang w:eastAsia="en-US"/>
        </w:rPr>
      </w:pPr>
      <w:r w:rsidRPr="005A5766">
        <w:rPr>
          <w:rFonts w:eastAsia="Calibri"/>
          <w:lang w:eastAsia="en-US"/>
        </w:rPr>
        <w:t xml:space="preserve">Hos adekvat smärtstillad patient med stabil kontinuerlig infusion eller sjunkande infusionstakt kan övervakningen glesas till var tredje timme påföljande dag, annars fortsätter man med kontroller en gång/timme. </w:t>
      </w:r>
    </w:p>
    <w:p w14:paraId="5F6F23A5" w14:textId="77777777" w:rsidR="005A5766" w:rsidRPr="005A5766" w:rsidRDefault="005A5766" w:rsidP="00FC1798">
      <w:pPr>
        <w:pStyle w:val="Punktlista"/>
        <w:rPr>
          <w:rFonts w:eastAsia="Calibri"/>
          <w:lang w:eastAsia="en-US"/>
        </w:rPr>
      </w:pPr>
      <w:r w:rsidRPr="005A5766">
        <w:rPr>
          <w:rFonts w:eastAsia="Calibri"/>
          <w:lang w:eastAsia="en-US"/>
        </w:rPr>
        <w:t xml:space="preserve">I samband med bolusdos övervakas patienten 15 min efter given dos. </w:t>
      </w:r>
    </w:p>
    <w:tbl>
      <w:tblPr>
        <w:tblStyle w:val="Tabellrutnt"/>
        <w:tblW w:w="8931" w:type="dxa"/>
        <w:tblInd w:w="108" w:type="dxa"/>
        <w:tblLayout w:type="fixed"/>
        <w:tblLook w:val="0000" w:firstRow="0" w:lastRow="0" w:firstColumn="0" w:lastColumn="0" w:noHBand="0" w:noVBand="0"/>
      </w:tblPr>
      <w:tblGrid>
        <w:gridCol w:w="2394"/>
        <w:gridCol w:w="3276"/>
        <w:gridCol w:w="3261"/>
      </w:tblGrid>
      <w:tr w:rsidR="005A5766" w:rsidRPr="005A5766" w14:paraId="03BBF221" w14:textId="77777777" w:rsidTr="007F4BF6">
        <w:trPr>
          <w:trHeight w:val="112"/>
        </w:trPr>
        <w:tc>
          <w:tcPr>
            <w:tcW w:w="8931" w:type="dxa"/>
            <w:gridSpan w:val="3"/>
          </w:tcPr>
          <w:p w14:paraId="289C3434" w14:textId="355A860D" w:rsidR="005A5766" w:rsidRPr="005A5766" w:rsidRDefault="005A5766" w:rsidP="005A5766">
            <w:pPr>
              <w:autoSpaceDE w:val="0"/>
              <w:autoSpaceDN w:val="0"/>
              <w:adjustRightInd w:val="0"/>
              <w:spacing w:after="0" w:line="240" w:lineRule="auto"/>
              <w:ind w:left="0" w:right="0"/>
              <w:rPr>
                <w:rFonts w:ascii="Arial" w:eastAsia="Calibri" w:hAnsi="Arial" w:cs="Arial"/>
                <w:b/>
                <w:bCs/>
                <w:color w:val="000000"/>
                <w:sz w:val="20"/>
                <w:szCs w:val="20"/>
                <w:lang w:eastAsia="en-US"/>
              </w:rPr>
            </w:pPr>
            <w:r w:rsidRPr="005A5766">
              <w:rPr>
                <w:rFonts w:ascii="Arial" w:eastAsia="Calibri" w:hAnsi="Arial" w:cs="Arial"/>
                <w:color w:val="000000"/>
                <w:sz w:val="20"/>
                <w:szCs w:val="20"/>
                <w:lang w:eastAsia="en-US"/>
              </w:rPr>
              <w:br w:type="page"/>
            </w:r>
            <w:r w:rsidRPr="005A5766">
              <w:rPr>
                <w:rFonts w:ascii="Arial" w:eastAsia="Calibri" w:hAnsi="Arial" w:cs="Arial"/>
                <w:b/>
                <w:bCs/>
                <w:color w:val="000000"/>
                <w:sz w:val="20"/>
                <w:szCs w:val="20"/>
                <w:lang w:eastAsia="en-US"/>
              </w:rPr>
              <w:t xml:space="preserve">Barn med någon form av andningshinder, barn med nedsatt muskelkraft, barn med nedsatt lever eller njurfunktion och alla små barn (&lt;7 kg &lt;6 mån) som får </w:t>
            </w:r>
            <w:proofErr w:type="spellStart"/>
            <w:r w:rsidRPr="005A5766">
              <w:rPr>
                <w:rFonts w:ascii="Arial" w:eastAsia="Calibri" w:hAnsi="Arial" w:cs="Arial"/>
                <w:b/>
                <w:bCs/>
                <w:color w:val="000000"/>
                <w:sz w:val="20"/>
                <w:szCs w:val="20"/>
                <w:lang w:eastAsia="en-US"/>
              </w:rPr>
              <w:t>opioidinfusion</w:t>
            </w:r>
            <w:proofErr w:type="spellEnd"/>
            <w:r w:rsidRPr="005A5766">
              <w:rPr>
                <w:rFonts w:ascii="Arial" w:eastAsia="Calibri" w:hAnsi="Arial" w:cs="Arial"/>
                <w:b/>
                <w:bCs/>
                <w:color w:val="000000"/>
                <w:sz w:val="20"/>
                <w:szCs w:val="20"/>
                <w:lang w:eastAsia="en-US"/>
              </w:rPr>
              <w:t xml:space="preserve"> skall ständigt ha personal på rummet och kontinuerlig övervakning. </w:t>
            </w:r>
          </w:p>
          <w:p w14:paraId="0B8B7075" w14:textId="77777777" w:rsidR="005A5766" w:rsidRPr="005A5766" w:rsidRDefault="005A5766" w:rsidP="005A5766">
            <w:pPr>
              <w:autoSpaceDE w:val="0"/>
              <w:autoSpaceDN w:val="0"/>
              <w:adjustRightInd w:val="0"/>
              <w:spacing w:after="0" w:line="240" w:lineRule="auto"/>
              <w:ind w:left="0" w:right="0"/>
              <w:rPr>
                <w:rFonts w:ascii="Arial" w:eastAsia="Calibri" w:hAnsi="Arial" w:cs="Arial"/>
                <w:b/>
                <w:bCs/>
                <w:color w:val="000000"/>
                <w:sz w:val="20"/>
                <w:szCs w:val="20"/>
                <w:lang w:eastAsia="en-US"/>
              </w:rPr>
            </w:pPr>
          </w:p>
          <w:p w14:paraId="7F65E981" w14:textId="6E8EE5A3" w:rsidR="005A5766" w:rsidRPr="005A5766" w:rsidRDefault="005A5766" w:rsidP="005A5766">
            <w:pPr>
              <w:autoSpaceDE w:val="0"/>
              <w:autoSpaceDN w:val="0"/>
              <w:adjustRightInd w:val="0"/>
              <w:spacing w:after="0" w:line="240" w:lineRule="auto"/>
              <w:ind w:left="0" w:right="0"/>
              <w:rPr>
                <w:rFonts w:ascii="Arial" w:eastAsia="Calibri" w:hAnsi="Arial" w:cs="Arial"/>
                <w:color w:val="000000"/>
                <w:sz w:val="23"/>
                <w:szCs w:val="23"/>
                <w:lang w:eastAsia="en-US"/>
              </w:rPr>
            </w:pPr>
            <w:r w:rsidRPr="08748E3C">
              <w:rPr>
                <w:rFonts w:ascii="Arial" w:eastAsia="Calibri" w:hAnsi="Arial" w:cs="Arial"/>
                <w:b/>
                <w:bCs/>
                <w:color w:val="000000" w:themeColor="text2"/>
                <w:sz w:val="23"/>
                <w:szCs w:val="23"/>
                <w:lang w:eastAsia="en-US"/>
              </w:rPr>
              <w:t xml:space="preserve">Övervakning vid morfininfusion till barn </w:t>
            </w:r>
            <w:r w:rsidR="237E0013" w:rsidRPr="08748E3C">
              <w:rPr>
                <w:rFonts w:ascii="Arial" w:eastAsia="Calibri" w:hAnsi="Arial" w:cs="Arial"/>
                <w:b/>
                <w:bCs/>
                <w:color w:val="000000" w:themeColor="text2"/>
                <w:sz w:val="23"/>
                <w:szCs w:val="23"/>
                <w:lang w:eastAsia="en-US"/>
              </w:rPr>
              <w:t>&lt;7</w:t>
            </w:r>
            <w:r w:rsidRPr="08748E3C">
              <w:rPr>
                <w:rFonts w:ascii="Arial" w:eastAsia="Calibri" w:hAnsi="Arial" w:cs="Arial"/>
                <w:b/>
                <w:bCs/>
                <w:color w:val="000000" w:themeColor="text2"/>
                <w:sz w:val="23"/>
                <w:szCs w:val="23"/>
                <w:lang w:eastAsia="en-US"/>
              </w:rPr>
              <w:t xml:space="preserve"> kg och/eller </w:t>
            </w:r>
            <w:r w:rsidR="2B22541A" w:rsidRPr="08748E3C">
              <w:rPr>
                <w:rFonts w:ascii="Arial" w:eastAsia="Calibri" w:hAnsi="Arial" w:cs="Arial"/>
                <w:b/>
                <w:bCs/>
                <w:color w:val="000000" w:themeColor="text2"/>
                <w:sz w:val="23"/>
                <w:szCs w:val="23"/>
                <w:lang w:eastAsia="en-US"/>
              </w:rPr>
              <w:t>&lt;6</w:t>
            </w:r>
            <w:r w:rsidRPr="08748E3C">
              <w:rPr>
                <w:rFonts w:ascii="Arial" w:eastAsia="Calibri" w:hAnsi="Arial" w:cs="Arial"/>
                <w:b/>
                <w:bCs/>
                <w:color w:val="000000" w:themeColor="text2"/>
                <w:sz w:val="23"/>
                <w:szCs w:val="23"/>
                <w:lang w:eastAsia="en-US"/>
              </w:rPr>
              <w:t xml:space="preserve"> månader </w:t>
            </w:r>
          </w:p>
        </w:tc>
      </w:tr>
      <w:tr w:rsidR="005A5766" w:rsidRPr="005A5766" w14:paraId="75BB70AA" w14:textId="77777777" w:rsidTr="007F4BF6">
        <w:trPr>
          <w:trHeight w:val="93"/>
        </w:trPr>
        <w:tc>
          <w:tcPr>
            <w:tcW w:w="2394" w:type="dxa"/>
          </w:tcPr>
          <w:p w14:paraId="5C447DA1" w14:textId="77777777" w:rsidR="005A5766" w:rsidRPr="005A5766" w:rsidRDefault="005A5766" w:rsidP="005A5766">
            <w:pPr>
              <w:autoSpaceDE w:val="0"/>
              <w:autoSpaceDN w:val="0"/>
              <w:adjustRightInd w:val="0"/>
              <w:spacing w:after="0" w:line="240" w:lineRule="auto"/>
              <w:ind w:left="0" w:right="0"/>
              <w:rPr>
                <w:rFonts w:ascii="Arial" w:eastAsia="Calibri" w:hAnsi="Arial" w:cs="Arial"/>
                <w:color w:val="000000"/>
                <w:sz w:val="20"/>
                <w:szCs w:val="20"/>
                <w:lang w:eastAsia="en-US"/>
              </w:rPr>
            </w:pPr>
            <w:r w:rsidRPr="005A5766">
              <w:rPr>
                <w:rFonts w:ascii="Arial" w:eastAsia="Calibri" w:hAnsi="Arial" w:cs="Arial"/>
                <w:b/>
                <w:bCs/>
                <w:color w:val="000000"/>
                <w:sz w:val="20"/>
                <w:szCs w:val="20"/>
                <w:lang w:eastAsia="en-US"/>
              </w:rPr>
              <w:lastRenderedPageBreak/>
              <w:t xml:space="preserve">Tid </w:t>
            </w:r>
          </w:p>
        </w:tc>
        <w:tc>
          <w:tcPr>
            <w:tcW w:w="3276" w:type="dxa"/>
          </w:tcPr>
          <w:p w14:paraId="4A9478AE" w14:textId="77777777" w:rsidR="005A5766" w:rsidRPr="005A5766" w:rsidRDefault="005A5766" w:rsidP="005A5766">
            <w:pPr>
              <w:autoSpaceDE w:val="0"/>
              <w:autoSpaceDN w:val="0"/>
              <w:adjustRightInd w:val="0"/>
              <w:spacing w:after="0" w:line="240" w:lineRule="auto"/>
              <w:ind w:left="0" w:right="0"/>
              <w:rPr>
                <w:rFonts w:ascii="Arial" w:eastAsia="Calibri" w:hAnsi="Arial" w:cs="Arial"/>
                <w:color w:val="000000"/>
                <w:sz w:val="20"/>
                <w:szCs w:val="20"/>
                <w:lang w:eastAsia="en-US"/>
              </w:rPr>
            </w:pPr>
            <w:r w:rsidRPr="005A5766">
              <w:rPr>
                <w:rFonts w:ascii="Arial" w:eastAsia="Calibri" w:hAnsi="Arial" w:cs="Arial"/>
                <w:b/>
                <w:bCs/>
                <w:color w:val="000000"/>
                <w:sz w:val="20"/>
                <w:szCs w:val="20"/>
                <w:lang w:eastAsia="en-US"/>
              </w:rPr>
              <w:t xml:space="preserve">Utrustning/Personalresurser </w:t>
            </w:r>
          </w:p>
        </w:tc>
        <w:tc>
          <w:tcPr>
            <w:tcW w:w="3261" w:type="dxa"/>
          </w:tcPr>
          <w:p w14:paraId="3CE69A55" w14:textId="77777777" w:rsidR="005A5766" w:rsidRPr="005A5766" w:rsidRDefault="005A5766" w:rsidP="005A5766">
            <w:pPr>
              <w:autoSpaceDE w:val="0"/>
              <w:autoSpaceDN w:val="0"/>
              <w:adjustRightInd w:val="0"/>
              <w:spacing w:after="0" w:line="240" w:lineRule="auto"/>
              <w:ind w:left="0" w:right="0"/>
              <w:rPr>
                <w:rFonts w:ascii="Arial" w:eastAsia="Calibri" w:hAnsi="Arial" w:cs="Arial"/>
                <w:color w:val="000000"/>
                <w:sz w:val="20"/>
                <w:szCs w:val="20"/>
                <w:lang w:eastAsia="en-US"/>
              </w:rPr>
            </w:pPr>
            <w:r w:rsidRPr="005A5766">
              <w:rPr>
                <w:rFonts w:ascii="Arial" w:eastAsia="Calibri" w:hAnsi="Arial" w:cs="Arial"/>
                <w:b/>
                <w:bCs/>
                <w:color w:val="000000"/>
                <w:sz w:val="20"/>
                <w:szCs w:val="20"/>
                <w:lang w:eastAsia="en-US"/>
              </w:rPr>
              <w:t xml:space="preserve">Kontroller </w:t>
            </w:r>
          </w:p>
        </w:tc>
      </w:tr>
      <w:tr w:rsidR="005A5766" w:rsidRPr="005A5766" w14:paraId="52DBA169" w14:textId="77777777" w:rsidTr="007F4BF6">
        <w:trPr>
          <w:trHeight w:val="669"/>
        </w:trPr>
        <w:tc>
          <w:tcPr>
            <w:tcW w:w="2394" w:type="dxa"/>
          </w:tcPr>
          <w:p w14:paraId="32DE1608" w14:textId="77777777" w:rsidR="005A5766" w:rsidRPr="005A5766" w:rsidRDefault="005A5766" w:rsidP="005A5766">
            <w:pPr>
              <w:autoSpaceDE w:val="0"/>
              <w:autoSpaceDN w:val="0"/>
              <w:adjustRightInd w:val="0"/>
              <w:spacing w:after="0" w:line="240" w:lineRule="auto"/>
              <w:ind w:left="0" w:right="0"/>
              <w:rPr>
                <w:rFonts w:ascii="Arial" w:eastAsia="Calibri" w:hAnsi="Arial" w:cs="Arial"/>
                <w:color w:val="000000"/>
                <w:sz w:val="20"/>
                <w:szCs w:val="20"/>
                <w:lang w:eastAsia="en-US"/>
              </w:rPr>
            </w:pPr>
            <w:r w:rsidRPr="005A5766">
              <w:rPr>
                <w:rFonts w:ascii="Arial" w:eastAsia="Calibri" w:hAnsi="Arial" w:cs="Arial"/>
                <w:color w:val="000000"/>
                <w:sz w:val="20"/>
                <w:szCs w:val="20"/>
                <w:lang w:eastAsia="en-US"/>
              </w:rPr>
              <w:t xml:space="preserve">Vid infusionsstart och vid bolusdos </w:t>
            </w:r>
          </w:p>
        </w:tc>
        <w:tc>
          <w:tcPr>
            <w:tcW w:w="3276" w:type="dxa"/>
          </w:tcPr>
          <w:p w14:paraId="0CFFF685" w14:textId="05827192" w:rsidR="005A5766" w:rsidRPr="005A5766" w:rsidRDefault="1CDA97D2" w:rsidP="005A5766">
            <w:pPr>
              <w:autoSpaceDE w:val="0"/>
              <w:autoSpaceDN w:val="0"/>
              <w:adjustRightInd w:val="0"/>
              <w:spacing w:after="0" w:line="240" w:lineRule="auto"/>
              <w:ind w:left="0" w:right="0"/>
              <w:rPr>
                <w:rFonts w:ascii="Arial" w:eastAsia="Calibri" w:hAnsi="Arial" w:cs="Arial"/>
                <w:color w:val="000000"/>
                <w:sz w:val="20"/>
                <w:szCs w:val="20"/>
                <w:lang w:eastAsia="en-US"/>
              </w:rPr>
            </w:pPr>
            <w:r w:rsidRPr="08748E3C">
              <w:rPr>
                <w:rFonts w:ascii="Arial" w:eastAsia="Calibri" w:hAnsi="Arial" w:cs="Arial"/>
                <w:color w:val="000000" w:themeColor="text2"/>
                <w:sz w:val="20"/>
                <w:szCs w:val="20"/>
                <w:lang w:eastAsia="en-US"/>
              </w:rPr>
              <w:t>Kontinuerlig uppkoppling till monitor med puls</w:t>
            </w:r>
            <w:r w:rsidR="0F4BAA97" w:rsidRPr="08748E3C">
              <w:rPr>
                <w:rFonts w:ascii="Arial" w:eastAsia="Calibri" w:hAnsi="Arial" w:cs="Arial"/>
                <w:color w:val="000000" w:themeColor="text2"/>
                <w:sz w:val="20"/>
                <w:szCs w:val="20"/>
                <w:lang w:eastAsia="en-US"/>
              </w:rPr>
              <w:t>, EKG</w:t>
            </w:r>
            <w:r w:rsidRPr="08748E3C">
              <w:rPr>
                <w:rFonts w:ascii="Arial" w:eastAsia="Calibri" w:hAnsi="Arial" w:cs="Arial"/>
                <w:color w:val="000000" w:themeColor="text2"/>
                <w:sz w:val="20"/>
                <w:szCs w:val="20"/>
                <w:lang w:eastAsia="en-US"/>
              </w:rPr>
              <w:t xml:space="preserve"> och SpO</w:t>
            </w:r>
            <w:r w:rsidRPr="08748E3C">
              <w:rPr>
                <w:rFonts w:ascii="Arial" w:eastAsia="Calibri" w:hAnsi="Arial" w:cs="Arial"/>
                <w:color w:val="000000" w:themeColor="text2"/>
                <w:sz w:val="13"/>
                <w:szCs w:val="13"/>
                <w:lang w:eastAsia="en-US"/>
              </w:rPr>
              <w:t>2</w:t>
            </w:r>
            <w:r w:rsidRPr="08748E3C">
              <w:rPr>
                <w:rFonts w:ascii="Arial" w:eastAsia="Calibri" w:hAnsi="Arial" w:cs="Arial"/>
                <w:color w:val="000000" w:themeColor="text2"/>
                <w:sz w:val="20"/>
                <w:szCs w:val="20"/>
                <w:lang w:eastAsia="en-US"/>
              </w:rPr>
              <w:t xml:space="preserve">. </w:t>
            </w:r>
          </w:p>
          <w:p w14:paraId="52A0F5FA" w14:textId="77777777" w:rsidR="005A5766" w:rsidRPr="005A5766" w:rsidRDefault="005A5766" w:rsidP="005A5766">
            <w:pPr>
              <w:autoSpaceDE w:val="0"/>
              <w:autoSpaceDN w:val="0"/>
              <w:adjustRightInd w:val="0"/>
              <w:spacing w:after="0" w:line="240" w:lineRule="auto"/>
              <w:ind w:left="0" w:right="0"/>
              <w:rPr>
                <w:rFonts w:ascii="Arial" w:eastAsia="Calibri" w:hAnsi="Arial" w:cs="Arial"/>
                <w:color w:val="000000"/>
                <w:sz w:val="20"/>
                <w:szCs w:val="20"/>
                <w:lang w:eastAsia="en-US"/>
              </w:rPr>
            </w:pPr>
            <w:r w:rsidRPr="005A5766">
              <w:rPr>
                <w:rFonts w:ascii="Arial" w:eastAsia="Calibri" w:hAnsi="Arial" w:cs="Arial"/>
                <w:color w:val="000000"/>
                <w:sz w:val="20"/>
                <w:szCs w:val="20"/>
                <w:lang w:eastAsia="en-US"/>
              </w:rPr>
              <w:t xml:space="preserve">Det ska alltid finnas barnsköterska/sjuksköterska i vårdrummet. </w:t>
            </w:r>
          </w:p>
        </w:tc>
        <w:tc>
          <w:tcPr>
            <w:tcW w:w="3261" w:type="dxa"/>
          </w:tcPr>
          <w:p w14:paraId="0409515D" w14:textId="77777777" w:rsidR="005A5766" w:rsidRPr="005A5766" w:rsidRDefault="005A5766" w:rsidP="005A5766">
            <w:pPr>
              <w:autoSpaceDE w:val="0"/>
              <w:autoSpaceDN w:val="0"/>
              <w:adjustRightInd w:val="0"/>
              <w:spacing w:after="0" w:line="240" w:lineRule="auto"/>
              <w:ind w:left="0" w:right="0"/>
              <w:rPr>
                <w:rFonts w:ascii="Arial" w:eastAsia="Calibri" w:hAnsi="Arial" w:cs="Arial"/>
                <w:color w:val="000000"/>
                <w:sz w:val="20"/>
                <w:szCs w:val="20"/>
                <w:lang w:eastAsia="en-US"/>
              </w:rPr>
            </w:pPr>
            <w:r w:rsidRPr="005A5766">
              <w:rPr>
                <w:rFonts w:ascii="Arial" w:eastAsia="Calibri" w:hAnsi="Arial" w:cs="Arial"/>
                <w:color w:val="000000"/>
                <w:sz w:val="20"/>
                <w:szCs w:val="20"/>
                <w:lang w:eastAsia="en-US"/>
              </w:rPr>
              <w:t xml:space="preserve">Var 15:e minut: </w:t>
            </w:r>
          </w:p>
          <w:p w14:paraId="74831295" w14:textId="77777777" w:rsidR="005A5766" w:rsidRPr="005A5766" w:rsidRDefault="005A5766" w:rsidP="005A5766">
            <w:pPr>
              <w:autoSpaceDE w:val="0"/>
              <w:autoSpaceDN w:val="0"/>
              <w:adjustRightInd w:val="0"/>
              <w:spacing w:after="0" w:line="240" w:lineRule="auto"/>
              <w:ind w:left="0" w:right="0"/>
              <w:rPr>
                <w:rFonts w:ascii="Arial" w:eastAsia="Calibri" w:hAnsi="Arial" w:cs="Arial"/>
                <w:color w:val="000000"/>
                <w:sz w:val="20"/>
                <w:szCs w:val="20"/>
                <w:lang w:eastAsia="en-US"/>
              </w:rPr>
            </w:pPr>
            <w:r w:rsidRPr="005A5766">
              <w:rPr>
                <w:rFonts w:ascii="Arial" w:eastAsia="Calibri" w:hAnsi="Arial" w:cs="Arial"/>
                <w:color w:val="000000"/>
                <w:sz w:val="20"/>
                <w:szCs w:val="20"/>
                <w:lang w:eastAsia="en-US"/>
              </w:rPr>
              <w:t xml:space="preserve">Andningsfrekvens </w:t>
            </w:r>
          </w:p>
          <w:p w14:paraId="636CC800" w14:textId="77777777" w:rsidR="005A5766" w:rsidRPr="005A5766" w:rsidRDefault="005A5766" w:rsidP="005A5766">
            <w:pPr>
              <w:autoSpaceDE w:val="0"/>
              <w:autoSpaceDN w:val="0"/>
              <w:adjustRightInd w:val="0"/>
              <w:spacing w:after="0" w:line="240" w:lineRule="auto"/>
              <w:ind w:left="0" w:right="0"/>
              <w:rPr>
                <w:rFonts w:ascii="Arial" w:eastAsia="Calibri" w:hAnsi="Arial" w:cs="Arial"/>
                <w:color w:val="000000"/>
                <w:sz w:val="20"/>
                <w:szCs w:val="20"/>
                <w:lang w:eastAsia="en-US"/>
              </w:rPr>
            </w:pPr>
            <w:r w:rsidRPr="005A5766">
              <w:rPr>
                <w:rFonts w:ascii="Arial" w:eastAsia="Calibri" w:hAnsi="Arial" w:cs="Arial"/>
                <w:color w:val="000000"/>
                <w:sz w:val="20"/>
                <w:szCs w:val="20"/>
                <w:lang w:eastAsia="en-US"/>
              </w:rPr>
              <w:t xml:space="preserve">Puls </w:t>
            </w:r>
          </w:p>
          <w:p w14:paraId="5F419B2A" w14:textId="77777777" w:rsidR="005A5766" w:rsidRPr="005A5766" w:rsidRDefault="005A5766" w:rsidP="005A5766">
            <w:pPr>
              <w:autoSpaceDE w:val="0"/>
              <w:autoSpaceDN w:val="0"/>
              <w:adjustRightInd w:val="0"/>
              <w:spacing w:after="0" w:line="240" w:lineRule="auto"/>
              <w:ind w:left="0" w:right="0"/>
              <w:rPr>
                <w:rFonts w:ascii="Arial" w:eastAsia="Calibri" w:hAnsi="Arial" w:cs="Arial"/>
                <w:color w:val="000000"/>
                <w:sz w:val="20"/>
                <w:szCs w:val="20"/>
                <w:lang w:eastAsia="en-US"/>
              </w:rPr>
            </w:pPr>
            <w:r w:rsidRPr="005A5766">
              <w:rPr>
                <w:rFonts w:ascii="Arial" w:eastAsia="Calibri" w:hAnsi="Arial" w:cs="Arial"/>
                <w:color w:val="000000"/>
                <w:sz w:val="20"/>
                <w:szCs w:val="20"/>
                <w:lang w:eastAsia="en-US"/>
              </w:rPr>
              <w:t xml:space="preserve">Smärtskattning </w:t>
            </w:r>
          </w:p>
          <w:p w14:paraId="72EA7B10" w14:textId="77777777" w:rsidR="005A5766" w:rsidRPr="005A5766" w:rsidRDefault="005A5766" w:rsidP="005A5766">
            <w:pPr>
              <w:autoSpaceDE w:val="0"/>
              <w:autoSpaceDN w:val="0"/>
              <w:adjustRightInd w:val="0"/>
              <w:spacing w:after="0" w:line="240" w:lineRule="auto"/>
              <w:ind w:left="0" w:right="0"/>
              <w:rPr>
                <w:rFonts w:ascii="Arial" w:eastAsia="Calibri" w:hAnsi="Arial" w:cs="Arial"/>
                <w:color w:val="000000"/>
                <w:sz w:val="13"/>
                <w:szCs w:val="13"/>
                <w:lang w:eastAsia="en-US"/>
              </w:rPr>
            </w:pPr>
            <w:r w:rsidRPr="005A5766">
              <w:rPr>
                <w:rFonts w:ascii="Arial" w:eastAsia="Calibri" w:hAnsi="Arial" w:cs="Arial"/>
                <w:color w:val="000000"/>
                <w:sz w:val="20"/>
                <w:szCs w:val="20"/>
                <w:lang w:eastAsia="en-US"/>
              </w:rPr>
              <w:t>SpO</w:t>
            </w:r>
            <w:r w:rsidRPr="005A5766">
              <w:rPr>
                <w:rFonts w:ascii="Arial" w:eastAsia="Calibri" w:hAnsi="Arial" w:cs="Arial"/>
                <w:color w:val="000000"/>
                <w:sz w:val="13"/>
                <w:szCs w:val="13"/>
                <w:lang w:eastAsia="en-US"/>
              </w:rPr>
              <w:t xml:space="preserve">2 </w:t>
            </w:r>
          </w:p>
          <w:p w14:paraId="288008BA" w14:textId="77777777" w:rsidR="005A5766" w:rsidRPr="005A5766" w:rsidRDefault="005A5766" w:rsidP="005A5766">
            <w:pPr>
              <w:autoSpaceDE w:val="0"/>
              <w:autoSpaceDN w:val="0"/>
              <w:adjustRightInd w:val="0"/>
              <w:spacing w:after="0" w:line="240" w:lineRule="auto"/>
              <w:ind w:left="0" w:right="0"/>
              <w:rPr>
                <w:rFonts w:ascii="Arial" w:eastAsia="Calibri" w:hAnsi="Arial" w:cs="Arial"/>
                <w:color w:val="000000"/>
                <w:sz w:val="20"/>
                <w:szCs w:val="20"/>
                <w:lang w:eastAsia="en-US"/>
              </w:rPr>
            </w:pPr>
            <w:r w:rsidRPr="005A5766">
              <w:rPr>
                <w:rFonts w:ascii="Arial" w:eastAsia="Calibri" w:hAnsi="Arial" w:cs="Arial"/>
                <w:color w:val="000000"/>
                <w:sz w:val="20"/>
                <w:szCs w:val="20"/>
                <w:lang w:eastAsia="en-US"/>
              </w:rPr>
              <w:t xml:space="preserve">Vakenhetsgrad* </w:t>
            </w:r>
          </w:p>
        </w:tc>
      </w:tr>
      <w:tr w:rsidR="005A5766" w:rsidRPr="005A5766" w14:paraId="30EB909F" w14:textId="77777777" w:rsidTr="007F4BF6">
        <w:trPr>
          <w:trHeight w:val="668"/>
        </w:trPr>
        <w:tc>
          <w:tcPr>
            <w:tcW w:w="2394" w:type="dxa"/>
          </w:tcPr>
          <w:p w14:paraId="4ECC0AD1" w14:textId="77777777" w:rsidR="005A5766" w:rsidRPr="005A5766" w:rsidRDefault="005A5766" w:rsidP="005A5766">
            <w:pPr>
              <w:autoSpaceDE w:val="0"/>
              <w:autoSpaceDN w:val="0"/>
              <w:adjustRightInd w:val="0"/>
              <w:spacing w:after="0" w:line="240" w:lineRule="auto"/>
              <w:ind w:left="0" w:right="0"/>
              <w:rPr>
                <w:rFonts w:ascii="Arial" w:eastAsia="Calibri" w:hAnsi="Arial" w:cs="Arial"/>
                <w:color w:val="000000"/>
                <w:sz w:val="20"/>
                <w:szCs w:val="20"/>
                <w:lang w:eastAsia="en-US"/>
              </w:rPr>
            </w:pPr>
            <w:r w:rsidRPr="005A5766">
              <w:rPr>
                <w:rFonts w:ascii="Arial" w:eastAsia="Calibri" w:hAnsi="Arial" w:cs="Arial"/>
                <w:color w:val="000000"/>
                <w:sz w:val="20"/>
                <w:szCs w:val="20"/>
                <w:lang w:eastAsia="en-US"/>
              </w:rPr>
              <w:t xml:space="preserve">1 timme efter infusionsstart </w:t>
            </w:r>
          </w:p>
        </w:tc>
        <w:tc>
          <w:tcPr>
            <w:tcW w:w="3276" w:type="dxa"/>
          </w:tcPr>
          <w:p w14:paraId="04C7CD52" w14:textId="5B9AD23A" w:rsidR="005A5766" w:rsidRPr="005A5766" w:rsidRDefault="1CDA97D2" w:rsidP="005A5766">
            <w:pPr>
              <w:autoSpaceDE w:val="0"/>
              <w:autoSpaceDN w:val="0"/>
              <w:adjustRightInd w:val="0"/>
              <w:spacing w:after="0" w:line="240" w:lineRule="auto"/>
              <w:ind w:left="0" w:right="0"/>
              <w:rPr>
                <w:rFonts w:ascii="Arial" w:eastAsia="Calibri" w:hAnsi="Arial" w:cs="Arial"/>
                <w:color w:val="000000"/>
                <w:sz w:val="20"/>
                <w:szCs w:val="20"/>
                <w:lang w:eastAsia="en-US"/>
              </w:rPr>
            </w:pPr>
            <w:r w:rsidRPr="08748E3C">
              <w:rPr>
                <w:rFonts w:ascii="Arial" w:eastAsia="Calibri" w:hAnsi="Arial" w:cs="Arial"/>
                <w:color w:val="000000" w:themeColor="text2"/>
                <w:sz w:val="20"/>
                <w:szCs w:val="20"/>
                <w:lang w:eastAsia="en-US"/>
              </w:rPr>
              <w:t xml:space="preserve">Kontinuerlig uppkoppling till monitor med </w:t>
            </w:r>
            <w:r w:rsidR="1EF89397" w:rsidRPr="08748E3C">
              <w:rPr>
                <w:rFonts w:ascii="Arial" w:eastAsia="Calibri" w:hAnsi="Arial" w:cs="Arial"/>
                <w:color w:val="000000" w:themeColor="text2"/>
                <w:sz w:val="20"/>
                <w:szCs w:val="20"/>
                <w:lang w:eastAsia="en-US"/>
              </w:rPr>
              <w:t>EKG</w:t>
            </w:r>
            <w:r w:rsidRPr="08748E3C">
              <w:rPr>
                <w:rFonts w:ascii="Arial" w:eastAsia="Calibri" w:hAnsi="Arial" w:cs="Arial"/>
                <w:color w:val="000000" w:themeColor="text2"/>
                <w:sz w:val="20"/>
                <w:szCs w:val="20"/>
                <w:lang w:eastAsia="en-US"/>
              </w:rPr>
              <w:t xml:space="preserve"> och SpO</w:t>
            </w:r>
            <w:r w:rsidRPr="08748E3C">
              <w:rPr>
                <w:rFonts w:ascii="Arial" w:eastAsia="Calibri" w:hAnsi="Arial" w:cs="Arial"/>
                <w:color w:val="000000" w:themeColor="text2"/>
                <w:sz w:val="13"/>
                <w:szCs w:val="13"/>
                <w:lang w:eastAsia="en-US"/>
              </w:rPr>
              <w:t>2</w:t>
            </w:r>
            <w:r w:rsidRPr="08748E3C">
              <w:rPr>
                <w:rFonts w:ascii="Arial" w:eastAsia="Calibri" w:hAnsi="Arial" w:cs="Arial"/>
                <w:color w:val="000000" w:themeColor="text2"/>
                <w:sz w:val="20"/>
                <w:szCs w:val="20"/>
                <w:lang w:eastAsia="en-US"/>
              </w:rPr>
              <w:t xml:space="preserve">. </w:t>
            </w:r>
          </w:p>
          <w:p w14:paraId="001C6AA8" w14:textId="77777777" w:rsidR="005A5766" w:rsidRPr="005A5766" w:rsidRDefault="005A5766" w:rsidP="005A5766">
            <w:pPr>
              <w:autoSpaceDE w:val="0"/>
              <w:autoSpaceDN w:val="0"/>
              <w:adjustRightInd w:val="0"/>
              <w:spacing w:after="0" w:line="240" w:lineRule="auto"/>
              <w:ind w:left="0" w:right="0"/>
              <w:rPr>
                <w:rFonts w:ascii="Arial" w:eastAsia="Calibri" w:hAnsi="Arial" w:cs="Arial"/>
                <w:color w:val="000000"/>
                <w:sz w:val="20"/>
                <w:szCs w:val="20"/>
                <w:lang w:eastAsia="en-US"/>
              </w:rPr>
            </w:pPr>
            <w:r w:rsidRPr="005A5766">
              <w:rPr>
                <w:rFonts w:ascii="Arial" w:eastAsia="Calibri" w:hAnsi="Arial" w:cs="Arial"/>
                <w:color w:val="000000"/>
                <w:sz w:val="20"/>
                <w:szCs w:val="20"/>
                <w:lang w:eastAsia="en-US"/>
              </w:rPr>
              <w:t xml:space="preserve">Det ska alltid finnas barnsköterska/sjuksköterska i vårdrummet. </w:t>
            </w:r>
          </w:p>
        </w:tc>
        <w:tc>
          <w:tcPr>
            <w:tcW w:w="3261" w:type="dxa"/>
          </w:tcPr>
          <w:p w14:paraId="5D34546B" w14:textId="77777777" w:rsidR="005A5766" w:rsidRPr="005A5766" w:rsidRDefault="005A5766" w:rsidP="005A5766">
            <w:pPr>
              <w:autoSpaceDE w:val="0"/>
              <w:autoSpaceDN w:val="0"/>
              <w:adjustRightInd w:val="0"/>
              <w:spacing w:after="0" w:line="240" w:lineRule="auto"/>
              <w:ind w:left="0" w:right="0"/>
              <w:rPr>
                <w:rFonts w:ascii="Arial" w:eastAsia="Calibri" w:hAnsi="Arial" w:cs="Arial"/>
                <w:color w:val="000000"/>
                <w:sz w:val="20"/>
                <w:szCs w:val="20"/>
                <w:lang w:eastAsia="en-US"/>
              </w:rPr>
            </w:pPr>
            <w:r w:rsidRPr="005A5766">
              <w:rPr>
                <w:rFonts w:ascii="Arial" w:eastAsia="Calibri" w:hAnsi="Arial" w:cs="Arial"/>
                <w:color w:val="000000"/>
                <w:sz w:val="20"/>
                <w:szCs w:val="20"/>
                <w:lang w:eastAsia="en-US"/>
              </w:rPr>
              <w:t xml:space="preserve">var 30:e minut: </w:t>
            </w:r>
          </w:p>
          <w:p w14:paraId="3B977F37" w14:textId="77777777" w:rsidR="005A5766" w:rsidRPr="005A5766" w:rsidRDefault="005A5766" w:rsidP="005A5766">
            <w:pPr>
              <w:autoSpaceDE w:val="0"/>
              <w:autoSpaceDN w:val="0"/>
              <w:adjustRightInd w:val="0"/>
              <w:spacing w:after="0" w:line="240" w:lineRule="auto"/>
              <w:ind w:left="0" w:right="0"/>
              <w:rPr>
                <w:rFonts w:ascii="Arial" w:eastAsia="Calibri" w:hAnsi="Arial" w:cs="Arial"/>
                <w:color w:val="000000"/>
                <w:sz w:val="20"/>
                <w:szCs w:val="20"/>
                <w:lang w:eastAsia="en-US"/>
              </w:rPr>
            </w:pPr>
            <w:r w:rsidRPr="005A5766">
              <w:rPr>
                <w:rFonts w:ascii="Arial" w:eastAsia="Calibri" w:hAnsi="Arial" w:cs="Arial"/>
                <w:color w:val="000000"/>
                <w:sz w:val="20"/>
                <w:szCs w:val="20"/>
                <w:lang w:eastAsia="en-US"/>
              </w:rPr>
              <w:t xml:space="preserve">Andningsfrekvens </w:t>
            </w:r>
          </w:p>
          <w:p w14:paraId="3DF829E3" w14:textId="77777777" w:rsidR="005A5766" w:rsidRPr="005A5766" w:rsidRDefault="005A5766" w:rsidP="005A5766">
            <w:pPr>
              <w:autoSpaceDE w:val="0"/>
              <w:autoSpaceDN w:val="0"/>
              <w:adjustRightInd w:val="0"/>
              <w:spacing w:after="0" w:line="240" w:lineRule="auto"/>
              <w:ind w:left="0" w:right="0"/>
              <w:rPr>
                <w:rFonts w:ascii="Arial" w:eastAsia="Calibri" w:hAnsi="Arial" w:cs="Arial"/>
                <w:color w:val="000000"/>
                <w:sz w:val="20"/>
                <w:szCs w:val="20"/>
                <w:lang w:eastAsia="en-US"/>
              </w:rPr>
            </w:pPr>
            <w:r w:rsidRPr="005A5766">
              <w:rPr>
                <w:rFonts w:ascii="Arial" w:eastAsia="Calibri" w:hAnsi="Arial" w:cs="Arial"/>
                <w:color w:val="000000"/>
                <w:sz w:val="20"/>
                <w:szCs w:val="20"/>
                <w:lang w:eastAsia="en-US"/>
              </w:rPr>
              <w:t xml:space="preserve">Puls </w:t>
            </w:r>
          </w:p>
          <w:p w14:paraId="746BB930" w14:textId="77777777" w:rsidR="005A5766" w:rsidRPr="005A5766" w:rsidRDefault="005A5766" w:rsidP="005A5766">
            <w:pPr>
              <w:autoSpaceDE w:val="0"/>
              <w:autoSpaceDN w:val="0"/>
              <w:adjustRightInd w:val="0"/>
              <w:spacing w:after="0" w:line="240" w:lineRule="auto"/>
              <w:ind w:left="0" w:right="0"/>
              <w:rPr>
                <w:rFonts w:ascii="Arial" w:eastAsia="Calibri" w:hAnsi="Arial" w:cs="Arial"/>
                <w:color w:val="000000"/>
                <w:sz w:val="20"/>
                <w:szCs w:val="20"/>
                <w:lang w:eastAsia="en-US"/>
              </w:rPr>
            </w:pPr>
            <w:r w:rsidRPr="005A5766">
              <w:rPr>
                <w:rFonts w:ascii="Arial" w:eastAsia="Calibri" w:hAnsi="Arial" w:cs="Arial"/>
                <w:color w:val="000000"/>
                <w:sz w:val="20"/>
                <w:szCs w:val="20"/>
                <w:lang w:eastAsia="en-US"/>
              </w:rPr>
              <w:t xml:space="preserve">Smärtskattning </w:t>
            </w:r>
          </w:p>
          <w:p w14:paraId="63AC4A77" w14:textId="77777777" w:rsidR="005A5766" w:rsidRPr="005A5766" w:rsidRDefault="005A5766" w:rsidP="005A5766">
            <w:pPr>
              <w:autoSpaceDE w:val="0"/>
              <w:autoSpaceDN w:val="0"/>
              <w:adjustRightInd w:val="0"/>
              <w:spacing w:after="0" w:line="240" w:lineRule="auto"/>
              <w:ind w:left="0" w:right="0"/>
              <w:rPr>
                <w:rFonts w:ascii="Arial" w:eastAsia="Calibri" w:hAnsi="Arial" w:cs="Arial"/>
                <w:color w:val="000000"/>
                <w:sz w:val="13"/>
                <w:szCs w:val="13"/>
                <w:lang w:eastAsia="en-US"/>
              </w:rPr>
            </w:pPr>
            <w:r w:rsidRPr="005A5766">
              <w:rPr>
                <w:rFonts w:ascii="Arial" w:eastAsia="Calibri" w:hAnsi="Arial" w:cs="Arial"/>
                <w:color w:val="000000"/>
                <w:sz w:val="20"/>
                <w:szCs w:val="20"/>
                <w:lang w:eastAsia="en-US"/>
              </w:rPr>
              <w:t>SpO</w:t>
            </w:r>
            <w:r w:rsidRPr="005A5766">
              <w:rPr>
                <w:rFonts w:ascii="Arial" w:eastAsia="Calibri" w:hAnsi="Arial" w:cs="Arial"/>
                <w:color w:val="000000"/>
                <w:sz w:val="13"/>
                <w:szCs w:val="13"/>
                <w:lang w:eastAsia="en-US"/>
              </w:rPr>
              <w:t xml:space="preserve">2 </w:t>
            </w:r>
          </w:p>
          <w:p w14:paraId="63B1A3F3" w14:textId="77777777" w:rsidR="005A5766" w:rsidRPr="005A5766" w:rsidRDefault="005A5766" w:rsidP="005A5766">
            <w:pPr>
              <w:autoSpaceDE w:val="0"/>
              <w:autoSpaceDN w:val="0"/>
              <w:adjustRightInd w:val="0"/>
              <w:spacing w:after="0" w:line="240" w:lineRule="auto"/>
              <w:ind w:left="0" w:right="0"/>
              <w:rPr>
                <w:rFonts w:ascii="Arial" w:eastAsia="Calibri" w:hAnsi="Arial" w:cs="Arial"/>
                <w:color w:val="000000"/>
                <w:sz w:val="20"/>
                <w:szCs w:val="20"/>
                <w:lang w:eastAsia="en-US"/>
              </w:rPr>
            </w:pPr>
            <w:r w:rsidRPr="005A5766">
              <w:rPr>
                <w:rFonts w:ascii="Arial" w:eastAsia="Calibri" w:hAnsi="Arial" w:cs="Arial"/>
                <w:color w:val="000000"/>
                <w:sz w:val="20"/>
                <w:szCs w:val="20"/>
                <w:lang w:eastAsia="en-US"/>
              </w:rPr>
              <w:t xml:space="preserve">Vakenhetsgrad* </w:t>
            </w:r>
          </w:p>
        </w:tc>
      </w:tr>
      <w:tr w:rsidR="005A5766" w:rsidRPr="005A5766" w14:paraId="676DD8B1" w14:textId="77777777" w:rsidTr="007F4BF6">
        <w:trPr>
          <w:trHeight w:val="672"/>
        </w:trPr>
        <w:tc>
          <w:tcPr>
            <w:tcW w:w="2394" w:type="dxa"/>
          </w:tcPr>
          <w:p w14:paraId="5817FA74" w14:textId="77777777" w:rsidR="005A5766" w:rsidRPr="005A5766" w:rsidRDefault="005A5766" w:rsidP="005A5766">
            <w:pPr>
              <w:autoSpaceDE w:val="0"/>
              <w:autoSpaceDN w:val="0"/>
              <w:adjustRightInd w:val="0"/>
              <w:spacing w:after="0" w:line="240" w:lineRule="auto"/>
              <w:ind w:left="0" w:right="0"/>
              <w:rPr>
                <w:rFonts w:ascii="Arial" w:eastAsia="Calibri" w:hAnsi="Arial" w:cs="Arial"/>
                <w:color w:val="000000"/>
                <w:sz w:val="20"/>
                <w:szCs w:val="20"/>
                <w:lang w:eastAsia="en-US"/>
              </w:rPr>
            </w:pPr>
            <w:r w:rsidRPr="005A5766">
              <w:rPr>
                <w:rFonts w:ascii="Arial" w:eastAsia="Calibri" w:hAnsi="Arial" w:cs="Arial"/>
                <w:color w:val="000000"/>
                <w:sz w:val="20"/>
                <w:szCs w:val="20"/>
                <w:lang w:eastAsia="en-US"/>
              </w:rPr>
              <w:t xml:space="preserve">2 timmar efter infusionsstart och fram tills att infusion avslutas/ </w:t>
            </w:r>
          </w:p>
          <w:p w14:paraId="2AF0140D" w14:textId="77777777" w:rsidR="005A5766" w:rsidRPr="005A5766" w:rsidRDefault="005A5766" w:rsidP="005A5766">
            <w:pPr>
              <w:autoSpaceDE w:val="0"/>
              <w:autoSpaceDN w:val="0"/>
              <w:adjustRightInd w:val="0"/>
              <w:spacing w:after="0" w:line="240" w:lineRule="auto"/>
              <w:ind w:left="0" w:right="0"/>
              <w:rPr>
                <w:rFonts w:ascii="Arial" w:eastAsia="Calibri" w:hAnsi="Arial" w:cs="Arial"/>
                <w:color w:val="000000"/>
                <w:sz w:val="20"/>
                <w:szCs w:val="20"/>
                <w:lang w:eastAsia="en-US"/>
              </w:rPr>
            </w:pPr>
            <w:r w:rsidRPr="005A5766">
              <w:rPr>
                <w:rFonts w:ascii="Arial" w:eastAsia="Calibri" w:hAnsi="Arial" w:cs="Arial"/>
                <w:color w:val="000000"/>
                <w:sz w:val="20"/>
                <w:szCs w:val="20"/>
                <w:lang w:eastAsia="en-US"/>
              </w:rPr>
              <w:t xml:space="preserve">1 timme efter bolusdos </w:t>
            </w:r>
          </w:p>
        </w:tc>
        <w:tc>
          <w:tcPr>
            <w:tcW w:w="3276" w:type="dxa"/>
          </w:tcPr>
          <w:p w14:paraId="573DFD61" w14:textId="15499F6C" w:rsidR="005A5766" w:rsidRPr="005A5766" w:rsidRDefault="1CDA97D2" w:rsidP="005A5766">
            <w:pPr>
              <w:autoSpaceDE w:val="0"/>
              <w:autoSpaceDN w:val="0"/>
              <w:adjustRightInd w:val="0"/>
              <w:spacing w:after="0" w:line="240" w:lineRule="auto"/>
              <w:ind w:left="0" w:right="0"/>
              <w:rPr>
                <w:rFonts w:ascii="Arial" w:eastAsia="Calibri" w:hAnsi="Arial" w:cs="Arial"/>
                <w:color w:val="000000"/>
                <w:sz w:val="20"/>
                <w:szCs w:val="20"/>
                <w:lang w:eastAsia="en-US"/>
              </w:rPr>
            </w:pPr>
            <w:r w:rsidRPr="08748E3C">
              <w:rPr>
                <w:rFonts w:ascii="Arial" w:eastAsia="Calibri" w:hAnsi="Arial" w:cs="Arial"/>
                <w:color w:val="000000" w:themeColor="text2"/>
                <w:sz w:val="20"/>
                <w:szCs w:val="20"/>
                <w:lang w:eastAsia="en-US"/>
              </w:rPr>
              <w:t xml:space="preserve">Kontinuerlig uppkoppling till monitor med </w:t>
            </w:r>
            <w:r w:rsidR="42BD7729" w:rsidRPr="08748E3C">
              <w:rPr>
                <w:rFonts w:ascii="Arial" w:eastAsia="Calibri" w:hAnsi="Arial" w:cs="Arial"/>
                <w:color w:val="000000" w:themeColor="text2"/>
                <w:sz w:val="20"/>
                <w:szCs w:val="20"/>
                <w:lang w:eastAsia="en-US"/>
              </w:rPr>
              <w:t>EKG</w:t>
            </w:r>
            <w:r w:rsidR="375E8532" w:rsidRPr="08748E3C">
              <w:rPr>
                <w:rFonts w:ascii="Arial" w:eastAsia="Calibri" w:hAnsi="Arial" w:cs="Arial"/>
                <w:color w:val="000000" w:themeColor="text2"/>
                <w:sz w:val="20"/>
                <w:szCs w:val="20"/>
                <w:lang w:eastAsia="en-US"/>
              </w:rPr>
              <w:t xml:space="preserve"> </w:t>
            </w:r>
            <w:r w:rsidRPr="08748E3C">
              <w:rPr>
                <w:rFonts w:ascii="Arial" w:eastAsia="Calibri" w:hAnsi="Arial" w:cs="Arial"/>
                <w:color w:val="000000" w:themeColor="text2"/>
                <w:sz w:val="20"/>
                <w:szCs w:val="20"/>
                <w:lang w:eastAsia="en-US"/>
              </w:rPr>
              <w:t>och SpO</w:t>
            </w:r>
            <w:r w:rsidRPr="08748E3C">
              <w:rPr>
                <w:rFonts w:ascii="Arial" w:eastAsia="Calibri" w:hAnsi="Arial" w:cs="Arial"/>
                <w:color w:val="000000" w:themeColor="text2"/>
                <w:sz w:val="13"/>
                <w:szCs w:val="13"/>
                <w:lang w:eastAsia="en-US"/>
              </w:rPr>
              <w:t>2</w:t>
            </w:r>
            <w:r w:rsidRPr="08748E3C">
              <w:rPr>
                <w:rFonts w:ascii="Arial" w:eastAsia="Calibri" w:hAnsi="Arial" w:cs="Arial"/>
                <w:color w:val="000000" w:themeColor="text2"/>
                <w:sz w:val="20"/>
                <w:szCs w:val="20"/>
                <w:lang w:eastAsia="en-US"/>
              </w:rPr>
              <w:t xml:space="preserve">. </w:t>
            </w:r>
          </w:p>
          <w:p w14:paraId="002E5719" w14:textId="77777777" w:rsidR="005A5766" w:rsidRPr="005A5766" w:rsidRDefault="005A5766" w:rsidP="005A5766">
            <w:pPr>
              <w:autoSpaceDE w:val="0"/>
              <w:autoSpaceDN w:val="0"/>
              <w:adjustRightInd w:val="0"/>
              <w:spacing w:after="0" w:line="240" w:lineRule="auto"/>
              <w:ind w:left="0" w:right="0"/>
              <w:rPr>
                <w:rFonts w:ascii="Arial" w:eastAsia="Calibri" w:hAnsi="Arial" w:cs="Arial"/>
                <w:color w:val="000000"/>
                <w:sz w:val="20"/>
                <w:szCs w:val="20"/>
                <w:lang w:eastAsia="en-US"/>
              </w:rPr>
            </w:pPr>
            <w:r w:rsidRPr="005A5766">
              <w:rPr>
                <w:rFonts w:ascii="Arial" w:eastAsia="Calibri" w:hAnsi="Arial" w:cs="Arial"/>
                <w:color w:val="000000"/>
                <w:sz w:val="20"/>
                <w:szCs w:val="20"/>
                <w:lang w:eastAsia="en-US"/>
              </w:rPr>
              <w:t xml:space="preserve">Det ska alltid finnas barnsköterska/sjuksköterska i vårdrummet. </w:t>
            </w:r>
          </w:p>
        </w:tc>
        <w:tc>
          <w:tcPr>
            <w:tcW w:w="3261" w:type="dxa"/>
          </w:tcPr>
          <w:p w14:paraId="0CCFF9EE" w14:textId="77777777" w:rsidR="005A5766" w:rsidRPr="005A5766" w:rsidRDefault="005A5766" w:rsidP="005A5766">
            <w:pPr>
              <w:autoSpaceDE w:val="0"/>
              <w:autoSpaceDN w:val="0"/>
              <w:adjustRightInd w:val="0"/>
              <w:spacing w:after="0" w:line="240" w:lineRule="auto"/>
              <w:ind w:left="0" w:right="0"/>
              <w:rPr>
                <w:rFonts w:ascii="Arial" w:eastAsia="Calibri" w:hAnsi="Arial" w:cs="Arial"/>
                <w:color w:val="000000"/>
                <w:sz w:val="20"/>
                <w:szCs w:val="20"/>
                <w:lang w:eastAsia="en-US"/>
              </w:rPr>
            </w:pPr>
            <w:r w:rsidRPr="005A5766">
              <w:rPr>
                <w:rFonts w:ascii="Arial" w:eastAsia="Calibri" w:hAnsi="Arial" w:cs="Arial"/>
                <w:color w:val="000000"/>
                <w:sz w:val="20"/>
                <w:szCs w:val="20"/>
                <w:lang w:eastAsia="en-US"/>
              </w:rPr>
              <w:t xml:space="preserve">En gång/timme: </w:t>
            </w:r>
          </w:p>
          <w:p w14:paraId="21B3DA82" w14:textId="77777777" w:rsidR="005A5766" w:rsidRPr="005A5766" w:rsidRDefault="005A5766" w:rsidP="005A5766">
            <w:pPr>
              <w:autoSpaceDE w:val="0"/>
              <w:autoSpaceDN w:val="0"/>
              <w:adjustRightInd w:val="0"/>
              <w:spacing w:after="0" w:line="240" w:lineRule="auto"/>
              <w:ind w:left="0" w:right="0"/>
              <w:rPr>
                <w:rFonts w:ascii="Arial" w:eastAsia="Calibri" w:hAnsi="Arial" w:cs="Arial"/>
                <w:color w:val="000000"/>
                <w:sz w:val="20"/>
                <w:szCs w:val="20"/>
                <w:lang w:eastAsia="en-US"/>
              </w:rPr>
            </w:pPr>
            <w:r w:rsidRPr="005A5766">
              <w:rPr>
                <w:rFonts w:ascii="Arial" w:eastAsia="Calibri" w:hAnsi="Arial" w:cs="Arial"/>
                <w:color w:val="000000"/>
                <w:sz w:val="20"/>
                <w:szCs w:val="20"/>
                <w:lang w:eastAsia="en-US"/>
              </w:rPr>
              <w:t xml:space="preserve">Andningsfrekvens </w:t>
            </w:r>
          </w:p>
          <w:p w14:paraId="0BD2742E" w14:textId="77777777" w:rsidR="005A5766" w:rsidRPr="005A5766" w:rsidRDefault="005A5766" w:rsidP="005A5766">
            <w:pPr>
              <w:autoSpaceDE w:val="0"/>
              <w:autoSpaceDN w:val="0"/>
              <w:adjustRightInd w:val="0"/>
              <w:spacing w:after="0" w:line="240" w:lineRule="auto"/>
              <w:ind w:left="0" w:right="0"/>
              <w:rPr>
                <w:rFonts w:ascii="Arial" w:eastAsia="Calibri" w:hAnsi="Arial" w:cs="Arial"/>
                <w:color w:val="000000"/>
                <w:sz w:val="20"/>
                <w:szCs w:val="20"/>
                <w:lang w:eastAsia="en-US"/>
              </w:rPr>
            </w:pPr>
            <w:r w:rsidRPr="005A5766">
              <w:rPr>
                <w:rFonts w:ascii="Arial" w:eastAsia="Calibri" w:hAnsi="Arial" w:cs="Arial"/>
                <w:color w:val="000000"/>
                <w:sz w:val="20"/>
                <w:szCs w:val="20"/>
                <w:lang w:eastAsia="en-US"/>
              </w:rPr>
              <w:t xml:space="preserve">Puls </w:t>
            </w:r>
          </w:p>
          <w:p w14:paraId="23BFAD77" w14:textId="77777777" w:rsidR="005A5766" w:rsidRPr="005A5766" w:rsidRDefault="005A5766" w:rsidP="005A5766">
            <w:pPr>
              <w:autoSpaceDE w:val="0"/>
              <w:autoSpaceDN w:val="0"/>
              <w:adjustRightInd w:val="0"/>
              <w:spacing w:after="0" w:line="240" w:lineRule="auto"/>
              <w:ind w:left="0" w:right="0"/>
              <w:rPr>
                <w:rFonts w:ascii="Arial" w:eastAsia="Calibri" w:hAnsi="Arial" w:cs="Arial"/>
                <w:color w:val="000000"/>
                <w:sz w:val="20"/>
                <w:szCs w:val="20"/>
                <w:lang w:eastAsia="en-US"/>
              </w:rPr>
            </w:pPr>
            <w:r w:rsidRPr="005A5766">
              <w:rPr>
                <w:rFonts w:ascii="Arial" w:eastAsia="Calibri" w:hAnsi="Arial" w:cs="Arial"/>
                <w:color w:val="000000"/>
                <w:sz w:val="20"/>
                <w:szCs w:val="20"/>
                <w:lang w:eastAsia="en-US"/>
              </w:rPr>
              <w:t xml:space="preserve">Smärtskattning </w:t>
            </w:r>
          </w:p>
          <w:p w14:paraId="0B6E7887" w14:textId="77777777" w:rsidR="005A5766" w:rsidRPr="005A5766" w:rsidRDefault="005A5766" w:rsidP="005A5766">
            <w:pPr>
              <w:autoSpaceDE w:val="0"/>
              <w:autoSpaceDN w:val="0"/>
              <w:adjustRightInd w:val="0"/>
              <w:spacing w:after="0" w:line="240" w:lineRule="auto"/>
              <w:ind w:left="0" w:right="0"/>
              <w:rPr>
                <w:rFonts w:ascii="Arial" w:eastAsia="Calibri" w:hAnsi="Arial" w:cs="Arial"/>
                <w:color w:val="000000"/>
                <w:sz w:val="13"/>
                <w:szCs w:val="13"/>
                <w:lang w:eastAsia="en-US"/>
              </w:rPr>
            </w:pPr>
            <w:r w:rsidRPr="005A5766">
              <w:rPr>
                <w:rFonts w:ascii="Arial" w:eastAsia="Calibri" w:hAnsi="Arial" w:cs="Arial"/>
                <w:color w:val="000000"/>
                <w:sz w:val="20"/>
                <w:szCs w:val="20"/>
                <w:lang w:eastAsia="en-US"/>
              </w:rPr>
              <w:t>SpO</w:t>
            </w:r>
            <w:r w:rsidRPr="005A5766">
              <w:rPr>
                <w:rFonts w:ascii="Arial" w:eastAsia="Calibri" w:hAnsi="Arial" w:cs="Arial"/>
                <w:color w:val="000000"/>
                <w:sz w:val="13"/>
                <w:szCs w:val="13"/>
                <w:lang w:eastAsia="en-US"/>
              </w:rPr>
              <w:t xml:space="preserve">2 </w:t>
            </w:r>
          </w:p>
          <w:p w14:paraId="2812770C" w14:textId="77777777" w:rsidR="005A5766" w:rsidRPr="005A5766" w:rsidRDefault="005A5766" w:rsidP="005A5766">
            <w:pPr>
              <w:autoSpaceDE w:val="0"/>
              <w:autoSpaceDN w:val="0"/>
              <w:adjustRightInd w:val="0"/>
              <w:spacing w:after="0" w:line="240" w:lineRule="auto"/>
              <w:ind w:left="0" w:right="0"/>
              <w:rPr>
                <w:rFonts w:ascii="Arial" w:eastAsia="Calibri" w:hAnsi="Arial" w:cs="Arial"/>
                <w:color w:val="000000"/>
                <w:sz w:val="20"/>
                <w:szCs w:val="20"/>
                <w:lang w:eastAsia="en-US"/>
              </w:rPr>
            </w:pPr>
            <w:r w:rsidRPr="005A5766">
              <w:rPr>
                <w:rFonts w:ascii="Arial" w:eastAsia="Calibri" w:hAnsi="Arial" w:cs="Arial"/>
                <w:color w:val="000000"/>
                <w:sz w:val="20"/>
                <w:szCs w:val="20"/>
                <w:lang w:eastAsia="en-US"/>
              </w:rPr>
              <w:t xml:space="preserve">Vakenhetsgrad* </w:t>
            </w:r>
          </w:p>
        </w:tc>
      </w:tr>
    </w:tbl>
    <w:p w14:paraId="7C1EF1E0" w14:textId="77777777" w:rsidR="005A5766" w:rsidRPr="005A5766" w:rsidRDefault="3A4E4B61" w:rsidP="005A5766">
      <w:pPr>
        <w:autoSpaceDE w:val="0"/>
        <w:autoSpaceDN w:val="0"/>
        <w:adjustRightInd w:val="0"/>
        <w:spacing w:after="0" w:line="240" w:lineRule="auto"/>
        <w:ind w:left="0" w:right="0"/>
        <w:rPr>
          <w:rFonts w:ascii="Arial" w:eastAsia="Calibri" w:hAnsi="Arial" w:cs="Arial"/>
          <w:color w:val="000000"/>
          <w:sz w:val="20"/>
          <w:szCs w:val="20"/>
          <w:lang w:eastAsia="en-US"/>
        </w:rPr>
      </w:pPr>
      <w:r w:rsidRPr="080CD15D">
        <w:rPr>
          <w:rFonts w:ascii="Arial" w:eastAsia="Calibri" w:hAnsi="Arial" w:cs="Arial"/>
          <w:b/>
          <w:bCs/>
          <w:color w:val="000000" w:themeColor="text2"/>
          <w:sz w:val="20"/>
          <w:szCs w:val="20"/>
          <w:lang w:eastAsia="en-US"/>
        </w:rPr>
        <w:t>Vakenhetsgrad*</w:t>
      </w:r>
      <w:r w:rsidRPr="080CD15D">
        <w:rPr>
          <w:rFonts w:ascii="Arial" w:eastAsia="Calibri" w:hAnsi="Arial" w:cs="Arial"/>
          <w:color w:val="000000" w:themeColor="text2"/>
          <w:sz w:val="20"/>
          <w:szCs w:val="20"/>
          <w:lang w:eastAsia="en-US"/>
        </w:rPr>
        <w:t xml:space="preserve"> </w:t>
      </w:r>
    </w:p>
    <w:p w14:paraId="4A32125D" w14:textId="77777777" w:rsidR="005A5766" w:rsidRPr="005A5766" w:rsidRDefault="005A5766" w:rsidP="005A5766">
      <w:pPr>
        <w:autoSpaceDE w:val="0"/>
        <w:autoSpaceDN w:val="0"/>
        <w:adjustRightInd w:val="0"/>
        <w:spacing w:after="0" w:line="240" w:lineRule="auto"/>
        <w:ind w:left="0" w:right="0"/>
        <w:rPr>
          <w:rFonts w:ascii="Arial" w:eastAsia="Calibri" w:hAnsi="Arial" w:cs="Arial"/>
          <w:color w:val="000000"/>
          <w:sz w:val="20"/>
          <w:szCs w:val="20"/>
          <w:lang w:eastAsia="en-US"/>
        </w:rPr>
      </w:pPr>
      <w:r w:rsidRPr="005A5766">
        <w:rPr>
          <w:rFonts w:ascii="Arial" w:eastAsia="Calibri" w:hAnsi="Arial" w:cs="Arial"/>
          <w:color w:val="000000"/>
          <w:sz w:val="20"/>
          <w:szCs w:val="20"/>
          <w:lang w:eastAsia="en-US"/>
        </w:rPr>
        <w:t xml:space="preserve">1 = vaken, 2 = dåsig men reagerar på tilltal/sover och reagerar på lätt stimuli, 3 = slö och svårväckt/sover och reagerar på starkt stimuli, 4 = medvetslös </w:t>
      </w:r>
    </w:p>
    <w:p w14:paraId="7B706396" w14:textId="4EFFC76C" w:rsidR="005A5766" w:rsidRPr="005A5766" w:rsidRDefault="005A5766" w:rsidP="08748E3C">
      <w:pPr>
        <w:spacing w:after="0" w:line="240" w:lineRule="auto"/>
        <w:ind w:left="0" w:right="0"/>
        <w:rPr>
          <w:rFonts w:ascii="Arial" w:hAnsi="Arial" w:cs="Arial"/>
          <w:b/>
          <w:bCs/>
          <w:color w:val="FF0000"/>
          <w:sz w:val="20"/>
          <w:szCs w:val="20"/>
        </w:rPr>
      </w:pPr>
    </w:p>
    <w:p w14:paraId="5289B7D7" w14:textId="49FDA2ED" w:rsidR="08748E3C" w:rsidRDefault="08748E3C" w:rsidP="08748E3C">
      <w:pPr>
        <w:spacing w:after="0" w:line="240" w:lineRule="auto"/>
        <w:ind w:left="0" w:right="0"/>
        <w:rPr>
          <w:rFonts w:ascii="Arial" w:hAnsi="Arial" w:cs="Arial"/>
          <w:b/>
          <w:bCs/>
          <w:color w:val="FF0000"/>
          <w:sz w:val="20"/>
          <w:szCs w:val="20"/>
        </w:rPr>
      </w:pPr>
      <w:bookmarkStart w:id="11" w:name="Kap13"/>
    </w:p>
    <w:p w14:paraId="21A97020" w14:textId="77777777" w:rsidR="005A5766" w:rsidRPr="005A5766" w:rsidRDefault="005A5766" w:rsidP="005A5766">
      <w:pPr>
        <w:spacing w:after="0" w:line="240" w:lineRule="auto"/>
        <w:ind w:left="0" w:right="0"/>
        <w:rPr>
          <w:rFonts w:ascii="Arial" w:hAnsi="Arial" w:cs="Arial"/>
          <w:b/>
          <w:bCs/>
        </w:rPr>
      </w:pPr>
    </w:p>
    <w:bookmarkEnd w:id="11"/>
    <w:p w14:paraId="7C3F2E33" w14:textId="77777777" w:rsidR="005A5766" w:rsidRPr="00FC1798" w:rsidRDefault="005A5766" w:rsidP="00FC1798">
      <w:pPr>
        <w:rPr>
          <w:rFonts w:eastAsia="Calibri"/>
          <w:b/>
          <w:bCs/>
          <w:lang w:eastAsia="en-US"/>
        </w:rPr>
      </w:pPr>
      <w:r w:rsidRPr="00FC1798">
        <w:rPr>
          <w:rFonts w:eastAsia="Calibri"/>
          <w:b/>
          <w:bCs/>
          <w:lang w:eastAsia="en-US"/>
        </w:rPr>
        <w:t xml:space="preserve">Riktlinjer för Patientkontrollerad analgesi (PCA) </w:t>
      </w:r>
    </w:p>
    <w:p w14:paraId="1EDC4BAC" w14:textId="77777777" w:rsidR="005A5766" w:rsidRPr="005A5766" w:rsidRDefault="005A5766" w:rsidP="005A5766">
      <w:pPr>
        <w:autoSpaceDE w:val="0"/>
        <w:autoSpaceDN w:val="0"/>
        <w:adjustRightInd w:val="0"/>
        <w:spacing w:after="0" w:line="240" w:lineRule="auto"/>
        <w:ind w:left="0" w:right="0"/>
        <w:rPr>
          <w:rFonts w:ascii="Arial" w:eastAsia="Calibri" w:hAnsi="Arial" w:cs="Arial"/>
          <w:b/>
          <w:bCs/>
          <w:color w:val="000000"/>
          <w:sz w:val="20"/>
          <w:szCs w:val="20"/>
          <w:lang w:eastAsia="en-US"/>
        </w:rPr>
      </w:pPr>
    </w:p>
    <w:p w14:paraId="044FC3C1" w14:textId="77777777" w:rsidR="005A5766" w:rsidRPr="00FC1798" w:rsidRDefault="005A5766" w:rsidP="00FC1798">
      <w:pPr>
        <w:rPr>
          <w:rFonts w:eastAsia="Calibri"/>
          <w:b/>
          <w:bCs/>
          <w:lang w:eastAsia="en-US"/>
        </w:rPr>
      </w:pPr>
      <w:r w:rsidRPr="00FC1798">
        <w:rPr>
          <w:rFonts w:eastAsia="Calibri"/>
          <w:b/>
          <w:bCs/>
          <w:lang w:eastAsia="en-US"/>
        </w:rPr>
        <w:t xml:space="preserve">Indikation </w:t>
      </w:r>
    </w:p>
    <w:p w14:paraId="0315746C" w14:textId="71A3326A" w:rsidR="005A5766" w:rsidRPr="005A5766" w:rsidRDefault="1CDA97D2" w:rsidP="00FC1798">
      <w:pPr>
        <w:rPr>
          <w:rFonts w:eastAsia="Calibri"/>
          <w:lang w:eastAsia="en-US"/>
        </w:rPr>
      </w:pPr>
      <w:r w:rsidRPr="08748E3C">
        <w:rPr>
          <w:rFonts w:eastAsia="Calibri"/>
          <w:lang w:eastAsia="en-US"/>
        </w:rPr>
        <w:t xml:space="preserve">Större kirurgiskt ingrepp på patienter från </w:t>
      </w:r>
      <w:r w:rsidR="1BF72465" w:rsidRPr="08748E3C">
        <w:rPr>
          <w:rFonts w:eastAsia="Calibri"/>
          <w:lang w:eastAsia="en-US"/>
        </w:rPr>
        <w:t>cirka</w:t>
      </w:r>
      <w:r w:rsidRPr="08748E3C">
        <w:rPr>
          <w:rFonts w:eastAsia="Calibri"/>
          <w:lang w:eastAsia="en-US"/>
        </w:rPr>
        <w:t xml:space="preserve"> 6 års ålder utan kommunikationsproblem, där man kan förvänta</w:t>
      </w:r>
      <w:r w:rsidR="3603F992" w:rsidRPr="08748E3C">
        <w:rPr>
          <w:rFonts w:eastAsia="Calibri"/>
          <w:lang w:eastAsia="en-US"/>
        </w:rPr>
        <w:t>s</w:t>
      </w:r>
      <w:r w:rsidRPr="08748E3C">
        <w:rPr>
          <w:rFonts w:eastAsia="Calibri"/>
          <w:lang w:eastAsia="en-US"/>
        </w:rPr>
        <w:t xml:space="preserve"> behov av intravenös </w:t>
      </w:r>
      <w:r w:rsidR="0271BFB5" w:rsidRPr="08748E3C">
        <w:rPr>
          <w:rFonts w:eastAsia="Calibri"/>
          <w:lang w:eastAsia="en-US"/>
        </w:rPr>
        <w:t>smärtbehandling&gt;</w:t>
      </w:r>
      <w:r w:rsidRPr="08748E3C">
        <w:rPr>
          <w:rFonts w:eastAsia="Calibri"/>
          <w:lang w:eastAsia="en-US"/>
        </w:rPr>
        <w:t xml:space="preserve"> 24 timmar. Patienterna ska kunna förstå instruktionerna för PCA-pumpen, kunna trycka på PCA-knappen och kunna använda smärtskattningsskala. </w:t>
      </w:r>
    </w:p>
    <w:p w14:paraId="691FF447" w14:textId="77777777" w:rsidR="005A5766" w:rsidRPr="005A5766" w:rsidRDefault="005A5766" w:rsidP="005A5766">
      <w:pPr>
        <w:autoSpaceDE w:val="0"/>
        <w:autoSpaceDN w:val="0"/>
        <w:adjustRightInd w:val="0"/>
        <w:spacing w:after="0" w:line="240" w:lineRule="auto"/>
        <w:ind w:left="0" w:right="0"/>
        <w:rPr>
          <w:rFonts w:ascii="Arial" w:eastAsia="Calibri" w:hAnsi="Arial" w:cs="Arial"/>
          <w:b/>
          <w:bCs/>
          <w:color w:val="000000"/>
          <w:sz w:val="20"/>
          <w:szCs w:val="20"/>
          <w:lang w:eastAsia="en-US"/>
        </w:rPr>
      </w:pPr>
    </w:p>
    <w:p w14:paraId="09EB259C" w14:textId="77777777" w:rsidR="005A5766" w:rsidRPr="00FC1798" w:rsidRDefault="005A5766" w:rsidP="00FC1798">
      <w:pPr>
        <w:rPr>
          <w:rFonts w:eastAsia="Calibri"/>
          <w:b/>
          <w:bCs/>
          <w:lang w:eastAsia="en-US"/>
        </w:rPr>
      </w:pPr>
      <w:r w:rsidRPr="00FC1798">
        <w:rPr>
          <w:rFonts w:eastAsia="Calibri"/>
          <w:b/>
          <w:bCs/>
          <w:lang w:eastAsia="en-US"/>
        </w:rPr>
        <w:t xml:space="preserve">Kontraindikationer och försiktighet </w:t>
      </w:r>
    </w:p>
    <w:p w14:paraId="1D0E85AD" w14:textId="77777777" w:rsidR="005A5766" w:rsidRDefault="005A5766" w:rsidP="00FC1798">
      <w:pPr>
        <w:rPr>
          <w:rFonts w:eastAsia="Calibri"/>
          <w:lang w:eastAsia="en-US"/>
        </w:rPr>
      </w:pPr>
      <w:r w:rsidRPr="005A5766">
        <w:rPr>
          <w:rFonts w:eastAsia="Calibri"/>
          <w:lang w:eastAsia="en-US"/>
        </w:rPr>
        <w:t>Se Absoluta och relativa kontraindikationer</w:t>
      </w:r>
    </w:p>
    <w:p w14:paraId="540560E8" w14:textId="77777777" w:rsidR="007F4BF6" w:rsidRPr="005A5766" w:rsidRDefault="007F4BF6" w:rsidP="00FC1798">
      <w:pPr>
        <w:rPr>
          <w:rFonts w:eastAsia="Calibri"/>
          <w:lang w:eastAsia="en-US"/>
        </w:rPr>
      </w:pPr>
    </w:p>
    <w:p w14:paraId="512AF392" w14:textId="77777777" w:rsidR="005A5766" w:rsidRPr="005A5766" w:rsidRDefault="005A5766" w:rsidP="005A5766">
      <w:pPr>
        <w:autoSpaceDE w:val="0"/>
        <w:autoSpaceDN w:val="0"/>
        <w:adjustRightInd w:val="0"/>
        <w:spacing w:after="0" w:line="240" w:lineRule="auto"/>
        <w:ind w:left="0" w:right="0"/>
        <w:rPr>
          <w:rFonts w:ascii="Arial" w:eastAsia="Calibri" w:hAnsi="Arial" w:cs="Arial"/>
          <w:b/>
          <w:bCs/>
          <w:color w:val="000000"/>
          <w:sz w:val="20"/>
          <w:szCs w:val="20"/>
          <w:lang w:eastAsia="en-US"/>
        </w:rPr>
      </w:pPr>
    </w:p>
    <w:p w14:paraId="77CF0AF1" w14:textId="77777777" w:rsidR="005A5766" w:rsidRPr="00FC1798" w:rsidRDefault="005A5766" w:rsidP="00FC1798">
      <w:pPr>
        <w:rPr>
          <w:rFonts w:eastAsia="Calibri"/>
          <w:b/>
          <w:bCs/>
          <w:lang w:eastAsia="en-US"/>
        </w:rPr>
      </w:pPr>
      <w:r w:rsidRPr="00FC1798">
        <w:rPr>
          <w:rFonts w:eastAsia="Calibri"/>
          <w:b/>
          <w:bCs/>
          <w:lang w:eastAsia="en-US"/>
        </w:rPr>
        <w:t xml:space="preserve">Förberedelser </w:t>
      </w:r>
    </w:p>
    <w:p w14:paraId="5CE3B6C3" w14:textId="549B28C7" w:rsidR="005A5766" w:rsidRPr="005A5766" w:rsidRDefault="1CDA97D2" w:rsidP="00FC1798">
      <w:pPr>
        <w:rPr>
          <w:rFonts w:eastAsia="Calibri"/>
          <w:lang w:eastAsia="en-US"/>
        </w:rPr>
      </w:pPr>
      <w:r w:rsidRPr="08748E3C">
        <w:rPr>
          <w:rFonts w:eastAsia="Calibri"/>
          <w:lang w:eastAsia="en-US"/>
        </w:rPr>
        <w:t xml:space="preserve">Bestäm i samråd med avdelningsläkare, operatör, smärtsjuksköterska och anestesiolog om patienten är lämplig för PCA-behandling. Informera patienten och föräldrarna om PCA-pumpen senast dagen före operationen. Patienter som behandlas med </w:t>
      </w:r>
      <w:proofErr w:type="spellStart"/>
      <w:r w:rsidRPr="08748E3C">
        <w:rPr>
          <w:rFonts w:eastAsia="Calibri"/>
          <w:lang w:eastAsia="en-US"/>
        </w:rPr>
        <w:t>opioid</w:t>
      </w:r>
      <w:proofErr w:type="spellEnd"/>
      <w:r w:rsidRPr="08748E3C">
        <w:rPr>
          <w:rFonts w:eastAsia="Calibri"/>
          <w:lang w:eastAsia="en-US"/>
        </w:rPr>
        <w:t xml:space="preserve"> kontinuerligt skall ha KAD om ansvarig doktor inte ordinerar annorlunda. I dessa fall måste blåsfunktionen följas noggrant</w:t>
      </w:r>
      <w:r w:rsidR="3370F5E1" w:rsidRPr="08748E3C">
        <w:rPr>
          <w:rFonts w:eastAsia="Calibri"/>
          <w:lang w:eastAsia="en-US"/>
        </w:rPr>
        <w:t xml:space="preserve"> med </w:t>
      </w:r>
      <w:proofErr w:type="spellStart"/>
      <w:r w:rsidR="3370F5E1" w:rsidRPr="08748E3C">
        <w:rPr>
          <w:rFonts w:eastAsia="Calibri"/>
          <w:lang w:eastAsia="en-US"/>
        </w:rPr>
        <w:t>bladerscan</w:t>
      </w:r>
      <w:proofErr w:type="spellEnd"/>
      <w:r w:rsidR="4201030D" w:rsidRPr="08748E3C">
        <w:rPr>
          <w:rFonts w:eastAsia="Calibri"/>
          <w:lang w:eastAsia="en-US"/>
        </w:rPr>
        <w:t xml:space="preserve"> regelbundet</w:t>
      </w:r>
      <w:r w:rsidR="6BDF2877" w:rsidRPr="08748E3C">
        <w:rPr>
          <w:rFonts w:eastAsia="Calibri"/>
          <w:lang w:eastAsia="en-US"/>
        </w:rPr>
        <w:t>.</w:t>
      </w:r>
    </w:p>
    <w:p w14:paraId="26E73062" w14:textId="7E55F4FC" w:rsidR="005A5766" w:rsidRPr="005A5766" w:rsidRDefault="1CDA97D2" w:rsidP="08748E3C">
      <w:pPr>
        <w:rPr>
          <w:rFonts w:eastAsia="Calibri"/>
          <w:b/>
          <w:bCs/>
          <w:highlight w:val="yellow"/>
          <w:lang w:eastAsia="en-US"/>
        </w:rPr>
      </w:pPr>
      <w:r w:rsidRPr="08748E3C">
        <w:rPr>
          <w:rFonts w:eastAsia="Calibri"/>
          <w:lang w:eastAsia="en-US"/>
        </w:rPr>
        <w:t>Alla inställningar och ändringar ska vara ordinerade av läkare</w:t>
      </w:r>
      <w:r w:rsidR="7DB26A26" w:rsidRPr="08748E3C">
        <w:rPr>
          <w:rFonts w:eastAsia="Calibri"/>
          <w:lang w:eastAsia="en-US"/>
        </w:rPr>
        <w:t xml:space="preserve"> i protokollet</w:t>
      </w:r>
      <w:r w:rsidRPr="08748E3C">
        <w:rPr>
          <w:rFonts w:eastAsia="Calibri"/>
          <w:lang w:eastAsia="en-US"/>
        </w:rPr>
        <w:t>.</w:t>
      </w:r>
      <w:r w:rsidR="7E9288C3" w:rsidRPr="08748E3C">
        <w:rPr>
          <w:rFonts w:eastAsia="Calibri"/>
          <w:lang w:eastAsia="en-US"/>
        </w:rPr>
        <w:t xml:space="preserve"> </w:t>
      </w:r>
      <w:r w:rsidR="7E9288C3" w:rsidRPr="08748E3C">
        <w:rPr>
          <w:rFonts w:eastAsia="Calibri"/>
          <w:b/>
          <w:bCs/>
          <w:lang w:eastAsia="en-US"/>
        </w:rPr>
        <w:t xml:space="preserve">Vid byte av </w:t>
      </w:r>
      <w:proofErr w:type="spellStart"/>
      <w:r w:rsidR="7E9288C3" w:rsidRPr="08748E3C">
        <w:rPr>
          <w:rFonts w:eastAsia="Calibri"/>
          <w:b/>
          <w:bCs/>
          <w:lang w:eastAsia="en-US"/>
        </w:rPr>
        <w:t>opioid</w:t>
      </w:r>
      <w:proofErr w:type="spellEnd"/>
      <w:r w:rsidR="7E9288C3" w:rsidRPr="08748E3C">
        <w:rPr>
          <w:rFonts w:eastAsia="Calibri"/>
          <w:b/>
          <w:bCs/>
          <w:lang w:eastAsia="en-US"/>
        </w:rPr>
        <w:t xml:space="preserve"> preparat skall en ny PCA protokoll skrivas av ansvarig PAL.</w:t>
      </w:r>
    </w:p>
    <w:p w14:paraId="0E37D567" w14:textId="77777777" w:rsidR="005A5766" w:rsidRPr="005A5766" w:rsidRDefault="005A5766" w:rsidP="00FC1798">
      <w:pPr>
        <w:rPr>
          <w:rFonts w:eastAsia="Calibri"/>
          <w:lang w:eastAsia="en-US"/>
        </w:rPr>
      </w:pPr>
      <w:r w:rsidRPr="005A5766">
        <w:rPr>
          <w:rFonts w:eastAsia="Calibri"/>
          <w:lang w:eastAsia="en-US"/>
        </w:rPr>
        <w:lastRenderedPageBreak/>
        <w:t xml:space="preserve">Vid intermittenta smärtor kan det vara bättre att använda högre bolusdoser och ingen bakgrundsinfusion. Vid svåra smärttillstånd/cancersmärta kan doseringen ofta inte ske efter fasta protokoll. </w:t>
      </w:r>
    </w:p>
    <w:p w14:paraId="0F0293EF" w14:textId="77777777" w:rsidR="005A5766" w:rsidRPr="005A5766" w:rsidRDefault="005A5766" w:rsidP="005A5766">
      <w:pPr>
        <w:autoSpaceDE w:val="0"/>
        <w:autoSpaceDN w:val="0"/>
        <w:adjustRightInd w:val="0"/>
        <w:spacing w:after="0" w:line="240" w:lineRule="auto"/>
        <w:ind w:left="0" w:right="0"/>
        <w:rPr>
          <w:rFonts w:ascii="Arial" w:eastAsia="Calibri" w:hAnsi="Arial" w:cs="Arial"/>
          <w:b/>
          <w:bCs/>
          <w:color w:val="000000"/>
          <w:sz w:val="20"/>
          <w:szCs w:val="20"/>
          <w:lang w:eastAsia="en-US"/>
        </w:rPr>
      </w:pPr>
    </w:p>
    <w:p w14:paraId="70F1DE2F" w14:textId="77777777" w:rsidR="005A5766" w:rsidRPr="005A5766" w:rsidRDefault="005A5766" w:rsidP="005A5766">
      <w:pPr>
        <w:autoSpaceDE w:val="0"/>
        <w:autoSpaceDN w:val="0"/>
        <w:adjustRightInd w:val="0"/>
        <w:spacing w:after="0" w:line="240" w:lineRule="auto"/>
        <w:ind w:left="0" w:right="0"/>
        <w:rPr>
          <w:rFonts w:ascii="Arial" w:eastAsia="Calibri" w:hAnsi="Arial" w:cs="Arial"/>
          <w:b/>
          <w:bCs/>
          <w:color w:val="000000"/>
          <w:sz w:val="20"/>
          <w:szCs w:val="20"/>
          <w:lang w:eastAsia="en-US"/>
        </w:rPr>
      </w:pPr>
    </w:p>
    <w:p w14:paraId="09E5B148" w14:textId="77777777" w:rsidR="005A5766" w:rsidRPr="00FC1798" w:rsidRDefault="005A5766" w:rsidP="00FC1798">
      <w:pPr>
        <w:rPr>
          <w:rFonts w:eastAsia="Calibri"/>
          <w:b/>
          <w:bCs/>
          <w:lang w:eastAsia="en-US"/>
        </w:rPr>
      </w:pPr>
      <w:r w:rsidRPr="00FC1798">
        <w:rPr>
          <w:rFonts w:eastAsia="Calibri"/>
          <w:b/>
          <w:bCs/>
          <w:lang w:eastAsia="en-US"/>
        </w:rPr>
        <w:t xml:space="preserve">Protokoll och journalhandlingar </w:t>
      </w:r>
    </w:p>
    <w:p w14:paraId="4BCEC28A" w14:textId="77777777" w:rsidR="005A5766" w:rsidRPr="005A5766" w:rsidRDefault="005A5766" w:rsidP="00FC1798">
      <w:pPr>
        <w:pStyle w:val="Punktlista"/>
        <w:rPr>
          <w:rFonts w:eastAsia="Calibri"/>
          <w:lang w:eastAsia="en-US"/>
        </w:rPr>
      </w:pPr>
      <w:r w:rsidRPr="005A5766">
        <w:rPr>
          <w:rFonts w:eastAsia="Calibri"/>
          <w:lang w:eastAsia="en-US"/>
        </w:rPr>
        <w:t xml:space="preserve">Notera på templistan att information är given. </w:t>
      </w:r>
    </w:p>
    <w:p w14:paraId="560A087D" w14:textId="734CB2F1" w:rsidR="005A5766" w:rsidRPr="005A5766" w:rsidRDefault="1CDA97D2" w:rsidP="00FC1798">
      <w:pPr>
        <w:pStyle w:val="Punktlista"/>
        <w:rPr>
          <w:rFonts w:eastAsia="Calibri"/>
          <w:lang w:eastAsia="en-US"/>
        </w:rPr>
      </w:pPr>
      <w:r w:rsidRPr="08748E3C">
        <w:rPr>
          <w:rFonts w:eastAsia="Calibri"/>
          <w:lang w:eastAsia="en-US"/>
        </w:rPr>
        <w:t>Notera på anestesijournalen</w:t>
      </w:r>
      <w:r w:rsidR="463C1C3D" w:rsidRPr="08748E3C">
        <w:rPr>
          <w:rFonts w:eastAsia="Calibri"/>
          <w:lang w:eastAsia="en-US"/>
        </w:rPr>
        <w:t>/</w:t>
      </w:r>
      <w:proofErr w:type="spellStart"/>
      <w:r w:rsidR="463C1C3D" w:rsidRPr="08748E3C">
        <w:rPr>
          <w:rFonts w:eastAsia="Calibri"/>
          <w:lang w:eastAsia="en-US"/>
        </w:rPr>
        <w:t>orbit</w:t>
      </w:r>
      <w:proofErr w:type="spellEnd"/>
      <w:r w:rsidRPr="08748E3C">
        <w:rPr>
          <w:rFonts w:eastAsia="Calibri"/>
          <w:lang w:eastAsia="en-US"/>
        </w:rPr>
        <w:t xml:space="preserve"> att PCA-behandling är planerad. Adekvat laddningsdos morfin</w:t>
      </w:r>
      <w:r w:rsidR="078F9342" w:rsidRPr="08748E3C">
        <w:rPr>
          <w:rFonts w:eastAsia="Calibri"/>
          <w:lang w:eastAsia="en-US"/>
        </w:rPr>
        <w:t xml:space="preserve"> ges </w:t>
      </w:r>
      <w:proofErr w:type="spellStart"/>
      <w:r w:rsidR="078F9342" w:rsidRPr="08748E3C">
        <w:rPr>
          <w:rFonts w:eastAsia="Calibri"/>
          <w:lang w:eastAsia="en-US"/>
        </w:rPr>
        <w:t>perioperativ</w:t>
      </w:r>
      <w:proofErr w:type="spellEnd"/>
      <w:r w:rsidR="4B625279" w:rsidRPr="08748E3C">
        <w:rPr>
          <w:rFonts w:eastAsia="Calibri"/>
          <w:lang w:eastAsia="en-US"/>
        </w:rPr>
        <w:t xml:space="preserve"> innan operationslut.</w:t>
      </w:r>
    </w:p>
    <w:p w14:paraId="59F493E0" w14:textId="77777777" w:rsidR="005A5766" w:rsidRPr="005A5766" w:rsidRDefault="005A5766" w:rsidP="00FC1798">
      <w:pPr>
        <w:pStyle w:val="Punktlista"/>
        <w:rPr>
          <w:rFonts w:eastAsia="Calibri"/>
          <w:lang w:eastAsia="en-US"/>
        </w:rPr>
      </w:pPr>
      <w:r w:rsidRPr="005A5766">
        <w:rPr>
          <w:rFonts w:eastAsia="Calibri"/>
          <w:lang w:eastAsia="en-US"/>
        </w:rPr>
        <w:t xml:space="preserve">PCA-protokoll med rätt vikt hämtas från datorn, Id-märk protokollet. </w:t>
      </w:r>
    </w:p>
    <w:p w14:paraId="16D9EADE" w14:textId="77777777" w:rsidR="005A5766" w:rsidRPr="005A5766" w:rsidRDefault="005A5766" w:rsidP="00FC1798">
      <w:pPr>
        <w:pStyle w:val="Punktlista"/>
        <w:rPr>
          <w:rFonts w:eastAsia="Calibri"/>
          <w:lang w:eastAsia="en-US"/>
        </w:rPr>
      </w:pPr>
      <w:r w:rsidRPr="005A5766">
        <w:rPr>
          <w:rFonts w:eastAsia="Calibri"/>
          <w:lang w:eastAsia="en-US"/>
        </w:rPr>
        <w:t xml:space="preserve">Operatör eller ställföreträdare ordinerar PCA-behandling. De olika inställningsvariablerna på pumpen ska </w:t>
      </w:r>
      <w:proofErr w:type="spellStart"/>
      <w:r w:rsidRPr="005A5766">
        <w:rPr>
          <w:rFonts w:eastAsia="Calibri"/>
          <w:lang w:eastAsia="en-US"/>
        </w:rPr>
        <w:t>skriftigen</w:t>
      </w:r>
      <w:proofErr w:type="spellEnd"/>
      <w:r w:rsidRPr="005A5766">
        <w:rPr>
          <w:rFonts w:eastAsia="Calibri"/>
          <w:lang w:eastAsia="en-US"/>
        </w:rPr>
        <w:t xml:space="preserve"> ordineras på PCA-protokollet. </w:t>
      </w:r>
    </w:p>
    <w:p w14:paraId="41140F1B" w14:textId="77777777" w:rsidR="005A5766" w:rsidRPr="005A5766" w:rsidRDefault="005A5766" w:rsidP="00FC1798">
      <w:pPr>
        <w:pStyle w:val="Punktlista"/>
        <w:rPr>
          <w:rFonts w:eastAsia="Calibri"/>
          <w:lang w:eastAsia="en-US"/>
        </w:rPr>
      </w:pPr>
      <w:proofErr w:type="spellStart"/>
      <w:r w:rsidRPr="005A5766">
        <w:rPr>
          <w:rFonts w:eastAsia="Calibri"/>
          <w:lang w:eastAsia="en-US"/>
        </w:rPr>
        <w:t>Opioidantidot</w:t>
      </w:r>
      <w:proofErr w:type="spellEnd"/>
      <w:r w:rsidRPr="005A5766">
        <w:rPr>
          <w:rFonts w:eastAsia="Calibri"/>
          <w:lang w:eastAsia="en-US"/>
        </w:rPr>
        <w:t xml:space="preserve"> (</w:t>
      </w:r>
      <w:proofErr w:type="spellStart"/>
      <w:r w:rsidRPr="005A5766">
        <w:rPr>
          <w:rFonts w:eastAsia="Calibri"/>
          <w:lang w:eastAsia="en-US"/>
        </w:rPr>
        <w:t>naloxon</w:t>
      </w:r>
      <w:proofErr w:type="spellEnd"/>
      <w:r w:rsidRPr="005A5766">
        <w:rPr>
          <w:rFonts w:eastAsia="Calibri"/>
          <w:lang w:eastAsia="en-US"/>
        </w:rPr>
        <w:t xml:space="preserve">) ska vara ordinerat på PCA-protokollet. </w:t>
      </w:r>
    </w:p>
    <w:p w14:paraId="39944B16" w14:textId="77777777" w:rsidR="005A5766" w:rsidRPr="005A5766" w:rsidRDefault="005A5766" w:rsidP="00FC1798">
      <w:pPr>
        <w:pStyle w:val="Punktlista"/>
        <w:rPr>
          <w:rFonts w:eastAsia="Calibri"/>
          <w:lang w:eastAsia="en-US"/>
        </w:rPr>
      </w:pPr>
      <w:r w:rsidRPr="005A5766">
        <w:rPr>
          <w:rFonts w:eastAsia="Calibri"/>
          <w:lang w:eastAsia="en-US"/>
        </w:rPr>
        <w:t xml:space="preserve">Ansvarig läkare skall också ordinera läkemedlet i läkemedelsmodulen (både den kontinuerliga infusionen och bolusdoserna) </w:t>
      </w:r>
    </w:p>
    <w:p w14:paraId="09116163" w14:textId="77777777" w:rsidR="005A5766" w:rsidRPr="005A5766" w:rsidRDefault="005A5766" w:rsidP="00FC1798">
      <w:pPr>
        <w:pStyle w:val="Punktlista"/>
        <w:rPr>
          <w:rFonts w:eastAsia="Calibri"/>
          <w:lang w:eastAsia="en-US"/>
        </w:rPr>
      </w:pPr>
      <w:r w:rsidRPr="005A5766">
        <w:rPr>
          <w:rFonts w:eastAsia="Calibri"/>
          <w:lang w:eastAsia="en-US"/>
        </w:rPr>
        <w:t>Obstipationsbehandling (</w:t>
      </w:r>
      <w:proofErr w:type="spellStart"/>
      <w:r w:rsidRPr="005A5766">
        <w:rPr>
          <w:rFonts w:eastAsia="Calibri"/>
          <w:lang w:eastAsia="en-US"/>
        </w:rPr>
        <w:t>naloxon+laxativ</w:t>
      </w:r>
      <w:proofErr w:type="spellEnd"/>
      <w:r w:rsidRPr="005A5766">
        <w:rPr>
          <w:rFonts w:eastAsia="Calibri"/>
          <w:lang w:eastAsia="en-US"/>
        </w:rPr>
        <w:t xml:space="preserve">) och </w:t>
      </w:r>
      <w:proofErr w:type="spellStart"/>
      <w:r w:rsidRPr="005A5766">
        <w:rPr>
          <w:rFonts w:eastAsia="Calibri"/>
          <w:lang w:eastAsia="en-US"/>
        </w:rPr>
        <w:t>antiemetisk</w:t>
      </w:r>
      <w:proofErr w:type="spellEnd"/>
      <w:r w:rsidRPr="005A5766">
        <w:rPr>
          <w:rFonts w:eastAsia="Calibri"/>
          <w:lang w:eastAsia="en-US"/>
        </w:rPr>
        <w:t xml:space="preserve"> behandling bör vara ordinerad. </w:t>
      </w:r>
    </w:p>
    <w:p w14:paraId="7AD1D6FF" w14:textId="77777777" w:rsidR="005A5766" w:rsidRDefault="005A5766" w:rsidP="00FC1798">
      <w:pPr>
        <w:pStyle w:val="Punktlista"/>
        <w:rPr>
          <w:rFonts w:eastAsia="Calibri"/>
          <w:lang w:eastAsia="en-US"/>
        </w:rPr>
      </w:pPr>
      <w:r w:rsidRPr="005A5766">
        <w:rPr>
          <w:rFonts w:eastAsia="Calibri"/>
          <w:lang w:eastAsia="en-US"/>
        </w:rPr>
        <w:t xml:space="preserve">Skicka </w:t>
      </w:r>
      <w:proofErr w:type="gramStart"/>
      <w:r w:rsidRPr="005A5766">
        <w:rPr>
          <w:rFonts w:eastAsia="Calibri"/>
          <w:lang w:eastAsia="en-US"/>
        </w:rPr>
        <w:t>iväg</w:t>
      </w:r>
      <w:proofErr w:type="gramEnd"/>
      <w:r w:rsidRPr="005A5766">
        <w:rPr>
          <w:rFonts w:eastAsia="Calibri"/>
          <w:lang w:eastAsia="en-US"/>
        </w:rPr>
        <w:t xml:space="preserve"> läkemedelsrekvisition i god tid. Detta ansvarar patientens hemavdelning för. </w:t>
      </w:r>
    </w:p>
    <w:p w14:paraId="1F3A624B" w14:textId="77777777" w:rsidR="007F4BF6" w:rsidRDefault="007F4BF6" w:rsidP="007F4BF6">
      <w:pPr>
        <w:pStyle w:val="Punktlista"/>
        <w:numPr>
          <w:ilvl w:val="0"/>
          <w:numId w:val="0"/>
        </w:numPr>
        <w:ind w:left="1712" w:hanging="357"/>
        <w:rPr>
          <w:rFonts w:eastAsia="Calibri"/>
          <w:lang w:eastAsia="en-US"/>
        </w:rPr>
      </w:pPr>
    </w:p>
    <w:p w14:paraId="429C73FA" w14:textId="77777777" w:rsidR="007F4BF6" w:rsidRDefault="007F4BF6" w:rsidP="007F4BF6">
      <w:pPr>
        <w:pStyle w:val="Punktlista"/>
        <w:numPr>
          <w:ilvl w:val="0"/>
          <w:numId w:val="0"/>
        </w:numPr>
        <w:ind w:left="1712" w:hanging="357"/>
        <w:rPr>
          <w:rFonts w:eastAsia="Calibri"/>
          <w:lang w:eastAsia="en-US"/>
        </w:rPr>
      </w:pPr>
    </w:p>
    <w:p w14:paraId="0D72526F" w14:textId="77777777" w:rsidR="007F4BF6" w:rsidRDefault="007F4BF6" w:rsidP="007F4BF6">
      <w:pPr>
        <w:pStyle w:val="Punktlista"/>
        <w:numPr>
          <w:ilvl w:val="0"/>
          <w:numId w:val="0"/>
        </w:numPr>
        <w:ind w:left="1712" w:hanging="357"/>
        <w:rPr>
          <w:rFonts w:eastAsia="Calibri"/>
          <w:lang w:eastAsia="en-US"/>
        </w:rPr>
      </w:pPr>
    </w:p>
    <w:p w14:paraId="74223D1B" w14:textId="77777777" w:rsidR="007F4BF6" w:rsidRPr="005A5766" w:rsidRDefault="007F4BF6" w:rsidP="007F4BF6">
      <w:pPr>
        <w:pStyle w:val="Punktlista"/>
        <w:numPr>
          <w:ilvl w:val="0"/>
          <w:numId w:val="0"/>
        </w:numPr>
        <w:ind w:left="1712" w:hanging="357"/>
        <w:rPr>
          <w:rFonts w:eastAsia="Calibri"/>
          <w:lang w:eastAsia="en-US"/>
        </w:rPr>
      </w:pPr>
    </w:p>
    <w:p w14:paraId="5F31F224" w14:textId="77777777" w:rsidR="005A5766" w:rsidRPr="005A5766" w:rsidRDefault="005A5766" w:rsidP="005A5766">
      <w:pPr>
        <w:autoSpaceDE w:val="0"/>
        <w:autoSpaceDN w:val="0"/>
        <w:adjustRightInd w:val="0"/>
        <w:spacing w:after="0" w:line="240" w:lineRule="auto"/>
        <w:ind w:left="0" w:right="0"/>
        <w:rPr>
          <w:rFonts w:ascii="Arial" w:eastAsia="Calibri" w:hAnsi="Arial" w:cs="Arial"/>
          <w:color w:val="000000"/>
          <w:sz w:val="20"/>
          <w:szCs w:val="20"/>
          <w:lang w:eastAsia="en-US"/>
        </w:rPr>
      </w:pPr>
    </w:p>
    <w:p w14:paraId="1A233283" w14:textId="77777777" w:rsidR="005A5766" w:rsidRPr="00FC1798" w:rsidRDefault="005A5766" w:rsidP="00FC1798">
      <w:pPr>
        <w:rPr>
          <w:rFonts w:eastAsia="Calibri"/>
          <w:b/>
          <w:bCs/>
          <w:lang w:eastAsia="en-US"/>
        </w:rPr>
      </w:pPr>
      <w:r w:rsidRPr="00FC1798">
        <w:rPr>
          <w:rFonts w:eastAsia="Calibri"/>
          <w:b/>
          <w:bCs/>
          <w:lang w:eastAsia="en-US"/>
        </w:rPr>
        <w:t xml:space="preserve">Behandlingsschema (pumpinställningar för patientkontrollerad analgesi (PCA) med </w:t>
      </w:r>
      <w:proofErr w:type="spellStart"/>
      <w:r w:rsidRPr="00FC1798">
        <w:rPr>
          <w:rFonts w:eastAsia="Calibri"/>
          <w:b/>
          <w:bCs/>
          <w:lang w:eastAsia="en-US"/>
        </w:rPr>
        <w:t>opioider</w:t>
      </w:r>
      <w:proofErr w:type="spellEnd"/>
      <w:r w:rsidRPr="00FC1798">
        <w:rPr>
          <w:rFonts w:eastAsia="Calibri"/>
          <w:b/>
          <w:bCs/>
          <w:lang w:eastAsia="en-US"/>
        </w:rPr>
        <w:t xml:space="preserve"> </w:t>
      </w:r>
    </w:p>
    <w:p w14:paraId="5355807D" w14:textId="77777777" w:rsidR="005A5766" w:rsidRPr="005A5766" w:rsidRDefault="3A4E4B61" w:rsidP="080CD15D">
      <w:pPr>
        <w:pBdr>
          <w:top w:val="single" w:sz="4" w:space="4" w:color="000000"/>
          <w:left w:val="single" w:sz="4" w:space="4" w:color="000000"/>
          <w:bottom w:val="single" w:sz="4" w:space="4" w:color="000000"/>
          <w:right w:val="single" w:sz="4" w:space="4" w:color="000000"/>
        </w:pBdr>
        <w:shd w:val="clear" w:color="auto" w:fill="FFFFFF" w:themeFill="background1"/>
        <w:rPr>
          <w:rFonts w:eastAsia="Calibri"/>
          <w:lang w:eastAsia="en-US"/>
        </w:rPr>
      </w:pPr>
      <w:r w:rsidRPr="080CD15D">
        <w:rPr>
          <w:rFonts w:eastAsia="Calibri"/>
          <w:lang w:eastAsia="en-US"/>
        </w:rPr>
        <w:t>Morfin-/</w:t>
      </w:r>
      <w:proofErr w:type="spellStart"/>
      <w:r w:rsidRPr="080CD15D">
        <w:rPr>
          <w:rFonts w:eastAsia="Calibri"/>
          <w:lang w:eastAsia="en-US"/>
        </w:rPr>
        <w:t>ketogan</w:t>
      </w:r>
      <w:proofErr w:type="spellEnd"/>
      <w:r w:rsidRPr="080CD15D">
        <w:rPr>
          <w:rFonts w:eastAsia="Calibri"/>
          <w:lang w:eastAsia="en-US"/>
        </w:rPr>
        <w:t>-/</w:t>
      </w:r>
      <w:proofErr w:type="spellStart"/>
      <w:r w:rsidRPr="080CD15D">
        <w:rPr>
          <w:rFonts w:eastAsia="Calibri"/>
          <w:lang w:eastAsia="en-US"/>
        </w:rPr>
        <w:t>oxycodon</w:t>
      </w:r>
      <w:proofErr w:type="spellEnd"/>
      <w:r w:rsidRPr="080CD15D">
        <w:rPr>
          <w:rFonts w:eastAsia="Calibri"/>
          <w:lang w:eastAsia="en-US"/>
        </w:rPr>
        <w:t xml:space="preserve">-koncentration = 1 mg/ml </w:t>
      </w:r>
    </w:p>
    <w:p w14:paraId="122F1E65" w14:textId="77777777" w:rsidR="005A5766" w:rsidRPr="005A5766" w:rsidRDefault="3A4E4B61" w:rsidP="080CD15D">
      <w:pPr>
        <w:pBdr>
          <w:top w:val="single" w:sz="4" w:space="4" w:color="000000"/>
          <w:left w:val="single" w:sz="4" w:space="4" w:color="000000"/>
          <w:bottom w:val="single" w:sz="4" w:space="4" w:color="000000"/>
          <w:right w:val="single" w:sz="4" w:space="4" w:color="000000"/>
        </w:pBdr>
        <w:shd w:val="clear" w:color="auto" w:fill="FFFFFF" w:themeFill="background1"/>
        <w:rPr>
          <w:rFonts w:eastAsia="Calibri"/>
          <w:lang w:eastAsia="en-US"/>
        </w:rPr>
      </w:pPr>
      <w:r w:rsidRPr="080CD15D">
        <w:rPr>
          <w:rFonts w:eastAsia="Calibri"/>
          <w:lang w:eastAsia="en-US"/>
        </w:rPr>
        <w:t xml:space="preserve">Bakgrundsinfusion =0 – </w:t>
      </w:r>
      <w:r w:rsidRPr="080CD15D">
        <w:rPr>
          <w:rFonts w:eastAsia="Calibri"/>
          <w:b/>
          <w:bCs/>
          <w:lang w:eastAsia="en-US"/>
        </w:rPr>
        <w:t>5</w:t>
      </w:r>
      <w:r w:rsidRPr="080CD15D">
        <w:rPr>
          <w:rFonts w:eastAsia="Calibri"/>
          <w:lang w:eastAsia="en-US"/>
        </w:rPr>
        <w:t xml:space="preserve"> - 10 </w:t>
      </w:r>
      <w:proofErr w:type="spellStart"/>
      <w:r w:rsidRPr="080CD15D">
        <w:rPr>
          <w:rFonts w:eastAsia="Calibri"/>
          <w:lang w:eastAsia="en-US"/>
        </w:rPr>
        <w:t>μg</w:t>
      </w:r>
      <w:proofErr w:type="spellEnd"/>
      <w:r w:rsidRPr="080CD15D">
        <w:rPr>
          <w:rFonts w:eastAsia="Calibri"/>
          <w:lang w:eastAsia="en-US"/>
        </w:rPr>
        <w:t>/kg/</w:t>
      </w:r>
      <w:proofErr w:type="spellStart"/>
      <w:r w:rsidRPr="080CD15D">
        <w:rPr>
          <w:rFonts w:eastAsia="Calibri"/>
          <w:lang w:eastAsia="en-US"/>
        </w:rPr>
        <w:t>tim</w:t>
      </w:r>
      <w:proofErr w:type="spellEnd"/>
      <w:r w:rsidRPr="080CD15D">
        <w:rPr>
          <w:rFonts w:eastAsia="Calibri"/>
          <w:lang w:eastAsia="en-US"/>
        </w:rPr>
        <w:t xml:space="preserve"> </w:t>
      </w:r>
    </w:p>
    <w:p w14:paraId="34ADBA25" w14:textId="77777777" w:rsidR="005A5766" w:rsidRPr="005A5766" w:rsidRDefault="3A4E4B61" w:rsidP="080CD15D">
      <w:pPr>
        <w:pBdr>
          <w:top w:val="single" w:sz="4" w:space="4" w:color="000000"/>
          <w:left w:val="single" w:sz="4" w:space="4" w:color="000000"/>
          <w:bottom w:val="single" w:sz="4" w:space="4" w:color="000000"/>
          <w:right w:val="single" w:sz="4" w:space="4" w:color="000000"/>
        </w:pBdr>
        <w:shd w:val="clear" w:color="auto" w:fill="FFFFFF" w:themeFill="background1"/>
        <w:rPr>
          <w:rFonts w:eastAsia="Calibri"/>
          <w:lang w:eastAsia="en-US"/>
        </w:rPr>
      </w:pPr>
      <w:r w:rsidRPr="080CD15D">
        <w:rPr>
          <w:rFonts w:eastAsia="Calibri"/>
          <w:lang w:eastAsia="en-US"/>
        </w:rPr>
        <w:t xml:space="preserve">Bolusdos = </w:t>
      </w:r>
      <w:proofErr w:type="gramStart"/>
      <w:r w:rsidRPr="080CD15D">
        <w:rPr>
          <w:rFonts w:eastAsia="Calibri"/>
          <w:lang w:eastAsia="en-US"/>
        </w:rPr>
        <w:t>20-100</w:t>
      </w:r>
      <w:proofErr w:type="gramEnd"/>
      <w:r w:rsidRPr="080CD15D">
        <w:rPr>
          <w:rFonts w:eastAsia="Calibri"/>
          <w:lang w:eastAsia="en-US"/>
        </w:rPr>
        <w:t xml:space="preserve"> </w:t>
      </w:r>
      <w:proofErr w:type="spellStart"/>
      <w:r w:rsidRPr="080CD15D">
        <w:rPr>
          <w:rFonts w:eastAsia="Calibri"/>
          <w:lang w:eastAsia="en-US"/>
        </w:rPr>
        <w:t>μg</w:t>
      </w:r>
      <w:proofErr w:type="spellEnd"/>
      <w:r w:rsidRPr="080CD15D">
        <w:rPr>
          <w:rFonts w:eastAsia="Calibri"/>
          <w:lang w:eastAsia="en-US"/>
        </w:rPr>
        <w:t xml:space="preserve">/kg  </w:t>
      </w:r>
    </w:p>
    <w:p w14:paraId="07CAF2CA" w14:textId="77777777" w:rsidR="005A5766" w:rsidRPr="005A5766" w:rsidRDefault="3A4E4B61" w:rsidP="080CD15D">
      <w:pPr>
        <w:pBdr>
          <w:top w:val="single" w:sz="4" w:space="4" w:color="000000"/>
          <w:left w:val="single" w:sz="4" w:space="4" w:color="000000"/>
          <w:bottom w:val="single" w:sz="4" w:space="4" w:color="000000"/>
          <w:right w:val="single" w:sz="4" w:space="4" w:color="000000"/>
        </w:pBdr>
        <w:shd w:val="clear" w:color="auto" w:fill="FFFFFF" w:themeFill="background1"/>
        <w:rPr>
          <w:rFonts w:eastAsia="Calibri"/>
          <w:lang w:eastAsia="en-US"/>
        </w:rPr>
      </w:pPr>
      <w:r w:rsidRPr="080CD15D">
        <w:rPr>
          <w:rFonts w:eastAsia="Calibri"/>
          <w:lang w:eastAsia="en-US"/>
        </w:rPr>
        <w:t xml:space="preserve">Spärrtid = normalt 10 minuter men kan ändras efter behov </w:t>
      </w:r>
    </w:p>
    <w:p w14:paraId="0FD0DE97" w14:textId="77777777" w:rsidR="005A5766" w:rsidRPr="005A5766" w:rsidRDefault="3A4E4B61" w:rsidP="080CD15D">
      <w:pPr>
        <w:pBdr>
          <w:top w:val="single" w:sz="4" w:space="4" w:color="000000"/>
          <w:left w:val="single" w:sz="4" w:space="4" w:color="000000"/>
          <w:bottom w:val="single" w:sz="4" w:space="4" w:color="000000"/>
          <w:right w:val="single" w:sz="4" w:space="4" w:color="000000"/>
        </w:pBdr>
        <w:shd w:val="clear" w:color="auto" w:fill="FFFFFF" w:themeFill="background1"/>
        <w:rPr>
          <w:rFonts w:eastAsia="Calibri"/>
          <w:lang w:eastAsia="en-US"/>
        </w:rPr>
      </w:pPr>
      <w:r w:rsidRPr="080CD15D">
        <w:rPr>
          <w:rFonts w:eastAsia="Calibri"/>
          <w:lang w:eastAsia="en-US"/>
        </w:rPr>
        <w:t xml:space="preserve">Antal bolusdoser/timme = 2 - 4 </w:t>
      </w:r>
    </w:p>
    <w:p w14:paraId="5AF80AF7" w14:textId="77777777" w:rsidR="005A5766" w:rsidRPr="005A5766" w:rsidRDefault="005A5766" w:rsidP="005A5766">
      <w:pPr>
        <w:autoSpaceDE w:val="0"/>
        <w:autoSpaceDN w:val="0"/>
        <w:adjustRightInd w:val="0"/>
        <w:spacing w:after="0" w:line="240" w:lineRule="auto"/>
        <w:ind w:left="0" w:right="0"/>
        <w:rPr>
          <w:rFonts w:ascii="Arial" w:eastAsia="Calibri" w:hAnsi="Arial" w:cs="Arial"/>
          <w:b/>
          <w:bCs/>
          <w:color w:val="000000"/>
          <w:sz w:val="20"/>
          <w:szCs w:val="20"/>
          <w:lang w:eastAsia="en-US"/>
        </w:rPr>
      </w:pPr>
    </w:p>
    <w:p w14:paraId="78C983D6" w14:textId="77777777" w:rsidR="005A5766" w:rsidRPr="00FC1798" w:rsidRDefault="005A5766" w:rsidP="00FC1798">
      <w:pPr>
        <w:rPr>
          <w:rFonts w:eastAsia="Calibri"/>
          <w:b/>
          <w:bCs/>
          <w:lang w:eastAsia="en-US"/>
        </w:rPr>
      </w:pPr>
      <w:r w:rsidRPr="00FC1798">
        <w:rPr>
          <w:rFonts w:eastAsia="Calibri"/>
          <w:b/>
          <w:bCs/>
          <w:lang w:eastAsia="en-US"/>
        </w:rPr>
        <w:t xml:space="preserve">Hantering av pumpen </w:t>
      </w:r>
    </w:p>
    <w:p w14:paraId="65D3AE56" w14:textId="77777777" w:rsidR="005A5766" w:rsidRPr="005A5766" w:rsidRDefault="005A5766" w:rsidP="00FC1798">
      <w:pPr>
        <w:pStyle w:val="Punktlista"/>
        <w:rPr>
          <w:rFonts w:eastAsia="Calibri"/>
          <w:lang w:eastAsia="en-US"/>
        </w:rPr>
      </w:pPr>
      <w:r w:rsidRPr="005A5766">
        <w:rPr>
          <w:rFonts w:eastAsia="Calibri"/>
          <w:lang w:eastAsia="en-US"/>
        </w:rPr>
        <w:t xml:space="preserve">Kontrollera att patienten fått uppladdningsdos. </w:t>
      </w:r>
    </w:p>
    <w:p w14:paraId="04D4145A" w14:textId="77777777" w:rsidR="005A5766" w:rsidRPr="005A5766" w:rsidRDefault="005A5766" w:rsidP="00FC1798">
      <w:pPr>
        <w:pStyle w:val="Punktlista"/>
        <w:rPr>
          <w:rFonts w:eastAsia="Calibri"/>
          <w:lang w:eastAsia="en-US"/>
        </w:rPr>
      </w:pPr>
      <w:r w:rsidRPr="005A5766">
        <w:rPr>
          <w:rFonts w:eastAsia="Calibri"/>
          <w:lang w:eastAsia="en-US"/>
        </w:rPr>
        <w:lastRenderedPageBreak/>
        <w:t xml:space="preserve">Vid anslutning av läkemedelskassetten till pumpen skall två utbildade personer (sjuksköterskor/läkare) närvara och signera i avsedd ruta på PCA-protokollet. De ska kontrollera att rätt protokoll med rätt patientvikt används och kontrollerar rimligheten i de av protokollet uträknade doserna. </w:t>
      </w:r>
    </w:p>
    <w:p w14:paraId="571D84E1" w14:textId="77777777" w:rsidR="005A5766" w:rsidRPr="005A5766" w:rsidRDefault="005A5766" w:rsidP="00FC1798">
      <w:pPr>
        <w:pStyle w:val="Punktlista"/>
        <w:rPr>
          <w:rFonts w:eastAsia="Calibri"/>
          <w:lang w:eastAsia="en-US"/>
        </w:rPr>
      </w:pPr>
      <w:r w:rsidRPr="005A5766">
        <w:rPr>
          <w:rFonts w:eastAsia="Calibri"/>
          <w:lang w:eastAsia="en-US"/>
        </w:rPr>
        <w:t xml:space="preserve">Om infusion, som inte går med pump är kopplat till samma venösa infart som PCA-pumpen ska denna infusion vara försedd med backventil. </w:t>
      </w:r>
    </w:p>
    <w:p w14:paraId="227F90D2" w14:textId="77777777" w:rsidR="005A5766" w:rsidRPr="005A5766" w:rsidRDefault="005A5766" w:rsidP="00FC1798">
      <w:pPr>
        <w:pStyle w:val="Punktlista"/>
        <w:rPr>
          <w:rFonts w:eastAsia="Calibri"/>
          <w:lang w:eastAsia="en-US"/>
        </w:rPr>
      </w:pPr>
      <w:r w:rsidRPr="005A5766">
        <w:rPr>
          <w:rFonts w:eastAsia="Calibri"/>
          <w:lang w:eastAsia="en-US"/>
        </w:rPr>
        <w:t xml:space="preserve">Vanligtvis påbörjas PCA-behandlingen på vårdavdelningen. </w:t>
      </w:r>
    </w:p>
    <w:p w14:paraId="12E37D0B" w14:textId="4FEFD4A9" w:rsidR="005A5766" w:rsidRPr="005A5766" w:rsidRDefault="1CDA97D2" w:rsidP="00FC1798">
      <w:pPr>
        <w:pStyle w:val="Punktlista"/>
        <w:rPr>
          <w:rFonts w:eastAsia="Calibri"/>
          <w:lang w:eastAsia="en-US"/>
        </w:rPr>
      </w:pPr>
      <w:r w:rsidRPr="08748E3C">
        <w:rPr>
          <w:rFonts w:eastAsia="Calibri"/>
          <w:lang w:eastAsia="en-US"/>
        </w:rPr>
        <w:t>Kontrollera åter att patienten fått adekva</w:t>
      </w:r>
      <w:r w:rsidR="2001EB50" w:rsidRPr="08748E3C">
        <w:rPr>
          <w:rFonts w:eastAsia="Calibri"/>
          <w:lang w:eastAsia="en-US"/>
        </w:rPr>
        <w:t xml:space="preserve">t </w:t>
      </w:r>
      <w:proofErr w:type="spellStart"/>
      <w:r w:rsidR="2001EB50" w:rsidRPr="08748E3C">
        <w:rPr>
          <w:rFonts w:eastAsia="Calibri"/>
          <w:lang w:eastAsia="en-US"/>
        </w:rPr>
        <w:t>opioid</w:t>
      </w:r>
      <w:proofErr w:type="spellEnd"/>
      <w:r w:rsidR="2001EB50" w:rsidRPr="08748E3C">
        <w:rPr>
          <w:rFonts w:eastAsia="Calibri"/>
          <w:lang w:eastAsia="en-US"/>
        </w:rPr>
        <w:t xml:space="preserve"> </w:t>
      </w:r>
      <w:r w:rsidRPr="08748E3C">
        <w:rPr>
          <w:rFonts w:eastAsia="Calibri"/>
          <w:lang w:eastAsia="en-US"/>
        </w:rPr>
        <w:t xml:space="preserve">laddningsdos och att angivna infusionshastigheter är rimliga. </w:t>
      </w:r>
    </w:p>
    <w:p w14:paraId="3C40BDAD" w14:textId="77777777" w:rsidR="005A5766" w:rsidRPr="005A5766" w:rsidRDefault="005A5766" w:rsidP="005A5766">
      <w:pPr>
        <w:autoSpaceDE w:val="0"/>
        <w:autoSpaceDN w:val="0"/>
        <w:adjustRightInd w:val="0"/>
        <w:spacing w:after="0" w:line="240" w:lineRule="auto"/>
        <w:ind w:left="0" w:right="0"/>
        <w:rPr>
          <w:rFonts w:ascii="Arial" w:eastAsia="Calibri" w:hAnsi="Arial" w:cs="Arial"/>
          <w:color w:val="000000"/>
          <w:sz w:val="20"/>
          <w:szCs w:val="20"/>
          <w:lang w:eastAsia="en-US"/>
        </w:rPr>
      </w:pPr>
    </w:p>
    <w:p w14:paraId="1AB975E9" w14:textId="77777777" w:rsidR="005A5766" w:rsidRPr="00FC1798" w:rsidRDefault="005A5766" w:rsidP="00FC1798">
      <w:pPr>
        <w:rPr>
          <w:rFonts w:eastAsia="Calibri"/>
          <w:b/>
          <w:bCs/>
          <w:lang w:eastAsia="en-US"/>
        </w:rPr>
      </w:pPr>
      <w:r w:rsidRPr="00FC1798">
        <w:rPr>
          <w:rFonts w:eastAsia="Calibri"/>
          <w:b/>
          <w:bCs/>
          <w:lang w:eastAsia="en-US"/>
        </w:rPr>
        <w:t xml:space="preserve">PCA-information till patient och föräldrar </w:t>
      </w:r>
    </w:p>
    <w:p w14:paraId="57ED19E0" w14:textId="77777777" w:rsidR="005A5766" w:rsidRPr="005A5766" w:rsidRDefault="005A5766" w:rsidP="00FC1798">
      <w:pPr>
        <w:pStyle w:val="Punktlista"/>
        <w:rPr>
          <w:rFonts w:eastAsia="Calibri"/>
          <w:lang w:eastAsia="en-US"/>
        </w:rPr>
      </w:pPr>
      <w:r w:rsidRPr="005A5766">
        <w:rPr>
          <w:rFonts w:eastAsia="Calibri"/>
          <w:lang w:eastAsia="en-US"/>
        </w:rPr>
        <w:t xml:space="preserve">Informera om vad PCA-behandling innebär. Beskriv att pumpen har två funktioner: </w:t>
      </w:r>
    </w:p>
    <w:p w14:paraId="3E0682FD" w14:textId="77777777" w:rsidR="005A5766" w:rsidRPr="005A5766" w:rsidRDefault="005A5766" w:rsidP="00FC1798">
      <w:pPr>
        <w:pStyle w:val="Punktlista"/>
        <w:rPr>
          <w:rFonts w:eastAsia="Calibri"/>
          <w:lang w:eastAsia="en-US"/>
        </w:rPr>
      </w:pPr>
      <w:r w:rsidRPr="005A5766">
        <w:rPr>
          <w:rFonts w:eastAsia="Calibri"/>
          <w:lang w:eastAsia="en-US"/>
        </w:rPr>
        <w:t xml:space="preserve">Den ger kontinuerlig låg dos smärtstillande medicin </w:t>
      </w:r>
    </w:p>
    <w:p w14:paraId="1ADBEADF" w14:textId="77777777" w:rsidR="005A5766" w:rsidRPr="005A5766" w:rsidRDefault="005A5766" w:rsidP="00FC1798">
      <w:pPr>
        <w:pStyle w:val="Punktlista"/>
        <w:rPr>
          <w:rFonts w:eastAsia="Calibri"/>
          <w:lang w:eastAsia="en-US"/>
        </w:rPr>
      </w:pPr>
      <w:r w:rsidRPr="005A5766">
        <w:rPr>
          <w:rFonts w:eastAsia="Calibri"/>
          <w:lang w:eastAsia="en-US"/>
        </w:rPr>
        <w:t xml:space="preserve">Patienten ska ”trycka till sig” extra doser vid behov. </w:t>
      </w:r>
    </w:p>
    <w:p w14:paraId="01CE2104" w14:textId="77777777" w:rsidR="005A5766" w:rsidRPr="005A5766" w:rsidRDefault="005A5766" w:rsidP="00FC1798">
      <w:pPr>
        <w:pStyle w:val="Punktlista"/>
        <w:rPr>
          <w:rFonts w:eastAsia="Calibri"/>
          <w:lang w:eastAsia="en-US"/>
        </w:rPr>
      </w:pPr>
      <w:r w:rsidRPr="005A5766">
        <w:rPr>
          <w:rFonts w:eastAsia="Calibri"/>
          <w:lang w:eastAsia="en-US"/>
        </w:rPr>
        <w:t xml:space="preserve">Tala om att det måste gå en viss tid mellan trycken, för att medicinen skall hinna verka. </w:t>
      </w:r>
    </w:p>
    <w:p w14:paraId="5BD54C2D" w14:textId="77777777" w:rsidR="005A5766" w:rsidRPr="005A5766" w:rsidRDefault="005A5766" w:rsidP="00FC1798">
      <w:pPr>
        <w:pStyle w:val="Punktlista"/>
        <w:rPr>
          <w:rFonts w:eastAsia="Calibri"/>
          <w:lang w:eastAsia="en-US"/>
        </w:rPr>
      </w:pPr>
      <w:r w:rsidRPr="005A5766">
        <w:rPr>
          <w:rFonts w:eastAsia="Calibri"/>
          <w:lang w:eastAsia="en-US"/>
        </w:rPr>
        <w:t xml:space="preserve">Informera om säkerheten. Poängtera att patienten inte kan ge sig själv en överdos. Tala inte om maxantalet tryck för barnet, bara att pumpen ser till att det inte blir för mycket. </w:t>
      </w:r>
    </w:p>
    <w:p w14:paraId="20D83D42" w14:textId="77777777" w:rsidR="005A5766" w:rsidRPr="005A5766" w:rsidRDefault="005A5766" w:rsidP="00FC1798">
      <w:pPr>
        <w:pStyle w:val="Punktlista"/>
        <w:rPr>
          <w:rFonts w:eastAsia="Calibri"/>
          <w:lang w:eastAsia="en-US"/>
        </w:rPr>
      </w:pPr>
      <w:r w:rsidRPr="005A5766">
        <w:rPr>
          <w:rFonts w:eastAsia="Calibri"/>
          <w:lang w:eastAsia="en-US"/>
        </w:rPr>
        <w:t xml:space="preserve">Informera om eventuella biverkningar som illamående och dåsighet samt att </w:t>
      </w:r>
      <w:proofErr w:type="spellStart"/>
      <w:r w:rsidRPr="005A5766">
        <w:rPr>
          <w:rFonts w:eastAsia="Calibri"/>
          <w:lang w:eastAsia="en-US"/>
        </w:rPr>
        <w:t>antiemetikum</w:t>
      </w:r>
      <w:proofErr w:type="spellEnd"/>
      <w:r w:rsidRPr="005A5766">
        <w:rPr>
          <w:rFonts w:eastAsia="Calibri"/>
          <w:lang w:eastAsia="en-US"/>
        </w:rPr>
        <w:t xml:space="preserve"> kan behövas mot illamående, men nämn inte andningsdepression eftersom detta kan skrämma en del barn från att använda pumpen. På direkt fråga förklara för barn och föräldrar det inte är aktuellt i de dosområden vi använder. Se punkten om säkerhet. </w:t>
      </w:r>
    </w:p>
    <w:p w14:paraId="22B2CE77" w14:textId="77777777" w:rsidR="005A5766" w:rsidRPr="005A5766" w:rsidRDefault="005A5766" w:rsidP="00FC1798">
      <w:pPr>
        <w:pStyle w:val="Punktlista"/>
        <w:rPr>
          <w:rFonts w:eastAsia="Calibri"/>
          <w:lang w:eastAsia="en-US"/>
        </w:rPr>
      </w:pPr>
      <w:r w:rsidRPr="005A5766">
        <w:rPr>
          <w:rFonts w:eastAsia="Calibri"/>
          <w:lang w:eastAsia="en-US"/>
        </w:rPr>
        <w:t xml:space="preserve">Informera om smärtskattningen på sedvanligt vis. </w:t>
      </w:r>
    </w:p>
    <w:p w14:paraId="40A77BA1" w14:textId="77777777" w:rsidR="005A5766" w:rsidRPr="005A5766" w:rsidRDefault="005A5766" w:rsidP="00FC1798">
      <w:pPr>
        <w:pStyle w:val="Punktlista"/>
        <w:rPr>
          <w:rFonts w:eastAsia="Calibri"/>
          <w:lang w:eastAsia="en-US"/>
        </w:rPr>
      </w:pPr>
      <w:r w:rsidRPr="005A5766">
        <w:rPr>
          <w:rFonts w:eastAsia="Calibri"/>
          <w:lang w:eastAsia="en-US"/>
        </w:rPr>
        <w:t xml:space="preserve">Låt gärna barnet återberätta given information och rätta till eventuella missförstånd. </w:t>
      </w:r>
    </w:p>
    <w:p w14:paraId="743EA581" w14:textId="77777777" w:rsidR="005A5766" w:rsidRPr="005A5766" w:rsidRDefault="005A5766" w:rsidP="005A5766">
      <w:pPr>
        <w:autoSpaceDE w:val="0"/>
        <w:autoSpaceDN w:val="0"/>
        <w:adjustRightInd w:val="0"/>
        <w:spacing w:after="0" w:line="240" w:lineRule="auto"/>
        <w:ind w:left="0" w:right="0"/>
        <w:rPr>
          <w:rFonts w:ascii="Arial" w:eastAsia="Calibri" w:hAnsi="Arial" w:cs="Arial"/>
          <w:color w:val="000000"/>
          <w:sz w:val="20"/>
          <w:szCs w:val="20"/>
          <w:lang w:eastAsia="en-US"/>
        </w:rPr>
      </w:pPr>
    </w:p>
    <w:p w14:paraId="226033C9" w14:textId="77777777" w:rsidR="005A5766" w:rsidRPr="005A5766" w:rsidRDefault="005A5766" w:rsidP="005A5766">
      <w:pPr>
        <w:spacing w:after="0" w:line="240" w:lineRule="auto"/>
        <w:ind w:left="0" w:right="0"/>
        <w:rPr>
          <w:rFonts w:ascii="Arial" w:hAnsi="Arial" w:cs="Arial"/>
          <w:b/>
          <w:bCs/>
        </w:rPr>
      </w:pPr>
    </w:p>
    <w:p w14:paraId="5FAF6B7A" w14:textId="77777777" w:rsidR="005A5766" w:rsidRPr="00FC1798" w:rsidRDefault="005A5766" w:rsidP="007F4BF6">
      <w:pPr>
        <w:pStyle w:val="MellanrubrikVGR"/>
      </w:pPr>
      <w:proofErr w:type="spellStart"/>
      <w:r w:rsidRPr="00FC1798">
        <w:t>Opioidöverdosering</w:t>
      </w:r>
      <w:proofErr w:type="spellEnd"/>
    </w:p>
    <w:p w14:paraId="67BB0FC5" w14:textId="77777777" w:rsidR="005A5766" w:rsidRPr="005A5766" w:rsidRDefault="005A5766" w:rsidP="00FC1798">
      <w:pPr>
        <w:rPr>
          <w:rFonts w:eastAsia="Calibri"/>
          <w:lang w:eastAsia="en-US"/>
        </w:rPr>
      </w:pPr>
      <w:r w:rsidRPr="005A5766">
        <w:rPr>
          <w:rFonts w:eastAsia="Calibri"/>
          <w:lang w:eastAsia="en-US"/>
        </w:rPr>
        <w:t xml:space="preserve">Överdosering av </w:t>
      </w:r>
      <w:proofErr w:type="spellStart"/>
      <w:r w:rsidRPr="005A5766">
        <w:rPr>
          <w:rFonts w:eastAsia="Calibri"/>
          <w:lang w:eastAsia="en-US"/>
        </w:rPr>
        <w:t>opioider</w:t>
      </w:r>
      <w:proofErr w:type="spellEnd"/>
      <w:r w:rsidRPr="005A5766">
        <w:rPr>
          <w:rFonts w:eastAsia="Calibri"/>
          <w:lang w:eastAsia="en-US"/>
        </w:rPr>
        <w:t xml:space="preserve"> påverkar i första hand andningen. Andningsfrekvensen sjunker liksom andetagsvolymerna. Samtidigt ses tilltagande slöhet och slutligen apné. Överdosering kan vara livshotande. Tillståndet måste behandlas omgående, tillkalla läkare samtidigt! </w:t>
      </w:r>
    </w:p>
    <w:p w14:paraId="0E58DA5A" w14:textId="77777777" w:rsidR="005A5766" w:rsidRPr="005A5766" w:rsidRDefault="005A5766" w:rsidP="00FC1798">
      <w:pPr>
        <w:rPr>
          <w:rFonts w:eastAsia="Calibri"/>
          <w:lang w:eastAsia="en-US"/>
        </w:rPr>
      </w:pPr>
      <w:proofErr w:type="spellStart"/>
      <w:r w:rsidRPr="005A5766">
        <w:rPr>
          <w:rFonts w:eastAsia="Calibri"/>
          <w:lang w:eastAsia="en-US"/>
        </w:rPr>
        <w:t>Naloxon</w:t>
      </w:r>
      <w:proofErr w:type="spellEnd"/>
      <w:r w:rsidRPr="005A5766">
        <w:rPr>
          <w:rFonts w:eastAsia="Calibri"/>
          <w:lang w:eastAsia="en-US"/>
        </w:rPr>
        <w:t xml:space="preserve"> (</w:t>
      </w:r>
      <w:proofErr w:type="spellStart"/>
      <w:r w:rsidRPr="005A5766">
        <w:rPr>
          <w:rFonts w:eastAsia="Calibri"/>
          <w:lang w:eastAsia="en-US"/>
        </w:rPr>
        <w:t>Narcanti</w:t>
      </w:r>
      <w:proofErr w:type="spellEnd"/>
      <w:r w:rsidRPr="005A5766">
        <w:rPr>
          <w:rFonts w:eastAsia="Calibri"/>
          <w:lang w:eastAsia="en-US"/>
        </w:rPr>
        <w:t xml:space="preserve">®, </w:t>
      </w:r>
      <w:proofErr w:type="spellStart"/>
      <w:r w:rsidRPr="005A5766">
        <w:rPr>
          <w:rFonts w:eastAsia="Calibri"/>
          <w:lang w:eastAsia="en-US"/>
        </w:rPr>
        <w:t>Nexodal</w:t>
      </w:r>
      <w:proofErr w:type="spellEnd"/>
      <w:r w:rsidRPr="005A5766">
        <w:rPr>
          <w:rFonts w:eastAsia="Calibri"/>
          <w:lang w:eastAsia="en-US"/>
        </w:rPr>
        <w:t xml:space="preserve">®) är en </w:t>
      </w:r>
      <w:proofErr w:type="spellStart"/>
      <w:r w:rsidRPr="005A5766">
        <w:rPr>
          <w:rFonts w:eastAsia="Calibri"/>
          <w:lang w:eastAsia="en-US"/>
        </w:rPr>
        <w:t>opioidantagonist</w:t>
      </w:r>
      <w:proofErr w:type="spellEnd"/>
      <w:r w:rsidRPr="005A5766">
        <w:rPr>
          <w:rFonts w:eastAsia="Calibri"/>
          <w:lang w:eastAsia="en-US"/>
        </w:rPr>
        <w:t xml:space="preserve"> och har snabb </w:t>
      </w:r>
      <w:proofErr w:type="spellStart"/>
      <w:r w:rsidRPr="005A5766">
        <w:rPr>
          <w:rFonts w:eastAsia="Calibri"/>
          <w:lang w:eastAsia="en-US"/>
        </w:rPr>
        <w:t>efftekt</w:t>
      </w:r>
      <w:proofErr w:type="spellEnd"/>
      <w:r w:rsidRPr="005A5766">
        <w:rPr>
          <w:rFonts w:eastAsia="Calibri"/>
          <w:lang w:eastAsia="en-US"/>
        </w:rPr>
        <w:t xml:space="preserve"> vid överdosering. Nu aktuella </w:t>
      </w:r>
      <w:proofErr w:type="spellStart"/>
      <w:r w:rsidRPr="005A5766">
        <w:rPr>
          <w:rFonts w:eastAsia="Calibri"/>
          <w:lang w:eastAsia="en-US"/>
        </w:rPr>
        <w:t>naloxonpreparat</w:t>
      </w:r>
      <w:proofErr w:type="spellEnd"/>
      <w:r w:rsidRPr="005A5766">
        <w:rPr>
          <w:rFonts w:eastAsia="Calibri"/>
          <w:lang w:eastAsia="en-US"/>
        </w:rPr>
        <w:t xml:space="preserve"> är </w:t>
      </w:r>
      <w:proofErr w:type="spellStart"/>
      <w:r w:rsidRPr="005A5766">
        <w:rPr>
          <w:rFonts w:eastAsia="Calibri"/>
          <w:lang w:eastAsia="en-US"/>
        </w:rPr>
        <w:t>Naloxon</w:t>
      </w:r>
      <w:proofErr w:type="spellEnd"/>
      <w:r w:rsidRPr="005A5766">
        <w:rPr>
          <w:rFonts w:eastAsia="Calibri"/>
          <w:lang w:eastAsia="en-US"/>
        </w:rPr>
        <w:t xml:space="preserve"> </w:t>
      </w:r>
      <w:r w:rsidRPr="005A5766">
        <w:rPr>
          <w:rFonts w:eastAsia="Calibri"/>
          <w:lang w:eastAsia="en-US"/>
        </w:rPr>
        <w:lastRenderedPageBreak/>
        <w:t>®(</w:t>
      </w:r>
      <w:proofErr w:type="spellStart"/>
      <w:r w:rsidRPr="005A5766">
        <w:rPr>
          <w:rFonts w:eastAsia="Calibri"/>
          <w:lang w:eastAsia="en-US"/>
        </w:rPr>
        <w:t>bambini</w:t>
      </w:r>
      <w:proofErr w:type="spellEnd"/>
      <w:r w:rsidRPr="005A5766">
        <w:rPr>
          <w:rFonts w:eastAsia="Calibri"/>
          <w:lang w:eastAsia="en-US"/>
        </w:rPr>
        <w:t xml:space="preserve">) 0,02 mg/ml=20 </w:t>
      </w:r>
      <w:proofErr w:type="spellStart"/>
      <w:r w:rsidRPr="005A5766">
        <w:rPr>
          <w:rFonts w:eastAsia="Calibri"/>
          <w:lang w:eastAsia="en-US"/>
        </w:rPr>
        <w:t>μg</w:t>
      </w:r>
      <w:proofErr w:type="spellEnd"/>
      <w:r w:rsidRPr="005A5766">
        <w:rPr>
          <w:rFonts w:eastAsia="Calibri"/>
          <w:lang w:eastAsia="en-US"/>
        </w:rPr>
        <w:t xml:space="preserve">/ml medan </w:t>
      </w:r>
      <w:proofErr w:type="spellStart"/>
      <w:r w:rsidRPr="005A5766">
        <w:rPr>
          <w:rFonts w:eastAsia="Calibri"/>
          <w:lang w:eastAsia="en-US"/>
        </w:rPr>
        <w:t>Nexodal</w:t>
      </w:r>
      <w:proofErr w:type="spellEnd"/>
      <w:r w:rsidRPr="005A5766">
        <w:rPr>
          <w:rFonts w:eastAsia="Calibri"/>
          <w:lang w:eastAsia="en-US"/>
        </w:rPr>
        <w:t xml:space="preserve">® 0,4 mg/ml=400 </w:t>
      </w:r>
      <w:proofErr w:type="spellStart"/>
      <w:r w:rsidRPr="005A5766">
        <w:rPr>
          <w:rFonts w:eastAsia="Calibri"/>
          <w:lang w:eastAsia="en-US"/>
        </w:rPr>
        <w:t>μg</w:t>
      </w:r>
      <w:proofErr w:type="spellEnd"/>
      <w:r w:rsidRPr="005A5766">
        <w:rPr>
          <w:rFonts w:eastAsia="Calibri"/>
          <w:lang w:eastAsia="en-US"/>
        </w:rPr>
        <w:t xml:space="preserve">/ml kan behöva spädas 1:10 (0,04 mg/ml=40 </w:t>
      </w:r>
      <w:proofErr w:type="spellStart"/>
      <w:r w:rsidRPr="005A5766">
        <w:rPr>
          <w:rFonts w:eastAsia="Calibri"/>
          <w:lang w:eastAsia="en-US"/>
        </w:rPr>
        <w:t>μg</w:t>
      </w:r>
      <w:proofErr w:type="spellEnd"/>
      <w:r w:rsidRPr="005A5766">
        <w:rPr>
          <w:rFonts w:eastAsia="Calibri"/>
          <w:lang w:eastAsia="en-US"/>
        </w:rPr>
        <w:t xml:space="preserve">/ml) för att kunna administreras i rätt dos till mindre barn. </w:t>
      </w:r>
    </w:p>
    <w:p w14:paraId="01BD63C0" w14:textId="299E75C6" w:rsidR="005A5766" w:rsidRPr="005A5766" w:rsidRDefault="1CDA97D2" w:rsidP="73B89774">
      <w:r>
        <w:t xml:space="preserve">Anslagstiden för intravenöst </w:t>
      </w:r>
      <w:proofErr w:type="spellStart"/>
      <w:r>
        <w:t>naloxon</w:t>
      </w:r>
      <w:proofErr w:type="spellEnd"/>
      <w:r>
        <w:t xml:space="preserve"> är ungefär 2 minuter. Har man inte haft avsedd effekt efter 2 minuter ska man därför upprepa dosen. </w:t>
      </w:r>
      <w:proofErr w:type="spellStart"/>
      <w:r>
        <w:t>Naloxon</w:t>
      </w:r>
      <w:proofErr w:type="spellEnd"/>
      <w:r>
        <w:t xml:space="preserve"> kan även vid initialt god effekt behöva upprepas flera gånger eftersom halveringstiden för </w:t>
      </w:r>
      <w:proofErr w:type="spellStart"/>
      <w:r>
        <w:t>naloxon</w:t>
      </w:r>
      <w:proofErr w:type="spellEnd"/>
      <w:r>
        <w:t xml:space="preserve"> är betydligt kortare än för de flesta </w:t>
      </w:r>
      <w:proofErr w:type="spellStart"/>
      <w:r>
        <w:t>opioider</w:t>
      </w:r>
      <w:proofErr w:type="spellEnd"/>
      <w:r>
        <w:t xml:space="preserve">. Patienten behöver därför fortsatt övervakning och </w:t>
      </w:r>
      <w:proofErr w:type="spellStart"/>
      <w:r>
        <w:t>naloxondosen</w:t>
      </w:r>
      <w:proofErr w:type="spellEnd"/>
      <w:r>
        <w:t xml:space="preserve"> kan behöva upprepas efter cirka en timme om morfinöverdossymtomen kommer tillbaka. Kontinuerlig övervakning fordras till dess att </w:t>
      </w:r>
      <w:proofErr w:type="spellStart"/>
      <w:r>
        <w:t>opioiden</w:t>
      </w:r>
      <w:proofErr w:type="spellEnd"/>
      <w:r>
        <w:t xml:space="preserve"> är </w:t>
      </w:r>
      <w:proofErr w:type="spellStart"/>
      <w:r>
        <w:t>metaboliserad</w:t>
      </w:r>
      <w:proofErr w:type="spellEnd"/>
      <w:r>
        <w:t>.</w:t>
      </w:r>
      <w:r w:rsidR="55C2736E">
        <w:t xml:space="preserve"> </w:t>
      </w:r>
      <w:r w:rsidR="3BF226F2">
        <w:t xml:space="preserve">I första hand ges </w:t>
      </w:r>
      <w:proofErr w:type="spellStart"/>
      <w:r w:rsidR="3BF226F2">
        <w:t>naloxandosen</w:t>
      </w:r>
      <w:proofErr w:type="spellEnd"/>
      <w:r w:rsidR="3BF226F2">
        <w:t xml:space="preserve"> intravenös eller intramuskulär, i vissa fall där perifer infar</w:t>
      </w:r>
      <w:r w:rsidR="1EAC1F3B">
        <w:t xml:space="preserve">t saknas, är det mer lämplig med nasal </w:t>
      </w:r>
      <w:proofErr w:type="spellStart"/>
      <w:r w:rsidR="1EAC1F3B">
        <w:t>administrering.</w:t>
      </w:r>
      <w:hyperlink r:id="rId20">
        <w:r w:rsidR="108F23D6" w:rsidRPr="08748E3C">
          <w:rPr>
            <w:rStyle w:val="Hyperlnk"/>
          </w:rPr>
          <w:t>ePed</w:t>
        </w:r>
        <w:proofErr w:type="spellEnd"/>
      </w:hyperlink>
    </w:p>
    <w:p w14:paraId="59A860F0" w14:textId="77777777" w:rsidR="005A5766" w:rsidRPr="005A5766" w:rsidRDefault="005A5766" w:rsidP="005A5766">
      <w:pPr>
        <w:spacing w:after="0" w:line="240" w:lineRule="auto"/>
        <w:ind w:left="0" w:right="0"/>
        <w:rPr>
          <w:rFonts w:ascii="Arial" w:hAnsi="Arial" w:cs="Arial"/>
          <w:sz w:val="20"/>
          <w:szCs w:val="20"/>
        </w:rPr>
      </w:pPr>
    </w:p>
    <w:p w14:paraId="2B9BCD21" w14:textId="77777777" w:rsidR="005A5766" w:rsidRPr="005A5766" w:rsidRDefault="005A5766" w:rsidP="005A5766">
      <w:pPr>
        <w:spacing w:after="0" w:line="240" w:lineRule="auto"/>
        <w:ind w:left="0" w:right="0"/>
        <w:rPr>
          <w:rFonts w:ascii="Arial" w:hAnsi="Arial" w:cs="Arial"/>
          <w:sz w:val="20"/>
          <w:szCs w:val="20"/>
        </w:rPr>
      </w:pPr>
    </w:p>
    <w:tbl>
      <w:tblPr>
        <w:tblW w:w="9214" w:type="dxa"/>
        <w:tblInd w:w="108" w:type="dxa"/>
        <w:tblBorders>
          <w:top w:val="nil"/>
          <w:left w:val="nil"/>
          <w:bottom w:val="nil"/>
          <w:right w:val="nil"/>
        </w:tblBorders>
        <w:tblLayout w:type="fixed"/>
        <w:tblLook w:val="0000" w:firstRow="0" w:lastRow="0" w:firstColumn="0" w:lastColumn="0" w:noHBand="0" w:noVBand="0"/>
      </w:tblPr>
      <w:tblGrid>
        <w:gridCol w:w="993"/>
        <w:gridCol w:w="1775"/>
        <w:gridCol w:w="493"/>
        <w:gridCol w:w="2409"/>
        <w:gridCol w:w="82"/>
        <w:gridCol w:w="911"/>
        <w:gridCol w:w="2551"/>
      </w:tblGrid>
      <w:tr w:rsidR="005A5766" w:rsidRPr="005A5766" w14:paraId="182D074F" w14:textId="77777777" w:rsidTr="49E8AECB">
        <w:trPr>
          <w:trHeight w:val="896"/>
        </w:trPr>
        <w:tc>
          <w:tcPr>
            <w:tcW w:w="9214" w:type="dxa"/>
            <w:gridSpan w:val="7"/>
          </w:tcPr>
          <w:p w14:paraId="131931B9" w14:textId="77777777" w:rsidR="005A5766" w:rsidRPr="005A5766" w:rsidRDefault="005A5766" w:rsidP="005A5766">
            <w:pPr>
              <w:autoSpaceDE w:val="0"/>
              <w:autoSpaceDN w:val="0"/>
              <w:adjustRightInd w:val="0"/>
              <w:spacing w:after="0" w:line="240" w:lineRule="auto"/>
              <w:ind w:left="0" w:right="0"/>
              <w:rPr>
                <w:rFonts w:ascii="Arial" w:eastAsia="Calibri" w:hAnsi="Arial" w:cs="Arial"/>
                <w:color w:val="000000"/>
                <w:sz w:val="20"/>
                <w:szCs w:val="20"/>
                <w:lang w:eastAsia="en-US"/>
              </w:rPr>
            </w:pPr>
            <w:r w:rsidRPr="005A5766">
              <w:rPr>
                <w:rFonts w:ascii="Arial" w:eastAsia="Calibri" w:hAnsi="Arial" w:cs="Arial"/>
                <w:b/>
                <w:bCs/>
                <w:i/>
                <w:iCs/>
                <w:color w:val="000000"/>
                <w:sz w:val="20"/>
                <w:szCs w:val="20"/>
                <w:lang w:eastAsia="en-US"/>
              </w:rPr>
              <w:t xml:space="preserve">Dosering </w:t>
            </w:r>
            <w:proofErr w:type="spellStart"/>
            <w:r w:rsidRPr="005A5766">
              <w:rPr>
                <w:rFonts w:ascii="Arial" w:eastAsia="Calibri" w:hAnsi="Arial" w:cs="Arial"/>
                <w:b/>
                <w:bCs/>
                <w:i/>
                <w:iCs/>
                <w:color w:val="000000"/>
                <w:sz w:val="20"/>
                <w:szCs w:val="20"/>
                <w:lang w:eastAsia="en-US"/>
              </w:rPr>
              <w:t>naloxon</w:t>
            </w:r>
            <w:proofErr w:type="spellEnd"/>
            <w:r w:rsidRPr="005A5766">
              <w:rPr>
                <w:rFonts w:ascii="Arial" w:eastAsia="Calibri" w:hAnsi="Arial" w:cs="Arial"/>
                <w:b/>
                <w:bCs/>
                <w:i/>
                <w:iCs/>
                <w:color w:val="000000"/>
                <w:sz w:val="20"/>
                <w:szCs w:val="20"/>
                <w:lang w:eastAsia="en-US"/>
              </w:rPr>
              <w:t xml:space="preserve"> vid </w:t>
            </w:r>
            <w:proofErr w:type="spellStart"/>
            <w:r w:rsidRPr="005A5766">
              <w:rPr>
                <w:rFonts w:ascii="Arial" w:eastAsia="Calibri" w:hAnsi="Arial" w:cs="Arial"/>
                <w:b/>
                <w:bCs/>
                <w:i/>
                <w:iCs/>
                <w:color w:val="000000"/>
                <w:sz w:val="20"/>
                <w:szCs w:val="20"/>
                <w:lang w:eastAsia="en-US"/>
              </w:rPr>
              <w:t>opioidöverdosering</w:t>
            </w:r>
            <w:proofErr w:type="spellEnd"/>
            <w:r w:rsidRPr="005A5766">
              <w:rPr>
                <w:rFonts w:ascii="Arial" w:eastAsia="Calibri" w:hAnsi="Arial" w:cs="Arial"/>
                <w:b/>
                <w:bCs/>
                <w:i/>
                <w:iCs/>
                <w:color w:val="000000"/>
                <w:sz w:val="20"/>
                <w:szCs w:val="20"/>
                <w:lang w:eastAsia="en-US"/>
              </w:rPr>
              <w:t xml:space="preserve"> </w:t>
            </w:r>
          </w:p>
          <w:p w14:paraId="2284A136" w14:textId="31C4CCBF" w:rsidR="005A5766" w:rsidRPr="005A5766" w:rsidRDefault="3A4E4B61" w:rsidP="005A5766">
            <w:pPr>
              <w:autoSpaceDE w:val="0"/>
              <w:autoSpaceDN w:val="0"/>
              <w:adjustRightInd w:val="0"/>
              <w:spacing w:after="0" w:line="240" w:lineRule="auto"/>
              <w:ind w:left="0" w:right="0"/>
              <w:rPr>
                <w:rFonts w:ascii="Arial" w:eastAsia="Calibri" w:hAnsi="Arial" w:cs="Arial"/>
                <w:color w:val="000000"/>
                <w:sz w:val="20"/>
                <w:szCs w:val="20"/>
                <w:lang w:eastAsia="en-US"/>
              </w:rPr>
            </w:pPr>
            <w:r w:rsidRPr="080CD15D">
              <w:rPr>
                <w:rFonts w:ascii="Arial" w:eastAsia="Calibri" w:hAnsi="Arial" w:cs="Arial"/>
                <w:color w:val="000000" w:themeColor="text2"/>
                <w:sz w:val="20"/>
                <w:szCs w:val="20"/>
                <w:lang w:eastAsia="en-US"/>
              </w:rPr>
              <w:t xml:space="preserve">Se </w:t>
            </w:r>
          </w:p>
          <w:p w14:paraId="5DAFFD7B" w14:textId="34B5661F" w:rsidR="080CD15D" w:rsidRDefault="080CD15D" w:rsidP="080CD15D">
            <w:pPr>
              <w:spacing w:after="0" w:line="240" w:lineRule="auto"/>
              <w:ind w:left="0" w:right="0"/>
              <w:rPr>
                <w:rFonts w:ascii="Arial" w:eastAsia="Calibri" w:hAnsi="Arial" w:cs="Arial"/>
                <w:color w:val="000000" w:themeColor="text2"/>
                <w:sz w:val="20"/>
                <w:szCs w:val="20"/>
                <w:lang w:eastAsia="en-US"/>
              </w:rPr>
            </w:pPr>
          </w:p>
          <w:p w14:paraId="55295009" w14:textId="77777777" w:rsidR="005A5766" w:rsidRPr="005A5766" w:rsidRDefault="005A5766" w:rsidP="005A5766">
            <w:pPr>
              <w:autoSpaceDE w:val="0"/>
              <w:autoSpaceDN w:val="0"/>
              <w:adjustRightInd w:val="0"/>
              <w:spacing w:after="0" w:line="240" w:lineRule="auto"/>
              <w:ind w:left="0" w:right="0"/>
              <w:rPr>
                <w:rFonts w:ascii="Arial" w:eastAsia="Calibri" w:hAnsi="Arial" w:cs="Arial"/>
                <w:color w:val="000000"/>
                <w:sz w:val="20"/>
                <w:szCs w:val="20"/>
                <w:lang w:eastAsia="en-US"/>
              </w:rPr>
            </w:pPr>
            <w:r w:rsidRPr="49E8AECB">
              <w:rPr>
                <w:rFonts w:ascii="Arial" w:eastAsia="Calibri" w:hAnsi="Arial" w:cs="Arial"/>
                <w:b/>
                <w:bCs/>
                <w:color w:val="000000" w:themeColor="text2"/>
                <w:sz w:val="20"/>
                <w:szCs w:val="20"/>
                <w:lang w:eastAsia="en-US"/>
              </w:rPr>
              <w:t xml:space="preserve">2μg/kg </w:t>
            </w:r>
            <w:r w:rsidRPr="49E8AECB">
              <w:rPr>
                <w:rFonts w:ascii="Arial" w:eastAsia="Calibri" w:hAnsi="Arial" w:cs="Arial"/>
                <w:color w:val="000000" w:themeColor="text2"/>
                <w:sz w:val="20"/>
                <w:szCs w:val="20"/>
                <w:lang w:eastAsia="en-US"/>
              </w:rPr>
              <w:t xml:space="preserve">intravenöst, upprepas inom 1 minut om ej effekt. </w:t>
            </w:r>
          </w:p>
          <w:p w14:paraId="2CF044AF" w14:textId="77777777" w:rsidR="005A5766" w:rsidRPr="005A5766" w:rsidRDefault="005A5766" w:rsidP="005A5766">
            <w:pPr>
              <w:autoSpaceDE w:val="0"/>
              <w:autoSpaceDN w:val="0"/>
              <w:adjustRightInd w:val="0"/>
              <w:spacing w:after="0" w:line="240" w:lineRule="auto"/>
              <w:ind w:left="0" w:right="0"/>
              <w:rPr>
                <w:rFonts w:ascii="Arial" w:eastAsia="Calibri" w:hAnsi="Arial" w:cs="Arial"/>
                <w:color w:val="000000"/>
                <w:sz w:val="20"/>
                <w:szCs w:val="20"/>
                <w:lang w:eastAsia="en-US"/>
              </w:rPr>
            </w:pPr>
            <w:r w:rsidRPr="005A5766">
              <w:rPr>
                <w:rFonts w:ascii="Arial" w:eastAsia="Calibri" w:hAnsi="Arial" w:cs="Arial"/>
                <w:color w:val="000000"/>
                <w:sz w:val="20"/>
                <w:szCs w:val="20"/>
                <w:lang w:eastAsia="en-US"/>
              </w:rPr>
              <w:t xml:space="preserve">Kan ges intramuskulärt i samma doser om venös infart saknas. </w:t>
            </w:r>
          </w:p>
          <w:p w14:paraId="1887B821" w14:textId="77777777" w:rsidR="005A5766" w:rsidRPr="005A5766" w:rsidRDefault="005A5766" w:rsidP="005A5766">
            <w:pPr>
              <w:autoSpaceDE w:val="0"/>
              <w:autoSpaceDN w:val="0"/>
              <w:adjustRightInd w:val="0"/>
              <w:spacing w:after="0" w:line="240" w:lineRule="auto"/>
              <w:ind w:left="0" w:right="0"/>
              <w:rPr>
                <w:rFonts w:ascii="Arial" w:eastAsia="Calibri" w:hAnsi="Arial" w:cs="Arial"/>
                <w:color w:val="000000"/>
                <w:sz w:val="20"/>
                <w:szCs w:val="20"/>
                <w:lang w:eastAsia="en-US"/>
              </w:rPr>
            </w:pPr>
            <w:r w:rsidRPr="005A5766">
              <w:rPr>
                <w:rFonts w:ascii="Arial" w:eastAsia="Calibri" w:hAnsi="Arial" w:cs="Arial"/>
                <w:b/>
                <w:bCs/>
                <w:color w:val="000000"/>
                <w:sz w:val="20"/>
                <w:szCs w:val="20"/>
                <w:lang w:eastAsia="en-US"/>
              </w:rPr>
              <w:t xml:space="preserve">Obs! Vänta inte med att ge </w:t>
            </w:r>
            <w:proofErr w:type="spellStart"/>
            <w:r w:rsidRPr="005A5766">
              <w:rPr>
                <w:rFonts w:ascii="Arial" w:eastAsia="Calibri" w:hAnsi="Arial" w:cs="Arial"/>
                <w:b/>
                <w:bCs/>
                <w:color w:val="000000"/>
                <w:sz w:val="20"/>
                <w:szCs w:val="20"/>
                <w:lang w:eastAsia="en-US"/>
              </w:rPr>
              <w:t>naloxon</w:t>
            </w:r>
            <w:proofErr w:type="spellEnd"/>
            <w:r w:rsidRPr="005A5766">
              <w:rPr>
                <w:rFonts w:ascii="Arial" w:eastAsia="Calibri" w:hAnsi="Arial" w:cs="Arial"/>
                <w:b/>
                <w:bCs/>
                <w:color w:val="000000"/>
                <w:sz w:val="20"/>
                <w:szCs w:val="20"/>
                <w:lang w:eastAsia="en-US"/>
              </w:rPr>
              <w:t xml:space="preserve"> vid misstänkt morfinöverdosering, tillkalla läkare samtidigt! </w:t>
            </w:r>
          </w:p>
          <w:p w14:paraId="29AF9990" w14:textId="77777777" w:rsidR="005A5766" w:rsidRPr="005A5766" w:rsidRDefault="005A5766" w:rsidP="005A5766">
            <w:pPr>
              <w:autoSpaceDE w:val="0"/>
              <w:autoSpaceDN w:val="0"/>
              <w:adjustRightInd w:val="0"/>
              <w:spacing w:after="0" w:line="240" w:lineRule="auto"/>
              <w:ind w:left="0" w:right="0"/>
              <w:rPr>
                <w:rFonts w:ascii="Arial" w:eastAsia="Calibri" w:hAnsi="Arial" w:cs="Arial"/>
                <w:color w:val="000000"/>
                <w:sz w:val="20"/>
                <w:szCs w:val="20"/>
                <w:lang w:eastAsia="en-US"/>
              </w:rPr>
            </w:pPr>
            <w:r w:rsidRPr="005A5766">
              <w:rPr>
                <w:rFonts w:ascii="Arial" w:eastAsia="Calibri" w:hAnsi="Arial" w:cs="Arial"/>
                <w:b/>
                <w:bCs/>
                <w:color w:val="000000"/>
                <w:sz w:val="20"/>
                <w:szCs w:val="20"/>
                <w:lang w:eastAsia="en-US"/>
              </w:rPr>
              <w:t>Kontraindikation Ö</w:t>
            </w:r>
            <w:r w:rsidRPr="005A5766">
              <w:rPr>
                <w:rFonts w:ascii="Arial" w:eastAsia="Calibri" w:hAnsi="Arial" w:cs="Arial"/>
                <w:color w:val="000000"/>
                <w:sz w:val="20"/>
                <w:szCs w:val="20"/>
                <w:lang w:eastAsia="en-US"/>
              </w:rPr>
              <w:t xml:space="preserve">verkänslighet mot </w:t>
            </w:r>
            <w:proofErr w:type="spellStart"/>
            <w:r w:rsidRPr="005A5766">
              <w:rPr>
                <w:rFonts w:ascii="Arial" w:eastAsia="Calibri" w:hAnsi="Arial" w:cs="Arial"/>
                <w:color w:val="000000"/>
                <w:sz w:val="20"/>
                <w:szCs w:val="20"/>
                <w:lang w:eastAsia="en-US"/>
              </w:rPr>
              <w:t>naloxon</w:t>
            </w:r>
            <w:proofErr w:type="spellEnd"/>
          </w:p>
          <w:p w14:paraId="50A2FF68" w14:textId="77777777" w:rsidR="005A5766" w:rsidRPr="005A5766" w:rsidRDefault="005A5766" w:rsidP="005A5766">
            <w:pPr>
              <w:autoSpaceDE w:val="0"/>
              <w:autoSpaceDN w:val="0"/>
              <w:adjustRightInd w:val="0"/>
              <w:spacing w:after="0" w:line="240" w:lineRule="auto"/>
              <w:ind w:left="0" w:right="0"/>
              <w:rPr>
                <w:rFonts w:ascii="Arial" w:eastAsia="Calibri" w:hAnsi="Arial" w:cs="Arial"/>
                <w:color w:val="000000"/>
                <w:sz w:val="20"/>
                <w:szCs w:val="20"/>
                <w:lang w:eastAsia="en-US"/>
              </w:rPr>
            </w:pPr>
          </w:p>
        </w:tc>
      </w:tr>
      <w:tr w:rsidR="005A5766" w:rsidRPr="005A5766" w14:paraId="43A11865" w14:textId="77777777" w:rsidTr="49E8AECB">
        <w:trPr>
          <w:trHeight w:val="207"/>
        </w:trPr>
        <w:tc>
          <w:tcPr>
            <w:tcW w:w="993" w:type="dxa"/>
          </w:tcPr>
          <w:p w14:paraId="127E22F7" w14:textId="77777777" w:rsidR="005A5766" w:rsidRPr="005A5766" w:rsidRDefault="005A5766" w:rsidP="005A5766">
            <w:pPr>
              <w:autoSpaceDE w:val="0"/>
              <w:autoSpaceDN w:val="0"/>
              <w:adjustRightInd w:val="0"/>
              <w:spacing w:after="0" w:line="240" w:lineRule="auto"/>
              <w:ind w:left="0" w:right="0"/>
              <w:rPr>
                <w:rFonts w:ascii="Verdana" w:eastAsia="Calibri" w:hAnsi="Verdana" w:cs="Verdana"/>
                <w:color w:val="000000"/>
                <w:sz w:val="18"/>
                <w:szCs w:val="18"/>
                <w:lang w:eastAsia="en-US"/>
              </w:rPr>
            </w:pPr>
            <w:r w:rsidRPr="005A5766">
              <w:rPr>
                <w:rFonts w:ascii="Verdana" w:eastAsia="Calibri" w:hAnsi="Verdana" w:cs="Verdana"/>
                <w:b/>
                <w:bCs/>
                <w:color w:val="000000"/>
                <w:sz w:val="18"/>
                <w:szCs w:val="18"/>
                <w:lang w:eastAsia="en-US"/>
              </w:rPr>
              <w:t xml:space="preserve">Vikt </w:t>
            </w:r>
          </w:p>
        </w:tc>
        <w:tc>
          <w:tcPr>
            <w:tcW w:w="2268" w:type="dxa"/>
            <w:gridSpan w:val="2"/>
          </w:tcPr>
          <w:p w14:paraId="0C10193A" w14:textId="77777777" w:rsidR="005A5766" w:rsidRPr="005A5766" w:rsidRDefault="005A5766" w:rsidP="005A5766">
            <w:pPr>
              <w:autoSpaceDE w:val="0"/>
              <w:autoSpaceDN w:val="0"/>
              <w:adjustRightInd w:val="0"/>
              <w:spacing w:after="0" w:line="240" w:lineRule="auto"/>
              <w:ind w:left="0" w:right="0"/>
              <w:rPr>
                <w:rFonts w:ascii="Verdana" w:eastAsia="Calibri" w:hAnsi="Verdana" w:cs="Verdana"/>
                <w:color w:val="000000"/>
                <w:sz w:val="18"/>
                <w:szCs w:val="18"/>
                <w:lang w:eastAsia="en-US"/>
              </w:rPr>
            </w:pPr>
            <w:proofErr w:type="spellStart"/>
            <w:r w:rsidRPr="005A5766">
              <w:rPr>
                <w:rFonts w:ascii="Verdana" w:eastAsia="Calibri" w:hAnsi="Verdana" w:cs="Verdana"/>
                <w:b/>
                <w:bCs/>
                <w:color w:val="000000"/>
                <w:sz w:val="18"/>
                <w:szCs w:val="18"/>
                <w:lang w:eastAsia="en-US"/>
              </w:rPr>
              <w:t>Naloxon</w:t>
            </w:r>
            <w:proofErr w:type="spellEnd"/>
            <w:r w:rsidRPr="005A5766">
              <w:rPr>
                <w:rFonts w:ascii="Verdana" w:eastAsia="Calibri" w:hAnsi="Verdana" w:cs="Verdana"/>
                <w:b/>
                <w:bCs/>
                <w:color w:val="000000"/>
                <w:sz w:val="18"/>
                <w:szCs w:val="18"/>
                <w:lang w:eastAsia="en-US"/>
              </w:rPr>
              <w:t xml:space="preserve"> </w:t>
            </w:r>
          </w:p>
          <w:p w14:paraId="60A48216" w14:textId="77777777" w:rsidR="005A5766" w:rsidRPr="005A5766" w:rsidRDefault="005A5766" w:rsidP="005A5766">
            <w:pPr>
              <w:autoSpaceDE w:val="0"/>
              <w:autoSpaceDN w:val="0"/>
              <w:adjustRightInd w:val="0"/>
              <w:spacing w:after="0" w:line="240" w:lineRule="auto"/>
              <w:ind w:left="0" w:right="0"/>
              <w:rPr>
                <w:rFonts w:ascii="Verdana" w:eastAsia="Calibri" w:hAnsi="Verdana" w:cs="Verdana"/>
                <w:color w:val="000000"/>
                <w:sz w:val="18"/>
                <w:szCs w:val="18"/>
                <w:lang w:eastAsia="en-US"/>
              </w:rPr>
            </w:pPr>
            <w:r w:rsidRPr="005A5766">
              <w:rPr>
                <w:rFonts w:ascii="Verdana" w:eastAsia="Calibri" w:hAnsi="Verdana" w:cs="Verdana"/>
                <w:b/>
                <w:bCs/>
                <w:color w:val="000000"/>
                <w:sz w:val="18"/>
                <w:szCs w:val="18"/>
                <w:lang w:eastAsia="en-US"/>
              </w:rPr>
              <w:t xml:space="preserve">ospädd 0,02 mg/ml </w:t>
            </w:r>
          </w:p>
        </w:tc>
        <w:tc>
          <w:tcPr>
            <w:tcW w:w="2409" w:type="dxa"/>
          </w:tcPr>
          <w:p w14:paraId="221F72CA" w14:textId="77777777" w:rsidR="005A5766" w:rsidRPr="005A5766" w:rsidRDefault="005A5766" w:rsidP="005A5766">
            <w:pPr>
              <w:autoSpaceDE w:val="0"/>
              <w:autoSpaceDN w:val="0"/>
              <w:adjustRightInd w:val="0"/>
              <w:spacing w:after="0" w:line="240" w:lineRule="auto"/>
              <w:ind w:left="0" w:right="0"/>
              <w:rPr>
                <w:rFonts w:ascii="Verdana" w:eastAsia="Calibri" w:hAnsi="Verdana" w:cs="Verdana"/>
                <w:color w:val="000000"/>
                <w:sz w:val="18"/>
                <w:szCs w:val="18"/>
                <w:lang w:eastAsia="en-US"/>
              </w:rPr>
            </w:pPr>
            <w:proofErr w:type="spellStart"/>
            <w:r w:rsidRPr="005A5766">
              <w:rPr>
                <w:rFonts w:ascii="Verdana" w:eastAsia="Calibri" w:hAnsi="Verdana" w:cs="Verdana"/>
                <w:b/>
                <w:bCs/>
                <w:color w:val="000000"/>
                <w:sz w:val="18"/>
                <w:szCs w:val="18"/>
                <w:lang w:eastAsia="en-US"/>
              </w:rPr>
              <w:t>Naloxon</w:t>
            </w:r>
            <w:proofErr w:type="spellEnd"/>
            <w:r w:rsidRPr="005A5766">
              <w:rPr>
                <w:rFonts w:ascii="Verdana" w:eastAsia="Calibri" w:hAnsi="Verdana" w:cs="Verdana"/>
                <w:b/>
                <w:bCs/>
                <w:color w:val="000000"/>
                <w:sz w:val="18"/>
                <w:szCs w:val="18"/>
                <w:lang w:eastAsia="en-US"/>
              </w:rPr>
              <w:t xml:space="preserve"> </w:t>
            </w:r>
          </w:p>
          <w:p w14:paraId="2B837F55" w14:textId="77777777" w:rsidR="005A5766" w:rsidRPr="005A5766" w:rsidRDefault="005A5766" w:rsidP="005A5766">
            <w:pPr>
              <w:autoSpaceDE w:val="0"/>
              <w:autoSpaceDN w:val="0"/>
              <w:adjustRightInd w:val="0"/>
              <w:spacing w:after="0" w:line="240" w:lineRule="auto"/>
              <w:ind w:left="0" w:right="0"/>
              <w:rPr>
                <w:rFonts w:ascii="Verdana" w:eastAsia="Calibri" w:hAnsi="Verdana" w:cs="Verdana"/>
                <w:color w:val="000000"/>
                <w:sz w:val="18"/>
                <w:szCs w:val="18"/>
                <w:lang w:eastAsia="en-US"/>
              </w:rPr>
            </w:pPr>
            <w:r w:rsidRPr="005A5766">
              <w:rPr>
                <w:rFonts w:ascii="Verdana" w:eastAsia="Calibri" w:hAnsi="Verdana" w:cs="Verdana"/>
                <w:b/>
                <w:bCs/>
                <w:color w:val="000000"/>
                <w:sz w:val="18"/>
                <w:szCs w:val="18"/>
                <w:lang w:eastAsia="en-US"/>
              </w:rPr>
              <w:t xml:space="preserve">spädd till 0,04 mg/ml </w:t>
            </w:r>
          </w:p>
        </w:tc>
        <w:tc>
          <w:tcPr>
            <w:tcW w:w="993" w:type="dxa"/>
            <w:gridSpan w:val="2"/>
          </w:tcPr>
          <w:p w14:paraId="6EB8B273" w14:textId="77777777" w:rsidR="005A5766" w:rsidRPr="005A5766" w:rsidRDefault="005A5766" w:rsidP="005A5766">
            <w:pPr>
              <w:autoSpaceDE w:val="0"/>
              <w:autoSpaceDN w:val="0"/>
              <w:adjustRightInd w:val="0"/>
              <w:spacing w:after="0" w:line="240" w:lineRule="auto"/>
              <w:ind w:left="0" w:right="0"/>
              <w:rPr>
                <w:rFonts w:ascii="Verdana" w:eastAsia="Calibri" w:hAnsi="Verdana" w:cs="Verdana"/>
                <w:color w:val="000000"/>
                <w:sz w:val="18"/>
                <w:szCs w:val="18"/>
                <w:lang w:eastAsia="en-US"/>
              </w:rPr>
            </w:pPr>
            <w:r w:rsidRPr="005A5766">
              <w:rPr>
                <w:rFonts w:ascii="Verdana" w:eastAsia="Calibri" w:hAnsi="Verdana" w:cs="Verdana"/>
                <w:b/>
                <w:bCs/>
                <w:color w:val="000000"/>
                <w:sz w:val="18"/>
                <w:szCs w:val="18"/>
                <w:lang w:eastAsia="en-US"/>
              </w:rPr>
              <w:t xml:space="preserve">Vikt </w:t>
            </w:r>
          </w:p>
        </w:tc>
        <w:tc>
          <w:tcPr>
            <w:tcW w:w="2551" w:type="dxa"/>
          </w:tcPr>
          <w:p w14:paraId="3EA2C610" w14:textId="77777777" w:rsidR="005A5766" w:rsidRPr="005A5766" w:rsidRDefault="005A5766" w:rsidP="005A5766">
            <w:pPr>
              <w:autoSpaceDE w:val="0"/>
              <w:autoSpaceDN w:val="0"/>
              <w:adjustRightInd w:val="0"/>
              <w:spacing w:after="0" w:line="240" w:lineRule="auto"/>
              <w:ind w:left="0" w:right="0"/>
              <w:rPr>
                <w:rFonts w:ascii="Verdana" w:eastAsia="Calibri" w:hAnsi="Verdana" w:cs="Verdana"/>
                <w:color w:val="000000"/>
                <w:sz w:val="18"/>
                <w:szCs w:val="18"/>
                <w:lang w:eastAsia="en-US"/>
              </w:rPr>
            </w:pPr>
            <w:proofErr w:type="spellStart"/>
            <w:r w:rsidRPr="005A5766">
              <w:rPr>
                <w:rFonts w:ascii="Verdana" w:eastAsia="Calibri" w:hAnsi="Verdana" w:cs="Verdana"/>
                <w:b/>
                <w:bCs/>
                <w:color w:val="000000"/>
                <w:sz w:val="18"/>
                <w:szCs w:val="18"/>
                <w:lang w:eastAsia="en-US"/>
              </w:rPr>
              <w:t>Naloxon</w:t>
            </w:r>
            <w:proofErr w:type="spellEnd"/>
            <w:r w:rsidRPr="005A5766">
              <w:rPr>
                <w:rFonts w:ascii="Verdana" w:eastAsia="Calibri" w:hAnsi="Verdana" w:cs="Verdana"/>
                <w:b/>
                <w:bCs/>
                <w:color w:val="000000"/>
                <w:sz w:val="18"/>
                <w:szCs w:val="18"/>
                <w:lang w:eastAsia="en-US"/>
              </w:rPr>
              <w:t xml:space="preserve"> </w:t>
            </w:r>
          </w:p>
          <w:p w14:paraId="05951707" w14:textId="77777777" w:rsidR="005A5766" w:rsidRPr="005A5766" w:rsidRDefault="005A5766" w:rsidP="005A5766">
            <w:pPr>
              <w:autoSpaceDE w:val="0"/>
              <w:autoSpaceDN w:val="0"/>
              <w:adjustRightInd w:val="0"/>
              <w:spacing w:after="0" w:line="240" w:lineRule="auto"/>
              <w:ind w:left="0" w:right="0"/>
              <w:rPr>
                <w:rFonts w:ascii="Verdana" w:eastAsia="Calibri" w:hAnsi="Verdana" w:cs="Verdana"/>
                <w:color w:val="000000"/>
                <w:sz w:val="18"/>
                <w:szCs w:val="18"/>
                <w:lang w:eastAsia="en-US"/>
              </w:rPr>
            </w:pPr>
            <w:r w:rsidRPr="005A5766">
              <w:rPr>
                <w:rFonts w:ascii="Verdana" w:eastAsia="Calibri" w:hAnsi="Verdana" w:cs="Verdana"/>
                <w:b/>
                <w:bCs/>
                <w:color w:val="000000"/>
                <w:sz w:val="18"/>
                <w:szCs w:val="18"/>
                <w:lang w:eastAsia="en-US"/>
              </w:rPr>
              <w:t xml:space="preserve">ospädd 0,4 mg/ml </w:t>
            </w:r>
          </w:p>
        </w:tc>
      </w:tr>
      <w:tr w:rsidR="005A5766" w:rsidRPr="005A5766" w14:paraId="5E457654" w14:textId="77777777" w:rsidTr="49E8AECB">
        <w:trPr>
          <w:trHeight w:val="87"/>
        </w:trPr>
        <w:tc>
          <w:tcPr>
            <w:tcW w:w="993" w:type="dxa"/>
          </w:tcPr>
          <w:p w14:paraId="1631C504" w14:textId="3222ECE8" w:rsidR="005A5766" w:rsidRPr="005A5766" w:rsidRDefault="4C207639" w:rsidP="005A5766">
            <w:pPr>
              <w:autoSpaceDE w:val="0"/>
              <w:autoSpaceDN w:val="0"/>
              <w:adjustRightInd w:val="0"/>
              <w:spacing w:after="0" w:line="240" w:lineRule="auto"/>
              <w:ind w:left="0" w:right="0"/>
              <w:rPr>
                <w:rFonts w:ascii="Verdana" w:eastAsia="Calibri" w:hAnsi="Verdana" w:cs="Verdana"/>
                <w:color w:val="000000"/>
                <w:sz w:val="18"/>
                <w:szCs w:val="18"/>
                <w:lang w:eastAsia="en-US"/>
              </w:rPr>
            </w:pPr>
            <w:r w:rsidRPr="08748E3C">
              <w:rPr>
                <w:rFonts w:ascii="Verdana" w:eastAsia="Calibri" w:hAnsi="Verdana" w:cs="Verdana"/>
                <w:b/>
                <w:bCs/>
                <w:color w:val="000000" w:themeColor="text2"/>
                <w:sz w:val="18"/>
                <w:szCs w:val="18"/>
                <w:lang w:eastAsia="en-US"/>
              </w:rPr>
              <w:t>3–5</w:t>
            </w:r>
            <w:r w:rsidR="005A5766" w:rsidRPr="08748E3C">
              <w:rPr>
                <w:rFonts w:ascii="Verdana" w:eastAsia="Calibri" w:hAnsi="Verdana" w:cs="Verdana"/>
                <w:b/>
                <w:bCs/>
                <w:color w:val="000000" w:themeColor="text2"/>
                <w:sz w:val="18"/>
                <w:szCs w:val="18"/>
                <w:lang w:eastAsia="en-US"/>
              </w:rPr>
              <w:t xml:space="preserve"> </w:t>
            </w:r>
          </w:p>
        </w:tc>
        <w:tc>
          <w:tcPr>
            <w:tcW w:w="2268" w:type="dxa"/>
            <w:gridSpan w:val="2"/>
          </w:tcPr>
          <w:p w14:paraId="0E5FFAA1" w14:textId="77777777" w:rsidR="005A5766" w:rsidRPr="005A5766" w:rsidRDefault="005A5766" w:rsidP="005A5766">
            <w:pPr>
              <w:autoSpaceDE w:val="0"/>
              <w:autoSpaceDN w:val="0"/>
              <w:adjustRightInd w:val="0"/>
              <w:spacing w:after="0" w:line="240" w:lineRule="auto"/>
              <w:ind w:left="0" w:right="0"/>
              <w:rPr>
                <w:rFonts w:ascii="Verdana" w:eastAsia="Calibri" w:hAnsi="Verdana" w:cs="Verdana"/>
                <w:color w:val="000000"/>
                <w:sz w:val="18"/>
                <w:szCs w:val="18"/>
                <w:lang w:eastAsia="en-US"/>
              </w:rPr>
            </w:pPr>
            <w:r w:rsidRPr="005A5766">
              <w:rPr>
                <w:rFonts w:ascii="Verdana" w:eastAsia="Calibri" w:hAnsi="Verdana" w:cs="Verdana"/>
                <w:color w:val="000000"/>
                <w:sz w:val="18"/>
                <w:szCs w:val="18"/>
                <w:lang w:eastAsia="en-US"/>
              </w:rPr>
              <w:t xml:space="preserve">6-10μg = </w:t>
            </w:r>
            <w:proofErr w:type="gramStart"/>
            <w:r w:rsidRPr="005A5766">
              <w:rPr>
                <w:rFonts w:ascii="Verdana" w:eastAsia="Calibri" w:hAnsi="Verdana" w:cs="Verdana"/>
                <w:color w:val="000000"/>
                <w:sz w:val="18"/>
                <w:szCs w:val="18"/>
                <w:lang w:eastAsia="en-US"/>
              </w:rPr>
              <w:t>0,3-0,5</w:t>
            </w:r>
            <w:proofErr w:type="gramEnd"/>
            <w:r w:rsidRPr="005A5766">
              <w:rPr>
                <w:rFonts w:ascii="Verdana" w:eastAsia="Calibri" w:hAnsi="Verdana" w:cs="Verdana"/>
                <w:color w:val="000000"/>
                <w:sz w:val="18"/>
                <w:szCs w:val="18"/>
                <w:lang w:eastAsia="en-US"/>
              </w:rPr>
              <w:t xml:space="preserve"> ml </w:t>
            </w:r>
          </w:p>
        </w:tc>
        <w:tc>
          <w:tcPr>
            <w:tcW w:w="2409" w:type="dxa"/>
          </w:tcPr>
          <w:p w14:paraId="131EB39B" w14:textId="77777777" w:rsidR="005A5766" w:rsidRPr="005A5766" w:rsidRDefault="005A5766" w:rsidP="005A5766">
            <w:pPr>
              <w:autoSpaceDE w:val="0"/>
              <w:autoSpaceDN w:val="0"/>
              <w:adjustRightInd w:val="0"/>
              <w:spacing w:after="0" w:line="240" w:lineRule="auto"/>
              <w:ind w:left="0" w:right="0"/>
              <w:rPr>
                <w:rFonts w:ascii="Verdana" w:eastAsia="Calibri" w:hAnsi="Verdana" w:cs="Verdana"/>
                <w:color w:val="000000"/>
                <w:sz w:val="18"/>
                <w:szCs w:val="18"/>
                <w:lang w:eastAsia="en-US"/>
              </w:rPr>
            </w:pPr>
            <w:r w:rsidRPr="005A5766">
              <w:rPr>
                <w:rFonts w:ascii="Verdana" w:eastAsia="Calibri" w:hAnsi="Verdana" w:cs="Verdana"/>
                <w:color w:val="000000"/>
                <w:sz w:val="18"/>
                <w:szCs w:val="18"/>
                <w:lang w:eastAsia="en-US"/>
              </w:rPr>
              <w:t xml:space="preserve">6-10μg = </w:t>
            </w:r>
            <w:proofErr w:type="gramStart"/>
            <w:r w:rsidRPr="005A5766">
              <w:rPr>
                <w:rFonts w:ascii="Verdana" w:eastAsia="Calibri" w:hAnsi="Verdana" w:cs="Verdana"/>
                <w:color w:val="000000"/>
                <w:sz w:val="18"/>
                <w:szCs w:val="18"/>
                <w:lang w:eastAsia="en-US"/>
              </w:rPr>
              <w:t>0,15-0,25</w:t>
            </w:r>
            <w:proofErr w:type="gramEnd"/>
            <w:r w:rsidRPr="005A5766">
              <w:rPr>
                <w:rFonts w:ascii="Verdana" w:eastAsia="Calibri" w:hAnsi="Verdana" w:cs="Verdana"/>
                <w:color w:val="000000"/>
                <w:sz w:val="18"/>
                <w:szCs w:val="18"/>
                <w:lang w:eastAsia="en-US"/>
              </w:rPr>
              <w:t xml:space="preserve"> ml </w:t>
            </w:r>
          </w:p>
        </w:tc>
        <w:tc>
          <w:tcPr>
            <w:tcW w:w="993" w:type="dxa"/>
            <w:gridSpan w:val="2"/>
          </w:tcPr>
          <w:p w14:paraId="1BDCEEDE" w14:textId="77777777" w:rsidR="005A5766" w:rsidRPr="005A5766" w:rsidRDefault="005A5766" w:rsidP="005A5766">
            <w:pPr>
              <w:autoSpaceDE w:val="0"/>
              <w:autoSpaceDN w:val="0"/>
              <w:adjustRightInd w:val="0"/>
              <w:spacing w:after="0" w:line="240" w:lineRule="auto"/>
              <w:ind w:left="0" w:right="0"/>
              <w:rPr>
                <w:rFonts w:ascii="Verdana" w:eastAsia="Calibri" w:hAnsi="Verdana" w:cs="Verdana"/>
                <w:color w:val="000000"/>
                <w:sz w:val="18"/>
                <w:szCs w:val="18"/>
                <w:lang w:eastAsia="en-US"/>
              </w:rPr>
            </w:pPr>
            <w:proofErr w:type="gramStart"/>
            <w:r w:rsidRPr="005A5766">
              <w:rPr>
                <w:rFonts w:ascii="Verdana" w:eastAsia="Calibri" w:hAnsi="Verdana" w:cs="Verdana"/>
                <w:b/>
                <w:bCs/>
                <w:color w:val="000000"/>
                <w:sz w:val="18"/>
                <w:szCs w:val="18"/>
                <w:lang w:eastAsia="en-US"/>
              </w:rPr>
              <w:t>40-50</w:t>
            </w:r>
            <w:proofErr w:type="gramEnd"/>
            <w:r w:rsidRPr="005A5766">
              <w:rPr>
                <w:rFonts w:ascii="Verdana" w:eastAsia="Calibri" w:hAnsi="Verdana" w:cs="Verdana"/>
                <w:b/>
                <w:bCs/>
                <w:color w:val="000000"/>
                <w:sz w:val="18"/>
                <w:szCs w:val="18"/>
                <w:lang w:eastAsia="en-US"/>
              </w:rPr>
              <w:t xml:space="preserve"> </w:t>
            </w:r>
          </w:p>
        </w:tc>
        <w:tc>
          <w:tcPr>
            <w:tcW w:w="2551" w:type="dxa"/>
          </w:tcPr>
          <w:p w14:paraId="05C47EE9" w14:textId="77777777" w:rsidR="005A5766" w:rsidRPr="005A5766" w:rsidRDefault="005A5766" w:rsidP="005A5766">
            <w:pPr>
              <w:autoSpaceDE w:val="0"/>
              <w:autoSpaceDN w:val="0"/>
              <w:adjustRightInd w:val="0"/>
              <w:spacing w:after="0" w:line="240" w:lineRule="auto"/>
              <w:ind w:left="0" w:right="0"/>
              <w:rPr>
                <w:rFonts w:ascii="Verdana" w:eastAsia="Calibri" w:hAnsi="Verdana" w:cs="Verdana"/>
                <w:color w:val="000000"/>
                <w:sz w:val="18"/>
                <w:szCs w:val="18"/>
                <w:lang w:eastAsia="en-US"/>
              </w:rPr>
            </w:pPr>
            <w:r w:rsidRPr="005A5766">
              <w:rPr>
                <w:rFonts w:ascii="Verdana" w:eastAsia="Calibri" w:hAnsi="Verdana" w:cs="Verdana"/>
                <w:color w:val="000000"/>
                <w:sz w:val="18"/>
                <w:szCs w:val="18"/>
                <w:lang w:eastAsia="en-US"/>
              </w:rPr>
              <w:t xml:space="preserve">80-100μg = </w:t>
            </w:r>
            <w:proofErr w:type="gramStart"/>
            <w:r w:rsidRPr="005A5766">
              <w:rPr>
                <w:rFonts w:ascii="Verdana" w:eastAsia="Calibri" w:hAnsi="Verdana" w:cs="Verdana"/>
                <w:color w:val="000000"/>
                <w:sz w:val="18"/>
                <w:szCs w:val="18"/>
                <w:lang w:eastAsia="en-US"/>
              </w:rPr>
              <w:t>0,2-0,25</w:t>
            </w:r>
            <w:proofErr w:type="gramEnd"/>
            <w:r w:rsidRPr="005A5766">
              <w:rPr>
                <w:rFonts w:ascii="Verdana" w:eastAsia="Calibri" w:hAnsi="Verdana" w:cs="Verdana"/>
                <w:color w:val="000000"/>
                <w:sz w:val="18"/>
                <w:szCs w:val="18"/>
                <w:lang w:eastAsia="en-US"/>
              </w:rPr>
              <w:t xml:space="preserve"> ml </w:t>
            </w:r>
          </w:p>
        </w:tc>
      </w:tr>
      <w:tr w:rsidR="005A5766" w:rsidRPr="005A5766" w14:paraId="4EC6248C" w14:textId="77777777" w:rsidTr="49E8AECB">
        <w:trPr>
          <w:trHeight w:val="87"/>
        </w:trPr>
        <w:tc>
          <w:tcPr>
            <w:tcW w:w="993" w:type="dxa"/>
          </w:tcPr>
          <w:p w14:paraId="29D94B82" w14:textId="0C4173ED" w:rsidR="005A5766" w:rsidRPr="005A5766" w:rsidRDefault="28336336" w:rsidP="005A5766">
            <w:pPr>
              <w:autoSpaceDE w:val="0"/>
              <w:autoSpaceDN w:val="0"/>
              <w:adjustRightInd w:val="0"/>
              <w:spacing w:after="0" w:line="240" w:lineRule="auto"/>
              <w:ind w:left="0" w:right="0"/>
              <w:rPr>
                <w:rFonts w:ascii="Verdana" w:eastAsia="Calibri" w:hAnsi="Verdana" w:cs="Verdana"/>
                <w:color w:val="000000"/>
                <w:sz w:val="18"/>
                <w:szCs w:val="18"/>
                <w:lang w:eastAsia="en-US"/>
              </w:rPr>
            </w:pPr>
            <w:r w:rsidRPr="08748E3C">
              <w:rPr>
                <w:rFonts w:ascii="Verdana" w:eastAsia="Calibri" w:hAnsi="Verdana" w:cs="Verdana"/>
                <w:b/>
                <w:bCs/>
                <w:color w:val="000000" w:themeColor="text2"/>
                <w:sz w:val="18"/>
                <w:szCs w:val="18"/>
                <w:lang w:eastAsia="en-US"/>
              </w:rPr>
              <w:t>5–10</w:t>
            </w:r>
            <w:r w:rsidR="005A5766" w:rsidRPr="08748E3C">
              <w:rPr>
                <w:rFonts w:ascii="Verdana" w:eastAsia="Calibri" w:hAnsi="Verdana" w:cs="Verdana"/>
                <w:b/>
                <w:bCs/>
                <w:color w:val="000000" w:themeColor="text2"/>
                <w:sz w:val="18"/>
                <w:szCs w:val="18"/>
                <w:lang w:eastAsia="en-US"/>
              </w:rPr>
              <w:t xml:space="preserve"> </w:t>
            </w:r>
          </w:p>
        </w:tc>
        <w:tc>
          <w:tcPr>
            <w:tcW w:w="2268" w:type="dxa"/>
            <w:gridSpan w:val="2"/>
          </w:tcPr>
          <w:p w14:paraId="10328FA6" w14:textId="77777777" w:rsidR="005A5766" w:rsidRPr="005A5766" w:rsidRDefault="005A5766" w:rsidP="005A5766">
            <w:pPr>
              <w:autoSpaceDE w:val="0"/>
              <w:autoSpaceDN w:val="0"/>
              <w:adjustRightInd w:val="0"/>
              <w:spacing w:after="0" w:line="240" w:lineRule="auto"/>
              <w:ind w:left="0" w:right="0"/>
              <w:rPr>
                <w:rFonts w:ascii="Verdana" w:eastAsia="Calibri" w:hAnsi="Verdana" w:cs="Verdana"/>
                <w:color w:val="000000"/>
                <w:sz w:val="18"/>
                <w:szCs w:val="18"/>
                <w:lang w:eastAsia="en-US"/>
              </w:rPr>
            </w:pPr>
            <w:r w:rsidRPr="005A5766">
              <w:rPr>
                <w:rFonts w:ascii="Verdana" w:eastAsia="Calibri" w:hAnsi="Verdana" w:cs="Verdana"/>
                <w:color w:val="000000"/>
                <w:sz w:val="18"/>
                <w:szCs w:val="18"/>
                <w:lang w:eastAsia="en-US"/>
              </w:rPr>
              <w:t xml:space="preserve">10-20μg = </w:t>
            </w:r>
            <w:proofErr w:type="gramStart"/>
            <w:r w:rsidRPr="005A5766">
              <w:rPr>
                <w:rFonts w:ascii="Verdana" w:eastAsia="Calibri" w:hAnsi="Verdana" w:cs="Verdana"/>
                <w:color w:val="000000"/>
                <w:sz w:val="18"/>
                <w:szCs w:val="18"/>
                <w:lang w:eastAsia="en-US"/>
              </w:rPr>
              <w:t>0,5-1,0</w:t>
            </w:r>
            <w:proofErr w:type="gramEnd"/>
            <w:r w:rsidRPr="005A5766">
              <w:rPr>
                <w:rFonts w:ascii="Verdana" w:eastAsia="Calibri" w:hAnsi="Verdana" w:cs="Verdana"/>
                <w:color w:val="000000"/>
                <w:sz w:val="18"/>
                <w:szCs w:val="18"/>
                <w:lang w:eastAsia="en-US"/>
              </w:rPr>
              <w:t xml:space="preserve"> ml </w:t>
            </w:r>
          </w:p>
        </w:tc>
        <w:tc>
          <w:tcPr>
            <w:tcW w:w="2409" w:type="dxa"/>
          </w:tcPr>
          <w:p w14:paraId="7EBD8979" w14:textId="77777777" w:rsidR="005A5766" w:rsidRPr="005A5766" w:rsidRDefault="005A5766" w:rsidP="005A5766">
            <w:pPr>
              <w:autoSpaceDE w:val="0"/>
              <w:autoSpaceDN w:val="0"/>
              <w:adjustRightInd w:val="0"/>
              <w:spacing w:after="0" w:line="240" w:lineRule="auto"/>
              <w:ind w:left="0" w:right="0"/>
              <w:rPr>
                <w:rFonts w:ascii="Verdana" w:eastAsia="Calibri" w:hAnsi="Verdana" w:cs="Verdana"/>
                <w:color w:val="000000"/>
                <w:sz w:val="18"/>
                <w:szCs w:val="18"/>
                <w:lang w:eastAsia="en-US"/>
              </w:rPr>
            </w:pPr>
            <w:r w:rsidRPr="005A5766">
              <w:rPr>
                <w:rFonts w:ascii="Verdana" w:eastAsia="Calibri" w:hAnsi="Verdana" w:cs="Verdana"/>
                <w:color w:val="000000"/>
                <w:sz w:val="18"/>
                <w:szCs w:val="18"/>
                <w:lang w:eastAsia="en-US"/>
              </w:rPr>
              <w:t xml:space="preserve">10-20μg = </w:t>
            </w:r>
            <w:proofErr w:type="gramStart"/>
            <w:r w:rsidRPr="005A5766">
              <w:rPr>
                <w:rFonts w:ascii="Verdana" w:eastAsia="Calibri" w:hAnsi="Verdana" w:cs="Verdana"/>
                <w:color w:val="000000"/>
                <w:sz w:val="18"/>
                <w:szCs w:val="18"/>
                <w:lang w:eastAsia="en-US"/>
              </w:rPr>
              <w:t>0,25-0,5</w:t>
            </w:r>
            <w:proofErr w:type="gramEnd"/>
            <w:r w:rsidRPr="005A5766">
              <w:rPr>
                <w:rFonts w:ascii="Verdana" w:eastAsia="Calibri" w:hAnsi="Verdana" w:cs="Verdana"/>
                <w:color w:val="000000"/>
                <w:sz w:val="18"/>
                <w:szCs w:val="18"/>
                <w:lang w:eastAsia="en-US"/>
              </w:rPr>
              <w:t xml:space="preserve"> ml </w:t>
            </w:r>
          </w:p>
        </w:tc>
        <w:tc>
          <w:tcPr>
            <w:tcW w:w="993" w:type="dxa"/>
            <w:gridSpan w:val="2"/>
          </w:tcPr>
          <w:p w14:paraId="484FF3AC" w14:textId="77777777" w:rsidR="005A5766" w:rsidRPr="005A5766" w:rsidRDefault="005A5766" w:rsidP="005A5766">
            <w:pPr>
              <w:autoSpaceDE w:val="0"/>
              <w:autoSpaceDN w:val="0"/>
              <w:adjustRightInd w:val="0"/>
              <w:spacing w:after="0" w:line="240" w:lineRule="auto"/>
              <w:ind w:left="0" w:right="0"/>
              <w:rPr>
                <w:rFonts w:ascii="Verdana" w:eastAsia="Calibri" w:hAnsi="Verdana" w:cs="Verdana"/>
                <w:color w:val="000000"/>
                <w:sz w:val="18"/>
                <w:szCs w:val="18"/>
                <w:lang w:eastAsia="en-US"/>
              </w:rPr>
            </w:pPr>
            <w:proofErr w:type="gramStart"/>
            <w:r w:rsidRPr="005A5766">
              <w:rPr>
                <w:rFonts w:ascii="Verdana" w:eastAsia="Calibri" w:hAnsi="Verdana" w:cs="Verdana"/>
                <w:b/>
                <w:bCs/>
                <w:color w:val="000000"/>
                <w:sz w:val="18"/>
                <w:szCs w:val="18"/>
                <w:lang w:eastAsia="en-US"/>
              </w:rPr>
              <w:t>50-60</w:t>
            </w:r>
            <w:proofErr w:type="gramEnd"/>
            <w:r w:rsidRPr="005A5766">
              <w:rPr>
                <w:rFonts w:ascii="Verdana" w:eastAsia="Calibri" w:hAnsi="Verdana" w:cs="Verdana"/>
                <w:b/>
                <w:bCs/>
                <w:color w:val="000000"/>
                <w:sz w:val="18"/>
                <w:szCs w:val="18"/>
                <w:lang w:eastAsia="en-US"/>
              </w:rPr>
              <w:t xml:space="preserve"> </w:t>
            </w:r>
          </w:p>
        </w:tc>
        <w:tc>
          <w:tcPr>
            <w:tcW w:w="2551" w:type="dxa"/>
          </w:tcPr>
          <w:p w14:paraId="3E43EC1F" w14:textId="77777777" w:rsidR="005A5766" w:rsidRPr="005A5766" w:rsidRDefault="005A5766" w:rsidP="005A5766">
            <w:pPr>
              <w:autoSpaceDE w:val="0"/>
              <w:autoSpaceDN w:val="0"/>
              <w:adjustRightInd w:val="0"/>
              <w:spacing w:after="0" w:line="240" w:lineRule="auto"/>
              <w:ind w:left="0" w:right="0"/>
              <w:rPr>
                <w:rFonts w:ascii="Verdana" w:eastAsia="Calibri" w:hAnsi="Verdana" w:cs="Verdana"/>
                <w:color w:val="000000"/>
                <w:sz w:val="18"/>
                <w:szCs w:val="18"/>
                <w:lang w:eastAsia="en-US"/>
              </w:rPr>
            </w:pPr>
            <w:r w:rsidRPr="005A5766">
              <w:rPr>
                <w:rFonts w:ascii="Verdana" w:eastAsia="Calibri" w:hAnsi="Verdana" w:cs="Verdana"/>
                <w:color w:val="000000"/>
                <w:sz w:val="18"/>
                <w:szCs w:val="18"/>
                <w:lang w:eastAsia="en-US"/>
              </w:rPr>
              <w:t xml:space="preserve">100-120μg= </w:t>
            </w:r>
            <w:proofErr w:type="gramStart"/>
            <w:r w:rsidRPr="005A5766">
              <w:rPr>
                <w:rFonts w:ascii="Verdana" w:eastAsia="Calibri" w:hAnsi="Verdana" w:cs="Verdana"/>
                <w:color w:val="000000"/>
                <w:sz w:val="18"/>
                <w:szCs w:val="18"/>
                <w:lang w:eastAsia="en-US"/>
              </w:rPr>
              <w:t>0,25-0,3</w:t>
            </w:r>
            <w:proofErr w:type="gramEnd"/>
            <w:r w:rsidRPr="005A5766">
              <w:rPr>
                <w:rFonts w:ascii="Verdana" w:eastAsia="Calibri" w:hAnsi="Verdana" w:cs="Verdana"/>
                <w:color w:val="000000"/>
                <w:sz w:val="18"/>
                <w:szCs w:val="18"/>
                <w:lang w:eastAsia="en-US"/>
              </w:rPr>
              <w:t xml:space="preserve"> ml </w:t>
            </w:r>
          </w:p>
        </w:tc>
      </w:tr>
      <w:tr w:rsidR="005A5766" w:rsidRPr="005A5766" w14:paraId="10966930" w14:textId="77777777" w:rsidTr="49E8AECB">
        <w:trPr>
          <w:trHeight w:val="87"/>
        </w:trPr>
        <w:tc>
          <w:tcPr>
            <w:tcW w:w="993" w:type="dxa"/>
          </w:tcPr>
          <w:p w14:paraId="2274ED0C" w14:textId="77777777" w:rsidR="005A5766" w:rsidRPr="005A5766" w:rsidRDefault="005A5766" w:rsidP="005A5766">
            <w:pPr>
              <w:autoSpaceDE w:val="0"/>
              <w:autoSpaceDN w:val="0"/>
              <w:adjustRightInd w:val="0"/>
              <w:spacing w:after="0" w:line="240" w:lineRule="auto"/>
              <w:ind w:left="0" w:right="0"/>
              <w:rPr>
                <w:rFonts w:ascii="Verdana" w:eastAsia="Calibri" w:hAnsi="Verdana" w:cs="Verdana"/>
                <w:color w:val="000000"/>
                <w:sz w:val="18"/>
                <w:szCs w:val="18"/>
                <w:lang w:eastAsia="en-US"/>
              </w:rPr>
            </w:pPr>
            <w:proofErr w:type="gramStart"/>
            <w:r w:rsidRPr="005A5766">
              <w:rPr>
                <w:rFonts w:ascii="Verdana" w:eastAsia="Calibri" w:hAnsi="Verdana" w:cs="Verdana"/>
                <w:b/>
                <w:bCs/>
                <w:color w:val="000000"/>
                <w:sz w:val="18"/>
                <w:szCs w:val="18"/>
                <w:lang w:eastAsia="en-US"/>
              </w:rPr>
              <w:t>10-15</w:t>
            </w:r>
            <w:proofErr w:type="gramEnd"/>
            <w:r w:rsidRPr="005A5766">
              <w:rPr>
                <w:rFonts w:ascii="Verdana" w:eastAsia="Calibri" w:hAnsi="Verdana" w:cs="Verdana"/>
                <w:b/>
                <w:bCs/>
                <w:color w:val="000000"/>
                <w:sz w:val="18"/>
                <w:szCs w:val="18"/>
                <w:lang w:eastAsia="en-US"/>
              </w:rPr>
              <w:t xml:space="preserve"> </w:t>
            </w:r>
          </w:p>
        </w:tc>
        <w:tc>
          <w:tcPr>
            <w:tcW w:w="2268" w:type="dxa"/>
            <w:gridSpan w:val="2"/>
          </w:tcPr>
          <w:p w14:paraId="7AB6A532" w14:textId="77777777" w:rsidR="005A5766" w:rsidRPr="005A5766" w:rsidRDefault="005A5766" w:rsidP="005A5766">
            <w:pPr>
              <w:autoSpaceDE w:val="0"/>
              <w:autoSpaceDN w:val="0"/>
              <w:adjustRightInd w:val="0"/>
              <w:spacing w:after="0" w:line="240" w:lineRule="auto"/>
              <w:ind w:left="0" w:right="0"/>
              <w:rPr>
                <w:rFonts w:ascii="Verdana" w:eastAsia="Calibri" w:hAnsi="Verdana" w:cs="Verdana"/>
                <w:color w:val="000000"/>
                <w:sz w:val="18"/>
                <w:szCs w:val="18"/>
                <w:lang w:eastAsia="en-US"/>
              </w:rPr>
            </w:pPr>
            <w:r w:rsidRPr="005A5766">
              <w:rPr>
                <w:rFonts w:ascii="Verdana" w:eastAsia="Calibri" w:hAnsi="Verdana" w:cs="Verdana"/>
                <w:color w:val="000000"/>
                <w:sz w:val="18"/>
                <w:szCs w:val="18"/>
                <w:lang w:eastAsia="en-US"/>
              </w:rPr>
              <w:t xml:space="preserve">20-30μg = </w:t>
            </w:r>
            <w:proofErr w:type="gramStart"/>
            <w:r w:rsidRPr="005A5766">
              <w:rPr>
                <w:rFonts w:ascii="Verdana" w:eastAsia="Calibri" w:hAnsi="Verdana" w:cs="Verdana"/>
                <w:color w:val="000000"/>
                <w:sz w:val="18"/>
                <w:szCs w:val="18"/>
                <w:lang w:eastAsia="en-US"/>
              </w:rPr>
              <w:t>1,0-1,5</w:t>
            </w:r>
            <w:proofErr w:type="gramEnd"/>
            <w:r w:rsidRPr="005A5766">
              <w:rPr>
                <w:rFonts w:ascii="Verdana" w:eastAsia="Calibri" w:hAnsi="Verdana" w:cs="Verdana"/>
                <w:color w:val="000000"/>
                <w:sz w:val="18"/>
                <w:szCs w:val="18"/>
                <w:lang w:eastAsia="en-US"/>
              </w:rPr>
              <w:t xml:space="preserve"> ml </w:t>
            </w:r>
          </w:p>
        </w:tc>
        <w:tc>
          <w:tcPr>
            <w:tcW w:w="2409" w:type="dxa"/>
          </w:tcPr>
          <w:p w14:paraId="4BEC6613" w14:textId="77777777" w:rsidR="005A5766" w:rsidRPr="005A5766" w:rsidRDefault="005A5766" w:rsidP="005A5766">
            <w:pPr>
              <w:autoSpaceDE w:val="0"/>
              <w:autoSpaceDN w:val="0"/>
              <w:adjustRightInd w:val="0"/>
              <w:spacing w:after="0" w:line="240" w:lineRule="auto"/>
              <w:ind w:left="0" w:right="0"/>
              <w:rPr>
                <w:rFonts w:ascii="Verdana" w:eastAsia="Calibri" w:hAnsi="Verdana" w:cs="Verdana"/>
                <w:color w:val="000000"/>
                <w:sz w:val="18"/>
                <w:szCs w:val="18"/>
                <w:lang w:eastAsia="en-US"/>
              </w:rPr>
            </w:pPr>
            <w:r w:rsidRPr="005A5766">
              <w:rPr>
                <w:rFonts w:ascii="Verdana" w:eastAsia="Calibri" w:hAnsi="Verdana" w:cs="Verdana"/>
                <w:color w:val="000000"/>
                <w:sz w:val="18"/>
                <w:szCs w:val="18"/>
                <w:lang w:eastAsia="en-US"/>
              </w:rPr>
              <w:t xml:space="preserve">20-30μg = </w:t>
            </w:r>
            <w:proofErr w:type="gramStart"/>
            <w:r w:rsidRPr="005A5766">
              <w:rPr>
                <w:rFonts w:ascii="Verdana" w:eastAsia="Calibri" w:hAnsi="Verdana" w:cs="Verdana"/>
                <w:color w:val="000000"/>
                <w:sz w:val="18"/>
                <w:szCs w:val="18"/>
                <w:lang w:eastAsia="en-US"/>
              </w:rPr>
              <w:t>0,5-0,75</w:t>
            </w:r>
            <w:proofErr w:type="gramEnd"/>
            <w:r w:rsidRPr="005A5766">
              <w:rPr>
                <w:rFonts w:ascii="Verdana" w:eastAsia="Calibri" w:hAnsi="Verdana" w:cs="Verdana"/>
                <w:color w:val="000000"/>
                <w:sz w:val="18"/>
                <w:szCs w:val="18"/>
                <w:lang w:eastAsia="en-US"/>
              </w:rPr>
              <w:t xml:space="preserve"> ml </w:t>
            </w:r>
          </w:p>
        </w:tc>
        <w:tc>
          <w:tcPr>
            <w:tcW w:w="993" w:type="dxa"/>
            <w:gridSpan w:val="2"/>
          </w:tcPr>
          <w:p w14:paraId="4714CAEE" w14:textId="77777777" w:rsidR="005A5766" w:rsidRPr="005A5766" w:rsidRDefault="005A5766" w:rsidP="005A5766">
            <w:pPr>
              <w:autoSpaceDE w:val="0"/>
              <w:autoSpaceDN w:val="0"/>
              <w:adjustRightInd w:val="0"/>
              <w:spacing w:after="0" w:line="240" w:lineRule="auto"/>
              <w:ind w:left="0" w:right="0"/>
              <w:rPr>
                <w:rFonts w:ascii="Verdana" w:eastAsia="Calibri" w:hAnsi="Verdana" w:cs="Verdana"/>
                <w:color w:val="000000"/>
                <w:sz w:val="18"/>
                <w:szCs w:val="18"/>
                <w:lang w:eastAsia="en-US"/>
              </w:rPr>
            </w:pPr>
            <w:proofErr w:type="gramStart"/>
            <w:r w:rsidRPr="005A5766">
              <w:rPr>
                <w:rFonts w:ascii="Verdana" w:eastAsia="Calibri" w:hAnsi="Verdana" w:cs="Verdana"/>
                <w:b/>
                <w:bCs/>
                <w:color w:val="000000"/>
                <w:sz w:val="18"/>
                <w:szCs w:val="18"/>
                <w:lang w:eastAsia="en-US"/>
              </w:rPr>
              <w:t>60-70</w:t>
            </w:r>
            <w:proofErr w:type="gramEnd"/>
            <w:r w:rsidRPr="005A5766">
              <w:rPr>
                <w:rFonts w:ascii="Verdana" w:eastAsia="Calibri" w:hAnsi="Verdana" w:cs="Verdana"/>
                <w:b/>
                <w:bCs/>
                <w:color w:val="000000"/>
                <w:sz w:val="18"/>
                <w:szCs w:val="18"/>
                <w:lang w:eastAsia="en-US"/>
              </w:rPr>
              <w:t xml:space="preserve"> </w:t>
            </w:r>
          </w:p>
        </w:tc>
        <w:tc>
          <w:tcPr>
            <w:tcW w:w="2551" w:type="dxa"/>
          </w:tcPr>
          <w:p w14:paraId="03B9F91C" w14:textId="77777777" w:rsidR="005A5766" w:rsidRPr="005A5766" w:rsidRDefault="005A5766" w:rsidP="005A5766">
            <w:pPr>
              <w:autoSpaceDE w:val="0"/>
              <w:autoSpaceDN w:val="0"/>
              <w:adjustRightInd w:val="0"/>
              <w:spacing w:after="0" w:line="240" w:lineRule="auto"/>
              <w:ind w:left="0" w:right="0"/>
              <w:rPr>
                <w:rFonts w:ascii="Verdana" w:eastAsia="Calibri" w:hAnsi="Verdana" w:cs="Verdana"/>
                <w:color w:val="000000"/>
                <w:sz w:val="18"/>
                <w:szCs w:val="18"/>
                <w:lang w:eastAsia="en-US"/>
              </w:rPr>
            </w:pPr>
            <w:r w:rsidRPr="005A5766">
              <w:rPr>
                <w:rFonts w:ascii="Verdana" w:eastAsia="Calibri" w:hAnsi="Verdana" w:cs="Verdana"/>
                <w:color w:val="000000"/>
                <w:sz w:val="18"/>
                <w:szCs w:val="18"/>
                <w:lang w:eastAsia="en-US"/>
              </w:rPr>
              <w:t xml:space="preserve">120-140μg = </w:t>
            </w:r>
            <w:proofErr w:type="gramStart"/>
            <w:r w:rsidRPr="005A5766">
              <w:rPr>
                <w:rFonts w:ascii="Verdana" w:eastAsia="Calibri" w:hAnsi="Verdana" w:cs="Verdana"/>
                <w:color w:val="000000"/>
                <w:sz w:val="18"/>
                <w:szCs w:val="18"/>
                <w:lang w:eastAsia="en-US"/>
              </w:rPr>
              <w:t>0,3-0,4</w:t>
            </w:r>
            <w:proofErr w:type="gramEnd"/>
            <w:r w:rsidRPr="005A5766">
              <w:rPr>
                <w:rFonts w:ascii="Verdana" w:eastAsia="Calibri" w:hAnsi="Verdana" w:cs="Verdana"/>
                <w:color w:val="000000"/>
                <w:sz w:val="18"/>
                <w:szCs w:val="18"/>
                <w:lang w:eastAsia="en-US"/>
              </w:rPr>
              <w:t xml:space="preserve"> ml </w:t>
            </w:r>
          </w:p>
        </w:tc>
      </w:tr>
      <w:tr w:rsidR="005A5766" w:rsidRPr="005A5766" w14:paraId="1D6CB0A0" w14:textId="77777777" w:rsidTr="49E8AECB">
        <w:trPr>
          <w:trHeight w:val="87"/>
        </w:trPr>
        <w:tc>
          <w:tcPr>
            <w:tcW w:w="993" w:type="dxa"/>
          </w:tcPr>
          <w:p w14:paraId="754E0AE2" w14:textId="77777777" w:rsidR="005A5766" w:rsidRPr="005A5766" w:rsidRDefault="005A5766" w:rsidP="005A5766">
            <w:pPr>
              <w:autoSpaceDE w:val="0"/>
              <w:autoSpaceDN w:val="0"/>
              <w:adjustRightInd w:val="0"/>
              <w:spacing w:after="0" w:line="240" w:lineRule="auto"/>
              <w:ind w:left="0" w:right="0"/>
              <w:rPr>
                <w:rFonts w:ascii="Verdana" w:eastAsia="Calibri" w:hAnsi="Verdana" w:cs="Verdana"/>
                <w:b/>
                <w:bCs/>
                <w:color w:val="000000"/>
                <w:sz w:val="18"/>
                <w:szCs w:val="18"/>
                <w:lang w:eastAsia="en-US"/>
              </w:rPr>
            </w:pPr>
          </w:p>
        </w:tc>
        <w:tc>
          <w:tcPr>
            <w:tcW w:w="2268" w:type="dxa"/>
            <w:gridSpan w:val="2"/>
          </w:tcPr>
          <w:p w14:paraId="4E0485FF" w14:textId="77777777" w:rsidR="005A5766" w:rsidRPr="005A5766" w:rsidRDefault="005A5766" w:rsidP="005A5766">
            <w:pPr>
              <w:autoSpaceDE w:val="0"/>
              <w:autoSpaceDN w:val="0"/>
              <w:adjustRightInd w:val="0"/>
              <w:spacing w:after="0" w:line="240" w:lineRule="auto"/>
              <w:ind w:left="0" w:right="0"/>
              <w:rPr>
                <w:rFonts w:ascii="Verdana" w:eastAsia="Calibri" w:hAnsi="Verdana" w:cs="Verdana"/>
                <w:color w:val="000000"/>
                <w:sz w:val="18"/>
                <w:szCs w:val="18"/>
                <w:lang w:eastAsia="en-US"/>
              </w:rPr>
            </w:pPr>
          </w:p>
        </w:tc>
        <w:tc>
          <w:tcPr>
            <w:tcW w:w="2409" w:type="dxa"/>
          </w:tcPr>
          <w:p w14:paraId="1E957842" w14:textId="77777777" w:rsidR="005A5766" w:rsidRPr="005A5766" w:rsidRDefault="005A5766" w:rsidP="005A5766">
            <w:pPr>
              <w:autoSpaceDE w:val="0"/>
              <w:autoSpaceDN w:val="0"/>
              <w:adjustRightInd w:val="0"/>
              <w:spacing w:after="0" w:line="240" w:lineRule="auto"/>
              <w:ind w:left="0" w:right="0"/>
              <w:rPr>
                <w:rFonts w:ascii="Verdana" w:eastAsia="Calibri" w:hAnsi="Verdana" w:cs="Verdana"/>
                <w:color w:val="000000"/>
                <w:sz w:val="18"/>
                <w:szCs w:val="18"/>
                <w:lang w:eastAsia="en-US"/>
              </w:rPr>
            </w:pPr>
          </w:p>
        </w:tc>
        <w:tc>
          <w:tcPr>
            <w:tcW w:w="993" w:type="dxa"/>
            <w:gridSpan w:val="2"/>
          </w:tcPr>
          <w:p w14:paraId="67332FAD" w14:textId="77777777" w:rsidR="005A5766" w:rsidRPr="005A5766" w:rsidRDefault="005A5766" w:rsidP="005A5766">
            <w:pPr>
              <w:autoSpaceDE w:val="0"/>
              <w:autoSpaceDN w:val="0"/>
              <w:adjustRightInd w:val="0"/>
              <w:spacing w:after="0" w:line="240" w:lineRule="auto"/>
              <w:ind w:left="0" w:right="0"/>
              <w:rPr>
                <w:rFonts w:ascii="Verdana" w:eastAsia="Calibri" w:hAnsi="Verdana" w:cs="Verdana"/>
                <w:b/>
                <w:bCs/>
                <w:color w:val="000000"/>
                <w:sz w:val="18"/>
                <w:szCs w:val="18"/>
                <w:lang w:eastAsia="en-US"/>
              </w:rPr>
            </w:pPr>
          </w:p>
        </w:tc>
        <w:tc>
          <w:tcPr>
            <w:tcW w:w="2551" w:type="dxa"/>
          </w:tcPr>
          <w:p w14:paraId="31B8E66D" w14:textId="77777777" w:rsidR="005A5766" w:rsidRPr="005A5766" w:rsidRDefault="005A5766" w:rsidP="005A5766">
            <w:pPr>
              <w:autoSpaceDE w:val="0"/>
              <w:autoSpaceDN w:val="0"/>
              <w:adjustRightInd w:val="0"/>
              <w:spacing w:after="0" w:line="240" w:lineRule="auto"/>
              <w:ind w:left="0" w:right="0"/>
              <w:rPr>
                <w:rFonts w:ascii="Verdana" w:eastAsia="Calibri" w:hAnsi="Verdana" w:cs="Verdana"/>
                <w:color w:val="000000"/>
                <w:sz w:val="18"/>
                <w:szCs w:val="18"/>
                <w:lang w:eastAsia="en-US"/>
              </w:rPr>
            </w:pPr>
          </w:p>
        </w:tc>
      </w:tr>
      <w:tr w:rsidR="005A5766" w:rsidRPr="005A5766" w14:paraId="5EE8EAC7" w14:textId="77777777" w:rsidTr="49E8AECB">
        <w:trPr>
          <w:trHeight w:val="87"/>
        </w:trPr>
        <w:tc>
          <w:tcPr>
            <w:tcW w:w="2768" w:type="dxa"/>
            <w:gridSpan w:val="2"/>
          </w:tcPr>
          <w:p w14:paraId="6DC0B979" w14:textId="77777777" w:rsidR="005A5766" w:rsidRPr="005A5766" w:rsidRDefault="005A5766" w:rsidP="005A5766">
            <w:pPr>
              <w:autoSpaceDE w:val="0"/>
              <w:autoSpaceDN w:val="0"/>
              <w:adjustRightInd w:val="0"/>
              <w:spacing w:after="0" w:line="240" w:lineRule="auto"/>
              <w:ind w:left="0" w:right="0"/>
              <w:rPr>
                <w:rFonts w:ascii="Verdana" w:eastAsia="Calibri" w:hAnsi="Verdana" w:cs="Verdana"/>
                <w:color w:val="000000"/>
                <w:sz w:val="18"/>
                <w:szCs w:val="18"/>
                <w:lang w:eastAsia="en-US"/>
              </w:rPr>
            </w:pPr>
            <w:proofErr w:type="gramStart"/>
            <w:r w:rsidRPr="005A5766">
              <w:rPr>
                <w:rFonts w:ascii="Verdana" w:eastAsia="Calibri" w:hAnsi="Verdana" w:cs="Verdana"/>
                <w:b/>
                <w:bCs/>
                <w:color w:val="000000"/>
                <w:sz w:val="18"/>
                <w:szCs w:val="18"/>
                <w:lang w:eastAsia="en-US"/>
              </w:rPr>
              <w:t>15-20</w:t>
            </w:r>
            <w:proofErr w:type="gramEnd"/>
            <w:r w:rsidRPr="005A5766">
              <w:rPr>
                <w:rFonts w:ascii="Verdana" w:eastAsia="Calibri" w:hAnsi="Verdana" w:cs="Verdana"/>
                <w:b/>
                <w:bCs/>
                <w:color w:val="000000"/>
                <w:sz w:val="18"/>
                <w:szCs w:val="18"/>
                <w:lang w:eastAsia="en-US"/>
              </w:rPr>
              <w:t xml:space="preserve"> </w:t>
            </w:r>
          </w:p>
        </w:tc>
        <w:tc>
          <w:tcPr>
            <w:tcW w:w="2984" w:type="dxa"/>
            <w:gridSpan w:val="3"/>
          </w:tcPr>
          <w:p w14:paraId="15983E83" w14:textId="350F514A" w:rsidR="005A5766" w:rsidRPr="005A5766" w:rsidRDefault="005A5766" w:rsidP="005A5766">
            <w:pPr>
              <w:autoSpaceDE w:val="0"/>
              <w:autoSpaceDN w:val="0"/>
              <w:adjustRightInd w:val="0"/>
              <w:spacing w:after="0" w:line="240" w:lineRule="auto"/>
              <w:ind w:left="0" w:right="0"/>
              <w:rPr>
                <w:rFonts w:ascii="Verdana" w:eastAsia="Calibri" w:hAnsi="Verdana" w:cs="Verdana"/>
                <w:color w:val="000000"/>
                <w:sz w:val="18"/>
                <w:szCs w:val="18"/>
                <w:lang w:eastAsia="en-US"/>
              </w:rPr>
            </w:pPr>
            <w:r w:rsidRPr="49E8AECB">
              <w:rPr>
                <w:rFonts w:ascii="Verdana" w:eastAsia="Calibri" w:hAnsi="Verdana" w:cs="Verdana"/>
                <w:color w:val="000000" w:themeColor="text2"/>
                <w:sz w:val="18"/>
                <w:szCs w:val="18"/>
                <w:lang w:eastAsia="en-US"/>
              </w:rPr>
              <w:t xml:space="preserve">30-40μg = </w:t>
            </w:r>
            <w:proofErr w:type="gramStart"/>
            <w:r w:rsidRPr="49E8AECB">
              <w:rPr>
                <w:rFonts w:ascii="Verdana" w:eastAsia="Calibri" w:hAnsi="Verdana" w:cs="Verdana"/>
                <w:color w:val="000000" w:themeColor="text2"/>
                <w:sz w:val="18"/>
                <w:szCs w:val="18"/>
                <w:lang w:eastAsia="en-US"/>
              </w:rPr>
              <w:t>1,5-2</w:t>
            </w:r>
            <w:proofErr w:type="gramEnd"/>
            <w:r w:rsidRPr="49E8AECB">
              <w:rPr>
                <w:rFonts w:ascii="Verdana" w:eastAsia="Calibri" w:hAnsi="Verdana" w:cs="Verdana"/>
                <w:color w:val="000000" w:themeColor="text2"/>
                <w:sz w:val="18"/>
                <w:szCs w:val="18"/>
                <w:lang w:eastAsia="en-US"/>
              </w:rPr>
              <w:t xml:space="preserve"> ml </w:t>
            </w:r>
          </w:p>
        </w:tc>
        <w:tc>
          <w:tcPr>
            <w:tcW w:w="3462" w:type="dxa"/>
            <w:gridSpan w:val="2"/>
          </w:tcPr>
          <w:p w14:paraId="0CA2DC45" w14:textId="77777777" w:rsidR="005A5766" w:rsidRPr="005A5766" w:rsidRDefault="005A5766" w:rsidP="005A5766">
            <w:pPr>
              <w:autoSpaceDE w:val="0"/>
              <w:autoSpaceDN w:val="0"/>
              <w:adjustRightInd w:val="0"/>
              <w:spacing w:after="0" w:line="240" w:lineRule="auto"/>
              <w:ind w:left="0" w:right="0"/>
              <w:rPr>
                <w:rFonts w:ascii="Verdana" w:eastAsia="Calibri" w:hAnsi="Verdana" w:cs="Verdana"/>
                <w:color w:val="000000"/>
                <w:sz w:val="18"/>
                <w:szCs w:val="18"/>
                <w:lang w:eastAsia="en-US"/>
              </w:rPr>
            </w:pPr>
            <w:r w:rsidRPr="005A5766">
              <w:rPr>
                <w:rFonts w:ascii="Verdana" w:eastAsia="Calibri" w:hAnsi="Verdana" w:cs="Verdana"/>
                <w:color w:val="000000"/>
                <w:sz w:val="18"/>
                <w:szCs w:val="18"/>
                <w:lang w:eastAsia="en-US"/>
              </w:rPr>
              <w:t xml:space="preserve">30-40μg = </w:t>
            </w:r>
            <w:proofErr w:type="gramStart"/>
            <w:r w:rsidRPr="005A5766">
              <w:rPr>
                <w:rFonts w:ascii="Verdana" w:eastAsia="Calibri" w:hAnsi="Verdana" w:cs="Verdana"/>
                <w:color w:val="000000"/>
                <w:sz w:val="18"/>
                <w:szCs w:val="18"/>
                <w:lang w:eastAsia="en-US"/>
              </w:rPr>
              <w:t>0,75-1</w:t>
            </w:r>
            <w:proofErr w:type="gramEnd"/>
            <w:r w:rsidRPr="005A5766">
              <w:rPr>
                <w:rFonts w:ascii="Verdana" w:eastAsia="Calibri" w:hAnsi="Verdana" w:cs="Verdana"/>
                <w:color w:val="000000"/>
                <w:sz w:val="18"/>
                <w:szCs w:val="18"/>
                <w:lang w:eastAsia="en-US"/>
              </w:rPr>
              <w:t xml:space="preserve"> ml </w:t>
            </w:r>
          </w:p>
        </w:tc>
      </w:tr>
      <w:tr w:rsidR="005A5766" w:rsidRPr="005A5766" w14:paraId="65F36E3E" w14:textId="77777777" w:rsidTr="49E8AECB">
        <w:trPr>
          <w:trHeight w:val="87"/>
        </w:trPr>
        <w:tc>
          <w:tcPr>
            <w:tcW w:w="2768" w:type="dxa"/>
            <w:gridSpan w:val="2"/>
          </w:tcPr>
          <w:p w14:paraId="2883B879" w14:textId="77777777" w:rsidR="005A5766" w:rsidRPr="005A5766" w:rsidRDefault="005A5766" w:rsidP="005A5766">
            <w:pPr>
              <w:autoSpaceDE w:val="0"/>
              <w:autoSpaceDN w:val="0"/>
              <w:adjustRightInd w:val="0"/>
              <w:spacing w:after="0" w:line="240" w:lineRule="auto"/>
              <w:ind w:left="0" w:right="0"/>
              <w:rPr>
                <w:rFonts w:ascii="Verdana" w:eastAsia="Calibri" w:hAnsi="Verdana" w:cs="Verdana"/>
                <w:color w:val="000000"/>
                <w:sz w:val="18"/>
                <w:szCs w:val="18"/>
                <w:lang w:eastAsia="en-US"/>
              </w:rPr>
            </w:pPr>
            <w:proofErr w:type="gramStart"/>
            <w:r w:rsidRPr="005A5766">
              <w:rPr>
                <w:rFonts w:ascii="Verdana" w:eastAsia="Calibri" w:hAnsi="Verdana" w:cs="Verdana"/>
                <w:b/>
                <w:bCs/>
                <w:color w:val="000000"/>
                <w:sz w:val="18"/>
                <w:szCs w:val="18"/>
                <w:lang w:eastAsia="en-US"/>
              </w:rPr>
              <w:t>20-30</w:t>
            </w:r>
            <w:proofErr w:type="gramEnd"/>
            <w:r w:rsidRPr="005A5766">
              <w:rPr>
                <w:rFonts w:ascii="Verdana" w:eastAsia="Calibri" w:hAnsi="Verdana" w:cs="Verdana"/>
                <w:b/>
                <w:bCs/>
                <w:color w:val="000000"/>
                <w:sz w:val="18"/>
                <w:szCs w:val="18"/>
                <w:lang w:eastAsia="en-US"/>
              </w:rPr>
              <w:t xml:space="preserve"> </w:t>
            </w:r>
          </w:p>
        </w:tc>
        <w:tc>
          <w:tcPr>
            <w:tcW w:w="2984" w:type="dxa"/>
            <w:gridSpan w:val="3"/>
          </w:tcPr>
          <w:p w14:paraId="6048CE2D" w14:textId="00567BA0" w:rsidR="005A5766" w:rsidRPr="005A5766" w:rsidRDefault="005A5766" w:rsidP="005A5766">
            <w:pPr>
              <w:autoSpaceDE w:val="0"/>
              <w:autoSpaceDN w:val="0"/>
              <w:adjustRightInd w:val="0"/>
              <w:spacing w:after="0" w:line="240" w:lineRule="auto"/>
              <w:ind w:left="0" w:right="0"/>
              <w:rPr>
                <w:rFonts w:ascii="Verdana" w:eastAsia="Calibri" w:hAnsi="Verdana" w:cs="Verdana"/>
                <w:color w:val="000000"/>
                <w:sz w:val="18"/>
                <w:szCs w:val="18"/>
                <w:lang w:eastAsia="en-US"/>
              </w:rPr>
            </w:pPr>
            <w:r w:rsidRPr="49E8AECB">
              <w:rPr>
                <w:rFonts w:ascii="Verdana" w:eastAsia="Calibri" w:hAnsi="Verdana" w:cs="Verdana"/>
                <w:color w:val="000000" w:themeColor="text2"/>
                <w:sz w:val="18"/>
                <w:szCs w:val="18"/>
                <w:lang w:eastAsia="en-US"/>
              </w:rPr>
              <w:t xml:space="preserve">40-60μg = </w:t>
            </w:r>
            <w:proofErr w:type="gramStart"/>
            <w:r w:rsidRPr="49E8AECB">
              <w:rPr>
                <w:rFonts w:ascii="Verdana" w:eastAsia="Calibri" w:hAnsi="Verdana" w:cs="Verdana"/>
                <w:color w:val="000000" w:themeColor="text2"/>
                <w:sz w:val="18"/>
                <w:szCs w:val="18"/>
                <w:lang w:eastAsia="en-US"/>
              </w:rPr>
              <w:t>2-3</w:t>
            </w:r>
            <w:proofErr w:type="gramEnd"/>
            <w:r w:rsidRPr="49E8AECB">
              <w:rPr>
                <w:rFonts w:ascii="Verdana" w:eastAsia="Calibri" w:hAnsi="Verdana" w:cs="Verdana"/>
                <w:color w:val="000000" w:themeColor="text2"/>
                <w:sz w:val="18"/>
                <w:szCs w:val="18"/>
                <w:lang w:eastAsia="en-US"/>
              </w:rPr>
              <w:t xml:space="preserve"> ml </w:t>
            </w:r>
          </w:p>
        </w:tc>
        <w:tc>
          <w:tcPr>
            <w:tcW w:w="3462" w:type="dxa"/>
            <w:gridSpan w:val="2"/>
          </w:tcPr>
          <w:p w14:paraId="641A747B" w14:textId="77777777" w:rsidR="005A5766" w:rsidRPr="005A5766" w:rsidRDefault="005A5766" w:rsidP="005A5766">
            <w:pPr>
              <w:autoSpaceDE w:val="0"/>
              <w:autoSpaceDN w:val="0"/>
              <w:adjustRightInd w:val="0"/>
              <w:spacing w:after="0" w:line="240" w:lineRule="auto"/>
              <w:ind w:left="0" w:right="0"/>
              <w:rPr>
                <w:rFonts w:ascii="Verdana" w:eastAsia="Calibri" w:hAnsi="Verdana" w:cs="Verdana"/>
                <w:color w:val="000000"/>
                <w:sz w:val="18"/>
                <w:szCs w:val="18"/>
                <w:lang w:eastAsia="en-US"/>
              </w:rPr>
            </w:pPr>
            <w:r w:rsidRPr="005A5766">
              <w:rPr>
                <w:rFonts w:ascii="Verdana" w:eastAsia="Calibri" w:hAnsi="Verdana" w:cs="Verdana"/>
                <w:color w:val="000000"/>
                <w:sz w:val="18"/>
                <w:szCs w:val="18"/>
                <w:lang w:eastAsia="en-US"/>
              </w:rPr>
              <w:t xml:space="preserve">40-60μg = </w:t>
            </w:r>
            <w:proofErr w:type="gramStart"/>
            <w:r w:rsidRPr="005A5766">
              <w:rPr>
                <w:rFonts w:ascii="Verdana" w:eastAsia="Calibri" w:hAnsi="Verdana" w:cs="Verdana"/>
                <w:color w:val="000000"/>
                <w:sz w:val="18"/>
                <w:szCs w:val="18"/>
                <w:lang w:eastAsia="en-US"/>
              </w:rPr>
              <w:t>1-1,5</w:t>
            </w:r>
            <w:proofErr w:type="gramEnd"/>
            <w:r w:rsidRPr="005A5766">
              <w:rPr>
                <w:rFonts w:ascii="Verdana" w:eastAsia="Calibri" w:hAnsi="Verdana" w:cs="Verdana"/>
                <w:color w:val="000000"/>
                <w:sz w:val="18"/>
                <w:szCs w:val="18"/>
                <w:lang w:eastAsia="en-US"/>
              </w:rPr>
              <w:t xml:space="preserve"> ml </w:t>
            </w:r>
          </w:p>
        </w:tc>
      </w:tr>
      <w:tr w:rsidR="005A5766" w:rsidRPr="005A5766" w14:paraId="48ED2B95" w14:textId="77777777" w:rsidTr="49E8AECB">
        <w:trPr>
          <w:trHeight w:val="87"/>
        </w:trPr>
        <w:tc>
          <w:tcPr>
            <w:tcW w:w="2768" w:type="dxa"/>
            <w:gridSpan w:val="2"/>
          </w:tcPr>
          <w:p w14:paraId="46D93F60" w14:textId="77777777" w:rsidR="005A5766" w:rsidRPr="005A5766" w:rsidRDefault="005A5766" w:rsidP="005A5766">
            <w:pPr>
              <w:autoSpaceDE w:val="0"/>
              <w:autoSpaceDN w:val="0"/>
              <w:adjustRightInd w:val="0"/>
              <w:spacing w:after="0" w:line="240" w:lineRule="auto"/>
              <w:ind w:left="0" w:right="0"/>
              <w:rPr>
                <w:rFonts w:ascii="Verdana" w:eastAsia="Calibri" w:hAnsi="Verdana" w:cs="Verdana"/>
                <w:color w:val="000000"/>
                <w:sz w:val="18"/>
                <w:szCs w:val="18"/>
                <w:lang w:eastAsia="en-US"/>
              </w:rPr>
            </w:pPr>
            <w:proofErr w:type="gramStart"/>
            <w:r w:rsidRPr="005A5766">
              <w:rPr>
                <w:rFonts w:ascii="Verdana" w:eastAsia="Calibri" w:hAnsi="Verdana" w:cs="Verdana"/>
                <w:b/>
                <w:bCs/>
                <w:color w:val="000000"/>
                <w:sz w:val="18"/>
                <w:szCs w:val="18"/>
                <w:lang w:eastAsia="en-US"/>
              </w:rPr>
              <w:t>30-40</w:t>
            </w:r>
            <w:proofErr w:type="gramEnd"/>
            <w:r w:rsidRPr="005A5766">
              <w:rPr>
                <w:rFonts w:ascii="Verdana" w:eastAsia="Calibri" w:hAnsi="Verdana" w:cs="Verdana"/>
                <w:b/>
                <w:bCs/>
                <w:color w:val="000000"/>
                <w:sz w:val="18"/>
                <w:szCs w:val="18"/>
                <w:lang w:eastAsia="en-US"/>
              </w:rPr>
              <w:t xml:space="preserve"> </w:t>
            </w:r>
          </w:p>
        </w:tc>
        <w:tc>
          <w:tcPr>
            <w:tcW w:w="2984" w:type="dxa"/>
            <w:gridSpan w:val="3"/>
          </w:tcPr>
          <w:p w14:paraId="17613393" w14:textId="62D526EA" w:rsidR="005A5766" w:rsidRPr="005A5766" w:rsidRDefault="72641A8B" w:rsidP="005A5766">
            <w:pPr>
              <w:autoSpaceDE w:val="0"/>
              <w:autoSpaceDN w:val="0"/>
              <w:adjustRightInd w:val="0"/>
              <w:spacing w:after="0" w:line="240" w:lineRule="auto"/>
              <w:ind w:left="0" w:right="0"/>
              <w:rPr>
                <w:rFonts w:ascii="Verdana" w:eastAsia="Calibri" w:hAnsi="Verdana" w:cs="Verdana"/>
                <w:color w:val="000000"/>
                <w:sz w:val="18"/>
                <w:szCs w:val="18"/>
                <w:lang w:eastAsia="en-US"/>
              </w:rPr>
            </w:pPr>
            <w:r w:rsidRPr="49E8AECB">
              <w:rPr>
                <w:rFonts w:ascii="Verdana" w:eastAsia="Calibri" w:hAnsi="Verdana" w:cs="Verdana"/>
                <w:color w:val="000000" w:themeColor="text2"/>
                <w:sz w:val="18"/>
                <w:szCs w:val="18"/>
                <w:lang w:eastAsia="en-US"/>
              </w:rPr>
              <w:t xml:space="preserve"> </w:t>
            </w:r>
            <w:r w:rsidR="005A5766" w:rsidRPr="49E8AECB">
              <w:rPr>
                <w:rFonts w:ascii="Verdana" w:eastAsia="Calibri" w:hAnsi="Verdana" w:cs="Verdana"/>
                <w:color w:val="000000" w:themeColor="text2"/>
                <w:sz w:val="18"/>
                <w:szCs w:val="18"/>
                <w:lang w:eastAsia="en-US"/>
              </w:rPr>
              <w:t xml:space="preserve">60-80μg = </w:t>
            </w:r>
            <w:proofErr w:type="gramStart"/>
            <w:r w:rsidR="005A5766" w:rsidRPr="49E8AECB">
              <w:rPr>
                <w:rFonts w:ascii="Verdana" w:eastAsia="Calibri" w:hAnsi="Verdana" w:cs="Verdana"/>
                <w:color w:val="000000" w:themeColor="text2"/>
                <w:sz w:val="18"/>
                <w:szCs w:val="18"/>
                <w:lang w:eastAsia="en-US"/>
              </w:rPr>
              <w:t>3-4</w:t>
            </w:r>
            <w:proofErr w:type="gramEnd"/>
            <w:r w:rsidR="005A5766" w:rsidRPr="49E8AECB">
              <w:rPr>
                <w:rFonts w:ascii="Verdana" w:eastAsia="Calibri" w:hAnsi="Verdana" w:cs="Verdana"/>
                <w:color w:val="000000" w:themeColor="text2"/>
                <w:sz w:val="18"/>
                <w:szCs w:val="18"/>
                <w:lang w:eastAsia="en-US"/>
              </w:rPr>
              <w:t xml:space="preserve"> ml </w:t>
            </w:r>
          </w:p>
        </w:tc>
        <w:tc>
          <w:tcPr>
            <w:tcW w:w="3462" w:type="dxa"/>
            <w:gridSpan w:val="2"/>
          </w:tcPr>
          <w:p w14:paraId="07043EE2" w14:textId="77777777" w:rsidR="005A5766" w:rsidRPr="005A5766" w:rsidRDefault="005A5766" w:rsidP="005A5766">
            <w:pPr>
              <w:autoSpaceDE w:val="0"/>
              <w:autoSpaceDN w:val="0"/>
              <w:adjustRightInd w:val="0"/>
              <w:spacing w:after="0" w:line="240" w:lineRule="auto"/>
              <w:ind w:left="0" w:right="0"/>
              <w:rPr>
                <w:rFonts w:ascii="Verdana" w:eastAsia="Calibri" w:hAnsi="Verdana" w:cs="Verdana"/>
                <w:color w:val="000000"/>
                <w:sz w:val="18"/>
                <w:szCs w:val="18"/>
                <w:lang w:eastAsia="en-US"/>
              </w:rPr>
            </w:pPr>
            <w:r w:rsidRPr="005A5766">
              <w:rPr>
                <w:rFonts w:ascii="Verdana" w:eastAsia="Calibri" w:hAnsi="Verdana" w:cs="Verdana"/>
                <w:color w:val="000000"/>
                <w:sz w:val="18"/>
                <w:szCs w:val="18"/>
                <w:lang w:eastAsia="en-US"/>
              </w:rPr>
              <w:t xml:space="preserve">60-80μg = </w:t>
            </w:r>
            <w:proofErr w:type="gramStart"/>
            <w:r w:rsidRPr="005A5766">
              <w:rPr>
                <w:rFonts w:ascii="Verdana" w:eastAsia="Calibri" w:hAnsi="Verdana" w:cs="Verdana"/>
                <w:color w:val="000000"/>
                <w:sz w:val="18"/>
                <w:szCs w:val="18"/>
                <w:lang w:eastAsia="en-US"/>
              </w:rPr>
              <w:t>1,5-2</w:t>
            </w:r>
            <w:proofErr w:type="gramEnd"/>
            <w:r w:rsidRPr="005A5766">
              <w:rPr>
                <w:rFonts w:ascii="Verdana" w:eastAsia="Calibri" w:hAnsi="Verdana" w:cs="Verdana"/>
                <w:color w:val="000000"/>
                <w:sz w:val="18"/>
                <w:szCs w:val="18"/>
                <w:lang w:eastAsia="en-US"/>
              </w:rPr>
              <w:t xml:space="preserve"> ml </w:t>
            </w:r>
          </w:p>
        </w:tc>
      </w:tr>
    </w:tbl>
    <w:p w14:paraId="4DADD7E8" w14:textId="77777777" w:rsidR="005A5766" w:rsidRPr="005A5766" w:rsidRDefault="005A5766" w:rsidP="005A5766">
      <w:pPr>
        <w:spacing w:after="0" w:line="240" w:lineRule="auto"/>
        <w:ind w:left="0" w:right="0"/>
        <w:rPr>
          <w:rFonts w:ascii="Arial" w:hAnsi="Arial" w:cs="Arial"/>
          <w:sz w:val="20"/>
          <w:szCs w:val="20"/>
        </w:rPr>
      </w:pPr>
    </w:p>
    <w:p w14:paraId="2140C4E3" w14:textId="77777777" w:rsidR="005A5766" w:rsidRPr="005A5766" w:rsidRDefault="005A5766" w:rsidP="005A5766">
      <w:pPr>
        <w:autoSpaceDE w:val="0"/>
        <w:autoSpaceDN w:val="0"/>
        <w:adjustRightInd w:val="0"/>
        <w:spacing w:after="0" w:line="240" w:lineRule="auto"/>
        <w:ind w:left="0" w:right="0"/>
        <w:rPr>
          <w:rFonts w:ascii="Arial" w:eastAsia="Calibri" w:hAnsi="Arial" w:cs="Arial"/>
          <w:color w:val="000000"/>
          <w:sz w:val="20"/>
          <w:szCs w:val="20"/>
          <w:lang w:eastAsia="en-US"/>
        </w:rPr>
      </w:pPr>
    </w:p>
    <w:p w14:paraId="4CCDF7A1" w14:textId="41A8C3E5" w:rsidR="005A5766" w:rsidRPr="005A5766" w:rsidRDefault="005A5766" w:rsidP="5B687B45">
      <w:r w:rsidRPr="08748E3C">
        <w:rPr>
          <w:rFonts w:eastAsia="Calibri"/>
          <w:b/>
          <w:bCs/>
        </w:rPr>
        <w:t>Obstipation</w:t>
      </w:r>
      <w:r>
        <w:br/>
      </w:r>
      <w:proofErr w:type="spellStart"/>
      <w:r w:rsidRPr="08748E3C">
        <w:rPr>
          <w:rFonts w:eastAsia="Calibri"/>
          <w:lang w:eastAsia="en-US"/>
        </w:rPr>
        <w:t>Naloxon</w:t>
      </w:r>
      <w:proofErr w:type="spellEnd"/>
      <w:r w:rsidRPr="08748E3C">
        <w:rPr>
          <w:rFonts w:eastAsia="Calibri"/>
          <w:lang w:eastAsia="en-US"/>
        </w:rPr>
        <w:t xml:space="preserve"> </w:t>
      </w:r>
      <w:r w:rsidR="54A0199F" w:rsidRPr="08748E3C">
        <w:rPr>
          <w:rFonts w:eastAsia="Calibri"/>
          <w:lang w:eastAsia="en-US"/>
        </w:rPr>
        <w:t>oral</w:t>
      </w:r>
      <w:r w:rsidR="35311104" w:rsidRPr="08748E3C">
        <w:rPr>
          <w:rFonts w:eastAsia="Calibri"/>
          <w:lang w:eastAsia="en-US"/>
        </w:rPr>
        <w:t xml:space="preserve"> finns som extempore lösningar på</w:t>
      </w:r>
      <w:r w:rsidR="54A0199F" w:rsidRPr="08748E3C">
        <w:rPr>
          <w:rFonts w:eastAsia="Calibri"/>
          <w:lang w:eastAsia="en-US"/>
        </w:rPr>
        <w:t xml:space="preserve"> </w:t>
      </w:r>
      <w:r w:rsidR="3E5453C3" w:rsidRPr="08748E3C">
        <w:rPr>
          <w:rFonts w:eastAsia="Calibri"/>
          <w:lang w:eastAsia="en-US"/>
        </w:rPr>
        <w:t xml:space="preserve">10 </w:t>
      </w:r>
      <w:proofErr w:type="spellStart"/>
      <w:r w:rsidR="3E5453C3" w:rsidRPr="08748E3C">
        <w:rPr>
          <w:rFonts w:eastAsia="Calibri"/>
          <w:lang w:eastAsia="en-US"/>
        </w:rPr>
        <w:t>mikrog</w:t>
      </w:r>
      <w:proofErr w:type="spellEnd"/>
      <w:r w:rsidR="3E5453C3" w:rsidRPr="08748E3C">
        <w:rPr>
          <w:rFonts w:eastAsia="Calibri"/>
          <w:lang w:eastAsia="en-US"/>
        </w:rPr>
        <w:t xml:space="preserve">/ml, 30 </w:t>
      </w:r>
      <w:proofErr w:type="spellStart"/>
      <w:r w:rsidR="3E5453C3" w:rsidRPr="08748E3C">
        <w:rPr>
          <w:rFonts w:eastAsia="Calibri"/>
          <w:lang w:eastAsia="en-US"/>
        </w:rPr>
        <w:t>mikrog</w:t>
      </w:r>
      <w:proofErr w:type="spellEnd"/>
      <w:r w:rsidR="3E5453C3" w:rsidRPr="08748E3C">
        <w:rPr>
          <w:rFonts w:eastAsia="Calibri"/>
          <w:lang w:eastAsia="en-US"/>
        </w:rPr>
        <w:t>/ml och</w:t>
      </w:r>
      <w:r w:rsidR="73B7774B" w:rsidRPr="08748E3C">
        <w:rPr>
          <w:rFonts w:eastAsia="Calibri"/>
          <w:lang w:eastAsia="en-US"/>
        </w:rPr>
        <w:t xml:space="preserve"> </w:t>
      </w:r>
      <w:r w:rsidR="54A0199F" w:rsidRPr="08748E3C">
        <w:rPr>
          <w:rFonts w:eastAsia="Calibri"/>
          <w:lang w:eastAsia="en-US"/>
        </w:rPr>
        <w:t xml:space="preserve">1 mg/ml </w:t>
      </w:r>
      <w:r w:rsidRPr="08748E3C">
        <w:rPr>
          <w:rFonts w:eastAsia="Calibri"/>
          <w:lang w:eastAsia="en-US"/>
        </w:rPr>
        <w:t xml:space="preserve">har i </w:t>
      </w:r>
      <w:r w:rsidR="556E61F3" w:rsidRPr="08748E3C">
        <w:rPr>
          <w:rFonts w:eastAsia="Calibri"/>
          <w:lang w:eastAsia="en-US"/>
        </w:rPr>
        <w:t>denna sammanhangeffekt</w:t>
      </w:r>
      <w:r w:rsidRPr="08748E3C">
        <w:rPr>
          <w:rFonts w:eastAsia="Calibri"/>
          <w:lang w:eastAsia="en-US"/>
        </w:rPr>
        <w:t xml:space="preserve"> via lokala </w:t>
      </w:r>
      <w:proofErr w:type="spellStart"/>
      <w:r w:rsidRPr="08748E3C">
        <w:rPr>
          <w:rFonts w:eastAsia="Calibri"/>
          <w:lang w:eastAsia="en-US"/>
        </w:rPr>
        <w:t>opioidreceptorer</w:t>
      </w:r>
      <w:proofErr w:type="spellEnd"/>
      <w:r w:rsidRPr="08748E3C">
        <w:rPr>
          <w:rFonts w:eastAsia="Calibri"/>
          <w:lang w:eastAsia="en-US"/>
        </w:rPr>
        <w:t xml:space="preserve"> i tarmen. Dessa receptorer kan man nå genom peroral administrering. Upptaget av </w:t>
      </w:r>
      <w:proofErr w:type="spellStart"/>
      <w:r w:rsidRPr="08748E3C">
        <w:rPr>
          <w:rFonts w:eastAsia="Calibri"/>
          <w:lang w:eastAsia="en-US"/>
        </w:rPr>
        <w:t>naloxon</w:t>
      </w:r>
      <w:proofErr w:type="spellEnd"/>
      <w:r w:rsidRPr="08748E3C">
        <w:rPr>
          <w:rFonts w:eastAsia="Calibri"/>
          <w:lang w:eastAsia="en-US"/>
        </w:rPr>
        <w:t xml:space="preserve"> från tarmen till blodet är minimal och man riskerar därför ingen systemeffekt av den peroralt givna medicinen. Man motverkar alltså inte smärtlindringen. Man ger </w:t>
      </w:r>
      <w:proofErr w:type="spellStart"/>
      <w:r w:rsidRPr="08748E3C">
        <w:rPr>
          <w:rFonts w:eastAsia="Calibri"/>
          <w:lang w:eastAsia="en-US"/>
        </w:rPr>
        <w:t>naloxon</w:t>
      </w:r>
      <w:proofErr w:type="spellEnd"/>
      <w:r w:rsidRPr="08748E3C">
        <w:rPr>
          <w:rFonts w:eastAsia="Calibri"/>
          <w:lang w:eastAsia="en-US"/>
        </w:rPr>
        <w:t xml:space="preserve"> </w:t>
      </w:r>
      <w:proofErr w:type="gramStart"/>
      <w:r w:rsidR="21182059" w:rsidRPr="08748E3C">
        <w:rPr>
          <w:rFonts w:eastAsia="Calibri"/>
          <w:lang w:eastAsia="en-US"/>
        </w:rPr>
        <w:t>2-3</w:t>
      </w:r>
      <w:proofErr w:type="gramEnd"/>
      <w:r w:rsidR="21182059" w:rsidRPr="08748E3C">
        <w:rPr>
          <w:rFonts w:eastAsia="Calibri"/>
          <w:lang w:eastAsia="en-US"/>
        </w:rPr>
        <w:t xml:space="preserve"> -(4)</w:t>
      </w:r>
      <w:proofErr w:type="spellStart"/>
      <w:r w:rsidRPr="08748E3C">
        <w:rPr>
          <w:rFonts w:eastAsia="Calibri"/>
          <w:lang w:eastAsia="en-US"/>
        </w:rPr>
        <w:t>μg</w:t>
      </w:r>
      <w:proofErr w:type="spellEnd"/>
      <w:r w:rsidRPr="08748E3C">
        <w:rPr>
          <w:rFonts w:eastAsia="Calibri"/>
          <w:lang w:eastAsia="en-US"/>
        </w:rPr>
        <w:t>/kg x 4 peroralt. Om man inte får någon effekt kan man dubblera dosen tills effekt uppnås</w:t>
      </w:r>
      <w:r w:rsidR="2B980516" w:rsidRPr="08748E3C">
        <w:rPr>
          <w:rFonts w:eastAsia="Calibri"/>
          <w:lang w:eastAsia="en-US"/>
        </w:rPr>
        <w:t xml:space="preserve"> upp till 15 </w:t>
      </w:r>
      <w:proofErr w:type="spellStart"/>
      <w:r w:rsidR="2B980516" w:rsidRPr="08748E3C">
        <w:rPr>
          <w:rFonts w:eastAsia="Calibri"/>
          <w:lang w:eastAsia="en-US"/>
        </w:rPr>
        <w:t>mcg</w:t>
      </w:r>
      <w:proofErr w:type="spellEnd"/>
      <w:r w:rsidR="2B980516" w:rsidRPr="08748E3C">
        <w:rPr>
          <w:rFonts w:eastAsia="Calibri"/>
          <w:lang w:eastAsia="en-US"/>
        </w:rPr>
        <w:t xml:space="preserve">/kg och </w:t>
      </w:r>
      <w:proofErr w:type="spellStart"/>
      <w:r w:rsidR="2B980516" w:rsidRPr="08748E3C">
        <w:rPr>
          <w:rFonts w:eastAsia="Calibri"/>
          <w:lang w:eastAsia="en-US"/>
        </w:rPr>
        <w:t>dos.</w:t>
      </w:r>
      <w:hyperlink r:id="rId21">
        <w:r w:rsidR="10C34915" w:rsidRPr="08748E3C">
          <w:rPr>
            <w:rStyle w:val="Hyperlnk"/>
          </w:rPr>
          <w:t>ePed</w:t>
        </w:r>
        <w:proofErr w:type="spellEnd"/>
      </w:hyperlink>
    </w:p>
    <w:p w14:paraId="75558E01" w14:textId="5F4FE8F5" w:rsidR="005A5766" w:rsidRPr="005A5766" w:rsidRDefault="005A5766" w:rsidP="08748E3C">
      <w:pPr>
        <w:rPr>
          <w:rFonts w:eastAsia="Calibri"/>
          <w:lang w:eastAsia="en-US"/>
        </w:rPr>
      </w:pPr>
      <w:r w:rsidRPr="08748E3C">
        <w:rPr>
          <w:rFonts w:eastAsia="Calibri"/>
          <w:lang w:eastAsia="en-US"/>
        </w:rPr>
        <w:t xml:space="preserve">Som ett alternativ finns kapsel </w:t>
      </w:r>
      <w:proofErr w:type="spellStart"/>
      <w:r w:rsidRPr="08748E3C">
        <w:rPr>
          <w:rFonts w:eastAsia="Calibri"/>
          <w:lang w:eastAsia="en-US"/>
        </w:rPr>
        <w:t>Targiniq</w:t>
      </w:r>
      <w:proofErr w:type="spellEnd"/>
      <w:r w:rsidRPr="08748E3C">
        <w:rPr>
          <w:rFonts w:eastAsia="Calibri"/>
          <w:lang w:eastAsia="en-US"/>
        </w:rPr>
        <w:t xml:space="preserve">® som är en fast kombination av </w:t>
      </w:r>
      <w:proofErr w:type="spellStart"/>
      <w:r w:rsidRPr="08748E3C">
        <w:rPr>
          <w:rFonts w:eastAsia="Calibri"/>
          <w:lang w:eastAsia="en-US"/>
        </w:rPr>
        <w:t>oxycodon</w:t>
      </w:r>
      <w:proofErr w:type="spellEnd"/>
      <w:r w:rsidRPr="08748E3C">
        <w:rPr>
          <w:rFonts w:eastAsia="Calibri"/>
          <w:lang w:eastAsia="en-US"/>
        </w:rPr>
        <w:t>/</w:t>
      </w:r>
      <w:proofErr w:type="spellStart"/>
      <w:r w:rsidRPr="08748E3C">
        <w:rPr>
          <w:rFonts w:eastAsia="Calibri"/>
          <w:lang w:eastAsia="en-US"/>
        </w:rPr>
        <w:t>naloxon</w:t>
      </w:r>
      <w:proofErr w:type="spellEnd"/>
      <w:r w:rsidRPr="08748E3C">
        <w:rPr>
          <w:rFonts w:eastAsia="Calibri"/>
          <w:lang w:eastAsia="en-US"/>
        </w:rPr>
        <w:t xml:space="preserve"> i </w:t>
      </w:r>
      <w:proofErr w:type="spellStart"/>
      <w:r w:rsidRPr="08748E3C">
        <w:rPr>
          <w:rFonts w:eastAsia="Calibri"/>
          <w:lang w:eastAsia="en-US"/>
        </w:rPr>
        <w:t>slowreleaseberedning</w:t>
      </w:r>
      <w:proofErr w:type="spellEnd"/>
      <w:r w:rsidRPr="08748E3C">
        <w:rPr>
          <w:rFonts w:eastAsia="Calibri"/>
          <w:lang w:eastAsia="en-US"/>
        </w:rPr>
        <w:t xml:space="preserve"> (max. dos 160/80 mg/dygn).</w:t>
      </w:r>
    </w:p>
    <w:p w14:paraId="14A1BA0D" w14:textId="5095A718" w:rsidR="005A5766" w:rsidRPr="005A5766" w:rsidRDefault="005A5766" w:rsidP="00FC1798">
      <w:pPr>
        <w:rPr>
          <w:rFonts w:eastAsia="Calibri"/>
          <w:lang w:eastAsia="en-US"/>
        </w:rPr>
      </w:pPr>
      <w:r w:rsidRPr="08748E3C">
        <w:rPr>
          <w:rFonts w:eastAsia="Calibri"/>
          <w:lang w:eastAsia="en-US"/>
        </w:rPr>
        <w:t xml:space="preserve"> </w:t>
      </w:r>
    </w:p>
    <w:p w14:paraId="41F3BF4D" w14:textId="16DECBD7" w:rsidR="266C1A7B" w:rsidRDefault="266C1A7B" w:rsidP="5B687B45">
      <w:r w:rsidRPr="08748E3C">
        <w:rPr>
          <w:rFonts w:eastAsia="Calibri"/>
          <w:b/>
          <w:bCs/>
          <w:lang w:eastAsia="en-US"/>
        </w:rPr>
        <w:lastRenderedPageBreak/>
        <w:t>Dosering</w:t>
      </w:r>
      <w:r w:rsidRPr="08748E3C">
        <w:rPr>
          <w:rFonts w:eastAsia="Calibri"/>
          <w:lang w:eastAsia="en-US"/>
        </w:rPr>
        <w:t>:</w:t>
      </w:r>
      <w:r w:rsidRPr="08748E3C">
        <w:t xml:space="preserve"> Barn: </w:t>
      </w:r>
      <w:r w:rsidRPr="08748E3C">
        <w:rPr>
          <w:b/>
          <w:bCs/>
        </w:rPr>
        <w:t xml:space="preserve">0,1 - 0,2 </w:t>
      </w:r>
      <w:r w:rsidRPr="08748E3C">
        <w:t xml:space="preserve">mg/kg x 2 eller alternativt (fast dosering) Barn 8 - 11 år: </w:t>
      </w:r>
      <w:r w:rsidRPr="08748E3C">
        <w:rPr>
          <w:b/>
          <w:bCs/>
        </w:rPr>
        <w:t xml:space="preserve">5 mg x 2 </w:t>
      </w:r>
      <w:r w:rsidRPr="08748E3C">
        <w:t xml:space="preserve">Barn 12 - 18 år: </w:t>
      </w:r>
      <w:r w:rsidRPr="08748E3C">
        <w:rPr>
          <w:b/>
          <w:bCs/>
        </w:rPr>
        <w:t>10 mg x</w:t>
      </w:r>
      <w:r w:rsidR="1CFF322E" w:rsidRPr="08748E3C">
        <w:rPr>
          <w:b/>
          <w:bCs/>
        </w:rPr>
        <w:t xml:space="preserve"> 2</w:t>
      </w:r>
      <w:r w:rsidR="1CFF322E" w:rsidRPr="08748E3C">
        <w:t>.</w:t>
      </w:r>
      <w:hyperlink r:id="rId22">
        <w:r w:rsidR="1CFF322E" w:rsidRPr="08748E3C">
          <w:rPr>
            <w:rStyle w:val="Hyperlnk"/>
          </w:rPr>
          <w:t>ePed</w:t>
        </w:r>
      </w:hyperlink>
    </w:p>
    <w:p w14:paraId="1B6B410B" w14:textId="77777777" w:rsidR="005A5766" w:rsidRPr="005A5766" w:rsidRDefault="1CDA97D2" w:rsidP="00FC1798">
      <w:pPr>
        <w:rPr>
          <w:rFonts w:eastAsia="Calibri"/>
          <w:lang w:eastAsia="en-US"/>
        </w:rPr>
      </w:pPr>
      <w:r w:rsidRPr="08748E3C">
        <w:rPr>
          <w:rFonts w:eastAsia="Calibri"/>
          <w:lang w:eastAsia="en-US"/>
        </w:rPr>
        <w:t xml:space="preserve">En annan </w:t>
      </w:r>
      <w:proofErr w:type="spellStart"/>
      <w:r w:rsidRPr="08748E3C">
        <w:rPr>
          <w:rFonts w:eastAsia="Calibri"/>
          <w:lang w:eastAsia="en-US"/>
        </w:rPr>
        <w:t>tarmspecfik</w:t>
      </w:r>
      <w:proofErr w:type="spellEnd"/>
      <w:r w:rsidRPr="08748E3C">
        <w:rPr>
          <w:rFonts w:eastAsia="Calibri"/>
          <w:lang w:eastAsia="en-US"/>
        </w:rPr>
        <w:t xml:space="preserve"> </w:t>
      </w:r>
      <w:proofErr w:type="spellStart"/>
      <w:r w:rsidRPr="08748E3C">
        <w:rPr>
          <w:rFonts w:eastAsia="Calibri"/>
          <w:lang w:eastAsia="en-US"/>
        </w:rPr>
        <w:t>opioid</w:t>
      </w:r>
      <w:proofErr w:type="spellEnd"/>
      <w:r w:rsidRPr="08748E3C">
        <w:rPr>
          <w:rFonts w:eastAsia="Calibri"/>
          <w:lang w:eastAsia="en-US"/>
        </w:rPr>
        <w:t xml:space="preserve"> antagonist är </w:t>
      </w:r>
      <w:proofErr w:type="spellStart"/>
      <w:r w:rsidRPr="08748E3C">
        <w:rPr>
          <w:rFonts w:eastAsia="Calibri"/>
          <w:lang w:eastAsia="en-US"/>
        </w:rPr>
        <w:t>Relistor</w:t>
      </w:r>
      <w:proofErr w:type="spellEnd"/>
      <w:r w:rsidRPr="08748E3C">
        <w:rPr>
          <w:rFonts w:eastAsia="Calibri"/>
          <w:lang w:eastAsia="en-US"/>
        </w:rPr>
        <w:t xml:space="preserve">® som kan ges </w:t>
      </w:r>
      <w:proofErr w:type="spellStart"/>
      <w:r w:rsidRPr="08748E3C">
        <w:rPr>
          <w:rFonts w:eastAsia="Calibri"/>
          <w:lang w:eastAsia="en-US"/>
        </w:rPr>
        <w:t>subcutant</w:t>
      </w:r>
      <w:proofErr w:type="spellEnd"/>
      <w:r w:rsidRPr="08748E3C">
        <w:rPr>
          <w:rFonts w:eastAsia="Calibri"/>
          <w:lang w:eastAsia="en-US"/>
        </w:rPr>
        <w:t xml:space="preserve"> upp till </w:t>
      </w:r>
      <w:proofErr w:type="spellStart"/>
      <w:r w:rsidRPr="08748E3C">
        <w:rPr>
          <w:rFonts w:eastAsia="Calibri"/>
          <w:lang w:eastAsia="en-US"/>
        </w:rPr>
        <w:t>v.a.d</w:t>
      </w:r>
      <w:proofErr w:type="spellEnd"/>
      <w:r w:rsidRPr="08748E3C">
        <w:rPr>
          <w:rFonts w:eastAsia="Calibri"/>
          <w:lang w:eastAsia="en-US"/>
        </w:rPr>
        <w:t xml:space="preserve">. i dosen </w:t>
      </w:r>
      <w:r w:rsidRPr="08748E3C">
        <w:rPr>
          <w:rFonts w:eastAsia="Calibri"/>
          <w:b/>
          <w:bCs/>
          <w:lang w:eastAsia="en-US"/>
        </w:rPr>
        <w:t>0,15 mg/kg</w:t>
      </w:r>
      <w:r w:rsidRPr="08748E3C">
        <w:rPr>
          <w:rFonts w:eastAsia="Calibri"/>
          <w:lang w:eastAsia="en-US"/>
        </w:rPr>
        <w:t xml:space="preserve"> (max 12 mg). </w:t>
      </w:r>
    </w:p>
    <w:p w14:paraId="027C6C2F" w14:textId="16022870" w:rsidR="73B89774" w:rsidRDefault="73B89774" w:rsidP="007F4BF6">
      <w:pPr>
        <w:ind w:left="0"/>
        <w:rPr>
          <w:rFonts w:eastAsia="Calibri"/>
          <w:lang w:eastAsia="en-US"/>
        </w:rPr>
      </w:pPr>
    </w:p>
    <w:p w14:paraId="7CAAFEEF" w14:textId="77777777" w:rsidR="005A5766" w:rsidRPr="005A5766" w:rsidRDefault="005A5766" w:rsidP="005A5766">
      <w:pPr>
        <w:autoSpaceDE w:val="0"/>
        <w:autoSpaceDN w:val="0"/>
        <w:adjustRightInd w:val="0"/>
        <w:spacing w:after="0" w:line="240" w:lineRule="auto"/>
        <w:ind w:left="0" w:right="0"/>
        <w:rPr>
          <w:rFonts w:ascii="Arial" w:eastAsia="Calibri" w:hAnsi="Arial" w:cs="Arial"/>
          <w:color w:val="000000"/>
          <w:sz w:val="20"/>
          <w:szCs w:val="20"/>
          <w:lang w:eastAsia="en-US"/>
        </w:rPr>
      </w:pPr>
    </w:p>
    <w:p w14:paraId="47032304" w14:textId="77777777" w:rsidR="005A5766" w:rsidRPr="005A5766" w:rsidRDefault="005A5766" w:rsidP="005A5766">
      <w:pPr>
        <w:autoSpaceDE w:val="0"/>
        <w:autoSpaceDN w:val="0"/>
        <w:adjustRightInd w:val="0"/>
        <w:spacing w:after="0" w:line="240" w:lineRule="auto"/>
        <w:ind w:left="0" w:right="0"/>
        <w:rPr>
          <w:rFonts w:ascii="Arial" w:eastAsia="Calibri" w:hAnsi="Arial" w:cs="Arial"/>
          <w:b/>
          <w:bCs/>
          <w:color w:val="000000"/>
          <w:sz w:val="20"/>
          <w:szCs w:val="20"/>
          <w:lang w:eastAsia="en-US"/>
        </w:rPr>
      </w:pPr>
    </w:p>
    <w:p w14:paraId="5E632499" w14:textId="77777777" w:rsidR="005A5766" w:rsidRPr="00FC1798" w:rsidRDefault="005A5766" w:rsidP="007F4BF6">
      <w:pPr>
        <w:pStyle w:val="MellanrubrikVGR"/>
        <w:rPr>
          <w:rFonts w:eastAsia="Calibri"/>
          <w:lang w:eastAsia="en-US"/>
        </w:rPr>
      </w:pPr>
      <w:r w:rsidRPr="00FC1798">
        <w:rPr>
          <w:rFonts w:eastAsia="Calibri"/>
          <w:lang w:eastAsia="en-US"/>
        </w:rPr>
        <w:t xml:space="preserve">Klåda </w:t>
      </w:r>
    </w:p>
    <w:p w14:paraId="1C7FDAC0" w14:textId="77777777" w:rsidR="005A5766" w:rsidRPr="005A5766" w:rsidRDefault="005A5766" w:rsidP="00FC1798">
      <w:pPr>
        <w:rPr>
          <w:rFonts w:eastAsia="Calibri"/>
          <w:lang w:eastAsia="en-US"/>
        </w:rPr>
      </w:pPr>
      <w:r w:rsidRPr="005A5766">
        <w:rPr>
          <w:rFonts w:eastAsia="Calibri"/>
          <w:lang w:eastAsia="en-US"/>
        </w:rPr>
        <w:t xml:space="preserve">Vid svår klåda kan man ge </w:t>
      </w:r>
      <w:proofErr w:type="spellStart"/>
      <w:r w:rsidRPr="005A5766">
        <w:rPr>
          <w:rFonts w:eastAsia="Calibri"/>
          <w:lang w:eastAsia="en-US"/>
        </w:rPr>
        <w:t>naloxon</w:t>
      </w:r>
      <w:proofErr w:type="spellEnd"/>
      <w:r w:rsidRPr="005A5766">
        <w:rPr>
          <w:rFonts w:eastAsia="Calibri"/>
          <w:lang w:eastAsia="en-US"/>
        </w:rPr>
        <w:t xml:space="preserve"> intravenöst i engångsdoser. Man ger </w:t>
      </w:r>
      <w:proofErr w:type="spellStart"/>
      <w:r w:rsidRPr="005A5766">
        <w:rPr>
          <w:rFonts w:eastAsia="Calibri"/>
          <w:lang w:eastAsia="en-US"/>
        </w:rPr>
        <w:t>naloxon</w:t>
      </w:r>
      <w:proofErr w:type="spellEnd"/>
      <w:r w:rsidRPr="005A5766">
        <w:rPr>
          <w:rFonts w:eastAsia="Calibri"/>
          <w:lang w:eastAsia="en-US"/>
        </w:rPr>
        <w:t xml:space="preserve"> 1μg/kg intravenöst, avvaktar under 20 minuter, värderar effekten samt upprepar sedan dosen vid behov. Var beredd på att morfininfusionen ev. kan behöva ökas. Eventuellt kan man ställa pat. på </w:t>
      </w:r>
      <w:proofErr w:type="spellStart"/>
      <w:r w:rsidRPr="005A5766">
        <w:rPr>
          <w:rFonts w:eastAsia="Calibri"/>
          <w:lang w:eastAsia="en-US"/>
        </w:rPr>
        <w:t>Clemastin</w:t>
      </w:r>
      <w:proofErr w:type="spellEnd"/>
      <w:r w:rsidRPr="005A5766">
        <w:rPr>
          <w:rFonts w:eastAsia="Calibri"/>
          <w:lang w:eastAsia="en-US"/>
        </w:rPr>
        <w:t xml:space="preserve"> som profylax när man botat klådan akut. OBS att </w:t>
      </w:r>
      <w:proofErr w:type="spellStart"/>
      <w:r w:rsidRPr="005A5766">
        <w:rPr>
          <w:rFonts w:eastAsia="Calibri"/>
          <w:lang w:eastAsia="en-US"/>
        </w:rPr>
        <w:t>clemastin</w:t>
      </w:r>
      <w:proofErr w:type="spellEnd"/>
      <w:r w:rsidRPr="005A5766">
        <w:rPr>
          <w:rFonts w:eastAsia="Calibri"/>
          <w:lang w:eastAsia="en-US"/>
        </w:rPr>
        <w:t xml:space="preserve"> har sederande effekt</w:t>
      </w:r>
    </w:p>
    <w:p w14:paraId="6FF7B111" w14:textId="77777777" w:rsidR="005A5766" w:rsidRPr="005A5766" w:rsidRDefault="005A5766" w:rsidP="005A5766">
      <w:pPr>
        <w:spacing w:after="0" w:line="240" w:lineRule="auto"/>
        <w:ind w:left="0" w:right="0"/>
        <w:rPr>
          <w:sz w:val="20"/>
          <w:szCs w:val="20"/>
        </w:rPr>
      </w:pPr>
    </w:p>
    <w:p w14:paraId="0C50D7A9" w14:textId="77777777" w:rsidR="005A5766" w:rsidRPr="00FC1798" w:rsidRDefault="005A5766" w:rsidP="007F4BF6">
      <w:pPr>
        <w:pStyle w:val="MellanrubrikVGR"/>
        <w:rPr>
          <w:rFonts w:eastAsia="Calibri"/>
          <w:lang w:eastAsia="en-US"/>
        </w:rPr>
      </w:pPr>
      <w:r w:rsidRPr="00FC1798">
        <w:rPr>
          <w:rFonts w:eastAsia="Calibri"/>
          <w:lang w:eastAsia="en-US"/>
        </w:rPr>
        <w:t xml:space="preserve">Illamående </w:t>
      </w:r>
    </w:p>
    <w:p w14:paraId="146E12E3" w14:textId="0F7CCB04" w:rsidR="005A5766" w:rsidRPr="005A5766" w:rsidRDefault="005A5766" w:rsidP="08748E3C">
      <w:pPr>
        <w:rPr>
          <w:color w:val="000000"/>
          <w:lang w:eastAsia="en-US"/>
        </w:rPr>
      </w:pPr>
      <w:r w:rsidRPr="08748E3C">
        <w:rPr>
          <w:color w:val="000000" w:themeColor="text2"/>
          <w:lang w:eastAsia="en-US"/>
        </w:rPr>
        <w:t xml:space="preserve">Vid förmodat </w:t>
      </w:r>
      <w:proofErr w:type="spellStart"/>
      <w:r w:rsidRPr="08748E3C">
        <w:rPr>
          <w:color w:val="000000" w:themeColor="text2"/>
          <w:lang w:eastAsia="en-US"/>
        </w:rPr>
        <w:t>opioidorsakat</w:t>
      </w:r>
      <w:proofErr w:type="spellEnd"/>
      <w:r w:rsidRPr="08748E3C">
        <w:rPr>
          <w:color w:val="000000" w:themeColor="text2"/>
          <w:lang w:eastAsia="en-US"/>
        </w:rPr>
        <w:t xml:space="preserve"> illamående använd i första hand två preparat som rekommenderas i Rutin</w:t>
      </w:r>
      <w:r w:rsidR="6994984B" w:rsidRPr="08748E3C">
        <w:rPr>
          <w:color w:val="000000" w:themeColor="text2"/>
          <w:lang w:eastAsia="en-US"/>
        </w:rPr>
        <w:t>-P</w:t>
      </w:r>
      <w:r w:rsidR="6994984B" w:rsidRPr="08748E3C">
        <w:rPr>
          <w:b/>
          <w:bCs/>
          <w:color w:val="000000" w:themeColor="text2"/>
          <w:lang w:eastAsia="en-US"/>
        </w:rPr>
        <w:t>ostoperativ illamående och kräkninga</w:t>
      </w:r>
      <w:r w:rsidR="6994984B" w:rsidRPr="08748E3C">
        <w:rPr>
          <w:color w:val="000000" w:themeColor="text2"/>
          <w:lang w:eastAsia="en-US"/>
        </w:rPr>
        <w:t xml:space="preserve">r </w:t>
      </w:r>
      <w:r w:rsidRPr="08748E3C">
        <w:rPr>
          <w:color w:val="000000" w:themeColor="text2"/>
          <w:lang w:eastAsia="en-US"/>
        </w:rPr>
        <w:t xml:space="preserve">(PONV). Om man inte har tillräckligt bra effekt kan man prova att ge en bolusdos av </w:t>
      </w:r>
      <w:proofErr w:type="spellStart"/>
      <w:r w:rsidRPr="08748E3C">
        <w:rPr>
          <w:color w:val="000000" w:themeColor="text2"/>
          <w:lang w:eastAsia="en-US"/>
        </w:rPr>
        <w:t>naloxon</w:t>
      </w:r>
      <w:proofErr w:type="spellEnd"/>
      <w:r w:rsidRPr="08748E3C">
        <w:rPr>
          <w:color w:val="000000" w:themeColor="text2"/>
          <w:lang w:eastAsia="en-US"/>
        </w:rPr>
        <w:t xml:space="preserve"> 1μg/kg. Om detta har effekt men illamåendet återkommer kan en kontinuerlig infusion av </w:t>
      </w:r>
      <w:proofErr w:type="spellStart"/>
      <w:r w:rsidRPr="08748E3C">
        <w:rPr>
          <w:color w:val="000000" w:themeColor="text2"/>
          <w:lang w:eastAsia="en-US"/>
        </w:rPr>
        <w:t>naloxon</w:t>
      </w:r>
      <w:proofErr w:type="spellEnd"/>
      <w:r w:rsidRPr="08748E3C">
        <w:rPr>
          <w:color w:val="000000" w:themeColor="text2"/>
          <w:lang w:eastAsia="en-US"/>
        </w:rPr>
        <w:t xml:space="preserve"> 0,3 – 0,5 </w:t>
      </w:r>
      <w:proofErr w:type="spellStart"/>
      <w:r w:rsidRPr="08748E3C">
        <w:rPr>
          <w:color w:val="000000" w:themeColor="text2"/>
          <w:lang w:eastAsia="en-US"/>
        </w:rPr>
        <w:t>μg</w:t>
      </w:r>
      <w:proofErr w:type="spellEnd"/>
      <w:r w:rsidRPr="08748E3C">
        <w:rPr>
          <w:color w:val="000000" w:themeColor="text2"/>
          <w:lang w:eastAsia="en-US"/>
        </w:rPr>
        <w:t xml:space="preserve">/kg/h ges parallellt med </w:t>
      </w:r>
      <w:proofErr w:type="spellStart"/>
      <w:r w:rsidRPr="08748E3C">
        <w:rPr>
          <w:color w:val="000000" w:themeColor="text2"/>
          <w:lang w:eastAsia="en-US"/>
        </w:rPr>
        <w:t>opioidinfusionen</w:t>
      </w:r>
      <w:proofErr w:type="spellEnd"/>
      <w:r w:rsidRPr="08748E3C">
        <w:rPr>
          <w:color w:val="000000" w:themeColor="text2"/>
          <w:lang w:eastAsia="en-US"/>
        </w:rPr>
        <w:t>. Vänta 3 – 4 timmar innan effekten utvärderas. Var beredd på att morfininfusionen kan behöva ökas.</w:t>
      </w:r>
    </w:p>
    <w:p w14:paraId="5DD7538C" w14:textId="77777777" w:rsidR="005A5766" w:rsidRPr="005A5766" w:rsidRDefault="005A5766" w:rsidP="00FC1798">
      <w:pPr>
        <w:rPr>
          <w:rFonts w:ascii="Arial" w:hAnsi="Arial" w:cs="Arial"/>
          <w:b/>
        </w:rPr>
      </w:pPr>
    </w:p>
    <w:p w14:paraId="28AD0DD5" w14:textId="77777777" w:rsidR="005A5766" w:rsidRPr="005A5766" w:rsidRDefault="005A5766" w:rsidP="00FC1798">
      <w:pPr>
        <w:pStyle w:val="MellanrubrikVGR"/>
        <w:rPr>
          <w:rFonts w:eastAsia="Calibri"/>
          <w:lang w:eastAsia="en-US"/>
        </w:rPr>
      </w:pPr>
      <w:r w:rsidRPr="005A5766">
        <w:rPr>
          <w:rFonts w:eastAsia="Calibri"/>
          <w:lang w:eastAsia="en-US"/>
        </w:rPr>
        <w:t xml:space="preserve">Omvandlingstabeller olika </w:t>
      </w:r>
      <w:proofErr w:type="spellStart"/>
      <w:r w:rsidRPr="005A5766">
        <w:rPr>
          <w:rFonts w:eastAsia="Calibri"/>
          <w:lang w:eastAsia="en-US"/>
        </w:rPr>
        <w:t>opioider</w:t>
      </w:r>
      <w:proofErr w:type="spellEnd"/>
      <w:r w:rsidRPr="005A5766">
        <w:rPr>
          <w:rFonts w:eastAsia="Calibri"/>
          <w:lang w:eastAsia="en-US"/>
        </w:rPr>
        <w:t>.</w:t>
      </w:r>
    </w:p>
    <w:p w14:paraId="11F87468" w14:textId="77777777" w:rsidR="005A5766" w:rsidRPr="00FC1798" w:rsidRDefault="005A5766" w:rsidP="00FC1798">
      <w:pPr>
        <w:rPr>
          <w:rFonts w:eastAsia="Calibri"/>
          <w:b/>
          <w:bCs/>
          <w:lang w:eastAsia="en-US"/>
        </w:rPr>
      </w:pPr>
      <w:r w:rsidRPr="00FC1798">
        <w:rPr>
          <w:rFonts w:eastAsia="Calibri"/>
          <w:b/>
          <w:bCs/>
          <w:lang w:eastAsia="en-US"/>
        </w:rPr>
        <w:t>Se Appendix i slutet på dokumentet!</w:t>
      </w:r>
    </w:p>
    <w:p w14:paraId="03966CF6" w14:textId="77777777" w:rsidR="005A5766" w:rsidRPr="005A5766" w:rsidRDefault="005A5766" w:rsidP="00FC1798">
      <w:pPr>
        <w:rPr>
          <w:rFonts w:eastAsia="Calibri"/>
          <w:lang w:eastAsia="en-US"/>
        </w:rPr>
      </w:pPr>
    </w:p>
    <w:p w14:paraId="3CDECF2B" w14:textId="77777777" w:rsidR="005A5766" w:rsidRPr="005A5766" w:rsidRDefault="005A5766" w:rsidP="005A5766">
      <w:pPr>
        <w:autoSpaceDE w:val="0"/>
        <w:autoSpaceDN w:val="0"/>
        <w:adjustRightInd w:val="0"/>
        <w:spacing w:after="0" w:line="240" w:lineRule="auto"/>
        <w:ind w:left="0" w:right="0"/>
        <w:rPr>
          <w:rFonts w:ascii="Arial" w:eastAsia="Calibri" w:hAnsi="Arial" w:cs="Arial"/>
          <w:b/>
          <w:color w:val="000000"/>
          <w:lang w:eastAsia="en-US"/>
        </w:rPr>
      </w:pPr>
    </w:p>
    <w:p w14:paraId="4ABE6822" w14:textId="18544519" w:rsidR="005A5766" w:rsidRPr="00FC1798" w:rsidRDefault="005A5766" w:rsidP="00FC1798">
      <w:pPr>
        <w:rPr>
          <w:rFonts w:eastAsia="Calibri"/>
          <w:b/>
          <w:bCs/>
          <w:lang w:eastAsia="en-US"/>
        </w:rPr>
      </w:pPr>
      <w:r w:rsidRPr="08748E3C">
        <w:rPr>
          <w:rFonts w:eastAsia="Calibri"/>
          <w:b/>
          <w:bCs/>
          <w:lang w:eastAsia="en-US"/>
        </w:rPr>
        <w:t>Adjuvans</w:t>
      </w:r>
      <w:r w:rsidR="3F633C5F" w:rsidRPr="08748E3C">
        <w:rPr>
          <w:rFonts w:eastAsia="Calibri"/>
          <w:b/>
          <w:bCs/>
          <w:lang w:eastAsia="en-US"/>
        </w:rPr>
        <w:t>terapi</w:t>
      </w:r>
    </w:p>
    <w:p w14:paraId="05ADAD15" w14:textId="77777777" w:rsidR="005A5766" w:rsidRPr="005A5766" w:rsidRDefault="005A5766" w:rsidP="005A5766">
      <w:pPr>
        <w:autoSpaceDE w:val="0"/>
        <w:autoSpaceDN w:val="0"/>
        <w:adjustRightInd w:val="0"/>
        <w:spacing w:after="0" w:line="240" w:lineRule="auto"/>
        <w:ind w:left="0" w:right="0"/>
        <w:rPr>
          <w:rFonts w:ascii="Arial" w:eastAsia="Calibri" w:hAnsi="Arial" w:cs="Arial"/>
          <w:b/>
          <w:color w:val="000000"/>
          <w:sz w:val="22"/>
          <w:szCs w:val="22"/>
          <w:lang w:eastAsia="en-US"/>
        </w:rPr>
      </w:pPr>
    </w:p>
    <w:p w14:paraId="72D5B21A" w14:textId="45C64A29" w:rsidR="005A5766" w:rsidRPr="005A5766" w:rsidRDefault="3A4E4B61" w:rsidP="080CD15D">
      <w:pPr>
        <w:rPr>
          <w:rFonts w:eastAsia="Calibri"/>
          <w:b/>
          <w:bCs/>
          <w:lang w:eastAsia="en-US"/>
        </w:rPr>
      </w:pPr>
      <w:proofErr w:type="spellStart"/>
      <w:r w:rsidRPr="08748E3C">
        <w:rPr>
          <w:rFonts w:eastAsia="Calibri"/>
          <w:b/>
          <w:bCs/>
          <w:lang w:eastAsia="en-US"/>
        </w:rPr>
        <w:t>Klonidin</w:t>
      </w:r>
      <w:proofErr w:type="spellEnd"/>
      <w:r w:rsidR="79F07C3F" w:rsidRPr="08748E3C">
        <w:rPr>
          <w:rFonts w:eastAsia="Calibri"/>
          <w:b/>
          <w:bCs/>
          <w:lang w:eastAsia="en-US"/>
        </w:rPr>
        <w:t>®</w:t>
      </w:r>
    </w:p>
    <w:p w14:paraId="0B1E877C" w14:textId="77777777" w:rsidR="005A5766" w:rsidRPr="005A5766" w:rsidRDefault="005A5766" w:rsidP="00FC1798">
      <w:pPr>
        <w:rPr>
          <w:rFonts w:eastAsia="Calibri"/>
          <w:szCs w:val="20"/>
          <w:lang w:eastAsia="en-US"/>
        </w:rPr>
      </w:pPr>
      <w:r w:rsidRPr="005A5766">
        <w:rPr>
          <w:rFonts w:eastAsia="Calibri"/>
          <w:szCs w:val="20"/>
          <w:lang w:eastAsia="en-US"/>
        </w:rPr>
        <w:t>Indikation:</w:t>
      </w:r>
    </w:p>
    <w:p w14:paraId="2D405339" w14:textId="0CEF2899" w:rsidR="005A5766" w:rsidRPr="005A5766" w:rsidRDefault="005A5766" w:rsidP="08748E3C">
      <w:pPr>
        <w:rPr>
          <w:rFonts w:eastAsia="Calibri"/>
          <w:lang w:eastAsia="en-US"/>
        </w:rPr>
      </w:pPr>
      <w:proofErr w:type="spellStart"/>
      <w:r w:rsidRPr="08748E3C">
        <w:rPr>
          <w:rFonts w:eastAsia="Calibri"/>
          <w:lang w:eastAsia="en-US"/>
        </w:rPr>
        <w:t>Klonidin</w:t>
      </w:r>
      <w:proofErr w:type="spellEnd"/>
      <w:r w:rsidR="5DFEB0BE" w:rsidRPr="08748E3C">
        <w:rPr>
          <w:rFonts w:eastAsia="Calibri"/>
          <w:lang w:eastAsia="en-US"/>
        </w:rPr>
        <w:t>®</w:t>
      </w:r>
      <w:r w:rsidRPr="08748E3C">
        <w:rPr>
          <w:rFonts w:eastAsia="Calibri"/>
          <w:lang w:eastAsia="en-US"/>
        </w:rPr>
        <w:t xml:space="preserve"> ska regelmässigt användas som adjuvans om man förväntar sig en </w:t>
      </w:r>
      <w:proofErr w:type="spellStart"/>
      <w:r w:rsidRPr="08748E3C">
        <w:rPr>
          <w:rFonts w:eastAsia="Calibri"/>
          <w:lang w:eastAsia="en-US"/>
        </w:rPr>
        <w:t>opioidbehandling</w:t>
      </w:r>
      <w:proofErr w:type="spellEnd"/>
      <w:r w:rsidRPr="08748E3C">
        <w:rPr>
          <w:rFonts w:eastAsia="Calibri"/>
          <w:lang w:eastAsia="en-US"/>
        </w:rPr>
        <w:t xml:space="preserve"> som förväntas vara mer än tre dagar. </w:t>
      </w:r>
      <w:proofErr w:type="spellStart"/>
      <w:r w:rsidRPr="08748E3C">
        <w:rPr>
          <w:rFonts w:eastAsia="Calibri"/>
          <w:lang w:eastAsia="en-US"/>
        </w:rPr>
        <w:t>Klonidin</w:t>
      </w:r>
      <w:proofErr w:type="spellEnd"/>
      <w:r w:rsidRPr="08748E3C">
        <w:rPr>
          <w:rFonts w:eastAsia="Calibri"/>
          <w:lang w:eastAsia="en-US"/>
        </w:rPr>
        <w:t xml:space="preserve"> kan ges antingen iv. eller peroralt i samma doser.</w:t>
      </w:r>
    </w:p>
    <w:p w14:paraId="6D0DF496" w14:textId="01E97AE8" w:rsidR="08748E3C" w:rsidRDefault="08748E3C" w:rsidP="08748E3C">
      <w:pPr>
        <w:rPr>
          <w:rFonts w:eastAsia="Calibri"/>
          <w:lang w:eastAsia="en-US"/>
        </w:rPr>
      </w:pPr>
    </w:p>
    <w:p w14:paraId="17C58DDF" w14:textId="77777777" w:rsidR="005A5766" w:rsidRPr="005A5766" w:rsidRDefault="005A5766" w:rsidP="5B687B45">
      <w:pPr>
        <w:rPr>
          <w:rFonts w:eastAsia="Calibri"/>
          <w:lang w:eastAsia="en-US"/>
        </w:rPr>
      </w:pPr>
      <w:r w:rsidRPr="5B687B45">
        <w:rPr>
          <w:rFonts w:eastAsia="Calibri"/>
          <w:b/>
          <w:bCs/>
          <w:lang w:eastAsia="en-US"/>
        </w:rPr>
        <w:lastRenderedPageBreak/>
        <w:t>Kontraindikationer:</w:t>
      </w:r>
      <w:r w:rsidRPr="5B687B45">
        <w:rPr>
          <w:rFonts w:eastAsia="Calibri"/>
          <w:lang w:eastAsia="en-US"/>
        </w:rPr>
        <w:t xml:space="preserve"> </w:t>
      </w:r>
    </w:p>
    <w:p w14:paraId="10E06786" w14:textId="15C0CBDB" w:rsidR="005A5766" w:rsidRPr="005A5766" w:rsidRDefault="005A5766" w:rsidP="5B687B45">
      <w:pPr>
        <w:rPr>
          <w:rFonts w:eastAsia="Calibri"/>
          <w:lang w:eastAsia="en-US"/>
        </w:rPr>
      </w:pPr>
      <w:r w:rsidRPr="08748E3C">
        <w:rPr>
          <w:rFonts w:eastAsia="Calibri"/>
          <w:color w:val="222222"/>
          <w:lang w:eastAsia="en-US"/>
        </w:rPr>
        <w:t xml:space="preserve">Överkänslighet mot </w:t>
      </w:r>
      <w:proofErr w:type="spellStart"/>
      <w:r w:rsidRPr="08748E3C">
        <w:rPr>
          <w:rFonts w:eastAsia="Calibri"/>
          <w:color w:val="222222"/>
          <w:lang w:eastAsia="en-US"/>
        </w:rPr>
        <w:t>klonidin</w:t>
      </w:r>
      <w:proofErr w:type="spellEnd"/>
      <w:r w:rsidRPr="08748E3C">
        <w:rPr>
          <w:rFonts w:eastAsia="Calibri"/>
          <w:color w:val="222222"/>
          <w:lang w:eastAsia="en-US"/>
        </w:rPr>
        <w:t xml:space="preserve"> eller mot något hjälpämne, svår </w:t>
      </w:r>
      <w:proofErr w:type="spellStart"/>
      <w:r w:rsidRPr="08748E3C">
        <w:rPr>
          <w:rFonts w:eastAsia="Calibri"/>
          <w:color w:val="222222"/>
          <w:lang w:eastAsia="en-US"/>
        </w:rPr>
        <w:t>bradyarytmi</w:t>
      </w:r>
      <w:proofErr w:type="spellEnd"/>
      <w:r w:rsidRPr="08748E3C">
        <w:rPr>
          <w:rFonts w:eastAsia="Calibri"/>
          <w:color w:val="222222"/>
          <w:lang w:eastAsia="en-US"/>
        </w:rPr>
        <w:t xml:space="preserve"> orsakad av sick</w:t>
      </w:r>
      <w:r w:rsidR="32D69528" w:rsidRPr="08748E3C">
        <w:rPr>
          <w:rFonts w:eastAsia="Calibri"/>
          <w:color w:val="222222"/>
          <w:lang w:eastAsia="en-US"/>
        </w:rPr>
        <w:t>-</w:t>
      </w:r>
      <w:r w:rsidR="2151DE97" w:rsidRPr="08748E3C">
        <w:rPr>
          <w:rFonts w:eastAsia="Calibri"/>
          <w:color w:val="222222"/>
          <w:lang w:eastAsia="en-US"/>
        </w:rPr>
        <w:t xml:space="preserve">sinussyndrom </w:t>
      </w:r>
      <w:r w:rsidRPr="08748E3C">
        <w:rPr>
          <w:rFonts w:eastAsia="Calibri"/>
          <w:color w:val="222222"/>
          <w:lang w:eastAsia="en-US"/>
        </w:rPr>
        <w:t xml:space="preserve">eller </w:t>
      </w:r>
      <w:proofErr w:type="spellStart"/>
      <w:r w:rsidRPr="08748E3C">
        <w:rPr>
          <w:rFonts w:eastAsia="Calibri"/>
          <w:color w:val="222222"/>
          <w:lang w:eastAsia="en-US"/>
        </w:rPr>
        <w:t>AV-</w:t>
      </w:r>
      <w:proofErr w:type="gramStart"/>
      <w:r w:rsidRPr="08748E3C">
        <w:rPr>
          <w:rFonts w:eastAsia="Calibri"/>
          <w:color w:val="222222"/>
          <w:lang w:eastAsia="en-US"/>
        </w:rPr>
        <w:t>block</w:t>
      </w:r>
      <w:proofErr w:type="spellEnd"/>
      <w:r w:rsidRPr="08748E3C">
        <w:rPr>
          <w:rFonts w:eastAsia="Calibri"/>
          <w:color w:val="222222"/>
          <w:lang w:eastAsia="en-US"/>
        </w:rPr>
        <w:t xml:space="preserve"> grad</w:t>
      </w:r>
      <w:proofErr w:type="gramEnd"/>
      <w:r w:rsidRPr="08748E3C">
        <w:rPr>
          <w:rFonts w:eastAsia="Calibri"/>
          <w:color w:val="222222"/>
          <w:lang w:eastAsia="en-US"/>
        </w:rPr>
        <w:t xml:space="preserve"> II-III, </w:t>
      </w:r>
      <w:proofErr w:type="spellStart"/>
      <w:r w:rsidRPr="08748E3C">
        <w:rPr>
          <w:rFonts w:eastAsia="Calibri"/>
          <w:color w:val="222222"/>
          <w:lang w:eastAsia="en-US"/>
        </w:rPr>
        <w:t>hypotension</w:t>
      </w:r>
      <w:proofErr w:type="spellEnd"/>
      <w:r w:rsidRPr="08748E3C">
        <w:rPr>
          <w:rFonts w:eastAsia="Calibri"/>
          <w:color w:val="222222"/>
          <w:lang w:eastAsia="en-US"/>
        </w:rPr>
        <w:t>.</w:t>
      </w:r>
    </w:p>
    <w:p w14:paraId="457CC1FC" w14:textId="303FB2A0" w:rsidR="5B687B45" w:rsidRDefault="5B687B45" w:rsidP="5B687B45">
      <w:pPr>
        <w:rPr>
          <w:rFonts w:eastAsia="Calibri"/>
          <w:color w:val="222222"/>
          <w:lang w:eastAsia="en-US"/>
        </w:rPr>
      </w:pPr>
    </w:p>
    <w:p w14:paraId="0BF04C69" w14:textId="73C23FF3" w:rsidR="005A5766" w:rsidRPr="005A5766" w:rsidRDefault="005A5766" w:rsidP="08748E3C">
      <w:pPr>
        <w:rPr>
          <w:rFonts w:eastAsia="Calibri"/>
          <w:color w:val="222222"/>
          <w:lang w:eastAsia="en-US"/>
        </w:rPr>
      </w:pPr>
      <w:r w:rsidRPr="08748E3C">
        <w:rPr>
          <w:rFonts w:eastAsia="Calibri"/>
          <w:b/>
          <w:bCs/>
          <w:color w:val="222222"/>
          <w:lang w:eastAsia="en-US"/>
        </w:rPr>
        <w:t>Försiktighet:</w:t>
      </w:r>
      <w:r w:rsidRPr="08748E3C">
        <w:rPr>
          <w:rFonts w:eastAsia="Calibri"/>
          <w:color w:val="222222"/>
          <w:lang w:eastAsia="en-US"/>
        </w:rPr>
        <w:t xml:space="preserve"> </w:t>
      </w:r>
    </w:p>
    <w:p w14:paraId="1CB00B9F" w14:textId="77777777" w:rsidR="005A5766" w:rsidRPr="005A5766" w:rsidRDefault="005A5766" w:rsidP="00FC1798">
      <w:pPr>
        <w:rPr>
          <w:rFonts w:eastAsia="Calibri"/>
          <w:szCs w:val="20"/>
          <w:lang w:eastAsia="en-US"/>
        </w:rPr>
      </w:pPr>
      <w:r w:rsidRPr="08748E3C">
        <w:rPr>
          <w:rFonts w:eastAsia="Calibri"/>
          <w:color w:val="222222"/>
          <w:lang w:eastAsia="en-US"/>
        </w:rPr>
        <w:t xml:space="preserve">Mild till måttlig </w:t>
      </w:r>
      <w:proofErr w:type="spellStart"/>
      <w:r w:rsidRPr="08748E3C">
        <w:rPr>
          <w:rFonts w:eastAsia="Calibri"/>
          <w:color w:val="222222"/>
          <w:lang w:eastAsia="en-US"/>
        </w:rPr>
        <w:t>bradyarytmi</w:t>
      </w:r>
      <w:proofErr w:type="spellEnd"/>
      <w:r w:rsidRPr="08748E3C">
        <w:rPr>
          <w:rFonts w:eastAsia="Calibri"/>
          <w:color w:val="222222"/>
          <w:lang w:eastAsia="en-US"/>
        </w:rPr>
        <w:t xml:space="preserve"> som vid långsam sinusrytm, cerebrala eller perifera cirkulationsstörningar, depression, </w:t>
      </w:r>
      <w:proofErr w:type="spellStart"/>
      <w:r w:rsidRPr="08748E3C">
        <w:rPr>
          <w:rFonts w:eastAsia="Calibri"/>
          <w:color w:val="222222"/>
          <w:lang w:eastAsia="en-US"/>
        </w:rPr>
        <w:t>polyneuropati</w:t>
      </w:r>
      <w:proofErr w:type="spellEnd"/>
      <w:r w:rsidRPr="08748E3C">
        <w:rPr>
          <w:rFonts w:eastAsia="Calibri"/>
          <w:color w:val="222222"/>
          <w:lang w:eastAsia="en-US"/>
        </w:rPr>
        <w:t xml:space="preserve"> eller njurinsufficiens.</w:t>
      </w:r>
    </w:p>
    <w:p w14:paraId="2E0BB595" w14:textId="0B6A0939" w:rsidR="08748E3C" w:rsidRDefault="08748E3C" w:rsidP="08748E3C">
      <w:pPr>
        <w:rPr>
          <w:rFonts w:eastAsia="Calibri"/>
          <w:color w:val="222222"/>
          <w:lang w:eastAsia="en-US"/>
        </w:rPr>
      </w:pPr>
    </w:p>
    <w:p w14:paraId="28BAA46F" w14:textId="77777777" w:rsidR="005A5766" w:rsidRPr="005A5766" w:rsidRDefault="3A4E4B61" w:rsidP="080CD15D">
      <w:pPr>
        <w:rPr>
          <w:rFonts w:eastAsia="Calibri"/>
          <w:lang w:eastAsia="en-US"/>
        </w:rPr>
      </w:pPr>
      <w:r w:rsidRPr="08748E3C">
        <w:rPr>
          <w:rFonts w:eastAsia="Calibri"/>
          <w:b/>
          <w:bCs/>
          <w:lang w:eastAsia="en-US"/>
        </w:rPr>
        <w:t>Dosering</w:t>
      </w:r>
      <w:r w:rsidRPr="08748E3C">
        <w:rPr>
          <w:rFonts w:eastAsia="Calibri"/>
          <w:lang w:eastAsia="en-US"/>
        </w:rPr>
        <w:t>: 1 – 3 µg/kg x 3</w:t>
      </w:r>
    </w:p>
    <w:p w14:paraId="2DD57E57" w14:textId="371DD410" w:rsidR="08748E3C" w:rsidRDefault="08748E3C" w:rsidP="08748E3C">
      <w:pPr>
        <w:rPr>
          <w:rFonts w:eastAsia="Calibri"/>
          <w:lang w:eastAsia="en-US"/>
        </w:rPr>
      </w:pPr>
    </w:p>
    <w:p w14:paraId="1B430FB7" w14:textId="77777777" w:rsidR="005A5766" w:rsidRPr="005A5766" w:rsidRDefault="005A5766" w:rsidP="00FC1798">
      <w:pPr>
        <w:rPr>
          <w:rFonts w:eastAsia="Calibri"/>
          <w:szCs w:val="20"/>
          <w:lang w:eastAsia="en-US"/>
        </w:rPr>
      </w:pPr>
      <w:r w:rsidRPr="005A5766">
        <w:rPr>
          <w:rFonts w:eastAsia="Calibri"/>
          <w:szCs w:val="20"/>
          <w:lang w:eastAsia="en-US"/>
        </w:rPr>
        <w:t xml:space="preserve">OBS: Risk för </w:t>
      </w:r>
      <w:proofErr w:type="spellStart"/>
      <w:r w:rsidRPr="005A5766">
        <w:rPr>
          <w:rFonts w:eastAsia="Calibri"/>
          <w:szCs w:val="20"/>
          <w:lang w:eastAsia="en-US"/>
        </w:rPr>
        <w:t>ortostatism</w:t>
      </w:r>
      <w:proofErr w:type="spellEnd"/>
    </w:p>
    <w:p w14:paraId="76BEADB4" w14:textId="77777777" w:rsidR="005A5766" w:rsidRPr="005A5766" w:rsidRDefault="005A5766" w:rsidP="080CD15D">
      <w:pPr>
        <w:rPr>
          <w:rFonts w:eastAsia="Calibri"/>
          <w:lang w:eastAsia="en-US"/>
        </w:rPr>
      </w:pPr>
    </w:p>
    <w:p w14:paraId="1C09545E" w14:textId="64C4040B" w:rsidR="080CD15D" w:rsidRDefault="080CD15D" w:rsidP="080CD15D">
      <w:pPr>
        <w:rPr>
          <w:rFonts w:eastAsia="Calibri"/>
          <w:lang w:eastAsia="en-US"/>
        </w:rPr>
      </w:pPr>
    </w:p>
    <w:p w14:paraId="1CB37D79" w14:textId="77777777" w:rsidR="002469EE" w:rsidRDefault="002469EE" w:rsidP="080CD15D">
      <w:pPr>
        <w:rPr>
          <w:rFonts w:eastAsia="Calibri"/>
          <w:lang w:eastAsia="en-US"/>
        </w:rPr>
      </w:pPr>
    </w:p>
    <w:p w14:paraId="5C5529C2" w14:textId="77777777" w:rsidR="002469EE" w:rsidRDefault="002469EE" w:rsidP="080CD15D">
      <w:pPr>
        <w:rPr>
          <w:rFonts w:eastAsia="Calibri"/>
          <w:lang w:eastAsia="en-US"/>
        </w:rPr>
      </w:pPr>
    </w:p>
    <w:p w14:paraId="27080767" w14:textId="77777777" w:rsidR="002469EE" w:rsidRDefault="002469EE" w:rsidP="080CD15D">
      <w:pPr>
        <w:rPr>
          <w:rFonts w:eastAsia="Calibri"/>
          <w:lang w:eastAsia="en-US"/>
        </w:rPr>
      </w:pPr>
    </w:p>
    <w:p w14:paraId="6F2DC1DE" w14:textId="77777777" w:rsidR="002469EE" w:rsidRDefault="002469EE" w:rsidP="080CD15D">
      <w:pPr>
        <w:rPr>
          <w:rFonts w:eastAsia="Calibri"/>
          <w:lang w:eastAsia="en-US"/>
        </w:rPr>
      </w:pPr>
    </w:p>
    <w:p w14:paraId="670861C6" w14:textId="77777777" w:rsidR="002469EE" w:rsidRDefault="002469EE" w:rsidP="080CD15D">
      <w:pPr>
        <w:rPr>
          <w:rFonts w:eastAsia="Calibri"/>
          <w:lang w:eastAsia="en-US"/>
        </w:rPr>
      </w:pPr>
    </w:p>
    <w:p w14:paraId="1AE85461" w14:textId="667225FC" w:rsidR="080CD15D" w:rsidRDefault="080CD15D" w:rsidP="080CD15D">
      <w:pPr>
        <w:rPr>
          <w:rFonts w:eastAsia="Calibri"/>
          <w:lang w:eastAsia="en-US"/>
        </w:rPr>
      </w:pPr>
    </w:p>
    <w:p w14:paraId="6F4865C0" w14:textId="2C776452" w:rsidR="080CD15D" w:rsidRDefault="080CD15D" w:rsidP="080CD15D">
      <w:pPr>
        <w:rPr>
          <w:rFonts w:eastAsia="Calibri"/>
          <w:lang w:eastAsia="en-US"/>
        </w:rPr>
      </w:pPr>
    </w:p>
    <w:p w14:paraId="0C1AC483" w14:textId="77777777" w:rsidR="005A5766" w:rsidRPr="005A5766" w:rsidRDefault="3A4E4B61" w:rsidP="080CD15D">
      <w:pPr>
        <w:rPr>
          <w:rFonts w:eastAsia="Calibri"/>
          <w:lang w:eastAsia="en-US"/>
        </w:rPr>
      </w:pPr>
      <w:r w:rsidRPr="080CD15D">
        <w:rPr>
          <w:rFonts w:eastAsia="Calibri"/>
          <w:b/>
          <w:bCs/>
          <w:lang w:eastAsia="en-US"/>
        </w:rPr>
        <w:t>S-</w:t>
      </w:r>
      <w:proofErr w:type="spellStart"/>
      <w:r w:rsidRPr="080CD15D">
        <w:rPr>
          <w:rFonts w:eastAsia="Calibri"/>
          <w:b/>
          <w:bCs/>
          <w:lang w:eastAsia="en-US"/>
        </w:rPr>
        <w:t>Ketamin</w:t>
      </w:r>
      <w:proofErr w:type="spellEnd"/>
      <w:r w:rsidRPr="080CD15D">
        <w:rPr>
          <w:rFonts w:eastAsia="Calibri"/>
          <w:b/>
          <w:bCs/>
          <w:lang w:eastAsia="en-US"/>
        </w:rPr>
        <w:t xml:space="preserve"> (</w:t>
      </w:r>
      <w:proofErr w:type="spellStart"/>
      <w:r w:rsidRPr="080CD15D">
        <w:rPr>
          <w:rFonts w:eastAsia="Calibri"/>
          <w:b/>
          <w:bCs/>
          <w:lang w:eastAsia="en-US"/>
        </w:rPr>
        <w:t>Ketanest</w:t>
      </w:r>
      <w:proofErr w:type="spellEnd"/>
      <w:r w:rsidRPr="080CD15D">
        <w:rPr>
          <w:rFonts w:eastAsia="Calibri"/>
          <w:b/>
          <w:bCs/>
          <w:lang w:eastAsia="en-US"/>
        </w:rPr>
        <w:t>®)</w:t>
      </w:r>
    </w:p>
    <w:p w14:paraId="79F17B47" w14:textId="77777777" w:rsidR="005A5766" w:rsidRPr="005A5766" w:rsidRDefault="005A5766" w:rsidP="00FC1798">
      <w:pPr>
        <w:rPr>
          <w:rFonts w:eastAsia="Calibri"/>
          <w:szCs w:val="20"/>
          <w:lang w:eastAsia="en-US"/>
        </w:rPr>
      </w:pPr>
      <w:r w:rsidRPr="005A5766">
        <w:rPr>
          <w:rFonts w:eastAsia="Calibri"/>
          <w:szCs w:val="20"/>
          <w:lang w:eastAsia="en-US"/>
        </w:rPr>
        <w:t>Indikation: S-</w:t>
      </w:r>
      <w:proofErr w:type="spellStart"/>
      <w:r w:rsidRPr="005A5766">
        <w:rPr>
          <w:rFonts w:eastAsia="Calibri"/>
          <w:szCs w:val="20"/>
          <w:lang w:eastAsia="en-US"/>
        </w:rPr>
        <w:t>Ketamin</w:t>
      </w:r>
      <w:proofErr w:type="spellEnd"/>
      <w:r w:rsidRPr="005A5766">
        <w:rPr>
          <w:rFonts w:eastAsia="Calibri"/>
          <w:szCs w:val="20"/>
          <w:lang w:eastAsia="en-US"/>
        </w:rPr>
        <w:t xml:space="preserve"> ges som en kontinuerlig infusion vid smärtsamma ingrepp där inte </w:t>
      </w:r>
      <w:proofErr w:type="spellStart"/>
      <w:r w:rsidRPr="005A5766">
        <w:rPr>
          <w:rFonts w:eastAsia="Calibri"/>
          <w:szCs w:val="20"/>
          <w:lang w:eastAsia="en-US"/>
        </w:rPr>
        <w:t>opioidbehandlingen</w:t>
      </w:r>
      <w:proofErr w:type="spellEnd"/>
      <w:r w:rsidRPr="005A5766">
        <w:rPr>
          <w:rFonts w:eastAsia="Calibri"/>
          <w:szCs w:val="20"/>
          <w:lang w:eastAsia="en-US"/>
        </w:rPr>
        <w:t xml:space="preserve"> räcker till. S-</w:t>
      </w:r>
      <w:proofErr w:type="spellStart"/>
      <w:r w:rsidRPr="005A5766">
        <w:rPr>
          <w:rFonts w:eastAsia="Calibri"/>
          <w:szCs w:val="20"/>
          <w:lang w:eastAsia="en-US"/>
        </w:rPr>
        <w:t>Ketamin</w:t>
      </w:r>
      <w:proofErr w:type="spellEnd"/>
      <w:r w:rsidRPr="005A5766">
        <w:rPr>
          <w:rFonts w:eastAsia="Calibri"/>
          <w:szCs w:val="20"/>
          <w:lang w:eastAsia="en-US"/>
        </w:rPr>
        <w:t xml:space="preserve"> underlättar även nedtrappningen av opioden.</w:t>
      </w:r>
    </w:p>
    <w:p w14:paraId="44B89C30" w14:textId="7B398423" w:rsidR="005A5766" w:rsidRPr="005A5766" w:rsidRDefault="3A4E4B61" w:rsidP="080CD15D">
      <w:pPr>
        <w:rPr>
          <w:rFonts w:eastAsia="Calibri"/>
          <w:lang w:eastAsia="en-US"/>
        </w:rPr>
      </w:pPr>
      <w:r w:rsidRPr="080CD15D">
        <w:rPr>
          <w:rFonts w:eastAsia="Calibri"/>
          <w:lang w:eastAsia="en-US"/>
        </w:rPr>
        <w:t xml:space="preserve">Kontraindikationer: Patienter hos vilka en höjning av blodtrycket eller det </w:t>
      </w:r>
      <w:proofErr w:type="spellStart"/>
      <w:r w:rsidRPr="080CD15D">
        <w:rPr>
          <w:rFonts w:eastAsia="Calibri"/>
          <w:lang w:eastAsia="en-US"/>
        </w:rPr>
        <w:t>intrakraniella</w:t>
      </w:r>
      <w:proofErr w:type="spellEnd"/>
      <w:r w:rsidRPr="080CD15D">
        <w:rPr>
          <w:rFonts w:eastAsia="Calibri"/>
          <w:lang w:eastAsia="en-US"/>
        </w:rPr>
        <w:t xml:space="preserve"> trycket utgör en allvarlig risk. Manifesta </w:t>
      </w:r>
      <w:proofErr w:type="spellStart"/>
      <w:r w:rsidRPr="080CD15D">
        <w:rPr>
          <w:rFonts w:eastAsia="Calibri"/>
          <w:lang w:eastAsia="en-US"/>
        </w:rPr>
        <w:t>ischemiska</w:t>
      </w:r>
      <w:proofErr w:type="spellEnd"/>
      <w:r w:rsidRPr="080CD15D">
        <w:rPr>
          <w:rFonts w:eastAsia="Calibri"/>
          <w:lang w:eastAsia="en-US"/>
        </w:rPr>
        <w:t xml:space="preserve"> hjärtsjukdomar. I kombination med xantinderivat och </w:t>
      </w:r>
      <w:proofErr w:type="spellStart"/>
      <w:r w:rsidRPr="080CD15D">
        <w:rPr>
          <w:rFonts w:eastAsia="Calibri"/>
          <w:lang w:eastAsia="en-US"/>
        </w:rPr>
        <w:t>ergometrin</w:t>
      </w:r>
      <w:proofErr w:type="spellEnd"/>
      <w:r w:rsidRPr="080CD15D">
        <w:rPr>
          <w:rFonts w:eastAsia="Calibri"/>
          <w:lang w:eastAsia="en-US"/>
        </w:rPr>
        <w:t>.</w:t>
      </w:r>
    </w:p>
    <w:p w14:paraId="154B60CF" w14:textId="309060A3" w:rsidR="005A5766" w:rsidRPr="005A5766" w:rsidRDefault="703248C5" w:rsidP="5B687B45">
      <w:pPr>
        <w:pBdr>
          <w:top w:val="single" w:sz="4" w:space="4" w:color="000000"/>
          <w:left w:val="single" w:sz="4" w:space="4" w:color="000000"/>
          <w:bottom w:val="single" w:sz="4" w:space="4" w:color="000000"/>
          <w:right w:val="single" w:sz="4" w:space="4" w:color="000000"/>
        </w:pBdr>
        <w:rPr>
          <w:rFonts w:eastAsia="Calibri"/>
          <w:lang w:eastAsia="en-US"/>
        </w:rPr>
      </w:pPr>
      <w:r w:rsidRPr="5B687B45">
        <w:rPr>
          <w:b/>
          <w:bCs/>
        </w:rPr>
        <w:t xml:space="preserve">Barn </w:t>
      </w:r>
      <w:r w:rsidR="4E3D7B08" w:rsidRPr="5B687B45">
        <w:rPr>
          <w:b/>
          <w:bCs/>
        </w:rPr>
        <w:t>1</w:t>
      </w:r>
      <w:r w:rsidRPr="5B687B45">
        <w:rPr>
          <w:b/>
          <w:bCs/>
        </w:rPr>
        <w:t xml:space="preserve"> mån - 18 år</w:t>
      </w:r>
      <w:r w:rsidRPr="5B687B45">
        <w:t xml:space="preserve">: </w:t>
      </w:r>
    </w:p>
    <w:p w14:paraId="43CCA598" w14:textId="74ECA9A3" w:rsidR="005A5766" w:rsidRPr="005A5766" w:rsidRDefault="703248C5" w:rsidP="080CD15D">
      <w:pPr>
        <w:pBdr>
          <w:top w:val="single" w:sz="4" w:space="4" w:color="000000"/>
          <w:left w:val="single" w:sz="4" w:space="4" w:color="000000"/>
          <w:bottom w:val="single" w:sz="4" w:space="4" w:color="000000"/>
          <w:right w:val="single" w:sz="4" w:space="4" w:color="000000"/>
        </w:pBdr>
        <w:rPr>
          <w:rFonts w:eastAsia="Calibri"/>
          <w:lang w:eastAsia="en-US"/>
        </w:rPr>
      </w:pPr>
      <w:r w:rsidRPr="006224B2">
        <w:rPr>
          <w:b/>
          <w:bCs/>
        </w:rPr>
        <w:t>Laddningsdos/bolus</w:t>
      </w:r>
      <w:r w:rsidRPr="006224B2">
        <w:t>: 0,1 - 0,2 (- 0,5) mg/kg = 100 - 200 (- 500) MIKROG/kg</w:t>
      </w:r>
    </w:p>
    <w:p w14:paraId="40133AA5" w14:textId="5823B508" w:rsidR="005A5766" w:rsidRPr="006224B2" w:rsidRDefault="688DB4CD" w:rsidP="5B687B45">
      <w:pPr>
        <w:pBdr>
          <w:top w:val="single" w:sz="4" w:space="4" w:color="000000"/>
          <w:left w:val="single" w:sz="4" w:space="4" w:color="000000"/>
          <w:bottom w:val="single" w:sz="4" w:space="4" w:color="000000"/>
          <w:right w:val="single" w:sz="4" w:space="4" w:color="000000"/>
        </w:pBdr>
        <w:rPr>
          <w:rFonts w:eastAsia="Calibri"/>
          <w:lang w:eastAsia="en-US"/>
        </w:rPr>
      </w:pPr>
      <w:r w:rsidRPr="006224B2">
        <w:rPr>
          <w:rFonts w:eastAsia="Calibri"/>
          <w:b/>
          <w:bCs/>
          <w:lang w:eastAsia="en-US"/>
        </w:rPr>
        <w:t xml:space="preserve">Profylaktisk vid </w:t>
      </w:r>
      <w:proofErr w:type="gramStart"/>
      <w:r w:rsidRPr="006224B2">
        <w:rPr>
          <w:rFonts w:eastAsia="Calibri"/>
          <w:b/>
          <w:bCs/>
          <w:lang w:eastAsia="en-US"/>
        </w:rPr>
        <w:t xml:space="preserve">kirurgi </w:t>
      </w:r>
      <w:r w:rsidR="3835FD5E" w:rsidRPr="006224B2">
        <w:rPr>
          <w:rFonts w:eastAsia="Calibri"/>
          <w:b/>
          <w:bCs/>
          <w:lang w:eastAsia="en-US"/>
        </w:rPr>
        <w:t>infusion</w:t>
      </w:r>
      <w:proofErr w:type="gramEnd"/>
      <w:r w:rsidR="3835FD5E" w:rsidRPr="006224B2">
        <w:rPr>
          <w:rFonts w:eastAsia="Calibri"/>
          <w:b/>
          <w:bCs/>
          <w:lang w:eastAsia="en-US"/>
        </w:rPr>
        <w:t xml:space="preserve"> d</w:t>
      </w:r>
      <w:r w:rsidR="3A4E4B61" w:rsidRPr="006224B2">
        <w:rPr>
          <w:rFonts w:eastAsia="Calibri"/>
          <w:b/>
          <w:bCs/>
          <w:lang w:eastAsia="en-US"/>
        </w:rPr>
        <w:t>osering</w:t>
      </w:r>
      <w:r w:rsidR="3A4E4B61" w:rsidRPr="006224B2">
        <w:rPr>
          <w:rFonts w:eastAsia="Calibri"/>
          <w:lang w:eastAsia="en-US"/>
        </w:rPr>
        <w:t>: 0,02 – 0,1</w:t>
      </w:r>
      <w:r w:rsidR="613DF1C8" w:rsidRPr="006224B2">
        <w:rPr>
          <w:rFonts w:eastAsia="Calibri"/>
          <w:lang w:eastAsia="en-US"/>
        </w:rPr>
        <w:t>-(0,2)</w:t>
      </w:r>
      <w:r w:rsidR="3A4E4B61" w:rsidRPr="006224B2">
        <w:rPr>
          <w:rFonts w:eastAsia="Calibri"/>
          <w:lang w:eastAsia="en-US"/>
        </w:rPr>
        <w:t xml:space="preserve"> mg/kg/h iv.</w:t>
      </w:r>
    </w:p>
    <w:p w14:paraId="3CBD9C7D" w14:textId="5C074BB0" w:rsidR="005A5766" w:rsidRPr="005A5766" w:rsidRDefault="3A4E4B61" w:rsidP="5B687B45">
      <w:pPr>
        <w:pBdr>
          <w:top w:val="single" w:sz="4" w:space="4" w:color="000000"/>
          <w:left w:val="single" w:sz="4" w:space="4" w:color="000000"/>
          <w:bottom w:val="single" w:sz="4" w:space="4" w:color="000000"/>
          <w:right w:val="single" w:sz="4" w:space="4" w:color="000000"/>
        </w:pBdr>
      </w:pPr>
      <w:r w:rsidRPr="5B687B45">
        <w:rPr>
          <w:rFonts w:eastAsia="Calibri"/>
          <w:lang w:eastAsia="en-US"/>
        </w:rPr>
        <w:lastRenderedPageBreak/>
        <w:t xml:space="preserve">OBS: Dosberoende risk för </w:t>
      </w:r>
      <w:proofErr w:type="spellStart"/>
      <w:r w:rsidRPr="5B687B45">
        <w:rPr>
          <w:rFonts w:eastAsia="Calibri"/>
          <w:lang w:eastAsia="en-US"/>
        </w:rPr>
        <w:t>mardrömmar.</w:t>
      </w:r>
      <w:hyperlink r:id="rId23">
        <w:r w:rsidR="2C4F5B23" w:rsidRPr="5B687B45">
          <w:rPr>
            <w:rStyle w:val="Hyperlnk"/>
          </w:rPr>
          <w:t>ePed</w:t>
        </w:r>
        <w:proofErr w:type="spellEnd"/>
      </w:hyperlink>
    </w:p>
    <w:p w14:paraId="51294B5D" w14:textId="479BCC96" w:rsidR="005A5766" w:rsidRDefault="005A5766" w:rsidP="005A5766">
      <w:pPr>
        <w:spacing w:line="240" w:lineRule="auto"/>
        <w:ind w:left="0" w:right="0"/>
        <w:rPr>
          <w:rFonts w:ascii="Arial" w:hAnsi="Arial" w:cs="Arial"/>
          <w:b/>
          <w:color w:val="000000"/>
          <w:szCs w:val="28"/>
        </w:rPr>
      </w:pPr>
      <w:r w:rsidRPr="005A5766">
        <w:rPr>
          <w:rFonts w:ascii="Arial" w:hAnsi="Arial" w:cs="Arial"/>
          <w:b/>
          <w:color w:val="000000"/>
          <w:szCs w:val="28"/>
        </w:rPr>
        <w:t>APPENDIX</w:t>
      </w:r>
      <w:r w:rsidR="00FC1798">
        <w:rPr>
          <w:rFonts w:ascii="Arial" w:hAnsi="Arial" w:cs="Arial"/>
          <w:b/>
          <w:color w:val="000000"/>
          <w:szCs w:val="28"/>
        </w:rPr>
        <w:t xml:space="preserve"> </w:t>
      </w:r>
    </w:p>
    <w:p w14:paraId="383D1477" w14:textId="77777777" w:rsidR="005A5766" w:rsidRPr="005A5766" w:rsidRDefault="005A5766" w:rsidP="005A5766">
      <w:pPr>
        <w:spacing w:line="240" w:lineRule="auto"/>
        <w:ind w:left="0" w:right="0"/>
        <w:rPr>
          <w:rFonts w:ascii="Arial" w:hAnsi="Arial" w:cs="Arial"/>
          <w:color w:val="000000"/>
          <w:szCs w:val="28"/>
        </w:rPr>
      </w:pPr>
    </w:p>
    <w:p w14:paraId="1A46DF5E" w14:textId="77777777" w:rsidR="005A5766" w:rsidRPr="005A5766" w:rsidRDefault="005A5766" w:rsidP="005A5766">
      <w:pPr>
        <w:spacing w:after="0" w:line="240" w:lineRule="auto"/>
        <w:ind w:left="0" w:right="0"/>
        <w:rPr>
          <w:rFonts w:ascii="Arial" w:hAnsi="Arial" w:cs="Arial"/>
          <w:color w:val="000000"/>
          <w:sz w:val="28"/>
        </w:rPr>
      </w:pPr>
      <w:r w:rsidRPr="005A5766">
        <w:rPr>
          <w:rFonts w:ascii="Arial" w:hAnsi="Arial" w:cs="Arial"/>
          <w:b/>
          <w:bCs/>
          <w:color w:val="000000"/>
          <w:sz w:val="28"/>
        </w:rPr>
        <w:t xml:space="preserve">Tabell I </w:t>
      </w:r>
    </w:p>
    <w:p w14:paraId="2BF3CD3A" w14:textId="77777777" w:rsidR="005A5766" w:rsidRPr="005A5766" w:rsidRDefault="005A5766" w:rsidP="005A5766">
      <w:pPr>
        <w:spacing w:after="0" w:line="240" w:lineRule="auto"/>
        <w:ind w:left="0" w:right="0"/>
        <w:rPr>
          <w:rFonts w:ascii="Arial" w:hAnsi="Arial" w:cs="Arial"/>
          <w:b/>
          <w:bCs/>
          <w:color w:val="000000"/>
        </w:rPr>
      </w:pPr>
      <w:proofErr w:type="spellStart"/>
      <w:r w:rsidRPr="005A5766">
        <w:rPr>
          <w:rFonts w:ascii="Arial" w:hAnsi="Arial" w:cs="Arial"/>
          <w:color w:val="000000"/>
        </w:rPr>
        <w:t>Ekvipotenstabell</w:t>
      </w:r>
      <w:proofErr w:type="spellEnd"/>
      <w:r w:rsidRPr="005A5766">
        <w:rPr>
          <w:rFonts w:ascii="Arial" w:hAnsi="Arial" w:cs="Arial"/>
          <w:color w:val="000000"/>
        </w:rPr>
        <w:t xml:space="preserve"> dygnsdoser</w:t>
      </w:r>
    </w:p>
    <w:tbl>
      <w:tblPr>
        <w:tblStyle w:val="Tabellrutnt"/>
        <w:tblW w:w="0" w:type="auto"/>
        <w:tblInd w:w="-72" w:type="dxa"/>
        <w:tblLayout w:type="fixed"/>
        <w:tblCellMar>
          <w:left w:w="70" w:type="dxa"/>
          <w:right w:w="70" w:type="dxa"/>
        </w:tblCellMar>
        <w:tblLook w:val="0000" w:firstRow="0" w:lastRow="0" w:firstColumn="0" w:lastColumn="0" w:noHBand="0" w:noVBand="0"/>
      </w:tblPr>
      <w:tblGrid>
        <w:gridCol w:w="2552"/>
        <w:gridCol w:w="2977"/>
        <w:gridCol w:w="3544"/>
      </w:tblGrid>
      <w:tr w:rsidR="005A5766" w:rsidRPr="005A5766" w14:paraId="32B97847" w14:textId="77777777" w:rsidTr="080CD15D">
        <w:tc>
          <w:tcPr>
            <w:tcW w:w="2552" w:type="dxa"/>
          </w:tcPr>
          <w:p w14:paraId="4314E6C3" w14:textId="77777777" w:rsidR="005A5766" w:rsidRPr="005A5766" w:rsidRDefault="005A5766" w:rsidP="005A5766">
            <w:pPr>
              <w:spacing w:after="0" w:line="240" w:lineRule="auto"/>
              <w:ind w:left="0" w:right="0"/>
              <w:rPr>
                <w:rFonts w:ascii="Arial" w:hAnsi="Arial" w:cs="Arial"/>
                <w:color w:val="000000"/>
              </w:rPr>
            </w:pPr>
            <w:proofErr w:type="spellStart"/>
            <w:r w:rsidRPr="005A5766">
              <w:rPr>
                <w:rFonts w:ascii="Arial" w:hAnsi="Arial" w:cs="Arial"/>
                <w:b/>
                <w:bCs/>
                <w:color w:val="000000"/>
              </w:rPr>
              <w:t>Opioid</w:t>
            </w:r>
            <w:proofErr w:type="spellEnd"/>
          </w:p>
        </w:tc>
        <w:tc>
          <w:tcPr>
            <w:tcW w:w="2977" w:type="dxa"/>
          </w:tcPr>
          <w:p w14:paraId="13E5A5A1" w14:textId="77777777" w:rsidR="005A5766" w:rsidRPr="005A5766" w:rsidRDefault="005A5766" w:rsidP="005A5766">
            <w:pPr>
              <w:spacing w:after="0" w:line="240" w:lineRule="auto"/>
              <w:ind w:left="0" w:right="0"/>
              <w:rPr>
                <w:rFonts w:ascii="Arial" w:hAnsi="Arial" w:cs="Arial"/>
                <w:color w:val="000000"/>
              </w:rPr>
            </w:pPr>
            <w:r w:rsidRPr="005A5766">
              <w:rPr>
                <w:rFonts w:ascii="Arial" w:hAnsi="Arial" w:cs="Arial"/>
                <w:b/>
                <w:bCs/>
                <w:color w:val="000000"/>
              </w:rPr>
              <w:t>Peroral/</w:t>
            </w:r>
            <w:proofErr w:type="spellStart"/>
            <w:r w:rsidRPr="005A5766">
              <w:rPr>
                <w:rFonts w:ascii="Arial" w:hAnsi="Arial" w:cs="Arial"/>
                <w:b/>
                <w:bCs/>
                <w:color w:val="000000"/>
              </w:rPr>
              <w:t>transdermal</w:t>
            </w:r>
            <w:proofErr w:type="spellEnd"/>
            <w:r w:rsidRPr="005A5766">
              <w:rPr>
                <w:rFonts w:ascii="Arial" w:hAnsi="Arial" w:cs="Arial"/>
                <w:b/>
                <w:bCs/>
                <w:color w:val="000000"/>
              </w:rPr>
              <w:t xml:space="preserve"> dos</w:t>
            </w:r>
          </w:p>
        </w:tc>
        <w:tc>
          <w:tcPr>
            <w:tcW w:w="3544" w:type="dxa"/>
          </w:tcPr>
          <w:p w14:paraId="6C0FBC58" w14:textId="77777777" w:rsidR="005A5766" w:rsidRPr="005A5766" w:rsidRDefault="005A5766" w:rsidP="005A5766">
            <w:pPr>
              <w:spacing w:after="0" w:line="240" w:lineRule="auto"/>
              <w:ind w:left="0" w:right="0"/>
              <w:rPr>
                <w:rFonts w:ascii="Arial" w:hAnsi="Arial" w:cs="Arial"/>
                <w:color w:val="000000"/>
              </w:rPr>
            </w:pPr>
            <w:r w:rsidRPr="005A5766">
              <w:rPr>
                <w:rFonts w:ascii="Arial" w:hAnsi="Arial" w:cs="Arial"/>
                <w:b/>
                <w:bCs/>
                <w:color w:val="000000"/>
              </w:rPr>
              <w:t xml:space="preserve">Parenteral dos </w:t>
            </w:r>
            <w:proofErr w:type="spellStart"/>
            <w:r w:rsidRPr="005A5766">
              <w:rPr>
                <w:rFonts w:ascii="Arial" w:hAnsi="Arial" w:cs="Arial"/>
                <w:b/>
                <w:bCs/>
                <w:color w:val="000000"/>
              </w:rPr>
              <w:t>s.c</w:t>
            </w:r>
            <w:proofErr w:type="spellEnd"/>
            <w:r w:rsidRPr="005A5766">
              <w:rPr>
                <w:rFonts w:ascii="Arial" w:hAnsi="Arial" w:cs="Arial"/>
                <w:b/>
                <w:bCs/>
                <w:color w:val="000000"/>
              </w:rPr>
              <w:t xml:space="preserve">. eller </w:t>
            </w:r>
            <w:proofErr w:type="spellStart"/>
            <w:r w:rsidRPr="005A5766">
              <w:rPr>
                <w:rFonts w:ascii="Arial" w:hAnsi="Arial" w:cs="Arial"/>
                <w:b/>
                <w:bCs/>
                <w:color w:val="000000"/>
              </w:rPr>
              <w:t>i.v</w:t>
            </w:r>
            <w:proofErr w:type="spellEnd"/>
            <w:r w:rsidRPr="005A5766">
              <w:rPr>
                <w:rFonts w:ascii="Arial" w:hAnsi="Arial" w:cs="Arial"/>
                <w:b/>
                <w:bCs/>
                <w:color w:val="000000"/>
              </w:rPr>
              <w:t>.</w:t>
            </w:r>
          </w:p>
        </w:tc>
      </w:tr>
      <w:tr w:rsidR="005A5766" w:rsidRPr="005A5766" w14:paraId="6E0779F8" w14:textId="77777777" w:rsidTr="080CD15D">
        <w:trPr>
          <w:trHeight w:val="75"/>
        </w:trPr>
        <w:tc>
          <w:tcPr>
            <w:tcW w:w="2552" w:type="dxa"/>
          </w:tcPr>
          <w:p w14:paraId="1047FC76" w14:textId="77777777" w:rsidR="005A5766" w:rsidRPr="005A5766" w:rsidRDefault="005A5766" w:rsidP="005A5766">
            <w:pPr>
              <w:spacing w:after="0" w:line="240" w:lineRule="auto"/>
              <w:ind w:left="0" w:right="0"/>
              <w:rPr>
                <w:rFonts w:ascii="Arial" w:hAnsi="Arial" w:cs="Arial"/>
                <w:color w:val="000000"/>
                <w:sz w:val="22"/>
              </w:rPr>
            </w:pPr>
            <w:r w:rsidRPr="005A5766">
              <w:rPr>
                <w:rFonts w:ascii="Arial" w:hAnsi="Arial" w:cs="Arial"/>
                <w:color w:val="000000"/>
                <w:sz w:val="22"/>
              </w:rPr>
              <w:t>Morfin</w:t>
            </w:r>
          </w:p>
          <w:p w14:paraId="34ACE4FA" w14:textId="77777777" w:rsidR="005A5766" w:rsidRPr="005A5766" w:rsidRDefault="005A5766" w:rsidP="005A5766">
            <w:pPr>
              <w:spacing w:after="0" w:line="240" w:lineRule="auto"/>
              <w:ind w:left="0" w:right="0"/>
              <w:rPr>
                <w:rFonts w:ascii="Arial" w:hAnsi="Arial" w:cs="Arial"/>
                <w:color w:val="000000"/>
                <w:sz w:val="22"/>
              </w:rPr>
            </w:pPr>
          </w:p>
        </w:tc>
        <w:tc>
          <w:tcPr>
            <w:tcW w:w="2977" w:type="dxa"/>
          </w:tcPr>
          <w:p w14:paraId="67D927CE" w14:textId="77777777" w:rsidR="005A5766" w:rsidRPr="005A5766" w:rsidRDefault="005A5766" w:rsidP="005A5766">
            <w:pPr>
              <w:spacing w:after="0" w:line="240" w:lineRule="auto"/>
              <w:ind w:left="0" w:right="0"/>
              <w:rPr>
                <w:rFonts w:ascii="Arial" w:hAnsi="Arial" w:cs="Arial"/>
                <w:color w:val="000000"/>
                <w:sz w:val="22"/>
              </w:rPr>
            </w:pPr>
            <w:r w:rsidRPr="005A5766">
              <w:rPr>
                <w:rFonts w:ascii="Arial" w:hAnsi="Arial" w:cs="Arial"/>
                <w:color w:val="000000"/>
                <w:sz w:val="22"/>
              </w:rPr>
              <w:t>30 mg</w:t>
            </w:r>
          </w:p>
        </w:tc>
        <w:tc>
          <w:tcPr>
            <w:tcW w:w="3544" w:type="dxa"/>
          </w:tcPr>
          <w:p w14:paraId="10D8F3A3" w14:textId="77777777" w:rsidR="005A5766" w:rsidRPr="005A5766" w:rsidRDefault="005A5766" w:rsidP="005A5766">
            <w:pPr>
              <w:spacing w:after="0" w:line="240" w:lineRule="auto"/>
              <w:ind w:left="0" w:right="0"/>
              <w:rPr>
                <w:rFonts w:ascii="Arial" w:hAnsi="Arial" w:cs="Arial"/>
                <w:color w:val="000000"/>
                <w:sz w:val="22"/>
              </w:rPr>
            </w:pPr>
            <w:r w:rsidRPr="005A5766">
              <w:rPr>
                <w:rFonts w:ascii="Arial" w:hAnsi="Arial" w:cs="Arial"/>
                <w:color w:val="000000"/>
                <w:sz w:val="22"/>
              </w:rPr>
              <w:t>10 mg</w:t>
            </w:r>
          </w:p>
        </w:tc>
      </w:tr>
      <w:tr w:rsidR="005A5766" w:rsidRPr="005A5766" w14:paraId="1DBB5573" w14:textId="77777777" w:rsidTr="080CD15D">
        <w:tc>
          <w:tcPr>
            <w:tcW w:w="2552" w:type="dxa"/>
          </w:tcPr>
          <w:p w14:paraId="2FDF236B" w14:textId="77777777" w:rsidR="005A5766" w:rsidRPr="005A5766" w:rsidRDefault="005A5766" w:rsidP="005A5766">
            <w:pPr>
              <w:spacing w:after="0" w:line="240" w:lineRule="auto"/>
              <w:ind w:left="0" w:right="0"/>
              <w:rPr>
                <w:rFonts w:ascii="Arial" w:hAnsi="Arial" w:cs="Arial"/>
                <w:color w:val="000000"/>
                <w:sz w:val="22"/>
              </w:rPr>
            </w:pPr>
            <w:proofErr w:type="spellStart"/>
            <w:r w:rsidRPr="005A5766">
              <w:rPr>
                <w:rFonts w:ascii="Arial" w:hAnsi="Arial" w:cs="Arial"/>
                <w:color w:val="000000"/>
                <w:sz w:val="22"/>
              </w:rPr>
              <w:t>Ketobemidon</w:t>
            </w:r>
            <w:proofErr w:type="spellEnd"/>
          </w:p>
          <w:p w14:paraId="1E5E9152" w14:textId="77777777" w:rsidR="005A5766" w:rsidRPr="005A5766" w:rsidRDefault="005A5766" w:rsidP="005A5766">
            <w:pPr>
              <w:spacing w:after="0" w:line="240" w:lineRule="auto"/>
              <w:ind w:left="0" w:right="0"/>
              <w:rPr>
                <w:rFonts w:ascii="Arial" w:hAnsi="Arial" w:cs="Arial"/>
                <w:color w:val="000000"/>
                <w:sz w:val="22"/>
              </w:rPr>
            </w:pPr>
          </w:p>
        </w:tc>
        <w:tc>
          <w:tcPr>
            <w:tcW w:w="2977" w:type="dxa"/>
          </w:tcPr>
          <w:p w14:paraId="2CF9BB46" w14:textId="77777777" w:rsidR="005A5766" w:rsidRPr="005A5766" w:rsidRDefault="005A5766" w:rsidP="005A5766">
            <w:pPr>
              <w:spacing w:after="0" w:line="240" w:lineRule="auto"/>
              <w:ind w:left="0" w:right="0"/>
              <w:rPr>
                <w:rFonts w:ascii="Arial" w:hAnsi="Arial" w:cs="Arial"/>
                <w:color w:val="000000"/>
                <w:sz w:val="22"/>
              </w:rPr>
            </w:pPr>
            <w:r w:rsidRPr="005A5766">
              <w:rPr>
                <w:rFonts w:ascii="Arial" w:hAnsi="Arial" w:cs="Arial"/>
                <w:color w:val="000000"/>
                <w:sz w:val="22"/>
              </w:rPr>
              <w:t>30 mg</w:t>
            </w:r>
          </w:p>
        </w:tc>
        <w:tc>
          <w:tcPr>
            <w:tcW w:w="3544" w:type="dxa"/>
          </w:tcPr>
          <w:p w14:paraId="03924706" w14:textId="77777777" w:rsidR="005A5766" w:rsidRPr="005A5766" w:rsidRDefault="005A5766" w:rsidP="005A5766">
            <w:pPr>
              <w:spacing w:after="0" w:line="240" w:lineRule="auto"/>
              <w:ind w:left="0" w:right="0"/>
              <w:rPr>
                <w:rFonts w:ascii="Arial" w:hAnsi="Arial" w:cs="Arial"/>
                <w:color w:val="000000"/>
                <w:sz w:val="22"/>
              </w:rPr>
            </w:pPr>
            <w:r w:rsidRPr="005A5766">
              <w:rPr>
                <w:rFonts w:ascii="Arial" w:hAnsi="Arial" w:cs="Arial"/>
                <w:color w:val="000000"/>
                <w:sz w:val="22"/>
              </w:rPr>
              <w:t>10 mg</w:t>
            </w:r>
          </w:p>
        </w:tc>
      </w:tr>
      <w:tr w:rsidR="005A5766" w:rsidRPr="005A5766" w14:paraId="2ADF5667" w14:textId="77777777" w:rsidTr="080CD15D">
        <w:tc>
          <w:tcPr>
            <w:tcW w:w="2552" w:type="dxa"/>
          </w:tcPr>
          <w:p w14:paraId="36C9CCF5" w14:textId="77777777" w:rsidR="005A5766" w:rsidRPr="005A5766" w:rsidRDefault="005A5766" w:rsidP="005A5766">
            <w:pPr>
              <w:spacing w:after="0" w:line="240" w:lineRule="auto"/>
              <w:ind w:left="0" w:right="0"/>
              <w:rPr>
                <w:rFonts w:ascii="Arial" w:hAnsi="Arial" w:cs="Arial"/>
                <w:color w:val="000000"/>
                <w:sz w:val="22"/>
              </w:rPr>
            </w:pPr>
            <w:proofErr w:type="spellStart"/>
            <w:r w:rsidRPr="005A5766">
              <w:rPr>
                <w:rFonts w:ascii="Arial" w:hAnsi="Arial" w:cs="Arial"/>
                <w:color w:val="000000"/>
                <w:sz w:val="22"/>
              </w:rPr>
              <w:t>Oxikodon</w:t>
            </w:r>
            <w:proofErr w:type="spellEnd"/>
          </w:p>
          <w:p w14:paraId="76C8A4F9" w14:textId="77777777" w:rsidR="005A5766" w:rsidRPr="005A5766" w:rsidRDefault="005A5766" w:rsidP="005A5766">
            <w:pPr>
              <w:spacing w:after="0" w:line="240" w:lineRule="auto"/>
              <w:ind w:left="0" w:right="0"/>
              <w:rPr>
                <w:rFonts w:ascii="Arial" w:hAnsi="Arial" w:cs="Arial"/>
                <w:color w:val="000000"/>
                <w:sz w:val="22"/>
              </w:rPr>
            </w:pPr>
          </w:p>
        </w:tc>
        <w:tc>
          <w:tcPr>
            <w:tcW w:w="2977" w:type="dxa"/>
          </w:tcPr>
          <w:p w14:paraId="0A6DD9B9" w14:textId="77777777" w:rsidR="005A5766" w:rsidRPr="005A5766" w:rsidRDefault="005A5766" w:rsidP="005A5766">
            <w:pPr>
              <w:spacing w:after="0" w:line="240" w:lineRule="auto"/>
              <w:ind w:left="0" w:right="0"/>
              <w:rPr>
                <w:rFonts w:ascii="Arial" w:hAnsi="Arial" w:cs="Arial"/>
                <w:color w:val="000000"/>
                <w:sz w:val="22"/>
              </w:rPr>
            </w:pPr>
            <w:r w:rsidRPr="005A5766">
              <w:rPr>
                <w:rFonts w:ascii="Arial" w:hAnsi="Arial" w:cs="Arial"/>
                <w:color w:val="000000"/>
                <w:sz w:val="22"/>
              </w:rPr>
              <w:t>15 mg</w:t>
            </w:r>
          </w:p>
        </w:tc>
        <w:tc>
          <w:tcPr>
            <w:tcW w:w="3544" w:type="dxa"/>
          </w:tcPr>
          <w:p w14:paraId="33464C06" w14:textId="77777777" w:rsidR="005A5766" w:rsidRPr="005A5766" w:rsidRDefault="005A5766" w:rsidP="005A5766">
            <w:pPr>
              <w:spacing w:after="0" w:line="240" w:lineRule="auto"/>
              <w:ind w:left="0" w:right="0"/>
              <w:rPr>
                <w:rFonts w:ascii="Arial" w:hAnsi="Arial" w:cs="Arial"/>
                <w:color w:val="000000"/>
                <w:sz w:val="22"/>
              </w:rPr>
            </w:pPr>
            <w:r w:rsidRPr="005A5766">
              <w:rPr>
                <w:rFonts w:ascii="Arial" w:hAnsi="Arial" w:cs="Arial"/>
                <w:color w:val="000000"/>
                <w:sz w:val="22"/>
              </w:rPr>
              <w:t>10 mg</w:t>
            </w:r>
          </w:p>
        </w:tc>
      </w:tr>
      <w:tr w:rsidR="005A5766" w:rsidRPr="005A5766" w14:paraId="302837A7" w14:textId="77777777" w:rsidTr="080CD15D">
        <w:tc>
          <w:tcPr>
            <w:tcW w:w="2552" w:type="dxa"/>
          </w:tcPr>
          <w:p w14:paraId="55026730" w14:textId="77777777" w:rsidR="005A5766" w:rsidRPr="005A5766" w:rsidRDefault="005A5766" w:rsidP="005A5766">
            <w:pPr>
              <w:spacing w:after="0" w:line="240" w:lineRule="auto"/>
              <w:ind w:left="0" w:right="0"/>
              <w:rPr>
                <w:rFonts w:ascii="Arial" w:hAnsi="Arial" w:cs="Arial"/>
                <w:color w:val="000000"/>
                <w:sz w:val="22"/>
              </w:rPr>
            </w:pPr>
            <w:proofErr w:type="spellStart"/>
            <w:r w:rsidRPr="005A5766">
              <w:rPr>
                <w:rFonts w:ascii="Arial" w:hAnsi="Arial" w:cs="Arial"/>
                <w:color w:val="000000"/>
                <w:sz w:val="22"/>
              </w:rPr>
              <w:t>Hydromorfon</w:t>
            </w:r>
            <w:proofErr w:type="spellEnd"/>
          </w:p>
          <w:p w14:paraId="583D7800" w14:textId="77777777" w:rsidR="005A5766" w:rsidRPr="005A5766" w:rsidRDefault="005A5766" w:rsidP="005A5766">
            <w:pPr>
              <w:spacing w:after="0" w:line="240" w:lineRule="auto"/>
              <w:ind w:left="0" w:right="0"/>
              <w:rPr>
                <w:rFonts w:ascii="Arial" w:hAnsi="Arial" w:cs="Arial"/>
                <w:color w:val="000000"/>
                <w:sz w:val="22"/>
              </w:rPr>
            </w:pPr>
          </w:p>
        </w:tc>
        <w:tc>
          <w:tcPr>
            <w:tcW w:w="2977" w:type="dxa"/>
          </w:tcPr>
          <w:p w14:paraId="4931707D" w14:textId="77777777" w:rsidR="005A5766" w:rsidRPr="005A5766" w:rsidRDefault="005A5766" w:rsidP="005A5766">
            <w:pPr>
              <w:spacing w:after="0" w:line="240" w:lineRule="auto"/>
              <w:ind w:left="0" w:right="0"/>
              <w:rPr>
                <w:rFonts w:ascii="Arial" w:hAnsi="Arial" w:cs="Arial"/>
                <w:color w:val="000000"/>
                <w:sz w:val="22"/>
              </w:rPr>
            </w:pPr>
            <w:r w:rsidRPr="005A5766">
              <w:rPr>
                <w:rFonts w:ascii="Arial" w:hAnsi="Arial" w:cs="Arial"/>
                <w:color w:val="000000"/>
                <w:sz w:val="22"/>
              </w:rPr>
              <w:t>5 mg</w:t>
            </w:r>
          </w:p>
        </w:tc>
        <w:tc>
          <w:tcPr>
            <w:tcW w:w="3544" w:type="dxa"/>
          </w:tcPr>
          <w:p w14:paraId="08B5591C" w14:textId="77777777" w:rsidR="005A5766" w:rsidRPr="005A5766" w:rsidRDefault="005A5766" w:rsidP="005A5766">
            <w:pPr>
              <w:spacing w:after="0" w:line="240" w:lineRule="auto"/>
              <w:ind w:left="0" w:right="0"/>
              <w:rPr>
                <w:rFonts w:ascii="Arial" w:hAnsi="Arial" w:cs="Arial"/>
                <w:color w:val="000000"/>
                <w:sz w:val="22"/>
              </w:rPr>
            </w:pPr>
            <w:r w:rsidRPr="005A5766">
              <w:rPr>
                <w:rFonts w:ascii="Arial" w:hAnsi="Arial" w:cs="Arial"/>
                <w:color w:val="000000"/>
                <w:sz w:val="22"/>
              </w:rPr>
              <w:t>2 mg</w:t>
            </w:r>
          </w:p>
        </w:tc>
      </w:tr>
      <w:tr w:rsidR="005A5766" w:rsidRPr="005A5766" w14:paraId="3085B46E" w14:textId="77777777" w:rsidTr="080CD15D">
        <w:tc>
          <w:tcPr>
            <w:tcW w:w="2552" w:type="dxa"/>
          </w:tcPr>
          <w:p w14:paraId="11EBC927" w14:textId="77777777" w:rsidR="005A5766" w:rsidRPr="005A5766" w:rsidRDefault="005A5766" w:rsidP="005A5766">
            <w:pPr>
              <w:spacing w:after="0" w:line="240" w:lineRule="auto"/>
              <w:ind w:left="0" w:right="0"/>
              <w:rPr>
                <w:rFonts w:ascii="Arial" w:hAnsi="Arial" w:cs="Arial"/>
                <w:color w:val="000000"/>
                <w:sz w:val="22"/>
              </w:rPr>
            </w:pPr>
            <w:proofErr w:type="spellStart"/>
            <w:r w:rsidRPr="005A5766">
              <w:rPr>
                <w:rFonts w:ascii="Arial" w:hAnsi="Arial" w:cs="Arial"/>
                <w:color w:val="000000"/>
                <w:sz w:val="22"/>
              </w:rPr>
              <w:t>Alfentanil</w:t>
            </w:r>
            <w:proofErr w:type="spellEnd"/>
          </w:p>
          <w:p w14:paraId="1D909B96" w14:textId="77777777" w:rsidR="005A5766" w:rsidRPr="005A5766" w:rsidRDefault="005A5766" w:rsidP="005A5766">
            <w:pPr>
              <w:spacing w:after="0" w:line="240" w:lineRule="auto"/>
              <w:ind w:left="0" w:right="0"/>
              <w:rPr>
                <w:rFonts w:ascii="Arial" w:hAnsi="Arial" w:cs="Arial"/>
                <w:color w:val="000000"/>
                <w:sz w:val="22"/>
              </w:rPr>
            </w:pPr>
          </w:p>
        </w:tc>
        <w:tc>
          <w:tcPr>
            <w:tcW w:w="2977" w:type="dxa"/>
          </w:tcPr>
          <w:p w14:paraId="4FAD88BB" w14:textId="77777777" w:rsidR="005A5766" w:rsidRPr="005A5766" w:rsidRDefault="005A5766" w:rsidP="005A5766">
            <w:pPr>
              <w:snapToGrid w:val="0"/>
              <w:spacing w:after="0" w:line="240" w:lineRule="auto"/>
              <w:ind w:left="0" w:right="0"/>
              <w:rPr>
                <w:rFonts w:ascii="Arial" w:hAnsi="Arial" w:cs="Arial"/>
                <w:color w:val="000000"/>
                <w:sz w:val="22"/>
              </w:rPr>
            </w:pPr>
          </w:p>
        </w:tc>
        <w:tc>
          <w:tcPr>
            <w:tcW w:w="3544" w:type="dxa"/>
          </w:tcPr>
          <w:p w14:paraId="4F635376" w14:textId="77777777" w:rsidR="005A5766" w:rsidRPr="005A5766" w:rsidRDefault="005A5766" w:rsidP="005A5766">
            <w:pPr>
              <w:spacing w:after="0" w:line="240" w:lineRule="auto"/>
              <w:ind w:left="0" w:right="0"/>
              <w:rPr>
                <w:rFonts w:ascii="Arial" w:hAnsi="Arial" w:cs="Arial"/>
                <w:color w:val="000000"/>
                <w:sz w:val="22"/>
              </w:rPr>
            </w:pPr>
            <w:r w:rsidRPr="005A5766">
              <w:rPr>
                <w:rFonts w:ascii="Arial" w:hAnsi="Arial" w:cs="Arial"/>
                <w:color w:val="000000"/>
                <w:sz w:val="22"/>
              </w:rPr>
              <w:t>0,75 mg</w:t>
            </w:r>
          </w:p>
        </w:tc>
      </w:tr>
      <w:tr w:rsidR="005A5766" w:rsidRPr="005A5766" w14:paraId="295902AE" w14:textId="77777777" w:rsidTr="080CD15D">
        <w:tc>
          <w:tcPr>
            <w:tcW w:w="2552" w:type="dxa"/>
          </w:tcPr>
          <w:p w14:paraId="14679C48" w14:textId="77777777" w:rsidR="005A5766" w:rsidRPr="005A5766" w:rsidRDefault="005A5766" w:rsidP="005A5766">
            <w:pPr>
              <w:spacing w:after="0" w:line="240" w:lineRule="auto"/>
              <w:ind w:left="0" w:right="0"/>
              <w:rPr>
                <w:rFonts w:ascii="Arial" w:hAnsi="Arial" w:cs="Arial"/>
                <w:color w:val="000000"/>
                <w:sz w:val="22"/>
              </w:rPr>
            </w:pPr>
            <w:proofErr w:type="spellStart"/>
            <w:r w:rsidRPr="005A5766">
              <w:rPr>
                <w:rFonts w:ascii="Arial" w:hAnsi="Arial" w:cs="Arial"/>
                <w:color w:val="000000"/>
                <w:sz w:val="22"/>
              </w:rPr>
              <w:t>Fentanylplåster</w:t>
            </w:r>
            <w:proofErr w:type="spellEnd"/>
          </w:p>
          <w:p w14:paraId="65E33219" w14:textId="77777777" w:rsidR="005A5766" w:rsidRPr="005A5766" w:rsidRDefault="005A5766" w:rsidP="005A5766">
            <w:pPr>
              <w:spacing w:after="0" w:line="240" w:lineRule="auto"/>
              <w:ind w:left="0" w:right="0"/>
              <w:rPr>
                <w:rFonts w:ascii="Arial" w:hAnsi="Arial" w:cs="Arial"/>
                <w:color w:val="000000"/>
                <w:sz w:val="22"/>
              </w:rPr>
            </w:pPr>
          </w:p>
        </w:tc>
        <w:tc>
          <w:tcPr>
            <w:tcW w:w="2977" w:type="dxa"/>
          </w:tcPr>
          <w:p w14:paraId="5805CEE9" w14:textId="77777777" w:rsidR="005A5766" w:rsidRPr="005A5766" w:rsidRDefault="005A5766" w:rsidP="005A5766">
            <w:pPr>
              <w:spacing w:after="0" w:line="240" w:lineRule="auto"/>
              <w:ind w:left="0" w:right="0"/>
              <w:rPr>
                <w:rFonts w:ascii="Arial" w:hAnsi="Arial" w:cs="Arial"/>
                <w:color w:val="000000"/>
                <w:sz w:val="22"/>
              </w:rPr>
            </w:pPr>
            <w:r w:rsidRPr="005A5766">
              <w:rPr>
                <w:rFonts w:ascii="Arial" w:hAnsi="Arial" w:cs="Arial"/>
                <w:color w:val="000000"/>
                <w:sz w:val="22"/>
              </w:rPr>
              <w:t>12 µg/</w:t>
            </w:r>
            <w:proofErr w:type="spellStart"/>
            <w:r w:rsidRPr="005A5766">
              <w:rPr>
                <w:rFonts w:ascii="Arial" w:hAnsi="Arial" w:cs="Arial"/>
                <w:color w:val="000000"/>
                <w:sz w:val="22"/>
              </w:rPr>
              <w:t>tim</w:t>
            </w:r>
            <w:proofErr w:type="spellEnd"/>
          </w:p>
        </w:tc>
        <w:tc>
          <w:tcPr>
            <w:tcW w:w="3544" w:type="dxa"/>
          </w:tcPr>
          <w:p w14:paraId="71DF94B6" w14:textId="77777777" w:rsidR="005A5766" w:rsidRPr="005A5766" w:rsidRDefault="005A5766" w:rsidP="005A5766">
            <w:pPr>
              <w:snapToGrid w:val="0"/>
              <w:spacing w:after="0" w:line="240" w:lineRule="auto"/>
              <w:ind w:left="0" w:right="0"/>
              <w:rPr>
                <w:rFonts w:ascii="Arial" w:hAnsi="Arial" w:cs="Arial"/>
                <w:color w:val="000000"/>
                <w:sz w:val="22"/>
              </w:rPr>
            </w:pPr>
          </w:p>
        </w:tc>
      </w:tr>
      <w:tr w:rsidR="005A5766" w:rsidRPr="005A5766" w14:paraId="0BFCE9D6" w14:textId="77777777" w:rsidTr="080CD15D">
        <w:tc>
          <w:tcPr>
            <w:tcW w:w="2552" w:type="dxa"/>
          </w:tcPr>
          <w:p w14:paraId="56C88ABA" w14:textId="77777777" w:rsidR="005A5766" w:rsidRPr="005A5766" w:rsidRDefault="005A5766" w:rsidP="005A5766">
            <w:pPr>
              <w:spacing w:after="0" w:line="240" w:lineRule="auto"/>
              <w:ind w:left="0" w:right="0"/>
              <w:rPr>
                <w:rFonts w:ascii="Arial" w:hAnsi="Arial" w:cs="Arial"/>
                <w:color w:val="000000"/>
                <w:sz w:val="22"/>
              </w:rPr>
            </w:pPr>
            <w:proofErr w:type="spellStart"/>
            <w:r w:rsidRPr="005A5766">
              <w:rPr>
                <w:rFonts w:ascii="Arial" w:hAnsi="Arial" w:cs="Arial"/>
                <w:color w:val="000000"/>
                <w:sz w:val="22"/>
              </w:rPr>
              <w:t>Buprenorfinplåster</w:t>
            </w:r>
            <w:proofErr w:type="spellEnd"/>
          </w:p>
          <w:p w14:paraId="667EE047" w14:textId="77777777" w:rsidR="005A5766" w:rsidRPr="005A5766" w:rsidRDefault="005A5766" w:rsidP="005A5766">
            <w:pPr>
              <w:spacing w:after="0" w:line="240" w:lineRule="auto"/>
              <w:ind w:left="0" w:right="0"/>
              <w:rPr>
                <w:rFonts w:ascii="Arial" w:hAnsi="Arial" w:cs="Arial"/>
                <w:color w:val="000000"/>
                <w:sz w:val="22"/>
              </w:rPr>
            </w:pPr>
          </w:p>
        </w:tc>
        <w:tc>
          <w:tcPr>
            <w:tcW w:w="2977" w:type="dxa"/>
          </w:tcPr>
          <w:p w14:paraId="2C6EF469" w14:textId="77777777" w:rsidR="005A5766" w:rsidRPr="005A5766" w:rsidRDefault="005A5766" w:rsidP="005A5766">
            <w:pPr>
              <w:spacing w:after="0" w:line="240" w:lineRule="auto"/>
              <w:ind w:left="0" w:right="0"/>
              <w:rPr>
                <w:rFonts w:ascii="Arial" w:hAnsi="Arial" w:cs="Arial"/>
                <w:color w:val="000000"/>
                <w:sz w:val="22"/>
              </w:rPr>
            </w:pPr>
            <w:r w:rsidRPr="005A5766">
              <w:rPr>
                <w:rFonts w:ascii="Arial" w:hAnsi="Arial" w:cs="Arial"/>
                <w:color w:val="000000"/>
                <w:sz w:val="22"/>
              </w:rPr>
              <w:t>15 µg/</w:t>
            </w:r>
            <w:proofErr w:type="spellStart"/>
            <w:r w:rsidRPr="005A5766">
              <w:rPr>
                <w:rFonts w:ascii="Arial" w:hAnsi="Arial" w:cs="Arial"/>
                <w:color w:val="000000"/>
                <w:sz w:val="22"/>
              </w:rPr>
              <w:t>tim</w:t>
            </w:r>
            <w:proofErr w:type="spellEnd"/>
          </w:p>
        </w:tc>
        <w:tc>
          <w:tcPr>
            <w:tcW w:w="3544" w:type="dxa"/>
          </w:tcPr>
          <w:p w14:paraId="37A33A36" w14:textId="77777777" w:rsidR="005A5766" w:rsidRPr="005A5766" w:rsidRDefault="005A5766" w:rsidP="005A5766">
            <w:pPr>
              <w:snapToGrid w:val="0"/>
              <w:spacing w:after="0" w:line="240" w:lineRule="auto"/>
              <w:ind w:left="0" w:right="0"/>
              <w:rPr>
                <w:rFonts w:ascii="Arial" w:hAnsi="Arial" w:cs="Arial"/>
                <w:color w:val="000000"/>
                <w:sz w:val="22"/>
              </w:rPr>
            </w:pPr>
          </w:p>
        </w:tc>
      </w:tr>
      <w:tr w:rsidR="005A5766" w:rsidRPr="005A5766" w14:paraId="1CC3EE78" w14:textId="77777777" w:rsidTr="080CD15D">
        <w:tc>
          <w:tcPr>
            <w:tcW w:w="2552" w:type="dxa"/>
          </w:tcPr>
          <w:p w14:paraId="00A35D69" w14:textId="77777777" w:rsidR="005A5766" w:rsidRPr="005A5766" w:rsidRDefault="005A5766" w:rsidP="005A5766">
            <w:pPr>
              <w:spacing w:after="0" w:line="240" w:lineRule="auto"/>
              <w:ind w:left="0" w:right="0"/>
              <w:rPr>
                <w:rFonts w:ascii="Arial" w:hAnsi="Arial" w:cs="Arial"/>
                <w:color w:val="000000"/>
                <w:sz w:val="22"/>
              </w:rPr>
            </w:pPr>
            <w:proofErr w:type="spellStart"/>
            <w:r w:rsidRPr="005A5766">
              <w:rPr>
                <w:rFonts w:ascii="Arial" w:hAnsi="Arial" w:cs="Arial"/>
                <w:color w:val="000000"/>
                <w:sz w:val="22"/>
              </w:rPr>
              <w:t>Tapentadol</w:t>
            </w:r>
            <w:proofErr w:type="spellEnd"/>
          </w:p>
          <w:p w14:paraId="16432E22" w14:textId="77777777" w:rsidR="005A5766" w:rsidRPr="005A5766" w:rsidRDefault="005A5766" w:rsidP="005A5766">
            <w:pPr>
              <w:spacing w:after="0" w:line="240" w:lineRule="auto"/>
              <w:ind w:left="0" w:right="0"/>
              <w:rPr>
                <w:rFonts w:ascii="Arial" w:hAnsi="Arial" w:cs="Arial"/>
                <w:color w:val="000000"/>
                <w:sz w:val="22"/>
              </w:rPr>
            </w:pPr>
          </w:p>
        </w:tc>
        <w:tc>
          <w:tcPr>
            <w:tcW w:w="2977" w:type="dxa"/>
          </w:tcPr>
          <w:p w14:paraId="2A4D8F8B" w14:textId="77777777" w:rsidR="005A5766" w:rsidRPr="005A5766" w:rsidRDefault="005A5766" w:rsidP="005A5766">
            <w:pPr>
              <w:spacing w:after="0" w:line="240" w:lineRule="auto"/>
              <w:ind w:left="0" w:right="0"/>
              <w:rPr>
                <w:rFonts w:ascii="Arial" w:hAnsi="Arial" w:cs="Arial"/>
                <w:color w:val="000000"/>
                <w:sz w:val="22"/>
              </w:rPr>
            </w:pPr>
            <w:r w:rsidRPr="005A5766">
              <w:rPr>
                <w:rFonts w:ascii="Arial" w:hAnsi="Arial" w:cs="Arial"/>
                <w:color w:val="000000"/>
                <w:sz w:val="22"/>
              </w:rPr>
              <w:t>100 mg</w:t>
            </w:r>
          </w:p>
        </w:tc>
        <w:tc>
          <w:tcPr>
            <w:tcW w:w="3544" w:type="dxa"/>
          </w:tcPr>
          <w:p w14:paraId="7C888785" w14:textId="77777777" w:rsidR="005A5766" w:rsidRPr="005A5766" w:rsidRDefault="005A5766" w:rsidP="005A5766">
            <w:pPr>
              <w:snapToGrid w:val="0"/>
              <w:spacing w:after="0" w:line="240" w:lineRule="auto"/>
              <w:ind w:left="0" w:right="0"/>
              <w:rPr>
                <w:rFonts w:ascii="Arial" w:hAnsi="Arial" w:cs="Arial"/>
                <w:color w:val="000000"/>
                <w:sz w:val="22"/>
              </w:rPr>
            </w:pPr>
          </w:p>
        </w:tc>
      </w:tr>
    </w:tbl>
    <w:p w14:paraId="23A0381A" w14:textId="77777777" w:rsidR="005A5766" w:rsidRPr="005A5766" w:rsidRDefault="005A5766" w:rsidP="005A5766">
      <w:pPr>
        <w:spacing w:after="0" w:line="240" w:lineRule="auto"/>
        <w:ind w:left="0" w:right="0"/>
        <w:rPr>
          <w:rFonts w:ascii="Arial" w:hAnsi="Arial" w:cs="Arial"/>
          <w:color w:val="000000"/>
          <w:sz w:val="22"/>
        </w:rPr>
      </w:pPr>
    </w:p>
    <w:p w14:paraId="5495145C" w14:textId="77777777" w:rsidR="005A5766" w:rsidRPr="005A5766" w:rsidRDefault="005A5766" w:rsidP="00FC1798">
      <w:r w:rsidRPr="005A5766">
        <w:t>Kodein: Kodein 30 mg omvandlas till drygt 3 mg morfin hos flertalet vuxna men kan variera mellan 0 och 30 mg morfin.</w:t>
      </w:r>
    </w:p>
    <w:p w14:paraId="763B023B" w14:textId="77777777" w:rsidR="005A5766" w:rsidRDefault="005A5766" w:rsidP="005A5766">
      <w:pPr>
        <w:spacing w:after="0" w:line="240" w:lineRule="auto"/>
        <w:ind w:left="0" w:right="0"/>
        <w:rPr>
          <w:color w:val="000000"/>
        </w:rPr>
      </w:pPr>
    </w:p>
    <w:p w14:paraId="5949C9DE" w14:textId="77777777" w:rsidR="002469EE" w:rsidRDefault="002469EE" w:rsidP="005A5766">
      <w:pPr>
        <w:spacing w:after="0" w:line="240" w:lineRule="auto"/>
        <w:ind w:left="0" w:right="0"/>
        <w:rPr>
          <w:color w:val="000000"/>
        </w:rPr>
      </w:pPr>
    </w:p>
    <w:p w14:paraId="604071B7" w14:textId="77777777" w:rsidR="002469EE" w:rsidRDefault="002469EE" w:rsidP="005A5766">
      <w:pPr>
        <w:spacing w:after="0" w:line="240" w:lineRule="auto"/>
        <w:ind w:left="0" w:right="0"/>
        <w:rPr>
          <w:color w:val="000000"/>
        </w:rPr>
      </w:pPr>
    </w:p>
    <w:p w14:paraId="6C5D11D5" w14:textId="77777777" w:rsidR="002469EE" w:rsidRDefault="002469EE" w:rsidP="005A5766">
      <w:pPr>
        <w:spacing w:after="0" w:line="240" w:lineRule="auto"/>
        <w:ind w:left="0" w:right="0"/>
        <w:rPr>
          <w:color w:val="000000"/>
        </w:rPr>
      </w:pPr>
    </w:p>
    <w:p w14:paraId="1CA5B885" w14:textId="77777777" w:rsidR="002469EE" w:rsidRPr="005A5766" w:rsidRDefault="002469EE" w:rsidP="005A5766">
      <w:pPr>
        <w:spacing w:after="0" w:line="240" w:lineRule="auto"/>
        <w:ind w:left="0" w:right="0"/>
        <w:rPr>
          <w:color w:val="000000"/>
        </w:rPr>
      </w:pPr>
    </w:p>
    <w:p w14:paraId="50D19874" w14:textId="77777777" w:rsidR="005A5766" w:rsidRPr="005A5766" w:rsidRDefault="005A5766" w:rsidP="005A5766">
      <w:pPr>
        <w:spacing w:after="0" w:line="240" w:lineRule="auto"/>
        <w:ind w:left="0" w:right="0"/>
        <w:rPr>
          <w:color w:val="000000"/>
          <w:sz w:val="32"/>
        </w:rPr>
      </w:pPr>
    </w:p>
    <w:p w14:paraId="13D28045" w14:textId="77777777" w:rsidR="005A5766" w:rsidRPr="005A5766" w:rsidRDefault="005A5766" w:rsidP="005A5766">
      <w:pPr>
        <w:spacing w:after="0" w:line="240" w:lineRule="auto"/>
        <w:ind w:left="0" w:right="0"/>
        <w:rPr>
          <w:color w:val="000000"/>
          <w:sz w:val="32"/>
        </w:rPr>
      </w:pPr>
    </w:p>
    <w:p w14:paraId="0D8FA0A6" w14:textId="77777777" w:rsidR="005A5766" w:rsidRPr="005A5766" w:rsidRDefault="005A5766" w:rsidP="005A5766">
      <w:pPr>
        <w:spacing w:after="0" w:line="240" w:lineRule="auto"/>
        <w:ind w:left="0" w:right="0"/>
        <w:rPr>
          <w:rFonts w:ascii="Arial" w:hAnsi="Arial" w:cs="Arial"/>
          <w:color w:val="000000"/>
          <w:sz w:val="28"/>
          <w:szCs w:val="22"/>
        </w:rPr>
      </w:pPr>
      <w:r w:rsidRPr="005A5766">
        <w:rPr>
          <w:rFonts w:ascii="Arial" w:hAnsi="Arial" w:cs="Arial"/>
          <w:b/>
          <w:bCs/>
          <w:color w:val="000000"/>
          <w:sz w:val="28"/>
          <w:szCs w:val="22"/>
        </w:rPr>
        <w:t xml:space="preserve">Tabell II </w:t>
      </w:r>
    </w:p>
    <w:p w14:paraId="5A12C204" w14:textId="77777777" w:rsidR="005A5766" w:rsidRPr="005A5766" w:rsidRDefault="005A5766" w:rsidP="00FC1798">
      <w:r w:rsidRPr="005A5766">
        <w:t xml:space="preserve">Exempel på olika </w:t>
      </w:r>
      <w:proofErr w:type="spellStart"/>
      <w:r w:rsidRPr="005A5766">
        <w:t>ekvipotenta</w:t>
      </w:r>
      <w:proofErr w:type="spellEnd"/>
      <w:r w:rsidRPr="005A5766">
        <w:t xml:space="preserve"> dygnsdoser av morfin, </w:t>
      </w:r>
      <w:proofErr w:type="spellStart"/>
      <w:r w:rsidRPr="005A5766">
        <w:t>oxikodon</w:t>
      </w:r>
      <w:proofErr w:type="spellEnd"/>
      <w:r w:rsidRPr="005A5766">
        <w:t xml:space="preserve">, </w:t>
      </w:r>
      <w:proofErr w:type="spellStart"/>
      <w:r w:rsidRPr="005A5766">
        <w:t>hydromorfon</w:t>
      </w:r>
      <w:proofErr w:type="spellEnd"/>
      <w:r w:rsidRPr="005A5766">
        <w:t xml:space="preserve"> och </w:t>
      </w:r>
      <w:proofErr w:type="spellStart"/>
      <w:r w:rsidRPr="005A5766">
        <w:t>fentanylplåster</w:t>
      </w:r>
      <w:proofErr w:type="spellEnd"/>
      <w:r w:rsidRPr="005A5766">
        <w:t xml:space="preserve">. </w:t>
      </w:r>
    </w:p>
    <w:tbl>
      <w:tblPr>
        <w:tblW w:w="9717" w:type="dxa"/>
        <w:tblInd w:w="-83" w:type="dxa"/>
        <w:tblLayout w:type="fixed"/>
        <w:tblCellMar>
          <w:left w:w="70" w:type="dxa"/>
          <w:right w:w="70" w:type="dxa"/>
        </w:tblCellMar>
        <w:tblLook w:val="0000" w:firstRow="0" w:lastRow="0" w:firstColumn="0" w:lastColumn="0" w:noHBand="0" w:noVBand="0"/>
      </w:tblPr>
      <w:tblGrid>
        <w:gridCol w:w="921"/>
        <w:gridCol w:w="1140"/>
        <w:gridCol w:w="1460"/>
        <w:gridCol w:w="1369"/>
        <w:gridCol w:w="1455"/>
        <w:gridCol w:w="1526"/>
        <w:gridCol w:w="1846"/>
      </w:tblGrid>
      <w:tr w:rsidR="005A5766" w:rsidRPr="005A5766" w14:paraId="0266B99B" w14:textId="77777777" w:rsidTr="08748E3C">
        <w:tc>
          <w:tcPr>
            <w:tcW w:w="921" w:type="dxa"/>
            <w:tcBorders>
              <w:top w:val="single" w:sz="4" w:space="0" w:color="000000" w:themeColor="text2"/>
              <w:left w:val="single" w:sz="4" w:space="0" w:color="000000" w:themeColor="text2"/>
              <w:bottom w:val="single" w:sz="4" w:space="0" w:color="000000" w:themeColor="text2"/>
            </w:tcBorders>
            <w:shd w:val="clear" w:color="auto" w:fill="auto"/>
          </w:tcPr>
          <w:p w14:paraId="1CA9F8C2" w14:textId="77777777" w:rsidR="005A5766" w:rsidRPr="005A5766" w:rsidRDefault="005A5766" w:rsidP="005A5766">
            <w:pPr>
              <w:spacing w:after="0" w:line="240" w:lineRule="auto"/>
              <w:ind w:left="0" w:right="0"/>
              <w:rPr>
                <w:rFonts w:ascii="Arial" w:hAnsi="Arial" w:cs="Arial"/>
                <w:color w:val="000000"/>
                <w:sz w:val="22"/>
                <w:szCs w:val="22"/>
              </w:rPr>
            </w:pPr>
            <w:r w:rsidRPr="005A5766">
              <w:rPr>
                <w:rFonts w:ascii="Arial" w:hAnsi="Arial" w:cs="Arial"/>
                <w:color w:val="000000"/>
                <w:sz w:val="22"/>
                <w:szCs w:val="22"/>
              </w:rPr>
              <w:t xml:space="preserve">Morfin </w:t>
            </w:r>
            <w:proofErr w:type="spellStart"/>
            <w:r w:rsidRPr="005A5766">
              <w:rPr>
                <w:rFonts w:ascii="Arial" w:hAnsi="Arial" w:cs="Arial"/>
                <w:color w:val="000000"/>
                <w:sz w:val="22"/>
                <w:szCs w:val="22"/>
              </w:rPr>
              <w:t>p.o</w:t>
            </w:r>
            <w:proofErr w:type="spellEnd"/>
            <w:r w:rsidRPr="005A5766">
              <w:rPr>
                <w:rFonts w:ascii="Arial" w:hAnsi="Arial" w:cs="Arial"/>
                <w:color w:val="000000"/>
                <w:sz w:val="22"/>
                <w:szCs w:val="22"/>
              </w:rPr>
              <w:t>. x</w:t>
            </w:r>
          </w:p>
        </w:tc>
        <w:tc>
          <w:tcPr>
            <w:tcW w:w="1140" w:type="dxa"/>
            <w:tcBorders>
              <w:top w:val="single" w:sz="4" w:space="0" w:color="000000" w:themeColor="text2"/>
              <w:left w:val="single" w:sz="4" w:space="0" w:color="000000" w:themeColor="text2"/>
              <w:bottom w:val="single" w:sz="4" w:space="0" w:color="000000" w:themeColor="text2"/>
            </w:tcBorders>
            <w:shd w:val="clear" w:color="auto" w:fill="auto"/>
          </w:tcPr>
          <w:p w14:paraId="3FB8F422" w14:textId="77777777" w:rsidR="005A5766" w:rsidRPr="005A5766" w:rsidRDefault="005A5766" w:rsidP="005A5766">
            <w:pPr>
              <w:spacing w:after="0" w:line="240" w:lineRule="auto"/>
              <w:ind w:left="0" w:right="0"/>
              <w:rPr>
                <w:rFonts w:ascii="Arial" w:hAnsi="Arial" w:cs="Arial"/>
                <w:color w:val="000000"/>
                <w:sz w:val="22"/>
                <w:szCs w:val="22"/>
              </w:rPr>
            </w:pPr>
            <w:proofErr w:type="spellStart"/>
            <w:r w:rsidRPr="005A5766">
              <w:rPr>
                <w:rFonts w:ascii="Arial" w:hAnsi="Arial" w:cs="Arial"/>
                <w:color w:val="000000"/>
                <w:sz w:val="22"/>
                <w:szCs w:val="22"/>
              </w:rPr>
              <w:t>Oxikodon</w:t>
            </w:r>
            <w:proofErr w:type="spellEnd"/>
            <w:r w:rsidRPr="005A5766">
              <w:rPr>
                <w:rFonts w:ascii="Arial" w:hAnsi="Arial" w:cs="Arial"/>
                <w:color w:val="000000"/>
                <w:sz w:val="22"/>
                <w:szCs w:val="22"/>
              </w:rPr>
              <w:t xml:space="preserve"> </w:t>
            </w:r>
          </w:p>
          <w:p w14:paraId="357A8508" w14:textId="77777777" w:rsidR="005A5766" w:rsidRPr="005A5766" w:rsidRDefault="005A5766" w:rsidP="005A5766">
            <w:pPr>
              <w:spacing w:after="0" w:line="240" w:lineRule="auto"/>
              <w:ind w:left="0" w:right="0"/>
              <w:rPr>
                <w:rFonts w:ascii="Arial" w:hAnsi="Arial" w:cs="Arial"/>
                <w:color w:val="000000"/>
                <w:sz w:val="22"/>
                <w:szCs w:val="22"/>
              </w:rPr>
            </w:pPr>
            <w:proofErr w:type="spellStart"/>
            <w:r w:rsidRPr="005A5766">
              <w:rPr>
                <w:rFonts w:ascii="Arial" w:hAnsi="Arial" w:cs="Arial"/>
                <w:color w:val="000000"/>
                <w:sz w:val="22"/>
                <w:szCs w:val="22"/>
              </w:rPr>
              <w:t>p.o</w:t>
            </w:r>
            <w:proofErr w:type="spellEnd"/>
            <w:r w:rsidRPr="005A5766">
              <w:rPr>
                <w:rFonts w:ascii="Arial" w:hAnsi="Arial" w:cs="Arial"/>
                <w:color w:val="000000"/>
                <w:sz w:val="22"/>
                <w:szCs w:val="22"/>
              </w:rPr>
              <w:t>. x/2</w:t>
            </w:r>
          </w:p>
        </w:tc>
        <w:tc>
          <w:tcPr>
            <w:tcW w:w="1460" w:type="dxa"/>
            <w:tcBorders>
              <w:top w:val="single" w:sz="4" w:space="0" w:color="000000" w:themeColor="text2"/>
              <w:left w:val="single" w:sz="4" w:space="0" w:color="000000" w:themeColor="text2"/>
              <w:bottom w:val="single" w:sz="4" w:space="0" w:color="000000" w:themeColor="text2"/>
            </w:tcBorders>
            <w:shd w:val="clear" w:color="auto" w:fill="auto"/>
          </w:tcPr>
          <w:p w14:paraId="384E6517" w14:textId="77777777" w:rsidR="005A5766" w:rsidRPr="005A5766" w:rsidRDefault="005A5766" w:rsidP="005A5766">
            <w:pPr>
              <w:spacing w:after="0" w:line="240" w:lineRule="auto"/>
              <w:ind w:left="0" w:right="0"/>
              <w:rPr>
                <w:rFonts w:ascii="Arial" w:hAnsi="Arial" w:cs="Arial"/>
                <w:color w:val="000000"/>
                <w:sz w:val="22"/>
                <w:szCs w:val="22"/>
              </w:rPr>
            </w:pPr>
            <w:proofErr w:type="spellStart"/>
            <w:r w:rsidRPr="005A5766">
              <w:rPr>
                <w:rFonts w:ascii="Arial" w:hAnsi="Arial" w:cs="Arial"/>
                <w:color w:val="000000"/>
                <w:sz w:val="22"/>
                <w:szCs w:val="22"/>
              </w:rPr>
              <w:t>Hydromorfon</w:t>
            </w:r>
            <w:proofErr w:type="spellEnd"/>
          </w:p>
          <w:p w14:paraId="3288ED63" w14:textId="77777777" w:rsidR="005A5766" w:rsidRPr="005A5766" w:rsidRDefault="005A5766" w:rsidP="005A5766">
            <w:pPr>
              <w:spacing w:after="0" w:line="240" w:lineRule="auto"/>
              <w:ind w:left="0" w:right="0"/>
              <w:rPr>
                <w:rFonts w:ascii="Arial" w:hAnsi="Arial" w:cs="Arial"/>
                <w:color w:val="000000"/>
                <w:sz w:val="22"/>
                <w:szCs w:val="22"/>
              </w:rPr>
            </w:pPr>
            <w:r w:rsidRPr="005A5766">
              <w:rPr>
                <w:rFonts w:ascii="Arial" w:hAnsi="Arial" w:cs="Arial"/>
                <w:color w:val="000000"/>
                <w:sz w:val="22"/>
                <w:szCs w:val="22"/>
              </w:rPr>
              <w:t xml:space="preserve"> </w:t>
            </w:r>
            <w:proofErr w:type="spellStart"/>
            <w:r w:rsidRPr="005A5766">
              <w:rPr>
                <w:rFonts w:ascii="Arial" w:hAnsi="Arial" w:cs="Arial"/>
                <w:color w:val="000000"/>
                <w:sz w:val="22"/>
                <w:szCs w:val="22"/>
              </w:rPr>
              <w:t>p.o</w:t>
            </w:r>
            <w:proofErr w:type="spellEnd"/>
            <w:r w:rsidRPr="005A5766">
              <w:rPr>
                <w:rFonts w:ascii="Arial" w:hAnsi="Arial" w:cs="Arial"/>
                <w:color w:val="000000"/>
                <w:sz w:val="22"/>
                <w:szCs w:val="22"/>
              </w:rPr>
              <w:t>. x/6</w:t>
            </w:r>
          </w:p>
        </w:tc>
        <w:tc>
          <w:tcPr>
            <w:tcW w:w="1369" w:type="dxa"/>
            <w:tcBorders>
              <w:top w:val="single" w:sz="4" w:space="0" w:color="000000" w:themeColor="text2"/>
              <w:left w:val="single" w:sz="4" w:space="0" w:color="000000" w:themeColor="text2"/>
              <w:bottom w:val="single" w:sz="4" w:space="0" w:color="000000" w:themeColor="text2"/>
            </w:tcBorders>
            <w:shd w:val="clear" w:color="auto" w:fill="auto"/>
          </w:tcPr>
          <w:p w14:paraId="4A07B420" w14:textId="77777777" w:rsidR="005A5766" w:rsidRPr="006224B2" w:rsidRDefault="005A5766" w:rsidP="005A5766">
            <w:pPr>
              <w:spacing w:after="0" w:line="240" w:lineRule="auto"/>
              <w:ind w:left="0" w:right="0"/>
              <w:rPr>
                <w:rFonts w:ascii="Arial" w:hAnsi="Arial" w:cs="Arial"/>
                <w:color w:val="000000"/>
                <w:sz w:val="22"/>
                <w:szCs w:val="22"/>
                <w:lang w:val="da-DK"/>
              </w:rPr>
            </w:pPr>
            <w:r w:rsidRPr="006224B2">
              <w:rPr>
                <w:rFonts w:ascii="Arial" w:hAnsi="Arial" w:cs="Arial"/>
                <w:color w:val="000000"/>
                <w:sz w:val="22"/>
                <w:szCs w:val="22"/>
                <w:lang w:val="da-DK"/>
              </w:rPr>
              <w:t>Morfin</w:t>
            </w:r>
          </w:p>
          <w:p w14:paraId="2495FC34" w14:textId="77777777" w:rsidR="005A5766" w:rsidRPr="006224B2" w:rsidRDefault="005A5766" w:rsidP="005A5766">
            <w:pPr>
              <w:spacing w:after="0" w:line="240" w:lineRule="auto"/>
              <w:ind w:left="0" w:right="0"/>
              <w:rPr>
                <w:rFonts w:ascii="Arial" w:hAnsi="Arial" w:cs="Arial"/>
                <w:color w:val="000000"/>
                <w:sz w:val="22"/>
                <w:szCs w:val="22"/>
                <w:lang w:val="da-DK"/>
              </w:rPr>
            </w:pPr>
            <w:r w:rsidRPr="006224B2">
              <w:rPr>
                <w:rFonts w:ascii="Arial" w:hAnsi="Arial" w:cs="Arial"/>
                <w:color w:val="000000"/>
                <w:sz w:val="22"/>
                <w:szCs w:val="22"/>
                <w:lang w:val="da-DK"/>
              </w:rPr>
              <w:t>s.c./i.v. Y</w:t>
            </w:r>
          </w:p>
        </w:tc>
        <w:tc>
          <w:tcPr>
            <w:tcW w:w="1455" w:type="dxa"/>
            <w:tcBorders>
              <w:top w:val="single" w:sz="4" w:space="0" w:color="000000" w:themeColor="text2"/>
              <w:left w:val="single" w:sz="4" w:space="0" w:color="000000" w:themeColor="text2"/>
              <w:bottom w:val="single" w:sz="4" w:space="0" w:color="000000" w:themeColor="text2"/>
            </w:tcBorders>
            <w:shd w:val="clear" w:color="auto" w:fill="auto"/>
          </w:tcPr>
          <w:p w14:paraId="28F922CB" w14:textId="77777777" w:rsidR="005A5766" w:rsidRPr="006224B2" w:rsidRDefault="005A5766" w:rsidP="005A5766">
            <w:pPr>
              <w:spacing w:after="0" w:line="240" w:lineRule="auto"/>
              <w:ind w:left="0" w:right="0"/>
              <w:rPr>
                <w:rFonts w:ascii="Arial" w:hAnsi="Arial" w:cs="Arial"/>
                <w:color w:val="000000"/>
                <w:sz w:val="22"/>
                <w:szCs w:val="22"/>
                <w:lang w:val="da-DK"/>
              </w:rPr>
            </w:pPr>
            <w:r w:rsidRPr="006224B2">
              <w:rPr>
                <w:rFonts w:ascii="Arial" w:hAnsi="Arial" w:cs="Arial"/>
                <w:color w:val="000000"/>
                <w:sz w:val="22"/>
                <w:szCs w:val="22"/>
                <w:lang w:val="da-DK"/>
              </w:rPr>
              <w:t>Oxikodon s.c./i.v. Y</w:t>
            </w:r>
          </w:p>
        </w:tc>
        <w:tc>
          <w:tcPr>
            <w:tcW w:w="1526" w:type="dxa"/>
            <w:tcBorders>
              <w:top w:val="single" w:sz="4" w:space="0" w:color="000000" w:themeColor="text2"/>
              <w:left w:val="single" w:sz="4" w:space="0" w:color="000000" w:themeColor="text2"/>
              <w:bottom w:val="single" w:sz="4" w:space="0" w:color="000000" w:themeColor="text2"/>
            </w:tcBorders>
            <w:shd w:val="clear" w:color="auto" w:fill="auto"/>
          </w:tcPr>
          <w:p w14:paraId="78B89FA8" w14:textId="77777777" w:rsidR="005A5766" w:rsidRPr="006224B2" w:rsidRDefault="005A5766" w:rsidP="005A5766">
            <w:pPr>
              <w:spacing w:after="0" w:line="240" w:lineRule="auto"/>
              <w:ind w:left="0" w:right="0"/>
              <w:rPr>
                <w:rFonts w:ascii="Arial" w:hAnsi="Arial" w:cs="Arial"/>
                <w:color w:val="000000"/>
                <w:sz w:val="22"/>
                <w:szCs w:val="22"/>
                <w:lang w:val="da-DK"/>
              </w:rPr>
            </w:pPr>
            <w:r w:rsidRPr="006224B2">
              <w:rPr>
                <w:rFonts w:ascii="Arial" w:hAnsi="Arial" w:cs="Arial"/>
                <w:color w:val="000000"/>
                <w:sz w:val="22"/>
                <w:szCs w:val="22"/>
                <w:lang w:val="da-DK"/>
              </w:rPr>
              <w:t>Hydromorfon s.c./i.v. Y/5</w:t>
            </w:r>
          </w:p>
        </w:tc>
        <w:tc>
          <w:tcPr>
            <w:tcW w:w="1846" w:type="dxa"/>
            <w:tcBorders>
              <w:top w:val="single" w:sz="4" w:space="0" w:color="000000" w:themeColor="text2"/>
              <w:left w:val="single" w:sz="4" w:space="0" w:color="000000" w:themeColor="text2"/>
              <w:bottom w:val="single" w:sz="4" w:space="0" w:color="000000" w:themeColor="text2"/>
              <w:right w:val="single" w:sz="4" w:space="0" w:color="000000" w:themeColor="text2"/>
            </w:tcBorders>
            <w:shd w:val="clear" w:color="auto" w:fill="auto"/>
          </w:tcPr>
          <w:p w14:paraId="5DD1EF09" w14:textId="77777777" w:rsidR="005A5766" w:rsidRPr="005A5766" w:rsidRDefault="005A5766" w:rsidP="005A5766">
            <w:pPr>
              <w:spacing w:after="0" w:line="240" w:lineRule="auto"/>
              <w:ind w:left="0" w:right="0"/>
              <w:rPr>
                <w:rFonts w:ascii="Arial" w:hAnsi="Arial" w:cs="Arial"/>
                <w:color w:val="000000"/>
                <w:sz w:val="22"/>
                <w:szCs w:val="22"/>
              </w:rPr>
            </w:pPr>
            <w:proofErr w:type="spellStart"/>
            <w:r w:rsidRPr="005A5766">
              <w:rPr>
                <w:rFonts w:ascii="Arial" w:hAnsi="Arial" w:cs="Arial"/>
                <w:color w:val="000000"/>
                <w:sz w:val="22"/>
                <w:szCs w:val="22"/>
              </w:rPr>
              <w:t>Fentanyl</w:t>
            </w:r>
            <w:proofErr w:type="spellEnd"/>
          </w:p>
          <w:p w14:paraId="59CC019D" w14:textId="77777777" w:rsidR="005A5766" w:rsidRPr="005A5766" w:rsidRDefault="005A5766" w:rsidP="005A5766">
            <w:pPr>
              <w:spacing w:after="0" w:line="240" w:lineRule="auto"/>
              <w:ind w:left="0" w:right="0"/>
              <w:rPr>
                <w:rFonts w:ascii="Arial" w:hAnsi="Arial" w:cs="Arial"/>
                <w:color w:val="000000"/>
                <w:sz w:val="22"/>
                <w:szCs w:val="22"/>
              </w:rPr>
            </w:pPr>
            <w:proofErr w:type="spellStart"/>
            <w:r w:rsidRPr="005A5766">
              <w:rPr>
                <w:rFonts w:ascii="Arial" w:hAnsi="Arial" w:cs="Arial"/>
                <w:color w:val="000000"/>
                <w:sz w:val="22"/>
                <w:szCs w:val="22"/>
              </w:rPr>
              <w:t>Td</w:t>
            </w:r>
            <w:proofErr w:type="spellEnd"/>
            <w:r w:rsidRPr="005A5766">
              <w:rPr>
                <w:rFonts w:ascii="Arial" w:hAnsi="Arial" w:cs="Arial"/>
                <w:color w:val="000000"/>
                <w:sz w:val="22"/>
                <w:szCs w:val="22"/>
              </w:rPr>
              <w:t xml:space="preserve">. 1,2Y, 0,4 x </w:t>
            </w:r>
            <w:proofErr w:type="spellStart"/>
            <w:r w:rsidRPr="005A5766">
              <w:rPr>
                <w:rFonts w:ascii="Arial" w:hAnsi="Arial" w:cs="Arial"/>
                <w:color w:val="000000"/>
                <w:sz w:val="22"/>
                <w:szCs w:val="22"/>
              </w:rPr>
              <w:t>X</w:t>
            </w:r>
            <w:proofErr w:type="spellEnd"/>
          </w:p>
        </w:tc>
      </w:tr>
      <w:tr w:rsidR="005A5766" w:rsidRPr="005A5766" w14:paraId="29B0401A" w14:textId="77777777" w:rsidTr="08748E3C">
        <w:tc>
          <w:tcPr>
            <w:tcW w:w="921" w:type="dxa"/>
            <w:tcBorders>
              <w:top w:val="single" w:sz="4" w:space="0" w:color="000000" w:themeColor="text2"/>
              <w:left w:val="single" w:sz="4" w:space="0" w:color="000000" w:themeColor="text2"/>
              <w:bottom w:val="single" w:sz="4" w:space="0" w:color="000000" w:themeColor="text2"/>
            </w:tcBorders>
            <w:shd w:val="clear" w:color="auto" w:fill="auto"/>
          </w:tcPr>
          <w:p w14:paraId="39EB336B" w14:textId="77777777" w:rsidR="005A5766" w:rsidRPr="005A5766" w:rsidRDefault="005A5766" w:rsidP="005A5766">
            <w:pPr>
              <w:spacing w:after="0" w:line="240" w:lineRule="auto"/>
              <w:ind w:left="0" w:right="0"/>
              <w:rPr>
                <w:rFonts w:ascii="Arial" w:hAnsi="Arial" w:cs="Arial"/>
                <w:color w:val="000000"/>
                <w:sz w:val="22"/>
                <w:szCs w:val="22"/>
              </w:rPr>
            </w:pPr>
            <w:r w:rsidRPr="005A5766">
              <w:rPr>
                <w:rFonts w:ascii="Arial" w:hAnsi="Arial" w:cs="Arial"/>
                <w:color w:val="000000"/>
                <w:sz w:val="22"/>
                <w:szCs w:val="22"/>
              </w:rPr>
              <w:t>30 mg</w:t>
            </w:r>
          </w:p>
        </w:tc>
        <w:tc>
          <w:tcPr>
            <w:tcW w:w="1140" w:type="dxa"/>
            <w:tcBorders>
              <w:top w:val="single" w:sz="4" w:space="0" w:color="000000" w:themeColor="text2"/>
              <w:left w:val="single" w:sz="4" w:space="0" w:color="000000" w:themeColor="text2"/>
              <w:bottom w:val="single" w:sz="4" w:space="0" w:color="000000" w:themeColor="text2"/>
            </w:tcBorders>
            <w:shd w:val="clear" w:color="auto" w:fill="auto"/>
          </w:tcPr>
          <w:p w14:paraId="0F206DFD" w14:textId="77777777" w:rsidR="005A5766" w:rsidRPr="005A5766" w:rsidRDefault="005A5766" w:rsidP="005A5766">
            <w:pPr>
              <w:spacing w:after="0" w:line="240" w:lineRule="auto"/>
              <w:ind w:left="0" w:right="0"/>
              <w:rPr>
                <w:rFonts w:ascii="Arial" w:hAnsi="Arial" w:cs="Arial"/>
                <w:color w:val="000000"/>
                <w:sz w:val="22"/>
                <w:szCs w:val="22"/>
              </w:rPr>
            </w:pPr>
            <w:r w:rsidRPr="005A5766">
              <w:rPr>
                <w:rFonts w:ascii="Arial" w:hAnsi="Arial" w:cs="Arial"/>
                <w:color w:val="000000"/>
                <w:sz w:val="22"/>
                <w:szCs w:val="22"/>
              </w:rPr>
              <w:t>15 mg</w:t>
            </w:r>
          </w:p>
        </w:tc>
        <w:tc>
          <w:tcPr>
            <w:tcW w:w="1460" w:type="dxa"/>
            <w:tcBorders>
              <w:top w:val="single" w:sz="4" w:space="0" w:color="000000" w:themeColor="text2"/>
              <w:left w:val="single" w:sz="4" w:space="0" w:color="000000" w:themeColor="text2"/>
              <w:bottom w:val="single" w:sz="4" w:space="0" w:color="000000" w:themeColor="text2"/>
            </w:tcBorders>
            <w:shd w:val="clear" w:color="auto" w:fill="auto"/>
          </w:tcPr>
          <w:p w14:paraId="6A282C6B" w14:textId="77777777" w:rsidR="005A5766" w:rsidRPr="005A5766" w:rsidRDefault="005A5766" w:rsidP="005A5766">
            <w:pPr>
              <w:snapToGrid w:val="0"/>
              <w:spacing w:after="0" w:line="240" w:lineRule="auto"/>
              <w:ind w:left="0" w:right="0"/>
              <w:rPr>
                <w:rFonts w:ascii="Arial" w:hAnsi="Arial" w:cs="Arial"/>
                <w:color w:val="000000"/>
                <w:sz w:val="22"/>
                <w:szCs w:val="22"/>
              </w:rPr>
            </w:pPr>
          </w:p>
        </w:tc>
        <w:tc>
          <w:tcPr>
            <w:tcW w:w="1369" w:type="dxa"/>
            <w:tcBorders>
              <w:top w:val="single" w:sz="4" w:space="0" w:color="000000" w:themeColor="text2"/>
              <w:left w:val="single" w:sz="4" w:space="0" w:color="000000" w:themeColor="text2"/>
              <w:bottom w:val="single" w:sz="4" w:space="0" w:color="000000" w:themeColor="text2"/>
            </w:tcBorders>
            <w:shd w:val="clear" w:color="auto" w:fill="auto"/>
          </w:tcPr>
          <w:p w14:paraId="223CF6D7" w14:textId="6D81B3B4" w:rsidR="005A5766" w:rsidRPr="005A5766" w:rsidRDefault="3439D7AB" w:rsidP="005A5766">
            <w:pPr>
              <w:spacing w:after="0" w:line="240" w:lineRule="auto"/>
              <w:ind w:left="0" w:right="0"/>
              <w:rPr>
                <w:rFonts w:ascii="Arial" w:hAnsi="Arial" w:cs="Arial"/>
                <w:color w:val="000000"/>
                <w:sz w:val="22"/>
                <w:szCs w:val="22"/>
              </w:rPr>
            </w:pPr>
            <w:r w:rsidRPr="08748E3C">
              <w:rPr>
                <w:rFonts w:ascii="Arial" w:hAnsi="Arial" w:cs="Arial"/>
                <w:color w:val="000000" w:themeColor="text2"/>
                <w:sz w:val="22"/>
                <w:szCs w:val="22"/>
              </w:rPr>
              <w:t>5–10</w:t>
            </w:r>
            <w:r w:rsidR="005A5766" w:rsidRPr="08748E3C">
              <w:rPr>
                <w:rFonts w:ascii="Arial" w:hAnsi="Arial" w:cs="Arial"/>
                <w:color w:val="000000" w:themeColor="text2"/>
                <w:sz w:val="22"/>
                <w:szCs w:val="22"/>
              </w:rPr>
              <w:t xml:space="preserve"> mg</w:t>
            </w:r>
          </w:p>
        </w:tc>
        <w:tc>
          <w:tcPr>
            <w:tcW w:w="1455" w:type="dxa"/>
            <w:tcBorders>
              <w:top w:val="single" w:sz="4" w:space="0" w:color="000000" w:themeColor="text2"/>
              <w:left w:val="single" w:sz="4" w:space="0" w:color="000000" w:themeColor="text2"/>
              <w:bottom w:val="single" w:sz="4" w:space="0" w:color="000000" w:themeColor="text2"/>
            </w:tcBorders>
            <w:shd w:val="clear" w:color="auto" w:fill="auto"/>
          </w:tcPr>
          <w:p w14:paraId="17D65426" w14:textId="77777777" w:rsidR="005A5766" w:rsidRPr="005A5766" w:rsidRDefault="005A5766" w:rsidP="005A5766">
            <w:pPr>
              <w:spacing w:after="0" w:line="240" w:lineRule="auto"/>
              <w:ind w:left="0" w:right="0"/>
              <w:rPr>
                <w:rFonts w:ascii="Arial" w:hAnsi="Arial" w:cs="Arial"/>
                <w:color w:val="000000"/>
                <w:sz w:val="22"/>
                <w:szCs w:val="22"/>
              </w:rPr>
            </w:pPr>
            <w:r w:rsidRPr="005A5766">
              <w:rPr>
                <w:rFonts w:ascii="Arial" w:hAnsi="Arial" w:cs="Arial"/>
                <w:color w:val="000000"/>
                <w:sz w:val="22"/>
                <w:szCs w:val="22"/>
                <w:lang w:val="de-DE"/>
              </w:rPr>
              <w:t>5-10 mg</w:t>
            </w:r>
          </w:p>
        </w:tc>
        <w:tc>
          <w:tcPr>
            <w:tcW w:w="1526" w:type="dxa"/>
            <w:tcBorders>
              <w:top w:val="single" w:sz="4" w:space="0" w:color="000000" w:themeColor="text2"/>
              <w:left w:val="single" w:sz="4" w:space="0" w:color="000000" w:themeColor="text2"/>
              <w:bottom w:val="single" w:sz="4" w:space="0" w:color="000000" w:themeColor="text2"/>
            </w:tcBorders>
            <w:shd w:val="clear" w:color="auto" w:fill="auto"/>
          </w:tcPr>
          <w:p w14:paraId="1466F892" w14:textId="77777777" w:rsidR="005A5766" w:rsidRPr="005A5766" w:rsidRDefault="005A5766" w:rsidP="005A5766">
            <w:pPr>
              <w:snapToGrid w:val="0"/>
              <w:spacing w:after="0" w:line="240" w:lineRule="auto"/>
              <w:ind w:left="0" w:right="0"/>
              <w:rPr>
                <w:rFonts w:ascii="Arial" w:hAnsi="Arial" w:cs="Arial"/>
                <w:color w:val="000000"/>
                <w:sz w:val="22"/>
                <w:szCs w:val="22"/>
              </w:rPr>
            </w:pPr>
          </w:p>
        </w:tc>
        <w:tc>
          <w:tcPr>
            <w:tcW w:w="1846" w:type="dxa"/>
            <w:tcBorders>
              <w:top w:val="single" w:sz="4" w:space="0" w:color="000000" w:themeColor="text2"/>
              <w:left w:val="single" w:sz="4" w:space="0" w:color="000000" w:themeColor="text2"/>
              <w:bottom w:val="single" w:sz="4" w:space="0" w:color="000000" w:themeColor="text2"/>
              <w:right w:val="single" w:sz="4" w:space="0" w:color="000000" w:themeColor="text2"/>
            </w:tcBorders>
            <w:shd w:val="clear" w:color="auto" w:fill="auto"/>
          </w:tcPr>
          <w:p w14:paraId="4D5AA672" w14:textId="77777777" w:rsidR="005A5766" w:rsidRPr="005A5766" w:rsidRDefault="005A5766" w:rsidP="005A5766">
            <w:pPr>
              <w:spacing w:after="0" w:line="240" w:lineRule="auto"/>
              <w:ind w:left="0" w:right="0"/>
              <w:rPr>
                <w:rFonts w:ascii="Arial" w:hAnsi="Arial" w:cs="Arial"/>
                <w:color w:val="000000"/>
                <w:sz w:val="22"/>
                <w:szCs w:val="22"/>
              </w:rPr>
            </w:pPr>
            <w:r w:rsidRPr="005A5766">
              <w:rPr>
                <w:rFonts w:ascii="Arial" w:hAnsi="Arial" w:cs="Arial"/>
                <w:color w:val="000000"/>
                <w:sz w:val="22"/>
                <w:szCs w:val="22"/>
                <w:lang w:val="de-DE"/>
              </w:rPr>
              <w:t>12 µg/t</w:t>
            </w:r>
          </w:p>
        </w:tc>
      </w:tr>
      <w:tr w:rsidR="005A5766" w:rsidRPr="005A5766" w14:paraId="21F33E9F" w14:textId="77777777" w:rsidTr="08748E3C">
        <w:tc>
          <w:tcPr>
            <w:tcW w:w="921" w:type="dxa"/>
            <w:tcBorders>
              <w:top w:val="single" w:sz="4" w:space="0" w:color="000000" w:themeColor="text2"/>
              <w:left w:val="single" w:sz="4" w:space="0" w:color="000000" w:themeColor="text2"/>
              <w:bottom w:val="single" w:sz="4" w:space="0" w:color="000000" w:themeColor="text2"/>
            </w:tcBorders>
            <w:shd w:val="clear" w:color="auto" w:fill="auto"/>
          </w:tcPr>
          <w:p w14:paraId="6997F35E" w14:textId="77777777" w:rsidR="005A5766" w:rsidRPr="005A5766" w:rsidRDefault="005A5766" w:rsidP="005A5766">
            <w:pPr>
              <w:spacing w:after="0" w:line="240" w:lineRule="auto"/>
              <w:ind w:left="0" w:right="0"/>
              <w:rPr>
                <w:rFonts w:ascii="Arial" w:hAnsi="Arial" w:cs="Arial"/>
                <w:color w:val="000000"/>
                <w:sz w:val="22"/>
                <w:szCs w:val="22"/>
              </w:rPr>
            </w:pPr>
            <w:r w:rsidRPr="005A5766">
              <w:rPr>
                <w:rFonts w:ascii="Arial" w:hAnsi="Arial" w:cs="Arial"/>
                <w:color w:val="000000"/>
                <w:sz w:val="22"/>
                <w:szCs w:val="22"/>
                <w:lang w:val="de-DE"/>
              </w:rPr>
              <w:t>60 mg</w:t>
            </w:r>
          </w:p>
        </w:tc>
        <w:tc>
          <w:tcPr>
            <w:tcW w:w="1140" w:type="dxa"/>
            <w:tcBorders>
              <w:top w:val="single" w:sz="4" w:space="0" w:color="000000" w:themeColor="text2"/>
              <w:left w:val="single" w:sz="4" w:space="0" w:color="000000" w:themeColor="text2"/>
              <w:bottom w:val="single" w:sz="4" w:space="0" w:color="000000" w:themeColor="text2"/>
            </w:tcBorders>
            <w:shd w:val="clear" w:color="auto" w:fill="auto"/>
          </w:tcPr>
          <w:p w14:paraId="056059C2" w14:textId="77777777" w:rsidR="005A5766" w:rsidRPr="005A5766" w:rsidRDefault="005A5766" w:rsidP="005A5766">
            <w:pPr>
              <w:spacing w:after="0" w:line="240" w:lineRule="auto"/>
              <w:ind w:left="0" w:right="0"/>
              <w:rPr>
                <w:rFonts w:ascii="Arial" w:hAnsi="Arial" w:cs="Arial"/>
                <w:color w:val="000000"/>
                <w:sz w:val="22"/>
                <w:szCs w:val="22"/>
              </w:rPr>
            </w:pPr>
            <w:r w:rsidRPr="005A5766">
              <w:rPr>
                <w:rFonts w:ascii="Arial" w:hAnsi="Arial" w:cs="Arial"/>
                <w:color w:val="000000"/>
                <w:sz w:val="22"/>
                <w:szCs w:val="22"/>
              </w:rPr>
              <w:t>30 mg</w:t>
            </w:r>
          </w:p>
        </w:tc>
        <w:tc>
          <w:tcPr>
            <w:tcW w:w="1460" w:type="dxa"/>
            <w:tcBorders>
              <w:top w:val="single" w:sz="4" w:space="0" w:color="000000" w:themeColor="text2"/>
              <w:left w:val="single" w:sz="4" w:space="0" w:color="000000" w:themeColor="text2"/>
              <w:bottom w:val="single" w:sz="4" w:space="0" w:color="000000" w:themeColor="text2"/>
            </w:tcBorders>
            <w:shd w:val="clear" w:color="auto" w:fill="auto"/>
          </w:tcPr>
          <w:p w14:paraId="5C601D93" w14:textId="77777777" w:rsidR="005A5766" w:rsidRPr="005A5766" w:rsidRDefault="005A5766" w:rsidP="005A5766">
            <w:pPr>
              <w:spacing w:after="0" w:line="240" w:lineRule="auto"/>
              <w:ind w:left="0" w:right="0"/>
              <w:rPr>
                <w:rFonts w:ascii="Arial" w:hAnsi="Arial" w:cs="Arial"/>
                <w:color w:val="000000"/>
                <w:sz w:val="22"/>
                <w:szCs w:val="22"/>
              </w:rPr>
            </w:pPr>
            <w:r w:rsidRPr="005A5766">
              <w:rPr>
                <w:rFonts w:ascii="Arial" w:hAnsi="Arial" w:cs="Arial"/>
                <w:color w:val="000000"/>
                <w:sz w:val="22"/>
                <w:szCs w:val="22"/>
              </w:rPr>
              <w:t>10 mg</w:t>
            </w:r>
          </w:p>
        </w:tc>
        <w:tc>
          <w:tcPr>
            <w:tcW w:w="1369" w:type="dxa"/>
            <w:tcBorders>
              <w:top w:val="single" w:sz="4" w:space="0" w:color="000000" w:themeColor="text2"/>
              <w:left w:val="single" w:sz="4" w:space="0" w:color="000000" w:themeColor="text2"/>
              <w:bottom w:val="single" w:sz="4" w:space="0" w:color="000000" w:themeColor="text2"/>
            </w:tcBorders>
            <w:shd w:val="clear" w:color="auto" w:fill="auto"/>
          </w:tcPr>
          <w:p w14:paraId="6E5B6FC9" w14:textId="77777777" w:rsidR="005A5766" w:rsidRPr="005A5766" w:rsidRDefault="005A5766" w:rsidP="005A5766">
            <w:pPr>
              <w:spacing w:after="0" w:line="240" w:lineRule="auto"/>
              <w:ind w:left="0" w:right="0"/>
              <w:rPr>
                <w:rFonts w:ascii="Arial" w:hAnsi="Arial" w:cs="Arial"/>
                <w:color w:val="000000"/>
                <w:sz w:val="22"/>
                <w:szCs w:val="22"/>
              </w:rPr>
            </w:pPr>
            <w:r w:rsidRPr="005A5766">
              <w:rPr>
                <w:rFonts w:ascii="Arial" w:hAnsi="Arial" w:cs="Arial"/>
                <w:color w:val="000000"/>
                <w:sz w:val="22"/>
                <w:szCs w:val="22"/>
              </w:rPr>
              <w:t>20 mg</w:t>
            </w:r>
          </w:p>
        </w:tc>
        <w:tc>
          <w:tcPr>
            <w:tcW w:w="1455" w:type="dxa"/>
            <w:tcBorders>
              <w:top w:val="single" w:sz="4" w:space="0" w:color="000000" w:themeColor="text2"/>
              <w:left w:val="single" w:sz="4" w:space="0" w:color="000000" w:themeColor="text2"/>
              <w:bottom w:val="single" w:sz="4" w:space="0" w:color="000000" w:themeColor="text2"/>
            </w:tcBorders>
            <w:shd w:val="clear" w:color="auto" w:fill="auto"/>
          </w:tcPr>
          <w:p w14:paraId="44DC54A0" w14:textId="77777777" w:rsidR="005A5766" w:rsidRPr="005A5766" w:rsidRDefault="005A5766" w:rsidP="005A5766">
            <w:pPr>
              <w:spacing w:after="0" w:line="240" w:lineRule="auto"/>
              <w:ind w:left="0" w:right="0"/>
              <w:rPr>
                <w:rFonts w:ascii="Arial" w:hAnsi="Arial" w:cs="Arial"/>
                <w:color w:val="000000"/>
                <w:sz w:val="22"/>
                <w:szCs w:val="22"/>
              </w:rPr>
            </w:pPr>
            <w:r w:rsidRPr="005A5766">
              <w:rPr>
                <w:rFonts w:ascii="Arial" w:hAnsi="Arial" w:cs="Arial"/>
                <w:color w:val="000000"/>
                <w:sz w:val="22"/>
                <w:szCs w:val="22"/>
              </w:rPr>
              <w:t>20 mg</w:t>
            </w:r>
          </w:p>
        </w:tc>
        <w:tc>
          <w:tcPr>
            <w:tcW w:w="1526" w:type="dxa"/>
            <w:tcBorders>
              <w:top w:val="single" w:sz="4" w:space="0" w:color="000000" w:themeColor="text2"/>
              <w:left w:val="single" w:sz="4" w:space="0" w:color="000000" w:themeColor="text2"/>
              <w:bottom w:val="single" w:sz="4" w:space="0" w:color="000000" w:themeColor="text2"/>
            </w:tcBorders>
            <w:shd w:val="clear" w:color="auto" w:fill="auto"/>
          </w:tcPr>
          <w:p w14:paraId="53A75976" w14:textId="77777777" w:rsidR="005A5766" w:rsidRPr="005A5766" w:rsidRDefault="005A5766" w:rsidP="005A5766">
            <w:pPr>
              <w:spacing w:after="0" w:line="240" w:lineRule="auto"/>
              <w:ind w:left="0" w:right="0"/>
              <w:rPr>
                <w:rFonts w:ascii="Arial" w:hAnsi="Arial" w:cs="Arial"/>
                <w:color w:val="000000"/>
                <w:sz w:val="22"/>
                <w:szCs w:val="22"/>
              </w:rPr>
            </w:pPr>
            <w:r w:rsidRPr="005A5766">
              <w:rPr>
                <w:rFonts w:ascii="Arial" w:hAnsi="Arial" w:cs="Arial"/>
                <w:color w:val="000000"/>
                <w:sz w:val="22"/>
                <w:szCs w:val="22"/>
                <w:lang w:val="de-DE"/>
              </w:rPr>
              <w:t>4 mg</w:t>
            </w:r>
          </w:p>
        </w:tc>
        <w:tc>
          <w:tcPr>
            <w:tcW w:w="1846" w:type="dxa"/>
            <w:tcBorders>
              <w:top w:val="single" w:sz="4" w:space="0" w:color="000000" w:themeColor="text2"/>
              <w:left w:val="single" w:sz="4" w:space="0" w:color="000000" w:themeColor="text2"/>
              <w:bottom w:val="single" w:sz="4" w:space="0" w:color="000000" w:themeColor="text2"/>
              <w:right w:val="single" w:sz="4" w:space="0" w:color="000000" w:themeColor="text2"/>
            </w:tcBorders>
            <w:shd w:val="clear" w:color="auto" w:fill="auto"/>
          </w:tcPr>
          <w:p w14:paraId="561FEDD1" w14:textId="77777777" w:rsidR="005A5766" w:rsidRPr="005A5766" w:rsidRDefault="005A5766" w:rsidP="005A5766">
            <w:pPr>
              <w:spacing w:after="0" w:line="240" w:lineRule="auto"/>
              <w:ind w:left="0" w:right="0"/>
              <w:rPr>
                <w:rFonts w:ascii="Arial" w:hAnsi="Arial" w:cs="Arial"/>
                <w:color w:val="000000"/>
                <w:sz w:val="22"/>
                <w:szCs w:val="22"/>
              </w:rPr>
            </w:pPr>
            <w:r w:rsidRPr="005A5766">
              <w:rPr>
                <w:rFonts w:ascii="Arial" w:hAnsi="Arial" w:cs="Arial"/>
                <w:color w:val="000000"/>
                <w:sz w:val="22"/>
                <w:szCs w:val="22"/>
                <w:lang w:val="de-DE"/>
              </w:rPr>
              <w:t>25 µg/t</w:t>
            </w:r>
          </w:p>
        </w:tc>
      </w:tr>
      <w:tr w:rsidR="005A5766" w:rsidRPr="005A5766" w14:paraId="6070C844" w14:textId="77777777" w:rsidTr="08748E3C">
        <w:tc>
          <w:tcPr>
            <w:tcW w:w="921" w:type="dxa"/>
            <w:tcBorders>
              <w:top w:val="single" w:sz="4" w:space="0" w:color="000000" w:themeColor="text2"/>
              <w:left w:val="single" w:sz="4" w:space="0" w:color="000000" w:themeColor="text2"/>
              <w:bottom w:val="single" w:sz="4" w:space="0" w:color="000000" w:themeColor="text2"/>
            </w:tcBorders>
            <w:shd w:val="clear" w:color="auto" w:fill="auto"/>
          </w:tcPr>
          <w:p w14:paraId="0BB62F7C" w14:textId="77777777" w:rsidR="005A5766" w:rsidRPr="005A5766" w:rsidRDefault="005A5766" w:rsidP="005A5766">
            <w:pPr>
              <w:spacing w:after="0" w:line="240" w:lineRule="auto"/>
              <w:ind w:left="0" w:right="0"/>
              <w:rPr>
                <w:rFonts w:ascii="Arial" w:hAnsi="Arial" w:cs="Arial"/>
                <w:color w:val="000000"/>
                <w:sz w:val="22"/>
                <w:szCs w:val="22"/>
              </w:rPr>
            </w:pPr>
            <w:r w:rsidRPr="005A5766">
              <w:rPr>
                <w:rFonts w:ascii="Arial" w:hAnsi="Arial" w:cs="Arial"/>
                <w:color w:val="000000"/>
                <w:sz w:val="22"/>
                <w:szCs w:val="22"/>
              </w:rPr>
              <w:t>120 mg</w:t>
            </w:r>
          </w:p>
        </w:tc>
        <w:tc>
          <w:tcPr>
            <w:tcW w:w="1140" w:type="dxa"/>
            <w:tcBorders>
              <w:top w:val="single" w:sz="4" w:space="0" w:color="000000" w:themeColor="text2"/>
              <w:left w:val="single" w:sz="4" w:space="0" w:color="000000" w:themeColor="text2"/>
              <w:bottom w:val="single" w:sz="4" w:space="0" w:color="000000" w:themeColor="text2"/>
            </w:tcBorders>
            <w:shd w:val="clear" w:color="auto" w:fill="auto"/>
          </w:tcPr>
          <w:p w14:paraId="674853BA" w14:textId="77777777" w:rsidR="005A5766" w:rsidRPr="005A5766" w:rsidRDefault="005A5766" w:rsidP="005A5766">
            <w:pPr>
              <w:spacing w:after="0" w:line="240" w:lineRule="auto"/>
              <w:ind w:left="0" w:right="0"/>
              <w:rPr>
                <w:rFonts w:ascii="Arial" w:hAnsi="Arial" w:cs="Arial"/>
                <w:color w:val="000000"/>
                <w:sz w:val="22"/>
                <w:szCs w:val="22"/>
              </w:rPr>
            </w:pPr>
            <w:r w:rsidRPr="005A5766">
              <w:rPr>
                <w:rFonts w:ascii="Arial" w:hAnsi="Arial" w:cs="Arial"/>
                <w:color w:val="000000"/>
                <w:sz w:val="22"/>
                <w:szCs w:val="22"/>
              </w:rPr>
              <w:t>60 mg</w:t>
            </w:r>
          </w:p>
        </w:tc>
        <w:tc>
          <w:tcPr>
            <w:tcW w:w="1460" w:type="dxa"/>
            <w:tcBorders>
              <w:top w:val="single" w:sz="4" w:space="0" w:color="000000" w:themeColor="text2"/>
              <w:left w:val="single" w:sz="4" w:space="0" w:color="000000" w:themeColor="text2"/>
              <w:bottom w:val="single" w:sz="4" w:space="0" w:color="000000" w:themeColor="text2"/>
            </w:tcBorders>
            <w:shd w:val="clear" w:color="auto" w:fill="auto"/>
          </w:tcPr>
          <w:p w14:paraId="5CC102CD" w14:textId="77777777" w:rsidR="005A5766" w:rsidRPr="005A5766" w:rsidRDefault="005A5766" w:rsidP="005A5766">
            <w:pPr>
              <w:spacing w:after="0" w:line="240" w:lineRule="auto"/>
              <w:ind w:left="0" w:right="0"/>
              <w:rPr>
                <w:rFonts w:ascii="Arial" w:hAnsi="Arial" w:cs="Arial"/>
                <w:color w:val="000000"/>
                <w:sz w:val="22"/>
                <w:szCs w:val="22"/>
              </w:rPr>
            </w:pPr>
            <w:r w:rsidRPr="005A5766">
              <w:rPr>
                <w:rFonts w:ascii="Arial" w:hAnsi="Arial" w:cs="Arial"/>
                <w:color w:val="000000"/>
                <w:sz w:val="22"/>
                <w:szCs w:val="22"/>
              </w:rPr>
              <w:t>20 mg</w:t>
            </w:r>
          </w:p>
        </w:tc>
        <w:tc>
          <w:tcPr>
            <w:tcW w:w="1369" w:type="dxa"/>
            <w:tcBorders>
              <w:top w:val="single" w:sz="4" w:space="0" w:color="000000" w:themeColor="text2"/>
              <w:left w:val="single" w:sz="4" w:space="0" w:color="000000" w:themeColor="text2"/>
              <w:bottom w:val="single" w:sz="4" w:space="0" w:color="000000" w:themeColor="text2"/>
            </w:tcBorders>
            <w:shd w:val="clear" w:color="auto" w:fill="auto"/>
          </w:tcPr>
          <w:p w14:paraId="73955274" w14:textId="77777777" w:rsidR="005A5766" w:rsidRPr="005A5766" w:rsidRDefault="005A5766" w:rsidP="005A5766">
            <w:pPr>
              <w:spacing w:after="0" w:line="240" w:lineRule="auto"/>
              <w:ind w:left="0" w:right="0"/>
              <w:rPr>
                <w:rFonts w:ascii="Arial" w:hAnsi="Arial" w:cs="Arial"/>
                <w:color w:val="000000"/>
                <w:sz w:val="22"/>
                <w:szCs w:val="22"/>
              </w:rPr>
            </w:pPr>
            <w:r w:rsidRPr="005A5766">
              <w:rPr>
                <w:rFonts w:ascii="Arial" w:hAnsi="Arial" w:cs="Arial"/>
                <w:color w:val="000000"/>
                <w:sz w:val="22"/>
                <w:szCs w:val="22"/>
              </w:rPr>
              <w:t>40 mg</w:t>
            </w:r>
          </w:p>
        </w:tc>
        <w:tc>
          <w:tcPr>
            <w:tcW w:w="1455" w:type="dxa"/>
            <w:tcBorders>
              <w:top w:val="single" w:sz="4" w:space="0" w:color="000000" w:themeColor="text2"/>
              <w:left w:val="single" w:sz="4" w:space="0" w:color="000000" w:themeColor="text2"/>
              <w:bottom w:val="single" w:sz="4" w:space="0" w:color="000000" w:themeColor="text2"/>
            </w:tcBorders>
            <w:shd w:val="clear" w:color="auto" w:fill="auto"/>
          </w:tcPr>
          <w:p w14:paraId="42892021" w14:textId="77777777" w:rsidR="005A5766" w:rsidRPr="005A5766" w:rsidRDefault="005A5766" w:rsidP="005A5766">
            <w:pPr>
              <w:spacing w:after="0" w:line="240" w:lineRule="auto"/>
              <w:ind w:left="0" w:right="0"/>
              <w:rPr>
                <w:rFonts w:ascii="Arial" w:hAnsi="Arial" w:cs="Arial"/>
                <w:color w:val="000000"/>
                <w:sz w:val="22"/>
                <w:szCs w:val="22"/>
              </w:rPr>
            </w:pPr>
            <w:r w:rsidRPr="005A5766">
              <w:rPr>
                <w:rFonts w:ascii="Arial" w:hAnsi="Arial" w:cs="Arial"/>
                <w:color w:val="000000"/>
                <w:sz w:val="22"/>
                <w:szCs w:val="22"/>
              </w:rPr>
              <w:t>40 mg</w:t>
            </w:r>
          </w:p>
        </w:tc>
        <w:tc>
          <w:tcPr>
            <w:tcW w:w="1526" w:type="dxa"/>
            <w:tcBorders>
              <w:top w:val="single" w:sz="4" w:space="0" w:color="000000" w:themeColor="text2"/>
              <w:left w:val="single" w:sz="4" w:space="0" w:color="000000" w:themeColor="text2"/>
              <w:bottom w:val="single" w:sz="4" w:space="0" w:color="000000" w:themeColor="text2"/>
            </w:tcBorders>
            <w:shd w:val="clear" w:color="auto" w:fill="auto"/>
          </w:tcPr>
          <w:p w14:paraId="21A272B9" w14:textId="77777777" w:rsidR="005A5766" w:rsidRPr="005A5766" w:rsidRDefault="005A5766" w:rsidP="005A5766">
            <w:pPr>
              <w:spacing w:after="0" w:line="240" w:lineRule="auto"/>
              <w:ind w:left="0" w:right="0"/>
              <w:rPr>
                <w:rFonts w:ascii="Arial" w:hAnsi="Arial" w:cs="Arial"/>
                <w:color w:val="000000"/>
                <w:sz w:val="22"/>
                <w:szCs w:val="22"/>
              </w:rPr>
            </w:pPr>
            <w:r w:rsidRPr="005A5766">
              <w:rPr>
                <w:rFonts w:ascii="Arial" w:hAnsi="Arial" w:cs="Arial"/>
                <w:color w:val="000000"/>
                <w:sz w:val="22"/>
                <w:szCs w:val="22"/>
                <w:lang w:val="de-DE"/>
              </w:rPr>
              <w:t>8 mg</w:t>
            </w:r>
          </w:p>
        </w:tc>
        <w:tc>
          <w:tcPr>
            <w:tcW w:w="1846" w:type="dxa"/>
            <w:tcBorders>
              <w:top w:val="single" w:sz="4" w:space="0" w:color="000000" w:themeColor="text2"/>
              <w:left w:val="single" w:sz="4" w:space="0" w:color="000000" w:themeColor="text2"/>
              <w:bottom w:val="single" w:sz="4" w:space="0" w:color="000000" w:themeColor="text2"/>
              <w:right w:val="single" w:sz="4" w:space="0" w:color="000000" w:themeColor="text2"/>
            </w:tcBorders>
            <w:shd w:val="clear" w:color="auto" w:fill="auto"/>
          </w:tcPr>
          <w:p w14:paraId="7017E9C9" w14:textId="77777777" w:rsidR="005A5766" w:rsidRPr="005A5766" w:rsidRDefault="005A5766" w:rsidP="005A5766">
            <w:pPr>
              <w:spacing w:after="0" w:line="240" w:lineRule="auto"/>
              <w:ind w:left="0" w:right="0"/>
              <w:rPr>
                <w:rFonts w:ascii="Arial" w:hAnsi="Arial" w:cs="Arial"/>
                <w:color w:val="000000"/>
                <w:sz w:val="22"/>
                <w:szCs w:val="22"/>
              </w:rPr>
            </w:pPr>
            <w:r w:rsidRPr="005A5766">
              <w:rPr>
                <w:rFonts w:ascii="Arial" w:hAnsi="Arial" w:cs="Arial"/>
                <w:color w:val="000000"/>
                <w:sz w:val="22"/>
                <w:szCs w:val="22"/>
                <w:lang w:val="de-DE"/>
              </w:rPr>
              <w:t>50 µg/t</w:t>
            </w:r>
          </w:p>
        </w:tc>
      </w:tr>
      <w:tr w:rsidR="005A5766" w:rsidRPr="005A5766" w14:paraId="47FF6A47" w14:textId="77777777" w:rsidTr="08748E3C">
        <w:tc>
          <w:tcPr>
            <w:tcW w:w="921" w:type="dxa"/>
            <w:tcBorders>
              <w:top w:val="single" w:sz="4" w:space="0" w:color="000000" w:themeColor="text2"/>
              <w:left w:val="single" w:sz="4" w:space="0" w:color="000000" w:themeColor="text2"/>
              <w:bottom w:val="single" w:sz="4" w:space="0" w:color="000000" w:themeColor="text2"/>
            </w:tcBorders>
            <w:shd w:val="clear" w:color="auto" w:fill="auto"/>
          </w:tcPr>
          <w:p w14:paraId="61BFC978" w14:textId="77777777" w:rsidR="005A5766" w:rsidRPr="005A5766" w:rsidRDefault="005A5766" w:rsidP="005A5766">
            <w:pPr>
              <w:spacing w:after="0" w:line="240" w:lineRule="auto"/>
              <w:ind w:left="0" w:right="0"/>
              <w:rPr>
                <w:rFonts w:ascii="Arial" w:hAnsi="Arial" w:cs="Arial"/>
                <w:color w:val="000000"/>
                <w:sz w:val="22"/>
                <w:szCs w:val="22"/>
              </w:rPr>
            </w:pPr>
            <w:r w:rsidRPr="005A5766">
              <w:rPr>
                <w:rFonts w:ascii="Arial" w:hAnsi="Arial" w:cs="Arial"/>
                <w:color w:val="000000"/>
                <w:sz w:val="22"/>
                <w:szCs w:val="22"/>
              </w:rPr>
              <w:t>180 mg</w:t>
            </w:r>
          </w:p>
        </w:tc>
        <w:tc>
          <w:tcPr>
            <w:tcW w:w="1140" w:type="dxa"/>
            <w:tcBorders>
              <w:top w:val="single" w:sz="4" w:space="0" w:color="000000" w:themeColor="text2"/>
              <w:left w:val="single" w:sz="4" w:space="0" w:color="000000" w:themeColor="text2"/>
              <w:bottom w:val="single" w:sz="4" w:space="0" w:color="000000" w:themeColor="text2"/>
            </w:tcBorders>
            <w:shd w:val="clear" w:color="auto" w:fill="auto"/>
          </w:tcPr>
          <w:p w14:paraId="15A0E899" w14:textId="77777777" w:rsidR="005A5766" w:rsidRPr="005A5766" w:rsidRDefault="005A5766" w:rsidP="005A5766">
            <w:pPr>
              <w:spacing w:after="0" w:line="240" w:lineRule="auto"/>
              <w:ind w:left="0" w:right="0"/>
              <w:rPr>
                <w:rFonts w:ascii="Arial" w:hAnsi="Arial" w:cs="Arial"/>
                <w:color w:val="000000"/>
                <w:sz w:val="22"/>
                <w:szCs w:val="22"/>
              </w:rPr>
            </w:pPr>
            <w:r w:rsidRPr="005A5766">
              <w:rPr>
                <w:rFonts w:ascii="Arial" w:hAnsi="Arial" w:cs="Arial"/>
                <w:color w:val="000000"/>
                <w:sz w:val="22"/>
                <w:szCs w:val="22"/>
              </w:rPr>
              <w:t>90 mg</w:t>
            </w:r>
          </w:p>
        </w:tc>
        <w:tc>
          <w:tcPr>
            <w:tcW w:w="1460" w:type="dxa"/>
            <w:tcBorders>
              <w:top w:val="single" w:sz="4" w:space="0" w:color="000000" w:themeColor="text2"/>
              <w:left w:val="single" w:sz="4" w:space="0" w:color="000000" w:themeColor="text2"/>
              <w:bottom w:val="single" w:sz="4" w:space="0" w:color="000000" w:themeColor="text2"/>
            </w:tcBorders>
            <w:shd w:val="clear" w:color="auto" w:fill="auto"/>
          </w:tcPr>
          <w:p w14:paraId="5907ED8D" w14:textId="77777777" w:rsidR="005A5766" w:rsidRPr="005A5766" w:rsidRDefault="005A5766" w:rsidP="005A5766">
            <w:pPr>
              <w:spacing w:after="0" w:line="240" w:lineRule="auto"/>
              <w:ind w:left="0" w:right="0"/>
              <w:rPr>
                <w:rFonts w:ascii="Arial" w:hAnsi="Arial" w:cs="Arial"/>
                <w:color w:val="000000"/>
                <w:sz w:val="22"/>
                <w:szCs w:val="22"/>
              </w:rPr>
            </w:pPr>
            <w:r w:rsidRPr="005A5766">
              <w:rPr>
                <w:rFonts w:ascii="Arial" w:hAnsi="Arial" w:cs="Arial"/>
                <w:color w:val="000000"/>
                <w:sz w:val="22"/>
                <w:szCs w:val="22"/>
              </w:rPr>
              <w:t>30 mg</w:t>
            </w:r>
          </w:p>
        </w:tc>
        <w:tc>
          <w:tcPr>
            <w:tcW w:w="1369" w:type="dxa"/>
            <w:tcBorders>
              <w:top w:val="single" w:sz="4" w:space="0" w:color="000000" w:themeColor="text2"/>
              <w:left w:val="single" w:sz="4" w:space="0" w:color="000000" w:themeColor="text2"/>
              <w:bottom w:val="single" w:sz="4" w:space="0" w:color="000000" w:themeColor="text2"/>
            </w:tcBorders>
            <w:shd w:val="clear" w:color="auto" w:fill="auto"/>
          </w:tcPr>
          <w:p w14:paraId="20312E5D" w14:textId="77777777" w:rsidR="005A5766" w:rsidRPr="005A5766" w:rsidRDefault="005A5766" w:rsidP="005A5766">
            <w:pPr>
              <w:spacing w:after="0" w:line="240" w:lineRule="auto"/>
              <w:ind w:left="0" w:right="0"/>
              <w:rPr>
                <w:rFonts w:ascii="Arial" w:hAnsi="Arial" w:cs="Arial"/>
                <w:color w:val="000000"/>
                <w:sz w:val="22"/>
                <w:szCs w:val="22"/>
              </w:rPr>
            </w:pPr>
            <w:r w:rsidRPr="005A5766">
              <w:rPr>
                <w:rFonts w:ascii="Arial" w:hAnsi="Arial" w:cs="Arial"/>
                <w:color w:val="000000"/>
                <w:sz w:val="22"/>
                <w:szCs w:val="22"/>
              </w:rPr>
              <w:t>60 mg</w:t>
            </w:r>
          </w:p>
        </w:tc>
        <w:tc>
          <w:tcPr>
            <w:tcW w:w="1455" w:type="dxa"/>
            <w:tcBorders>
              <w:top w:val="single" w:sz="4" w:space="0" w:color="000000" w:themeColor="text2"/>
              <w:left w:val="single" w:sz="4" w:space="0" w:color="000000" w:themeColor="text2"/>
              <w:bottom w:val="single" w:sz="4" w:space="0" w:color="000000" w:themeColor="text2"/>
            </w:tcBorders>
            <w:shd w:val="clear" w:color="auto" w:fill="auto"/>
          </w:tcPr>
          <w:p w14:paraId="19CC6E18" w14:textId="77777777" w:rsidR="005A5766" w:rsidRPr="005A5766" w:rsidRDefault="005A5766" w:rsidP="005A5766">
            <w:pPr>
              <w:spacing w:after="0" w:line="240" w:lineRule="auto"/>
              <w:ind w:left="0" w:right="0"/>
              <w:rPr>
                <w:rFonts w:ascii="Arial" w:hAnsi="Arial" w:cs="Arial"/>
                <w:color w:val="000000"/>
                <w:sz w:val="22"/>
                <w:szCs w:val="22"/>
              </w:rPr>
            </w:pPr>
            <w:r w:rsidRPr="005A5766">
              <w:rPr>
                <w:rFonts w:ascii="Arial" w:hAnsi="Arial" w:cs="Arial"/>
                <w:color w:val="000000"/>
                <w:sz w:val="22"/>
                <w:szCs w:val="22"/>
              </w:rPr>
              <w:t>60 mg</w:t>
            </w:r>
          </w:p>
        </w:tc>
        <w:tc>
          <w:tcPr>
            <w:tcW w:w="1526" w:type="dxa"/>
            <w:tcBorders>
              <w:top w:val="single" w:sz="4" w:space="0" w:color="000000" w:themeColor="text2"/>
              <w:left w:val="single" w:sz="4" w:space="0" w:color="000000" w:themeColor="text2"/>
              <w:bottom w:val="single" w:sz="4" w:space="0" w:color="000000" w:themeColor="text2"/>
            </w:tcBorders>
            <w:shd w:val="clear" w:color="auto" w:fill="auto"/>
          </w:tcPr>
          <w:p w14:paraId="52A84D0F" w14:textId="77777777" w:rsidR="005A5766" w:rsidRPr="005A5766" w:rsidRDefault="005A5766" w:rsidP="005A5766">
            <w:pPr>
              <w:spacing w:after="0" w:line="240" w:lineRule="auto"/>
              <w:ind w:left="0" w:right="0"/>
              <w:rPr>
                <w:rFonts w:ascii="Arial" w:hAnsi="Arial" w:cs="Arial"/>
                <w:color w:val="000000"/>
                <w:sz w:val="22"/>
                <w:szCs w:val="22"/>
              </w:rPr>
            </w:pPr>
            <w:r w:rsidRPr="005A5766">
              <w:rPr>
                <w:rFonts w:ascii="Arial" w:hAnsi="Arial" w:cs="Arial"/>
                <w:color w:val="000000"/>
                <w:sz w:val="22"/>
                <w:szCs w:val="22"/>
                <w:lang w:val="de-DE"/>
              </w:rPr>
              <w:t>12 mg</w:t>
            </w:r>
          </w:p>
        </w:tc>
        <w:tc>
          <w:tcPr>
            <w:tcW w:w="1846" w:type="dxa"/>
            <w:tcBorders>
              <w:top w:val="single" w:sz="4" w:space="0" w:color="000000" w:themeColor="text2"/>
              <w:left w:val="single" w:sz="4" w:space="0" w:color="000000" w:themeColor="text2"/>
              <w:bottom w:val="single" w:sz="4" w:space="0" w:color="000000" w:themeColor="text2"/>
              <w:right w:val="single" w:sz="4" w:space="0" w:color="000000" w:themeColor="text2"/>
            </w:tcBorders>
            <w:shd w:val="clear" w:color="auto" w:fill="auto"/>
          </w:tcPr>
          <w:p w14:paraId="1DA11716" w14:textId="77777777" w:rsidR="005A5766" w:rsidRPr="005A5766" w:rsidRDefault="005A5766" w:rsidP="005A5766">
            <w:pPr>
              <w:spacing w:after="0" w:line="240" w:lineRule="auto"/>
              <w:ind w:left="0" w:right="0"/>
              <w:rPr>
                <w:rFonts w:ascii="Arial" w:hAnsi="Arial" w:cs="Arial"/>
                <w:color w:val="000000"/>
                <w:sz w:val="22"/>
                <w:szCs w:val="22"/>
              </w:rPr>
            </w:pPr>
            <w:r w:rsidRPr="005A5766">
              <w:rPr>
                <w:rFonts w:ascii="Arial" w:hAnsi="Arial" w:cs="Arial"/>
                <w:color w:val="000000"/>
                <w:sz w:val="22"/>
                <w:szCs w:val="22"/>
                <w:lang w:val="de-DE"/>
              </w:rPr>
              <w:t>75 µg/t</w:t>
            </w:r>
          </w:p>
        </w:tc>
      </w:tr>
      <w:tr w:rsidR="005A5766" w:rsidRPr="005A5766" w14:paraId="3A41513C" w14:textId="77777777" w:rsidTr="08748E3C">
        <w:tc>
          <w:tcPr>
            <w:tcW w:w="921" w:type="dxa"/>
            <w:tcBorders>
              <w:top w:val="single" w:sz="4" w:space="0" w:color="000000" w:themeColor="text2"/>
              <w:left w:val="single" w:sz="4" w:space="0" w:color="000000" w:themeColor="text2"/>
              <w:bottom w:val="single" w:sz="4" w:space="0" w:color="000000" w:themeColor="text2"/>
            </w:tcBorders>
            <w:shd w:val="clear" w:color="auto" w:fill="auto"/>
          </w:tcPr>
          <w:p w14:paraId="2C9D03FB" w14:textId="77777777" w:rsidR="005A5766" w:rsidRPr="005A5766" w:rsidRDefault="005A5766" w:rsidP="005A5766">
            <w:pPr>
              <w:spacing w:after="0" w:line="240" w:lineRule="auto"/>
              <w:ind w:left="0" w:right="0"/>
              <w:rPr>
                <w:rFonts w:ascii="Arial" w:hAnsi="Arial" w:cs="Arial"/>
                <w:color w:val="000000"/>
                <w:sz w:val="22"/>
                <w:szCs w:val="22"/>
              </w:rPr>
            </w:pPr>
            <w:r w:rsidRPr="005A5766">
              <w:rPr>
                <w:rFonts w:ascii="Arial" w:hAnsi="Arial" w:cs="Arial"/>
                <w:color w:val="000000"/>
                <w:sz w:val="22"/>
                <w:szCs w:val="22"/>
              </w:rPr>
              <w:t>240 mg</w:t>
            </w:r>
          </w:p>
        </w:tc>
        <w:tc>
          <w:tcPr>
            <w:tcW w:w="1140" w:type="dxa"/>
            <w:tcBorders>
              <w:top w:val="single" w:sz="4" w:space="0" w:color="000000" w:themeColor="text2"/>
              <w:left w:val="single" w:sz="4" w:space="0" w:color="000000" w:themeColor="text2"/>
              <w:bottom w:val="single" w:sz="4" w:space="0" w:color="000000" w:themeColor="text2"/>
            </w:tcBorders>
            <w:shd w:val="clear" w:color="auto" w:fill="auto"/>
          </w:tcPr>
          <w:p w14:paraId="1EAE7406" w14:textId="77777777" w:rsidR="005A5766" w:rsidRPr="005A5766" w:rsidRDefault="005A5766" w:rsidP="005A5766">
            <w:pPr>
              <w:spacing w:after="0" w:line="240" w:lineRule="auto"/>
              <w:ind w:left="0" w:right="0"/>
              <w:rPr>
                <w:rFonts w:ascii="Arial" w:hAnsi="Arial" w:cs="Arial"/>
                <w:color w:val="000000"/>
                <w:sz w:val="22"/>
                <w:szCs w:val="22"/>
              </w:rPr>
            </w:pPr>
            <w:r w:rsidRPr="005A5766">
              <w:rPr>
                <w:rFonts w:ascii="Arial" w:hAnsi="Arial" w:cs="Arial"/>
                <w:color w:val="000000"/>
                <w:sz w:val="22"/>
                <w:szCs w:val="22"/>
              </w:rPr>
              <w:t>120 mg</w:t>
            </w:r>
          </w:p>
        </w:tc>
        <w:tc>
          <w:tcPr>
            <w:tcW w:w="1460" w:type="dxa"/>
            <w:tcBorders>
              <w:top w:val="single" w:sz="4" w:space="0" w:color="000000" w:themeColor="text2"/>
              <w:left w:val="single" w:sz="4" w:space="0" w:color="000000" w:themeColor="text2"/>
              <w:bottom w:val="single" w:sz="4" w:space="0" w:color="000000" w:themeColor="text2"/>
            </w:tcBorders>
            <w:shd w:val="clear" w:color="auto" w:fill="auto"/>
          </w:tcPr>
          <w:p w14:paraId="25A5DABB" w14:textId="77777777" w:rsidR="005A5766" w:rsidRPr="005A5766" w:rsidRDefault="005A5766" w:rsidP="005A5766">
            <w:pPr>
              <w:spacing w:after="0" w:line="240" w:lineRule="auto"/>
              <w:ind w:left="0" w:right="0"/>
              <w:rPr>
                <w:rFonts w:ascii="Arial" w:hAnsi="Arial" w:cs="Arial"/>
                <w:color w:val="000000"/>
                <w:sz w:val="22"/>
                <w:szCs w:val="22"/>
              </w:rPr>
            </w:pPr>
            <w:r w:rsidRPr="005A5766">
              <w:rPr>
                <w:rFonts w:ascii="Arial" w:hAnsi="Arial" w:cs="Arial"/>
                <w:color w:val="000000"/>
                <w:sz w:val="22"/>
                <w:szCs w:val="22"/>
              </w:rPr>
              <w:t>40 mg</w:t>
            </w:r>
          </w:p>
        </w:tc>
        <w:tc>
          <w:tcPr>
            <w:tcW w:w="1369" w:type="dxa"/>
            <w:tcBorders>
              <w:top w:val="single" w:sz="4" w:space="0" w:color="000000" w:themeColor="text2"/>
              <w:left w:val="single" w:sz="4" w:space="0" w:color="000000" w:themeColor="text2"/>
              <w:bottom w:val="single" w:sz="4" w:space="0" w:color="000000" w:themeColor="text2"/>
            </w:tcBorders>
            <w:shd w:val="clear" w:color="auto" w:fill="auto"/>
          </w:tcPr>
          <w:p w14:paraId="66C4F586" w14:textId="77777777" w:rsidR="005A5766" w:rsidRPr="005A5766" w:rsidRDefault="005A5766" w:rsidP="005A5766">
            <w:pPr>
              <w:spacing w:after="0" w:line="240" w:lineRule="auto"/>
              <w:ind w:left="0" w:right="0"/>
              <w:rPr>
                <w:rFonts w:ascii="Arial" w:hAnsi="Arial" w:cs="Arial"/>
                <w:color w:val="000000"/>
                <w:sz w:val="22"/>
                <w:szCs w:val="22"/>
              </w:rPr>
            </w:pPr>
            <w:r w:rsidRPr="005A5766">
              <w:rPr>
                <w:rFonts w:ascii="Arial" w:hAnsi="Arial" w:cs="Arial"/>
                <w:color w:val="000000"/>
                <w:sz w:val="22"/>
                <w:szCs w:val="22"/>
              </w:rPr>
              <w:t>80 mg</w:t>
            </w:r>
          </w:p>
        </w:tc>
        <w:tc>
          <w:tcPr>
            <w:tcW w:w="1455" w:type="dxa"/>
            <w:tcBorders>
              <w:top w:val="single" w:sz="4" w:space="0" w:color="000000" w:themeColor="text2"/>
              <w:left w:val="single" w:sz="4" w:space="0" w:color="000000" w:themeColor="text2"/>
              <w:bottom w:val="single" w:sz="4" w:space="0" w:color="000000" w:themeColor="text2"/>
            </w:tcBorders>
            <w:shd w:val="clear" w:color="auto" w:fill="auto"/>
          </w:tcPr>
          <w:p w14:paraId="2D0BFB5C" w14:textId="77777777" w:rsidR="005A5766" w:rsidRPr="005A5766" w:rsidRDefault="005A5766" w:rsidP="005A5766">
            <w:pPr>
              <w:spacing w:after="0" w:line="240" w:lineRule="auto"/>
              <w:ind w:left="0" w:right="0"/>
              <w:rPr>
                <w:rFonts w:ascii="Arial" w:hAnsi="Arial" w:cs="Arial"/>
                <w:color w:val="000000"/>
                <w:sz w:val="22"/>
                <w:szCs w:val="22"/>
              </w:rPr>
            </w:pPr>
            <w:r w:rsidRPr="005A5766">
              <w:rPr>
                <w:rFonts w:ascii="Arial" w:hAnsi="Arial" w:cs="Arial"/>
                <w:color w:val="000000"/>
                <w:sz w:val="22"/>
                <w:szCs w:val="22"/>
              </w:rPr>
              <w:t>80 mg</w:t>
            </w:r>
          </w:p>
        </w:tc>
        <w:tc>
          <w:tcPr>
            <w:tcW w:w="1526" w:type="dxa"/>
            <w:tcBorders>
              <w:top w:val="single" w:sz="4" w:space="0" w:color="000000" w:themeColor="text2"/>
              <w:left w:val="single" w:sz="4" w:space="0" w:color="000000" w:themeColor="text2"/>
              <w:bottom w:val="single" w:sz="4" w:space="0" w:color="000000" w:themeColor="text2"/>
            </w:tcBorders>
            <w:shd w:val="clear" w:color="auto" w:fill="auto"/>
          </w:tcPr>
          <w:p w14:paraId="3FB6BE8E" w14:textId="77777777" w:rsidR="005A5766" w:rsidRPr="005A5766" w:rsidRDefault="005A5766" w:rsidP="005A5766">
            <w:pPr>
              <w:spacing w:after="0" w:line="240" w:lineRule="auto"/>
              <w:ind w:left="0" w:right="0"/>
              <w:rPr>
                <w:rFonts w:ascii="Arial" w:hAnsi="Arial" w:cs="Arial"/>
                <w:color w:val="000000"/>
                <w:sz w:val="22"/>
                <w:szCs w:val="22"/>
              </w:rPr>
            </w:pPr>
            <w:r w:rsidRPr="005A5766">
              <w:rPr>
                <w:rFonts w:ascii="Arial" w:hAnsi="Arial" w:cs="Arial"/>
                <w:color w:val="000000"/>
                <w:sz w:val="22"/>
                <w:szCs w:val="22"/>
                <w:lang w:val="de-DE"/>
              </w:rPr>
              <w:t>16 mg</w:t>
            </w:r>
          </w:p>
        </w:tc>
        <w:tc>
          <w:tcPr>
            <w:tcW w:w="1846" w:type="dxa"/>
            <w:tcBorders>
              <w:top w:val="single" w:sz="4" w:space="0" w:color="000000" w:themeColor="text2"/>
              <w:left w:val="single" w:sz="4" w:space="0" w:color="000000" w:themeColor="text2"/>
              <w:bottom w:val="single" w:sz="4" w:space="0" w:color="000000" w:themeColor="text2"/>
              <w:right w:val="single" w:sz="4" w:space="0" w:color="000000" w:themeColor="text2"/>
            </w:tcBorders>
            <w:shd w:val="clear" w:color="auto" w:fill="auto"/>
          </w:tcPr>
          <w:p w14:paraId="60B92806" w14:textId="77777777" w:rsidR="005A5766" w:rsidRPr="005A5766" w:rsidRDefault="005A5766" w:rsidP="005A5766">
            <w:pPr>
              <w:spacing w:after="0" w:line="240" w:lineRule="auto"/>
              <w:ind w:left="0" w:right="0"/>
              <w:rPr>
                <w:rFonts w:ascii="Arial" w:hAnsi="Arial" w:cs="Arial"/>
                <w:color w:val="000000"/>
                <w:sz w:val="22"/>
                <w:szCs w:val="22"/>
              </w:rPr>
            </w:pPr>
            <w:r w:rsidRPr="005A5766">
              <w:rPr>
                <w:rFonts w:ascii="Arial" w:hAnsi="Arial" w:cs="Arial"/>
                <w:color w:val="000000"/>
                <w:sz w:val="22"/>
                <w:szCs w:val="22"/>
                <w:lang w:val="de-DE"/>
              </w:rPr>
              <w:t>100 µg/t</w:t>
            </w:r>
          </w:p>
        </w:tc>
      </w:tr>
      <w:tr w:rsidR="005A5766" w:rsidRPr="005A5766" w14:paraId="7F3CB0C6" w14:textId="77777777" w:rsidTr="08748E3C">
        <w:tc>
          <w:tcPr>
            <w:tcW w:w="921" w:type="dxa"/>
            <w:tcBorders>
              <w:top w:val="single" w:sz="4" w:space="0" w:color="000000" w:themeColor="text2"/>
              <w:left w:val="single" w:sz="4" w:space="0" w:color="000000" w:themeColor="text2"/>
              <w:bottom w:val="single" w:sz="4" w:space="0" w:color="000000" w:themeColor="text2"/>
            </w:tcBorders>
            <w:shd w:val="clear" w:color="auto" w:fill="auto"/>
          </w:tcPr>
          <w:p w14:paraId="76D64994" w14:textId="77777777" w:rsidR="005A5766" w:rsidRPr="005A5766" w:rsidRDefault="005A5766" w:rsidP="005A5766">
            <w:pPr>
              <w:spacing w:after="0" w:line="240" w:lineRule="auto"/>
              <w:ind w:left="0" w:right="0"/>
              <w:rPr>
                <w:rFonts w:ascii="Arial" w:hAnsi="Arial" w:cs="Arial"/>
                <w:color w:val="000000"/>
                <w:sz w:val="22"/>
                <w:szCs w:val="22"/>
              </w:rPr>
            </w:pPr>
            <w:r w:rsidRPr="005A5766">
              <w:rPr>
                <w:rFonts w:ascii="Arial" w:hAnsi="Arial" w:cs="Arial"/>
                <w:color w:val="000000"/>
                <w:sz w:val="22"/>
                <w:szCs w:val="22"/>
              </w:rPr>
              <w:t>320 mg</w:t>
            </w:r>
          </w:p>
        </w:tc>
        <w:tc>
          <w:tcPr>
            <w:tcW w:w="1140" w:type="dxa"/>
            <w:tcBorders>
              <w:top w:val="single" w:sz="4" w:space="0" w:color="000000" w:themeColor="text2"/>
              <w:left w:val="single" w:sz="4" w:space="0" w:color="000000" w:themeColor="text2"/>
              <w:bottom w:val="single" w:sz="4" w:space="0" w:color="000000" w:themeColor="text2"/>
            </w:tcBorders>
            <w:shd w:val="clear" w:color="auto" w:fill="auto"/>
          </w:tcPr>
          <w:p w14:paraId="15D1AA5B" w14:textId="77777777" w:rsidR="005A5766" w:rsidRPr="005A5766" w:rsidRDefault="005A5766" w:rsidP="005A5766">
            <w:pPr>
              <w:spacing w:after="0" w:line="240" w:lineRule="auto"/>
              <w:ind w:left="0" w:right="0"/>
              <w:rPr>
                <w:rFonts w:ascii="Arial" w:hAnsi="Arial" w:cs="Arial"/>
                <w:color w:val="000000"/>
                <w:sz w:val="22"/>
                <w:szCs w:val="22"/>
              </w:rPr>
            </w:pPr>
            <w:r w:rsidRPr="005A5766">
              <w:rPr>
                <w:rFonts w:ascii="Arial" w:hAnsi="Arial" w:cs="Arial"/>
                <w:color w:val="000000"/>
                <w:sz w:val="22"/>
                <w:szCs w:val="22"/>
              </w:rPr>
              <w:t>160 mg</w:t>
            </w:r>
          </w:p>
        </w:tc>
        <w:tc>
          <w:tcPr>
            <w:tcW w:w="1460" w:type="dxa"/>
            <w:tcBorders>
              <w:top w:val="single" w:sz="4" w:space="0" w:color="000000" w:themeColor="text2"/>
              <w:left w:val="single" w:sz="4" w:space="0" w:color="000000" w:themeColor="text2"/>
              <w:bottom w:val="single" w:sz="4" w:space="0" w:color="000000" w:themeColor="text2"/>
            </w:tcBorders>
            <w:shd w:val="clear" w:color="auto" w:fill="auto"/>
          </w:tcPr>
          <w:p w14:paraId="278114A4" w14:textId="77777777" w:rsidR="005A5766" w:rsidRPr="005A5766" w:rsidRDefault="005A5766" w:rsidP="005A5766">
            <w:pPr>
              <w:spacing w:after="0" w:line="240" w:lineRule="auto"/>
              <w:ind w:left="0" w:right="0"/>
              <w:rPr>
                <w:rFonts w:ascii="Arial" w:hAnsi="Arial" w:cs="Arial"/>
                <w:color w:val="000000"/>
                <w:sz w:val="22"/>
                <w:szCs w:val="22"/>
              </w:rPr>
            </w:pPr>
            <w:r w:rsidRPr="005A5766">
              <w:rPr>
                <w:rFonts w:ascii="Arial" w:hAnsi="Arial" w:cs="Arial"/>
                <w:color w:val="000000"/>
                <w:sz w:val="22"/>
                <w:szCs w:val="22"/>
              </w:rPr>
              <w:t>50 mg</w:t>
            </w:r>
          </w:p>
        </w:tc>
        <w:tc>
          <w:tcPr>
            <w:tcW w:w="1369" w:type="dxa"/>
            <w:tcBorders>
              <w:top w:val="single" w:sz="4" w:space="0" w:color="000000" w:themeColor="text2"/>
              <w:left w:val="single" w:sz="4" w:space="0" w:color="000000" w:themeColor="text2"/>
              <w:bottom w:val="single" w:sz="4" w:space="0" w:color="000000" w:themeColor="text2"/>
            </w:tcBorders>
            <w:shd w:val="clear" w:color="auto" w:fill="auto"/>
          </w:tcPr>
          <w:p w14:paraId="1E01982B" w14:textId="77777777" w:rsidR="005A5766" w:rsidRPr="005A5766" w:rsidRDefault="005A5766" w:rsidP="005A5766">
            <w:pPr>
              <w:spacing w:after="0" w:line="240" w:lineRule="auto"/>
              <w:ind w:left="0" w:right="0"/>
              <w:rPr>
                <w:rFonts w:ascii="Arial" w:hAnsi="Arial" w:cs="Arial"/>
                <w:color w:val="000000"/>
                <w:sz w:val="22"/>
                <w:szCs w:val="22"/>
              </w:rPr>
            </w:pPr>
            <w:r w:rsidRPr="005A5766">
              <w:rPr>
                <w:rFonts w:ascii="Arial" w:hAnsi="Arial" w:cs="Arial"/>
                <w:color w:val="000000"/>
                <w:sz w:val="22"/>
                <w:szCs w:val="22"/>
              </w:rPr>
              <w:t>120 mg</w:t>
            </w:r>
          </w:p>
        </w:tc>
        <w:tc>
          <w:tcPr>
            <w:tcW w:w="1455" w:type="dxa"/>
            <w:tcBorders>
              <w:top w:val="single" w:sz="4" w:space="0" w:color="000000" w:themeColor="text2"/>
              <w:left w:val="single" w:sz="4" w:space="0" w:color="000000" w:themeColor="text2"/>
              <w:bottom w:val="single" w:sz="4" w:space="0" w:color="000000" w:themeColor="text2"/>
            </w:tcBorders>
            <w:shd w:val="clear" w:color="auto" w:fill="auto"/>
          </w:tcPr>
          <w:p w14:paraId="3E377320" w14:textId="77777777" w:rsidR="005A5766" w:rsidRPr="005A5766" w:rsidRDefault="005A5766" w:rsidP="005A5766">
            <w:pPr>
              <w:spacing w:after="0" w:line="240" w:lineRule="auto"/>
              <w:ind w:left="0" w:right="0"/>
              <w:rPr>
                <w:rFonts w:ascii="Arial" w:hAnsi="Arial" w:cs="Arial"/>
                <w:color w:val="000000"/>
                <w:sz w:val="22"/>
                <w:szCs w:val="22"/>
              </w:rPr>
            </w:pPr>
            <w:r w:rsidRPr="005A5766">
              <w:rPr>
                <w:rFonts w:ascii="Arial" w:hAnsi="Arial" w:cs="Arial"/>
                <w:color w:val="000000"/>
                <w:sz w:val="22"/>
                <w:szCs w:val="22"/>
              </w:rPr>
              <w:t>110 mg</w:t>
            </w:r>
          </w:p>
        </w:tc>
        <w:tc>
          <w:tcPr>
            <w:tcW w:w="1526" w:type="dxa"/>
            <w:tcBorders>
              <w:top w:val="single" w:sz="4" w:space="0" w:color="000000" w:themeColor="text2"/>
              <w:left w:val="single" w:sz="4" w:space="0" w:color="000000" w:themeColor="text2"/>
              <w:bottom w:val="single" w:sz="4" w:space="0" w:color="000000" w:themeColor="text2"/>
            </w:tcBorders>
            <w:shd w:val="clear" w:color="auto" w:fill="auto"/>
          </w:tcPr>
          <w:p w14:paraId="704873BB" w14:textId="77777777" w:rsidR="005A5766" w:rsidRPr="005A5766" w:rsidRDefault="005A5766" w:rsidP="005A5766">
            <w:pPr>
              <w:spacing w:after="0" w:line="240" w:lineRule="auto"/>
              <w:ind w:left="0" w:right="0"/>
              <w:rPr>
                <w:rFonts w:ascii="Arial" w:hAnsi="Arial" w:cs="Arial"/>
                <w:color w:val="000000"/>
                <w:sz w:val="22"/>
                <w:szCs w:val="22"/>
              </w:rPr>
            </w:pPr>
            <w:r w:rsidRPr="005A5766">
              <w:rPr>
                <w:rFonts w:ascii="Arial" w:hAnsi="Arial" w:cs="Arial"/>
                <w:color w:val="000000"/>
                <w:sz w:val="22"/>
                <w:szCs w:val="22"/>
              </w:rPr>
              <w:t>24 mg</w:t>
            </w:r>
          </w:p>
        </w:tc>
        <w:tc>
          <w:tcPr>
            <w:tcW w:w="1846" w:type="dxa"/>
            <w:tcBorders>
              <w:top w:val="single" w:sz="4" w:space="0" w:color="000000" w:themeColor="text2"/>
              <w:left w:val="single" w:sz="4" w:space="0" w:color="000000" w:themeColor="text2"/>
              <w:bottom w:val="single" w:sz="4" w:space="0" w:color="000000" w:themeColor="text2"/>
              <w:right w:val="single" w:sz="4" w:space="0" w:color="000000" w:themeColor="text2"/>
            </w:tcBorders>
            <w:shd w:val="clear" w:color="auto" w:fill="auto"/>
          </w:tcPr>
          <w:p w14:paraId="268CB65C" w14:textId="77777777" w:rsidR="005A5766" w:rsidRPr="005A5766" w:rsidRDefault="005A5766" w:rsidP="005A5766">
            <w:pPr>
              <w:spacing w:after="0" w:line="240" w:lineRule="auto"/>
              <w:ind w:left="0" w:right="0"/>
              <w:rPr>
                <w:rFonts w:ascii="Arial" w:hAnsi="Arial" w:cs="Arial"/>
                <w:color w:val="000000"/>
                <w:sz w:val="22"/>
                <w:szCs w:val="22"/>
              </w:rPr>
            </w:pPr>
            <w:r w:rsidRPr="005A5766">
              <w:rPr>
                <w:rFonts w:ascii="Arial" w:hAnsi="Arial" w:cs="Arial"/>
                <w:color w:val="000000"/>
                <w:sz w:val="22"/>
                <w:szCs w:val="22"/>
                <w:lang w:val="de-DE"/>
              </w:rPr>
              <w:t>125 µg/t</w:t>
            </w:r>
          </w:p>
        </w:tc>
      </w:tr>
      <w:tr w:rsidR="005A5766" w:rsidRPr="005A5766" w14:paraId="09F2BC39" w14:textId="77777777" w:rsidTr="08748E3C">
        <w:tc>
          <w:tcPr>
            <w:tcW w:w="921" w:type="dxa"/>
            <w:tcBorders>
              <w:top w:val="single" w:sz="4" w:space="0" w:color="000000" w:themeColor="text2"/>
              <w:left w:val="single" w:sz="4" w:space="0" w:color="000000" w:themeColor="text2"/>
              <w:bottom w:val="single" w:sz="4" w:space="0" w:color="000000" w:themeColor="text2"/>
            </w:tcBorders>
            <w:shd w:val="clear" w:color="auto" w:fill="auto"/>
          </w:tcPr>
          <w:p w14:paraId="56569576" w14:textId="77777777" w:rsidR="005A5766" w:rsidRPr="005A5766" w:rsidRDefault="005A5766" w:rsidP="005A5766">
            <w:pPr>
              <w:spacing w:after="0" w:line="240" w:lineRule="auto"/>
              <w:ind w:left="0" w:right="0"/>
              <w:rPr>
                <w:rFonts w:ascii="Arial" w:hAnsi="Arial" w:cs="Arial"/>
                <w:color w:val="000000"/>
                <w:sz w:val="22"/>
                <w:szCs w:val="22"/>
              </w:rPr>
            </w:pPr>
            <w:r w:rsidRPr="005A5766">
              <w:rPr>
                <w:rFonts w:ascii="Arial" w:hAnsi="Arial" w:cs="Arial"/>
                <w:color w:val="000000"/>
                <w:sz w:val="22"/>
                <w:szCs w:val="22"/>
                <w:lang w:val="de-DE"/>
              </w:rPr>
              <w:t>400 mg</w:t>
            </w:r>
          </w:p>
        </w:tc>
        <w:tc>
          <w:tcPr>
            <w:tcW w:w="1140" w:type="dxa"/>
            <w:tcBorders>
              <w:top w:val="single" w:sz="4" w:space="0" w:color="000000" w:themeColor="text2"/>
              <w:left w:val="single" w:sz="4" w:space="0" w:color="000000" w:themeColor="text2"/>
              <w:bottom w:val="single" w:sz="4" w:space="0" w:color="000000" w:themeColor="text2"/>
            </w:tcBorders>
            <w:shd w:val="clear" w:color="auto" w:fill="auto"/>
          </w:tcPr>
          <w:p w14:paraId="52B0C1AF" w14:textId="77777777" w:rsidR="005A5766" w:rsidRPr="005A5766" w:rsidRDefault="005A5766" w:rsidP="005A5766">
            <w:pPr>
              <w:spacing w:after="0" w:line="240" w:lineRule="auto"/>
              <w:ind w:left="0" w:right="0"/>
              <w:rPr>
                <w:rFonts w:ascii="Arial" w:hAnsi="Arial" w:cs="Arial"/>
                <w:color w:val="000000"/>
                <w:sz w:val="22"/>
                <w:szCs w:val="22"/>
              </w:rPr>
            </w:pPr>
            <w:r w:rsidRPr="005A5766">
              <w:rPr>
                <w:rFonts w:ascii="Arial" w:hAnsi="Arial" w:cs="Arial"/>
                <w:color w:val="000000"/>
                <w:sz w:val="22"/>
                <w:szCs w:val="22"/>
                <w:lang w:val="de-DE"/>
              </w:rPr>
              <w:t>200 mg</w:t>
            </w:r>
          </w:p>
        </w:tc>
        <w:tc>
          <w:tcPr>
            <w:tcW w:w="1460" w:type="dxa"/>
            <w:tcBorders>
              <w:top w:val="single" w:sz="4" w:space="0" w:color="000000" w:themeColor="text2"/>
              <w:left w:val="single" w:sz="4" w:space="0" w:color="000000" w:themeColor="text2"/>
              <w:bottom w:val="single" w:sz="4" w:space="0" w:color="000000" w:themeColor="text2"/>
            </w:tcBorders>
            <w:shd w:val="clear" w:color="auto" w:fill="auto"/>
          </w:tcPr>
          <w:p w14:paraId="62032D0A" w14:textId="77777777" w:rsidR="005A5766" w:rsidRPr="005A5766" w:rsidRDefault="005A5766" w:rsidP="005A5766">
            <w:pPr>
              <w:spacing w:after="0" w:line="240" w:lineRule="auto"/>
              <w:ind w:left="0" w:right="0"/>
              <w:rPr>
                <w:rFonts w:ascii="Arial" w:hAnsi="Arial" w:cs="Arial"/>
                <w:color w:val="000000"/>
                <w:sz w:val="22"/>
                <w:szCs w:val="22"/>
              </w:rPr>
            </w:pPr>
            <w:r w:rsidRPr="005A5766">
              <w:rPr>
                <w:rFonts w:ascii="Arial" w:hAnsi="Arial" w:cs="Arial"/>
                <w:color w:val="000000"/>
                <w:sz w:val="22"/>
                <w:szCs w:val="22"/>
              </w:rPr>
              <w:t>65 mg</w:t>
            </w:r>
          </w:p>
        </w:tc>
        <w:tc>
          <w:tcPr>
            <w:tcW w:w="1369" w:type="dxa"/>
            <w:tcBorders>
              <w:top w:val="single" w:sz="4" w:space="0" w:color="000000" w:themeColor="text2"/>
              <w:left w:val="single" w:sz="4" w:space="0" w:color="000000" w:themeColor="text2"/>
              <w:bottom w:val="single" w:sz="4" w:space="0" w:color="000000" w:themeColor="text2"/>
            </w:tcBorders>
            <w:shd w:val="clear" w:color="auto" w:fill="auto"/>
          </w:tcPr>
          <w:p w14:paraId="2EE3CA00" w14:textId="77777777" w:rsidR="005A5766" w:rsidRPr="005A5766" w:rsidRDefault="005A5766" w:rsidP="005A5766">
            <w:pPr>
              <w:spacing w:after="0" w:line="240" w:lineRule="auto"/>
              <w:ind w:left="0" w:right="0"/>
              <w:rPr>
                <w:rFonts w:ascii="Arial" w:hAnsi="Arial" w:cs="Arial"/>
                <w:color w:val="000000"/>
                <w:sz w:val="22"/>
                <w:szCs w:val="22"/>
              </w:rPr>
            </w:pPr>
            <w:r w:rsidRPr="005A5766">
              <w:rPr>
                <w:rFonts w:ascii="Arial" w:hAnsi="Arial" w:cs="Arial"/>
                <w:color w:val="000000"/>
                <w:sz w:val="22"/>
                <w:szCs w:val="22"/>
              </w:rPr>
              <w:t>150 mg</w:t>
            </w:r>
          </w:p>
        </w:tc>
        <w:tc>
          <w:tcPr>
            <w:tcW w:w="1455" w:type="dxa"/>
            <w:tcBorders>
              <w:top w:val="single" w:sz="4" w:space="0" w:color="000000" w:themeColor="text2"/>
              <w:left w:val="single" w:sz="4" w:space="0" w:color="000000" w:themeColor="text2"/>
              <w:bottom w:val="single" w:sz="4" w:space="0" w:color="000000" w:themeColor="text2"/>
            </w:tcBorders>
            <w:shd w:val="clear" w:color="auto" w:fill="auto"/>
          </w:tcPr>
          <w:p w14:paraId="73C93505" w14:textId="77777777" w:rsidR="005A5766" w:rsidRPr="005A5766" w:rsidRDefault="005A5766" w:rsidP="005A5766">
            <w:pPr>
              <w:spacing w:after="0" w:line="240" w:lineRule="auto"/>
              <w:ind w:left="0" w:right="0"/>
              <w:rPr>
                <w:rFonts w:ascii="Arial" w:hAnsi="Arial" w:cs="Arial"/>
                <w:color w:val="000000"/>
                <w:sz w:val="22"/>
                <w:szCs w:val="22"/>
              </w:rPr>
            </w:pPr>
            <w:r w:rsidRPr="005A5766">
              <w:rPr>
                <w:rFonts w:ascii="Arial" w:hAnsi="Arial" w:cs="Arial"/>
                <w:color w:val="000000"/>
                <w:sz w:val="22"/>
                <w:szCs w:val="22"/>
              </w:rPr>
              <w:t>150 mg</w:t>
            </w:r>
          </w:p>
        </w:tc>
        <w:tc>
          <w:tcPr>
            <w:tcW w:w="1526" w:type="dxa"/>
            <w:tcBorders>
              <w:top w:val="single" w:sz="4" w:space="0" w:color="000000" w:themeColor="text2"/>
              <w:left w:val="single" w:sz="4" w:space="0" w:color="000000" w:themeColor="text2"/>
              <w:bottom w:val="single" w:sz="4" w:space="0" w:color="000000" w:themeColor="text2"/>
            </w:tcBorders>
            <w:shd w:val="clear" w:color="auto" w:fill="auto"/>
          </w:tcPr>
          <w:p w14:paraId="0903E48D" w14:textId="77777777" w:rsidR="005A5766" w:rsidRPr="005A5766" w:rsidRDefault="005A5766" w:rsidP="005A5766">
            <w:pPr>
              <w:spacing w:after="0" w:line="240" w:lineRule="auto"/>
              <w:ind w:left="0" w:right="0"/>
              <w:rPr>
                <w:rFonts w:ascii="Arial" w:hAnsi="Arial" w:cs="Arial"/>
                <w:color w:val="000000"/>
                <w:sz w:val="22"/>
                <w:szCs w:val="22"/>
              </w:rPr>
            </w:pPr>
            <w:r w:rsidRPr="005A5766">
              <w:rPr>
                <w:rFonts w:ascii="Arial" w:hAnsi="Arial" w:cs="Arial"/>
                <w:color w:val="000000"/>
                <w:sz w:val="22"/>
                <w:szCs w:val="22"/>
              </w:rPr>
              <w:t>36 mg</w:t>
            </w:r>
          </w:p>
        </w:tc>
        <w:tc>
          <w:tcPr>
            <w:tcW w:w="1846" w:type="dxa"/>
            <w:tcBorders>
              <w:top w:val="single" w:sz="4" w:space="0" w:color="000000" w:themeColor="text2"/>
              <w:left w:val="single" w:sz="4" w:space="0" w:color="000000" w:themeColor="text2"/>
              <w:bottom w:val="single" w:sz="4" w:space="0" w:color="000000" w:themeColor="text2"/>
              <w:right w:val="single" w:sz="4" w:space="0" w:color="000000" w:themeColor="text2"/>
            </w:tcBorders>
            <w:shd w:val="clear" w:color="auto" w:fill="auto"/>
          </w:tcPr>
          <w:p w14:paraId="75639FB4" w14:textId="77777777" w:rsidR="005A5766" w:rsidRPr="005A5766" w:rsidRDefault="005A5766" w:rsidP="005A5766">
            <w:pPr>
              <w:spacing w:after="0" w:line="240" w:lineRule="auto"/>
              <w:ind w:left="0" w:right="0"/>
              <w:rPr>
                <w:rFonts w:ascii="Arial" w:hAnsi="Arial" w:cs="Arial"/>
                <w:color w:val="000000"/>
                <w:sz w:val="22"/>
                <w:szCs w:val="22"/>
              </w:rPr>
            </w:pPr>
            <w:r w:rsidRPr="005A5766">
              <w:rPr>
                <w:rFonts w:ascii="Arial" w:hAnsi="Arial" w:cs="Arial"/>
                <w:color w:val="000000"/>
                <w:sz w:val="22"/>
                <w:szCs w:val="22"/>
                <w:lang w:val="de-DE"/>
              </w:rPr>
              <w:t>150 µg/t</w:t>
            </w:r>
          </w:p>
        </w:tc>
      </w:tr>
    </w:tbl>
    <w:p w14:paraId="402B85B0" w14:textId="77777777" w:rsidR="005A5766" w:rsidRPr="005A5766" w:rsidRDefault="005A5766" w:rsidP="005A5766">
      <w:pPr>
        <w:spacing w:after="0" w:line="240" w:lineRule="auto"/>
        <w:ind w:left="0" w:right="0"/>
        <w:rPr>
          <w:rFonts w:ascii="Arial" w:hAnsi="Arial" w:cs="Arial"/>
          <w:color w:val="000000"/>
          <w:sz w:val="22"/>
          <w:szCs w:val="22"/>
          <w:lang w:val="de-DE"/>
        </w:rPr>
      </w:pPr>
    </w:p>
    <w:p w14:paraId="221FB835" w14:textId="77777777" w:rsidR="005A5766" w:rsidRPr="005A5766" w:rsidRDefault="005A5766" w:rsidP="005A5766">
      <w:pPr>
        <w:spacing w:after="0" w:line="240" w:lineRule="auto"/>
        <w:ind w:left="0" w:right="0"/>
        <w:rPr>
          <w:rFonts w:ascii="Arial" w:hAnsi="Arial" w:cs="Arial"/>
          <w:color w:val="000000"/>
          <w:sz w:val="22"/>
          <w:szCs w:val="22"/>
          <w:lang w:val="de-DE"/>
        </w:rPr>
      </w:pPr>
    </w:p>
    <w:p w14:paraId="35EA8D71" w14:textId="77777777" w:rsidR="005A5766" w:rsidRPr="005A5766" w:rsidRDefault="005A5766" w:rsidP="005A5766">
      <w:pPr>
        <w:spacing w:after="0" w:line="240" w:lineRule="auto"/>
        <w:ind w:left="0" w:right="0"/>
        <w:rPr>
          <w:rFonts w:ascii="Arial" w:hAnsi="Arial" w:cs="Arial"/>
          <w:color w:val="000000"/>
          <w:sz w:val="22"/>
          <w:szCs w:val="22"/>
          <w:lang w:val="de-DE"/>
        </w:rPr>
      </w:pPr>
    </w:p>
    <w:p w14:paraId="0240E6C5" w14:textId="77777777" w:rsidR="005A5766" w:rsidRPr="005A5766" w:rsidRDefault="005A5766" w:rsidP="005A5766">
      <w:pPr>
        <w:spacing w:after="0" w:line="240" w:lineRule="auto"/>
        <w:ind w:left="0" w:right="0"/>
        <w:rPr>
          <w:rFonts w:ascii="Arial" w:hAnsi="Arial" w:cs="Arial"/>
          <w:color w:val="000000"/>
          <w:sz w:val="22"/>
          <w:szCs w:val="22"/>
          <w:lang w:val="de-DE"/>
        </w:rPr>
      </w:pPr>
    </w:p>
    <w:p w14:paraId="0EE1C852" w14:textId="77777777" w:rsidR="005A5766" w:rsidRPr="005A5766" w:rsidRDefault="005A5766" w:rsidP="49E8AECB">
      <w:pPr>
        <w:keepNext/>
        <w:spacing w:line="240" w:lineRule="auto"/>
        <w:ind w:left="0" w:right="0"/>
        <w:outlineLvl w:val="1"/>
        <w:rPr>
          <w:rFonts w:ascii="Arial" w:hAnsi="Arial" w:cs="Arial"/>
          <w:b/>
          <w:bCs/>
          <w:color w:val="000000"/>
          <w:sz w:val="28"/>
          <w:szCs w:val="28"/>
        </w:rPr>
      </w:pPr>
      <w:bookmarkStart w:id="12" w:name="_Toc974549212"/>
      <w:r w:rsidRPr="49E8AECB">
        <w:rPr>
          <w:rFonts w:ascii="Arial" w:hAnsi="Arial" w:cs="Arial"/>
          <w:b/>
          <w:bCs/>
          <w:color w:val="000000" w:themeColor="text2"/>
          <w:sz w:val="28"/>
          <w:szCs w:val="28"/>
        </w:rPr>
        <w:lastRenderedPageBreak/>
        <w:t>Tabell III</w:t>
      </w:r>
      <w:bookmarkEnd w:id="12"/>
    </w:p>
    <w:p w14:paraId="06CEA07A" w14:textId="77777777" w:rsidR="005A5766" w:rsidRPr="005A5766" w:rsidRDefault="005A5766" w:rsidP="005A5766">
      <w:pPr>
        <w:keepNext/>
        <w:spacing w:line="240" w:lineRule="auto"/>
        <w:ind w:left="0" w:right="0"/>
        <w:outlineLvl w:val="1"/>
        <w:rPr>
          <w:rFonts w:ascii="Arial" w:hAnsi="Arial" w:cs="Arial"/>
          <w:color w:val="000000"/>
          <w:sz w:val="20"/>
          <w:szCs w:val="20"/>
        </w:rPr>
      </w:pPr>
      <w:bookmarkStart w:id="13" w:name="_Toc1935765983"/>
      <w:r w:rsidRPr="49E8AECB">
        <w:rPr>
          <w:rFonts w:ascii="Arial" w:hAnsi="Arial" w:cs="Arial"/>
          <w:color w:val="000000" w:themeColor="text2"/>
          <w:sz w:val="20"/>
          <w:szCs w:val="20"/>
        </w:rPr>
        <w:t xml:space="preserve">Extradoser </w:t>
      </w:r>
      <w:proofErr w:type="spellStart"/>
      <w:r w:rsidRPr="49E8AECB">
        <w:rPr>
          <w:rFonts w:ascii="Arial" w:hAnsi="Arial" w:cs="Arial"/>
          <w:color w:val="000000" w:themeColor="text2"/>
          <w:sz w:val="20"/>
          <w:szCs w:val="20"/>
        </w:rPr>
        <w:t>opioid</w:t>
      </w:r>
      <w:proofErr w:type="spellEnd"/>
      <w:r w:rsidRPr="49E8AECB">
        <w:rPr>
          <w:rFonts w:ascii="Arial" w:hAnsi="Arial" w:cs="Arial"/>
          <w:color w:val="000000" w:themeColor="text2"/>
          <w:sz w:val="20"/>
          <w:szCs w:val="20"/>
        </w:rPr>
        <w:t xml:space="preserve"> till patienter med </w:t>
      </w:r>
      <w:proofErr w:type="spellStart"/>
      <w:r w:rsidRPr="49E8AECB">
        <w:rPr>
          <w:rFonts w:ascii="Arial" w:hAnsi="Arial" w:cs="Arial"/>
          <w:color w:val="000000" w:themeColor="text2"/>
          <w:sz w:val="20"/>
          <w:szCs w:val="20"/>
        </w:rPr>
        <w:t>transdermalt</w:t>
      </w:r>
      <w:proofErr w:type="spellEnd"/>
      <w:r w:rsidRPr="49E8AECB">
        <w:rPr>
          <w:rFonts w:ascii="Arial" w:hAnsi="Arial" w:cs="Arial"/>
          <w:color w:val="000000" w:themeColor="text2"/>
          <w:sz w:val="20"/>
          <w:szCs w:val="20"/>
        </w:rPr>
        <w:t xml:space="preserve"> </w:t>
      </w:r>
      <w:proofErr w:type="spellStart"/>
      <w:r w:rsidRPr="49E8AECB">
        <w:rPr>
          <w:rFonts w:ascii="Arial" w:hAnsi="Arial" w:cs="Arial"/>
          <w:color w:val="000000" w:themeColor="text2"/>
          <w:sz w:val="20"/>
          <w:szCs w:val="20"/>
        </w:rPr>
        <w:t>fentanyl</w:t>
      </w:r>
      <w:proofErr w:type="spellEnd"/>
      <w:r w:rsidRPr="49E8AECB">
        <w:rPr>
          <w:rFonts w:ascii="Arial" w:hAnsi="Arial" w:cs="Arial"/>
          <w:color w:val="000000" w:themeColor="text2"/>
          <w:sz w:val="20"/>
          <w:szCs w:val="20"/>
        </w:rPr>
        <w:t xml:space="preserve"> (</w:t>
      </w:r>
      <w:proofErr w:type="gramStart"/>
      <w:r w:rsidRPr="49E8AECB">
        <w:rPr>
          <w:rFonts w:ascii="Arial" w:hAnsi="Arial" w:cs="Arial"/>
          <w:color w:val="000000" w:themeColor="text2"/>
          <w:sz w:val="20"/>
          <w:szCs w:val="20"/>
        </w:rPr>
        <w:t>= ?</w:t>
      </w:r>
      <w:proofErr w:type="gramEnd"/>
      <w:r w:rsidRPr="49E8AECB">
        <w:rPr>
          <w:rFonts w:ascii="Arial" w:hAnsi="Arial" w:cs="Arial"/>
          <w:color w:val="000000" w:themeColor="text2"/>
          <w:sz w:val="20"/>
          <w:szCs w:val="20"/>
        </w:rPr>
        <w:t xml:space="preserve"> av dygnsdos)</w:t>
      </w:r>
      <w:bookmarkEnd w:id="13"/>
    </w:p>
    <w:tbl>
      <w:tblPr>
        <w:tblW w:w="0" w:type="auto"/>
        <w:tblInd w:w="-83" w:type="dxa"/>
        <w:tblLayout w:type="fixed"/>
        <w:tblCellMar>
          <w:left w:w="70" w:type="dxa"/>
          <w:right w:w="70" w:type="dxa"/>
        </w:tblCellMar>
        <w:tblLook w:val="0000" w:firstRow="0" w:lastRow="0" w:firstColumn="0" w:lastColumn="0" w:noHBand="0" w:noVBand="0"/>
      </w:tblPr>
      <w:tblGrid>
        <w:gridCol w:w="1488"/>
        <w:gridCol w:w="1134"/>
        <w:gridCol w:w="1233"/>
        <w:gridCol w:w="1460"/>
        <w:gridCol w:w="1128"/>
        <w:gridCol w:w="1140"/>
        <w:gridCol w:w="1569"/>
      </w:tblGrid>
      <w:tr w:rsidR="005A5766" w:rsidRPr="006224B2" w14:paraId="33BFEAC3" w14:textId="77777777" w:rsidTr="08748E3C">
        <w:tc>
          <w:tcPr>
            <w:tcW w:w="1488" w:type="dxa"/>
            <w:tcBorders>
              <w:top w:val="single" w:sz="4" w:space="0" w:color="000000" w:themeColor="text2"/>
              <w:left w:val="single" w:sz="4" w:space="0" w:color="000000" w:themeColor="text2"/>
              <w:bottom w:val="single" w:sz="4" w:space="0" w:color="000000" w:themeColor="text2"/>
            </w:tcBorders>
            <w:shd w:val="clear" w:color="auto" w:fill="auto"/>
          </w:tcPr>
          <w:p w14:paraId="3FEF12A8" w14:textId="77777777" w:rsidR="005A5766" w:rsidRPr="005A5766" w:rsidRDefault="005A5766" w:rsidP="005A5766">
            <w:pPr>
              <w:spacing w:after="0" w:line="240" w:lineRule="auto"/>
              <w:ind w:left="0" w:right="0"/>
              <w:rPr>
                <w:rFonts w:ascii="Arial" w:hAnsi="Arial" w:cs="Arial"/>
                <w:b/>
                <w:color w:val="000000"/>
                <w:sz w:val="20"/>
                <w:szCs w:val="20"/>
              </w:rPr>
            </w:pPr>
            <w:proofErr w:type="spellStart"/>
            <w:r w:rsidRPr="005A5766">
              <w:rPr>
                <w:rFonts w:ascii="Arial" w:hAnsi="Arial" w:cs="Arial"/>
                <w:b/>
                <w:color w:val="000000"/>
                <w:sz w:val="20"/>
                <w:szCs w:val="20"/>
              </w:rPr>
              <w:t>Fentanyl</w:t>
            </w:r>
            <w:proofErr w:type="spellEnd"/>
            <w:r w:rsidRPr="005A5766">
              <w:rPr>
                <w:rFonts w:ascii="Arial" w:hAnsi="Arial" w:cs="Arial"/>
                <w:b/>
                <w:color w:val="000000"/>
                <w:sz w:val="20"/>
                <w:szCs w:val="20"/>
              </w:rPr>
              <w:t xml:space="preserve"> </w:t>
            </w:r>
          </w:p>
          <w:p w14:paraId="51AB828F" w14:textId="77777777" w:rsidR="005A5766" w:rsidRPr="005A5766" w:rsidRDefault="005A5766" w:rsidP="005A5766">
            <w:pPr>
              <w:spacing w:after="0" w:line="240" w:lineRule="auto"/>
              <w:ind w:left="0" w:right="0"/>
              <w:rPr>
                <w:rFonts w:ascii="Arial" w:hAnsi="Arial" w:cs="Arial"/>
                <w:b/>
                <w:color w:val="000000"/>
                <w:sz w:val="20"/>
                <w:szCs w:val="20"/>
              </w:rPr>
            </w:pPr>
            <w:proofErr w:type="spellStart"/>
            <w:r w:rsidRPr="005A5766">
              <w:rPr>
                <w:rFonts w:ascii="Arial" w:hAnsi="Arial" w:cs="Arial"/>
                <w:b/>
                <w:color w:val="000000"/>
                <w:sz w:val="20"/>
                <w:szCs w:val="20"/>
              </w:rPr>
              <w:t>t.d</w:t>
            </w:r>
            <w:proofErr w:type="spellEnd"/>
            <w:r w:rsidRPr="005A5766">
              <w:rPr>
                <w:rFonts w:ascii="Arial" w:hAnsi="Arial" w:cs="Arial"/>
                <w:b/>
                <w:color w:val="000000"/>
                <w:sz w:val="20"/>
                <w:szCs w:val="20"/>
              </w:rPr>
              <w:t>.</w:t>
            </w:r>
          </w:p>
        </w:tc>
        <w:tc>
          <w:tcPr>
            <w:tcW w:w="1134" w:type="dxa"/>
            <w:tcBorders>
              <w:top w:val="single" w:sz="4" w:space="0" w:color="000000" w:themeColor="text2"/>
              <w:left w:val="single" w:sz="4" w:space="0" w:color="000000" w:themeColor="text2"/>
              <w:bottom w:val="single" w:sz="4" w:space="0" w:color="000000" w:themeColor="text2"/>
            </w:tcBorders>
            <w:shd w:val="clear" w:color="auto" w:fill="auto"/>
          </w:tcPr>
          <w:p w14:paraId="3BBC8563" w14:textId="77777777" w:rsidR="005A5766" w:rsidRPr="005A5766" w:rsidRDefault="005A5766" w:rsidP="005A5766">
            <w:pPr>
              <w:spacing w:after="0" w:line="240" w:lineRule="auto"/>
              <w:ind w:left="0" w:right="0"/>
              <w:rPr>
                <w:rFonts w:ascii="Arial" w:hAnsi="Arial" w:cs="Arial"/>
                <w:b/>
                <w:color w:val="000000"/>
                <w:sz w:val="20"/>
                <w:szCs w:val="20"/>
                <w:lang w:val="de-DE"/>
              </w:rPr>
            </w:pPr>
            <w:proofErr w:type="spellStart"/>
            <w:r w:rsidRPr="005A5766">
              <w:rPr>
                <w:rFonts w:ascii="Arial" w:hAnsi="Arial" w:cs="Arial"/>
                <w:b/>
                <w:color w:val="000000"/>
                <w:sz w:val="20"/>
                <w:szCs w:val="20"/>
                <w:lang w:val="de-DE"/>
              </w:rPr>
              <w:t>Morfin</w:t>
            </w:r>
            <w:proofErr w:type="spellEnd"/>
            <w:r w:rsidRPr="005A5766">
              <w:rPr>
                <w:rFonts w:ascii="Arial" w:hAnsi="Arial" w:cs="Arial"/>
                <w:b/>
                <w:color w:val="000000"/>
                <w:sz w:val="20"/>
                <w:szCs w:val="20"/>
                <w:lang w:val="de-DE"/>
              </w:rPr>
              <w:t xml:space="preserve"> </w:t>
            </w:r>
          </w:p>
          <w:p w14:paraId="4A55EDD9" w14:textId="77777777" w:rsidR="005A5766" w:rsidRPr="005A5766" w:rsidRDefault="005A5766" w:rsidP="005A5766">
            <w:pPr>
              <w:spacing w:after="0" w:line="240" w:lineRule="auto"/>
              <w:ind w:left="0" w:right="0"/>
              <w:rPr>
                <w:rFonts w:ascii="Arial" w:hAnsi="Arial" w:cs="Arial"/>
                <w:b/>
                <w:color w:val="000000"/>
                <w:sz w:val="20"/>
                <w:szCs w:val="20"/>
              </w:rPr>
            </w:pPr>
            <w:proofErr w:type="spellStart"/>
            <w:r w:rsidRPr="005A5766">
              <w:rPr>
                <w:rFonts w:ascii="Arial" w:hAnsi="Arial" w:cs="Arial"/>
                <w:b/>
                <w:color w:val="000000"/>
                <w:sz w:val="20"/>
                <w:szCs w:val="20"/>
                <w:lang w:val="de-DE"/>
              </w:rPr>
              <w:t>p.o</w:t>
            </w:r>
            <w:proofErr w:type="spellEnd"/>
            <w:r w:rsidRPr="005A5766">
              <w:rPr>
                <w:rFonts w:ascii="Arial" w:hAnsi="Arial" w:cs="Arial"/>
                <w:b/>
                <w:color w:val="000000"/>
                <w:sz w:val="20"/>
                <w:szCs w:val="20"/>
                <w:lang w:val="de-DE"/>
              </w:rPr>
              <w:t>. = 1/6</w:t>
            </w:r>
          </w:p>
        </w:tc>
        <w:tc>
          <w:tcPr>
            <w:tcW w:w="1233" w:type="dxa"/>
            <w:tcBorders>
              <w:top w:val="single" w:sz="4" w:space="0" w:color="000000" w:themeColor="text2"/>
              <w:left w:val="single" w:sz="4" w:space="0" w:color="000000" w:themeColor="text2"/>
              <w:bottom w:val="single" w:sz="4" w:space="0" w:color="000000" w:themeColor="text2"/>
            </w:tcBorders>
            <w:shd w:val="clear" w:color="auto" w:fill="auto"/>
          </w:tcPr>
          <w:p w14:paraId="5D92713A" w14:textId="77777777" w:rsidR="005A5766" w:rsidRPr="005A5766" w:rsidRDefault="005A5766" w:rsidP="005A5766">
            <w:pPr>
              <w:spacing w:after="0" w:line="240" w:lineRule="auto"/>
              <w:ind w:left="0" w:right="0"/>
              <w:rPr>
                <w:rFonts w:ascii="Arial" w:hAnsi="Arial" w:cs="Arial"/>
                <w:b/>
                <w:color w:val="000000"/>
                <w:sz w:val="20"/>
                <w:szCs w:val="20"/>
              </w:rPr>
            </w:pPr>
            <w:proofErr w:type="spellStart"/>
            <w:r w:rsidRPr="005A5766">
              <w:rPr>
                <w:rFonts w:ascii="Arial" w:hAnsi="Arial" w:cs="Arial"/>
                <w:b/>
                <w:color w:val="000000"/>
                <w:sz w:val="20"/>
                <w:szCs w:val="20"/>
              </w:rPr>
              <w:t>Oxikodon</w:t>
            </w:r>
            <w:proofErr w:type="spellEnd"/>
            <w:r w:rsidRPr="005A5766">
              <w:rPr>
                <w:rFonts w:ascii="Arial" w:hAnsi="Arial" w:cs="Arial"/>
                <w:b/>
                <w:color w:val="000000"/>
                <w:sz w:val="20"/>
                <w:szCs w:val="20"/>
              </w:rPr>
              <w:t xml:space="preserve"> </w:t>
            </w:r>
            <w:proofErr w:type="spellStart"/>
            <w:r w:rsidRPr="005A5766">
              <w:rPr>
                <w:rFonts w:ascii="Arial" w:hAnsi="Arial" w:cs="Arial"/>
                <w:b/>
                <w:color w:val="000000"/>
                <w:sz w:val="20"/>
                <w:szCs w:val="20"/>
              </w:rPr>
              <w:t>p.o</w:t>
            </w:r>
            <w:proofErr w:type="spellEnd"/>
            <w:r w:rsidRPr="005A5766">
              <w:rPr>
                <w:rFonts w:ascii="Arial" w:hAnsi="Arial" w:cs="Arial"/>
                <w:b/>
                <w:color w:val="000000"/>
                <w:sz w:val="20"/>
                <w:szCs w:val="20"/>
              </w:rPr>
              <w:t>. =1/3</w:t>
            </w:r>
          </w:p>
        </w:tc>
        <w:tc>
          <w:tcPr>
            <w:tcW w:w="1460" w:type="dxa"/>
            <w:tcBorders>
              <w:top w:val="single" w:sz="4" w:space="0" w:color="000000" w:themeColor="text2"/>
              <w:left w:val="single" w:sz="4" w:space="0" w:color="000000" w:themeColor="text2"/>
              <w:bottom w:val="single" w:sz="4" w:space="0" w:color="000000" w:themeColor="text2"/>
            </w:tcBorders>
            <w:shd w:val="clear" w:color="auto" w:fill="auto"/>
          </w:tcPr>
          <w:p w14:paraId="560E9E47" w14:textId="77777777" w:rsidR="005A5766" w:rsidRPr="005A5766" w:rsidRDefault="005A5766" w:rsidP="005A5766">
            <w:pPr>
              <w:spacing w:after="0" w:line="240" w:lineRule="auto"/>
              <w:ind w:left="0" w:right="0"/>
              <w:rPr>
                <w:rFonts w:ascii="Arial" w:hAnsi="Arial" w:cs="Arial"/>
                <w:b/>
                <w:color w:val="000000"/>
                <w:sz w:val="20"/>
                <w:szCs w:val="20"/>
              </w:rPr>
            </w:pPr>
            <w:proofErr w:type="spellStart"/>
            <w:r w:rsidRPr="005A5766">
              <w:rPr>
                <w:rFonts w:ascii="Arial" w:hAnsi="Arial" w:cs="Arial"/>
                <w:b/>
                <w:color w:val="000000"/>
                <w:sz w:val="20"/>
                <w:szCs w:val="20"/>
              </w:rPr>
              <w:t>Hydromorfon</w:t>
            </w:r>
            <w:proofErr w:type="spellEnd"/>
            <w:r w:rsidRPr="005A5766">
              <w:rPr>
                <w:rFonts w:ascii="Arial" w:hAnsi="Arial" w:cs="Arial"/>
                <w:b/>
                <w:color w:val="000000"/>
                <w:sz w:val="20"/>
                <w:szCs w:val="20"/>
              </w:rPr>
              <w:t xml:space="preserve"> </w:t>
            </w:r>
            <w:proofErr w:type="spellStart"/>
            <w:r w:rsidRPr="005A5766">
              <w:rPr>
                <w:rFonts w:ascii="Arial" w:hAnsi="Arial" w:cs="Arial"/>
                <w:b/>
                <w:color w:val="000000"/>
                <w:sz w:val="20"/>
                <w:szCs w:val="20"/>
              </w:rPr>
              <w:t>p.o</w:t>
            </w:r>
            <w:proofErr w:type="spellEnd"/>
            <w:r w:rsidRPr="005A5766">
              <w:rPr>
                <w:rFonts w:ascii="Arial" w:hAnsi="Arial" w:cs="Arial"/>
                <w:b/>
                <w:color w:val="000000"/>
                <w:sz w:val="20"/>
                <w:szCs w:val="20"/>
              </w:rPr>
              <w:t>. = 1/3</w:t>
            </w:r>
          </w:p>
        </w:tc>
        <w:tc>
          <w:tcPr>
            <w:tcW w:w="1128" w:type="dxa"/>
            <w:tcBorders>
              <w:top w:val="single" w:sz="4" w:space="0" w:color="000000" w:themeColor="text2"/>
              <w:left w:val="single" w:sz="4" w:space="0" w:color="000000" w:themeColor="text2"/>
              <w:bottom w:val="single" w:sz="4" w:space="0" w:color="000000" w:themeColor="text2"/>
            </w:tcBorders>
            <w:shd w:val="clear" w:color="auto" w:fill="auto"/>
          </w:tcPr>
          <w:p w14:paraId="09DAEC54" w14:textId="77777777" w:rsidR="005A5766" w:rsidRPr="006224B2" w:rsidRDefault="005A5766" w:rsidP="005A5766">
            <w:pPr>
              <w:spacing w:after="0" w:line="240" w:lineRule="auto"/>
              <w:ind w:left="0" w:right="0"/>
              <w:rPr>
                <w:rFonts w:ascii="Arial" w:hAnsi="Arial" w:cs="Arial"/>
                <w:b/>
                <w:color w:val="000000"/>
                <w:sz w:val="20"/>
                <w:szCs w:val="20"/>
                <w:lang w:val="da-DK"/>
              </w:rPr>
            </w:pPr>
            <w:r w:rsidRPr="006224B2">
              <w:rPr>
                <w:rFonts w:ascii="Arial" w:hAnsi="Arial" w:cs="Arial"/>
                <w:b/>
                <w:color w:val="000000"/>
                <w:sz w:val="20"/>
                <w:szCs w:val="20"/>
                <w:lang w:val="da-DK"/>
              </w:rPr>
              <w:t>Morfin s.c./i.v. = 1/3</w:t>
            </w:r>
          </w:p>
        </w:tc>
        <w:tc>
          <w:tcPr>
            <w:tcW w:w="1140" w:type="dxa"/>
            <w:tcBorders>
              <w:top w:val="single" w:sz="4" w:space="0" w:color="000000" w:themeColor="text2"/>
              <w:left w:val="single" w:sz="4" w:space="0" w:color="000000" w:themeColor="text2"/>
              <w:bottom w:val="single" w:sz="4" w:space="0" w:color="000000" w:themeColor="text2"/>
            </w:tcBorders>
            <w:shd w:val="clear" w:color="auto" w:fill="auto"/>
          </w:tcPr>
          <w:p w14:paraId="2EA90086" w14:textId="77777777" w:rsidR="005A5766" w:rsidRPr="006224B2" w:rsidRDefault="005A5766" w:rsidP="005A5766">
            <w:pPr>
              <w:spacing w:after="0" w:line="240" w:lineRule="auto"/>
              <w:ind w:left="0" w:right="0"/>
              <w:rPr>
                <w:rFonts w:ascii="Arial" w:hAnsi="Arial" w:cs="Arial"/>
                <w:b/>
                <w:color w:val="000000"/>
                <w:sz w:val="20"/>
                <w:szCs w:val="20"/>
                <w:lang w:val="da-DK"/>
              </w:rPr>
            </w:pPr>
            <w:r w:rsidRPr="006224B2">
              <w:rPr>
                <w:rFonts w:ascii="Arial" w:hAnsi="Arial" w:cs="Arial"/>
                <w:b/>
                <w:color w:val="000000"/>
                <w:sz w:val="20"/>
                <w:szCs w:val="20"/>
                <w:lang w:val="da-DK"/>
              </w:rPr>
              <w:t>Oxikodon s.c./i.v. = 1/3</w:t>
            </w:r>
          </w:p>
        </w:tc>
        <w:tc>
          <w:tcPr>
            <w:tcW w:w="1569" w:type="dxa"/>
            <w:tcBorders>
              <w:top w:val="single" w:sz="4" w:space="0" w:color="000000" w:themeColor="text2"/>
              <w:left w:val="single" w:sz="4" w:space="0" w:color="000000" w:themeColor="text2"/>
              <w:bottom w:val="single" w:sz="4" w:space="0" w:color="000000" w:themeColor="text2"/>
              <w:right w:val="single" w:sz="4" w:space="0" w:color="000000" w:themeColor="text2"/>
            </w:tcBorders>
            <w:shd w:val="clear" w:color="auto" w:fill="auto"/>
          </w:tcPr>
          <w:p w14:paraId="2485DC63" w14:textId="77777777" w:rsidR="005A5766" w:rsidRPr="006224B2" w:rsidRDefault="005A5766" w:rsidP="005A5766">
            <w:pPr>
              <w:spacing w:after="0" w:line="240" w:lineRule="auto"/>
              <w:ind w:left="0" w:right="0"/>
              <w:rPr>
                <w:rFonts w:ascii="Arial" w:hAnsi="Arial" w:cs="Arial"/>
                <w:b/>
                <w:color w:val="000000"/>
                <w:sz w:val="20"/>
                <w:szCs w:val="20"/>
                <w:lang w:val="da-DK"/>
              </w:rPr>
            </w:pPr>
            <w:r w:rsidRPr="006224B2">
              <w:rPr>
                <w:rFonts w:ascii="Arial" w:hAnsi="Arial" w:cs="Arial"/>
                <w:b/>
                <w:color w:val="000000"/>
                <w:sz w:val="20"/>
                <w:szCs w:val="20"/>
                <w:lang w:val="da-DK"/>
              </w:rPr>
              <w:t>Hydromorfon</w:t>
            </w:r>
          </w:p>
          <w:p w14:paraId="3E649549" w14:textId="77777777" w:rsidR="005A5766" w:rsidRPr="006224B2" w:rsidRDefault="005A5766" w:rsidP="005A5766">
            <w:pPr>
              <w:spacing w:after="0" w:line="240" w:lineRule="auto"/>
              <w:ind w:left="0" w:right="0"/>
              <w:rPr>
                <w:rFonts w:ascii="Arial" w:hAnsi="Arial" w:cs="Arial"/>
                <w:b/>
                <w:color w:val="000000"/>
                <w:sz w:val="20"/>
                <w:szCs w:val="20"/>
                <w:lang w:val="da-DK"/>
              </w:rPr>
            </w:pPr>
            <w:r w:rsidRPr="006224B2">
              <w:rPr>
                <w:rFonts w:ascii="Arial" w:hAnsi="Arial" w:cs="Arial"/>
                <w:b/>
                <w:color w:val="000000"/>
                <w:sz w:val="20"/>
                <w:szCs w:val="20"/>
                <w:lang w:val="da-DK"/>
              </w:rPr>
              <w:t>s.c./i.v. = 1/4</w:t>
            </w:r>
          </w:p>
        </w:tc>
      </w:tr>
      <w:tr w:rsidR="005A5766" w:rsidRPr="005A5766" w14:paraId="1FB48B1B" w14:textId="77777777" w:rsidTr="08748E3C">
        <w:tc>
          <w:tcPr>
            <w:tcW w:w="1488" w:type="dxa"/>
            <w:tcBorders>
              <w:top w:val="single" w:sz="4" w:space="0" w:color="000000" w:themeColor="text2"/>
              <w:left w:val="single" w:sz="4" w:space="0" w:color="000000" w:themeColor="text2"/>
              <w:bottom w:val="single" w:sz="4" w:space="0" w:color="000000" w:themeColor="text2"/>
            </w:tcBorders>
            <w:shd w:val="clear" w:color="auto" w:fill="auto"/>
          </w:tcPr>
          <w:p w14:paraId="649DFB20" w14:textId="77777777" w:rsidR="005A5766" w:rsidRPr="005A5766" w:rsidRDefault="005A5766" w:rsidP="005A5766">
            <w:pPr>
              <w:spacing w:after="0" w:line="240" w:lineRule="auto"/>
              <w:ind w:left="0" w:right="0"/>
              <w:rPr>
                <w:rFonts w:ascii="Arial" w:hAnsi="Arial" w:cs="Arial"/>
                <w:b/>
                <w:color w:val="000000"/>
                <w:sz w:val="20"/>
                <w:szCs w:val="20"/>
              </w:rPr>
            </w:pPr>
            <w:r w:rsidRPr="005A5766">
              <w:rPr>
                <w:rFonts w:ascii="Arial" w:hAnsi="Arial" w:cs="Arial"/>
                <w:b/>
                <w:color w:val="000000"/>
                <w:sz w:val="20"/>
                <w:szCs w:val="20"/>
              </w:rPr>
              <w:t>12 µg/</w:t>
            </w:r>
            <w:proofErr w:type="spellStart"/>
            <w:r w:rsidRPr="005A5766">
              <w:rPr>
                <w:rFonts w:ascii="Arial" w:hAnsi="Arial" w:cs="Arial"/>
                <w:b/>
                <w:color w:val="000000"/>
                <w:sz w:val="20"/>
                <w:szCs w:val="20"/>
              </w:rPr>
              <w:t>tim</w:t>
            </w:r>
            <w:proofErr w:type="spellEnd"/>
          </w:p>
        </w:tc>
        <w:tc>
          <w:tcPr>
            <w:tcW w:w="1134" w:type="dxa"/>
            <w:tcBorders>
              <w:top w:val="single" w:sz="4" w:space="0" w:color="000000" w:themeColor="text2"/>
              <w:left w:val="single" w:sz="4" w:space="0" w:color="000000" w:themeColor="text2"/>
              <w:bottom w:val="single" w:sz="4" w:space="0" w:color="000000" w:themeColor="text2"/>
            </w:tcBorders>
            <w:shd w:val="clear" w:color="auto" w:fill="auto"/>
          </w:tcPr>
          <w:p w14:paraId="1BB7F4FC" w14:textId="15301AAE" w:rsidR="005A5766" w:rsidRPr="005A5766" w:rsidRDefault="1BDD484F" w:rsidP="005A5766">
            <w:pPr>
              <w:spacing w:after="0" w:line="240" w:lineRule="auto"/>
              <w:ind w:left="0" w:right="0"/>
              <w:rPr>
                <w:rFonts w:ascii="Arial" w:hAnsi="Arial" w:cs="Arial"/>
                <w:color w:val="000000"/>
                <w:sz w:val="20"/>
                <w:szCs w:val="20"/>
              </w:rPr>
            </w:pPr>
            <w:r w:rsidRPr="08748E3C">
              <w:rPr>
                <w:rFonts w:ascii="Arial" w:hAnsi="Arial" w:cs="Arial"/>
                <w:color w:val="000000" w:themeColor="text2"/>
                <w:sz w:val="20"/>
                <w:szCs w:val="20"/>
              </w:rPr>
              <w:t>5–10</w:t>
            </w:r>
            <w:r w:rsidR="005A5766" w:rsidRPr="08748E3C">
              <w:rPr>
                <w:rFonts w:ascii="Arial" w:hAnsi="Arial" w:cs="Arial"/>
                <w:color w:val="000000" w:themeColor="text2"/>
                <w:sz w:val="20"/>
                <w:szCs w:val="20"/>
              </w:rPr>
              <w:t xml:space="preserve"> mg</w:t>
            </w:r>
          </w:p>
        </w:tc>
        <w:tc>
          <w:tcPr>
            <w:tcW w:w="1233" w:type="dxa"/>
            <w:tcBorders>
              <w:top w:val="single" w:sz="4" w:space="0" w:color="000000" w:themeColor="text2"/>
              <w:left w:val="single" w:sz="4" w:space="0" w:color="000000" w:themeColor="text2"/>
              <w:bottom w:val="single" w:sz="4" w:space="0" w:color="000000" w:themeColor="text2"/>
            </w:tcBorders>
            <w:shd w:val="clear" w:color="auto" w:fill="auto"/>
          </w:tcPr>
          <w:p w14:paraId="7B3E32C6" w14:textId="77777777" w:rsidR="005A5766" w:rsidRPr="005A5766" w:rsidRDefault="005A5766" w:rsidP="005A5766">
            <w:pPr>
              <w:spacing w:after="0" w:line="240" w:lineRule="auto"/>
              <w:ind w:left="0" w:right="0"/>
              <w:rPr>
                <w:rFonts w:ascii="Arial" w:hAnsi="Arial" w:cs="Arial"/>
                <w:color w:val="000000"/>
                <w:sz w:val="20"/>
                <w:szCs w:val="20"/>
              </w:rPr>
            </w:pPr>
            <w:r w:rsidRPr="005A5766">
              <w:rPr>
                <w:rFonts w:ascii="Arial" w:hAnsi="Arial" w:cs="Arial"/>
                <w:color w:val="000000"/>
                <w:sz w:val="20"/>
                <w:szCs w:val="20"/>
              </w:rPr>
              <w:t>5 mg</w:t>
            </w:r>
          </w:p>
        </w:tc>
        <w:tc>
          <w:tcPr>
            <w:tcW w:w="1460" w:type="dxa"/>
            <w:tcBorders>
              <w:top w:val="single" w:sz="4" w:space="0" w:color="000000" w:themeColor="text2"/>
              <w:left w:val="single" w:sz="4" w:space="0" w:color="000000" w:themeColor="text2"/>
              <w:bottom w:val="single" w:sz="4" w:space="0" w:color="000000" w:themeColor="text2"/>
            </w:tcBorders>
            <w:shd w:val="clear" w:color="auto" w:fill="auto"/>
          </w:tcPr>
          <w:p w14:paraId="1C2EBDDC" w14:textId="77777777" w:rsidR="005A5766" w:rsidRPr="005A5766" w:rsidRDefault="005A5766" w:rsidP="005A5766">
            <w:pPr>
              <w:snapToGrid w:val="0"/>
              <w:spacing w:after="0" w:line="240" w:lineRule="auto"/>
              <w:ind w:left="0" w:right="0"/>
              <w:rPr>
                <w:rFonts w:ascii="Arial" w:hAnsi="Arial" w:cs="Arial"/>
                <w:color w:val="000000"/>
                <w:sz w:val="20"/>
                <w:szCs w:val="20"/>
              </w:rPr>
            </w:pPr>
          </w:p>
        </w:tc>
        <w:tc>
          <w:tcPr>
            <w:tcW w:w="1128" w:type="dxa"/>
            <w:tcBorders>
              <w:top w:val="single" w:sz="4" w:space="0" w:color="000000" w:themeColor="text2"/>
              <w:left w:val="single" w:sz="4" w:space="0" w:color="000000" w:themeColor="text2"/>
              <w:bottom w:val="single" w:sz="4" w:space="0" w:color="000000" w:themeColor="text2"/>
            </w:tcBorders>
            <w:shd w:val="clear" w:color="auto" w:fill="auto"/>
          </w:tcPr>
          <w:p w14:paraId="48365200" w14:textId="77777777" w:rsidR="005A5766" w:rsidRPr="005A5766" w:rsidRDefault="005A5766" w:rsidP="005A5766">
            <w:pPr>
              <w:spacing w:after="0" w:line="240" w:lineRule="auto"/>
              <w:ind w:left="0" w:right="0"/>
              <w:rPr>
                <w:rFonts w:ascii="Arial" w:hAnsi="Arial" w:cs="Arial"/>
                <w:color w:val="000000"/>
                <w:sz w:val="20"/>
                <w:szCs w:val="20"/>
              </w:rPr>
            </w:pPr>
            <w:r w:rsidRPr="005A5766">
              <w:rPr>
                <w:rFonts w:ascii="Arial" w:hAnsi="Arial" w:cs="Arial"/>
                <w:color w:val="000000"/>
                <w:sz w:val="20"/>
                <w:szCs w:val="20"/>
              </w:rPr>
              <w:t>5 mg</w:t>
            </w:r>
          </w:p>
        </w:tc>
        <w:tc>
          <w:tcPr>
            <w:tcW w:w="1140" w:type="dxa"/>
            <w:tcBorders>
              <w:top w:val="single" w:sz="4" w:space="0" w:color="000000" w:themeColor="text2"/>
              <w:left w:val="single" w:sz="4" w:space="0" w:color="000000" w:themeColor="text2"/>
              <w:bottom w:val="single" w:sz="4" w:space="0" w:color="000000" w:themeColor="text2"/>
            </w:tcBorders>
            <w:shd w:val="clear" w:color="auto" w:fill="auto"/>
          </w:tcPr>
          <w:p w14:paraId="66F4A2DD" w14:textId="77777777" w:rsidR="005A5766" w:rsidRPr="005A5766" w:rsidRDefault="005A5766" w:rsidP="005A5766">
            <w:pPr>
              <w:spacing w:after="0" w:line="240" w:lineRule="auto"/>
              <w:ind w:left="0" w:right="0"/>
              <w:rPr>
                <w:rFonts w:ascii="Arial" w:hAnsi="Arial" w:cs="Arial"/>
                <w:color w:val="000000"/>
                <w:sz w:val="20"/>
                <w:szCs w:val="20"/>
              </w:rPr>
            </w:pPr>
            <w:r w:rsidRPr="005A5766">
              <w:rPr>
                <w:rFonts w:ascii="Arial" w:hAnsi="Arial" w:cs="Arial"/>
                <w:color w:val="000000"/>
                <w:sz w:val="20"/>
                <w:szCs w:val="20"/>
              </w:rPr>
              <w:t xml:space="preserve"> 5 mg</w:t>
            </w:r>
          </w:p>
        </w:tc>
        <w:tc>
          <w:tcPr>
            <w:tcW w:w="1569" w:type="dxa"/>
            <w:tcBorders>
              <w:top w:val="single" w:sz="4" w:space="0" w:color="000000" w:themeColor="text2"/>
              <w:left w:val="single" w:sz="4" w:space="0" w:color="000000" w:themeColor="text2"/>
              <w:bottom w:val="single" w:sz="4" w:space="0" w:color="000000" w:themeColor="text2"/>
              <w:right w:val="single" w:sz="4" w:space="0" w:color="000000" w:themeColor="text2"/>
            </w:tcBorders>
            <w:shd w:val="clear" w:color="auto" w:fill="auto"/>
          </w:tcPr>
          <w:p w14:paraId="5218E275" w14:textId="77777777" w:rsidR="005A5766" w:rsidRPr="005A5766" w:rsidRDefault="005A5766" w:rsidP="005A5766">
            <w:pPr>
              <w:snapToGrid w:val="0"/>
              <w:spacing w:after="0" w:line="240" w:lineRule="auto"/>
              <w:ind w:left="0" w:right="0"/>
              <w:rPr>
                <w:rFonts w:ascii="Arial" w:hAnsi="Arial" w:cs="Arial"/>
                <w:color w:val="000000"/>
                <w:sz w:val="20"/>
                <w:szCs w:val="20"/>
              </w:rPr>
            </w:pPr>
          </w:p>
        </w:tc>
      </w:tr>
      <w:tr w:rsidR="005A5766" w:rsidRPr="005A5766" w14:paraId="5A5893C0" w14:textId="77777777" w:rsidTr="08748E3C">
        <w:tc>
          <w:tcPr>
            <w:tcW w:w="1488" w:type="dxa"/>
            <w:tcBorders>
              <w:top w:val="single" w:sz="4" w:space="0" w:color="000000" w:themeColor="text2"/>
              <w:left w:val="single" w:sz="4" w:space="0" w:color="000000" w:themeColor="text2"/>
              <w:bottom w:val="single" w:sz="4" w:space="0" w:color="000000" w:themeColor="text2"/>
            </w:tcBorders>
            <w:shd w:val="clear" w:color="auto" w:fill="auto"/>
          </w:tcPr>
          <w:p w14:paraId="6C495429" w14:textId="77777777" w:rsidR="005A5766" w:rsidRPr="005A5766" w:rsidRDefault="005A5766" w:rsidP="005A5766">
            <w:pPr>
              <w:spacing w:after="0" w:line="240" w:lineRule="auto"/>
              <w:ind w:left="0" w:right="0"/>
              <w:rPr>
                <w:rFonts w:ascii="Arial" w:hAnsi="Arial" w:cs="Arial"/>
                <w:b/>
                <w:color w:val="000000"/>
                <w:sz w:val="20"/>
                <w:szCs w:val="20"/>
              </w:rPr>
            </w:pPr>
            <w:r w:rsidRPr="005A5766">
              <w:rPr>
                <w:rFonts w:ascii="Arial" w:hAnsi="Arial" w:cs="Arial"/>
                <w:b/>
                <w:color w:val="000000"/>
                <w:sz w:val="20"/>
                <w:szCs w:val="20"/>
              </w:rPr>
              <w:t>25 µg/</w:t>
            </w:r>
            <w:proofErr w:type="spellStart"/>
            <w:r w:rsidRPr="005A5766">
              <w:rPr>
                <w:rFonts w:ascii="Arial" w:hAnsi="Arial" w:cs="Arial"/>
                <w:b/>
                <w:color w:val="000000"/>
                <w:sz w:val="20"/>
                <w:szCs w:val="20"/>
              </w:rPr>
              <w:t>tim</w:t>
            </w:r>
            <w:proofErr w:type="spellEnd"/>
          </w:p>
        </w:tc>
        <w:tc>
          <w:tcPr>
            <w:tcW w:w="1134" w:type="dxa"/>
            <w:tcBorders>
              <w:top w:val="single" w:sz="4" w:space="0" w:color="000000" w:themeColor="text2"/>
              <w:left w:val="single" w:sz="4" w:space="0" w:color="000000" w:themeColor="text2"/>
              <w:bottom w:val="single" w:sz="4" w:space="0" w:color="000000" w:themeColor="text2"/>
            </w:tcBorders>
            <w:shd w:val="clear" w:color="auto" w:fill="auto"/>
          </w:tcPr>
          <w:p w14:paraId="542EA26D" w14:textId="092BC3EE" w:rsidR="005A5766" w:rsidRPr="005A5766" w:rsidRDefault="4A0AF806" w:rsidP="005A5766">
            <w:pPr>
              <w:spacing w:after="0" w:line="240" w:lineRule="auto"/>
              <w:ind w:left="0" w:right="0"/>
              <w:rPr>
                <w:rFonts w:ascii="Arial" w:hAnsi="Arial" w:cs="Arial"/>
                <w:color w:val="000000"/>
                <w:sz w:val="20"/>
                <w:szCs w:val="20"/>
              </w:rPr>
            </w:pPr>
            <w:r w:rsidRPr="08748E3C">
              <w:rPr>
                <w:rFonts w:ascii="Arial" w:hAnsi="Arial" w:cs="Arial"/>
                <w:color w:val="000000" w:themeColor="text2"/>
                <w:sz w:val="20"/>
                <w:szCs w:val="20"/>
              </w:rPr>
              <w:t>10–15</w:t>
            </w:r>
            <w:r w:rsidR="005A5766" w:rsidRPr="08748E3C">
              <w:rPr>
                <w:rFonts w:ascii="Arial" w:hAnsi="Arial" w:cs="Arial"/>
                <w:color w:val="000000" w:themeColor="text2"/>
                <w:sz w:val="20"/>
                <w:szCs w:val="20"/>
              </w:rPr>
              <w:t xml:space="preserve"> mg</w:t>
            </w:r>
          </w:p>
        </w:tc>
        <w:tc>
          <w:tcPr>
            <w:tcW w:w="1233" w:type="dxa"/>
            <w:tcBorders>
              <w:top w:val="single" w:sz="4" w:space="0" w:color="000000" w:themeColor="text2"/>
              <w:left w:val="single" w:sz="4" w:space="0" w:color="000000" w:themeColor="text2"/>
              <w:bottom w:val="single" w:sz="4" w:space="0" w:color="000000" w:themeColor="text2"/>
            </w:tcBorders>
            <w:shd w:val="clear" w:color="auto" w:fill="auto"/>
          </w:tcPr>
          <w:p w14:paraId="1C1A216B" w14:textId="77777777" w:rsidR="005A5766" w:rsidRPr="005A5766" w:rsidRDefault="005A5766" w:rsidP="005A5766">
            <w:pPr>
              <w:spacing w:after="0" w:line="240" w:lineRule="auto"/>
              <w:ind w:left="0" w:right="0"/>
              <w:rPr>
                <w:rFonts w:ascii="Arial" w:hAnsi="Arial" w:cs="Arial"/>
                <w:color w:val="000000"/>
                <w:sz w:val="20"/>
                <w:szCs w:val="20"/>
              </w:rPr>
            </w:pPr>
            <w:r w:rsidRPr="005A5766">
              <w:rPr>
                <w:rFonts w:ascii="Arial" w:hAnsi="Arial" w:cs="Arial"/>
                <w:color w:val="000000"/>
                <w:sz w:val="20"/>
                <w:szCs w:val="20"/>
              </w:rPr>
              <w:t>10 mg</w:t>
            </w:r>
          </w:p>
        </w:tc>
        <w:tc>
          <w:tcPr>
            <w:tcW w:w="1460" w:type="dxa"/>
            <w:tcBorders>
              <w:top w:val="single" w:sz="4" w:space="0" w:color="000000" w:themeColor="text2"/>
              <w:left w:val="single" w:sz="4" w:space="0" w:color="000000" w:themeColor="text2"/>
              <w:bottom w:val="single" w:sz="4" w:space="0" w:color="000000" w:themeColor="text2"/>
            </w:tcBorders>
            <w:shd w:val="clear" w:color="auto" w:fill="auto"/>
          </w:tcPr>
          <w:p w14:paraId="3180B5FA" w14:textId="77777777" w:rsidR="005A5766" w:rsidRPr="005A5766" w:rsidRDefault="005A5766" w:rsidP="005A5766">
            <w:pPr>
              <w:spacing w:after="0" w:line="240" w:lineRule="auto"/>
              <w:ind w:left="0" w:right="0"/>
              <w:rPr>
                <w:rFonts w:ascii="Arial" w:hAnsi="Arial" w:cs="Arial"/>
                <w:color w:val="000000"/>
                <w:sz w:val="20"/>
                <w:szCs w:val="20"/>
              </w:rPr>
            </w:pPr>
            <w:r w:rsidRPr="005A5766">
              <w:rPr>
                <w:rFonts w:ascii="Arial" w:hAnsi="Arial" w:cs="Arial"/>
                <w:color w:val="000000"/>
                <w:sz w:val="20"/>
                <w:szCs w:val="20"/>
              </w:rPr>
              <w:t>1,3 mg</w:t>
            </w:r>
          </w:p>
        </w:tc>
        <w:tc>
          <w:tcPr>
            <w:tcW w:w="1128" w:type="dxa"/>
            <w:tcBorders>
              <w:top w:val="single" w:sz="4" w:space="0" w:color="000000" w:themeColor="text2"/>
              <w:left w:val="single" w:sz="4" w:space="0" w:color="000000" w:themeColor="text2"/>
              <w:bottom w:val="single" w:sz="4" w:space="0" w:color="000000" w:themeColor="text2"/>
            </w:tcBorders>
            <w:shd w:val="clear" w:color="auto" w:fill="auto"/>
          </w:tcPr>
          <w:p w14:paraId="31D202D3" w14:textId="14691585" w:rsidR="005A5766" w:rsidRPr="005A5766" w:rsidRDefault="1AFE2AF5" w:rsidP="005A5766">
            <w:pPr>
              <w:spacing w:after="0" w:line="240" w:lineRule="auto"/>
              <w:ind w:left="0" w:right="0"/>
              <w:rPr>
                <w:rFonts w:ascii="Arial" w:hAnsi="Arial" w:cs="Arial"/>
                <w:color w:val="000000"/>
                <w:sz w:val="20"/>
                <w:szCs w:val="20"/>
              </w:rPr>
            </w:pPr>
            <w:r w:rsidRPr="08748E3C">
              <w:rPr>
                <w:rFonts w:ascii="Arial" w:hAnsi="Arial" w:cs="Arial"/>
                <w:color w:val="000000" w:themeColor="text2"/>
                <w:sz w:val="20"/>
                <w:szCs w:val="20"/>
              </w:rPr>
              <w:t>5–7,5</w:t>
            </w:r>
            <w:r w:rsidR="005A5766" w:rsidRPr="08748E3C">
              <w:rPr>
                <w:rFonts w:ascii="Arial" w:hAnsi="Arial" w:cs="Arial"/>
                <w:color w:val="000000" w:themeColor="text2"/>
                <w:sz w:val="20"/>
                <w:szCs w:val="20"/>
              </w:rPr>
              <w:t xml:space="preserve"> mg</w:t>
            </w:r>
          </w:p>
        </w:tc>
        <w:tc>
          <w:tcPr>
            <w:tcW w:w="1140" w:type="dxa"/>
            <w:tcBorders>
              <w:top w:val="single" w:sz="4" w:space="0" w:color="000000" w:themeColor="text2"/>
              <w:left w:val="single" w:sz="4" w:space="0" w:color="000000" w:themeColor="text2"/>
              <w:bottom w:val="single" w:sz="4" w:space="0" w:color="000000" w:themeColor="text2"/>
            </w:tcBorders>
            <w:shd w:val="clear" w:color="auto" w:fill="auto"/>
          </w:tcPr>
          <w:p w14:paraId="60C32BAC" w14:textId="28288CAB" w:rsidR="005A5766" w:rsidRPr="005A5766" w:rsidRDefault="005A5766" w:rsidP="005A5766">
            <w:pPr>
              <w:spacing w:after="0" w:line="240" w:lineRule="auto"/>
              <w:ind w:left="0" w:right="0"/>
              <w:rPr>
                <w:rFonts w:ascii="Arial" w:hAnsi="Arial" w:cs="Arial"/>
                <w:color w:val="000000"/>
                <w:sz w:val="20"/>
                <w:szCs w:val="20"/>
              </w:rPr>
            </w:pPr>
            <w:r w:rsidRPr="08748E3C">
              <w:rPr>
                <w:rFonts w:ascii="Arial" w:hAnsi="Arial" w:cs="Arial"/>
                <w:color w:val="000000" w:themeColor="text2"/>
                <w:sz w:val="20"/>
                <w:szCs w:val="20"/>
              </w:rPr>
              <w:t xml:space="preserve"> </w:t>
            </w:r>
            <w:r w:rsidR="526B90CD" w:rsidRPr="08748E3C">
              <w:rPr>
                <w:rFonts w:ascii="Arial" w:hAnsi="Arial" w:cs="Arial"/>
                <w:color w:val="000000" w:themeColor="text2"/>
                <w:sz w:val="20"/>
                <w:szCs w:val="20"/>
              </w:rPr>
              <w:t>5–7,5</w:t>
            </w:r>
            <w:r w:rsidRPr="08748E3C">
              <w:rPr>
                <w:rFonts w:ascii="Arial" w:hAnsi="Arial" w:cs="Arial"/>
                <w:color w:val="000000" w:themeColor="text2"/>
                <w:sz w:val="20"/>
                <w:szCs w:val="20"/>
              </w:rPr>
              <w:t xml:space="preserve"> mg</w:t>
            </w:r>
          </w:p>
        </w:tc>
        <w:tc>
          <w:tcPr>
            <w:tcW w:w="1569" w:type="dxa"/>
            <w:tcBorders>
              <w:top w:val="single" w:sz="4" w:space="0" w:color="000000" w:themeColor="text2"/>
              <w:left w:val="single" w:sz="4" w:space="0" w:color="000000" w:themeColor="text2"/>
              <w:bottom w:val="single" w:sz="4" w:space="0" w:color="000000" w:themeColor="text2"/>
              <w:right w:val="single" w:sz="4" w:space="0" w:color="000000" w:themeColor="text2"/>
            </w:tcBorders>
            <w:shd w:val="clear" w:color="auto" w:fill="auto"/>
          </w:tcPr>
          <w:p w14:paraId="3A6F4937" w14:textId="77777777" w:rsidR="005A5766" w:rsidRPr="005A5766" w:rsidRDefault="005A5766" w:rsidP="005A5766">
            <w:pPr>
              <w:snapToGrid w:val="0"/>
              <w:spacing w:after="0" w:line="240" w:lineRule="auto"/>
              <w:ind w:left="0" w:right="0"/>
              <w:rPr>
                <w:rFonts w:ascii="Arial" w:hAnsi="Arial" w:cs="Arial"/>
                <w:color w:val="000000"/>
                <w:sz w:val="20"/>
                <w:szCs w:val="20"/>
              </w:rPr>
            </w:pPr>
          </w:p>
        </w:tc>
      </w:tr>
      <w:tr w:rsidR="005A5766" w:rsidRPr="005A5766" w14:paraId="732FF6F4" w14:textId="77777777" w:rsidTr="08748E3C">
        <w:tc>
          <w:tcPr>
            <w:tcW w:w="1488" w:type="dxa"/>
            <w:tcBorders>
              <w:top w:val="single" w:sz="4" w:space="0" w:color="000000" w:themeColor="text2"/>
              <w:left w:val="single" w:sz="4" w:space="0" w:color="000000" w:themeColor="text2"/>
              <w:bottom w:val="single" w:sz="4" w:space="0" w:color="000000" w:themeColor="text2"/>
            </w:tcBorders>
            <w:shd w:val="clear" w:color="auto" w:fill="auto"/>
          </w:tcPr>
          <w:p w14:paraId="1329259D" w14:textId="77777777" w:rsidR="005A5766" w:rsidRPr="005A5766" w:rsidRDefault="005A5766" w:rsidP="005A5766">
            <w:pPr>
              <w:spacing w:after="0" w:line="240" w:lineRule="auto"/>
              <w:ind w:left="0" w:right="0"/>
              <w:rPr>
                <w:rFonts w:ascii="Arial" w:hAnsi="Arial" w:cs="Arial"/>
                <w:b/>
                <w:color w:val="000000"/>
                <w:sz w:val="20"/>
                <w:szCs w:val="20"/>
              </w:rPr>
            </w:pPr>
            <w:r w:rsidRPr="005A5766">
              <w:rPr>
                <w:rFonts w:ascii="Arial" w:hAnsi="Arial" w:cs="Arial"/>
                <w:b/>
                <w:color w:val="000000"/>
                <w:sz w:val="20"/>
                <w:szCs w:val="20"/>
              </w:rPr>
              <w:t>50 µg/</w:t>
            </w:r>
            <w:proofErr w:type="spellStart"/>
            <w:r w:rsidRPr="005A5766">
              <w:rPr>
                <w:rFonts w:ascii="Arial" w:hAnsi="Arial" w:cs="Arial"/>
                <w:b/>
                <w:color w:val="000000"/>
                <w:sz w:val="20"/>
                <w:szCs w:val="20"/>
              </w:rPr>
              <w:t>tim</w:t>
            </w:r>
            <w:proofErr w:type="spellEnd"/>
          </w:p>
        </w:tc>
        <w:tc>
          <w:tcPr>
            <w:tcW w:w="1134" w:type="dxa"/>
            <w:tcBorders>
              <w:top w:val="single" w:sz="4" w:space="0" w:color="000000" w:themeColor="text2"/>
              <w:left w:val="single" w:sz="4" w:space="0" w:color="000000" w:themeColor="text2"/>
              <w:bottom w:val="single" w:sz="4" w:space="0" w:color="000000" w:themeColor="text2"/>
            </w:tcBorders>
            <w:shd w:val="clear" w:color="auto" w:fill="auto"/>
          </w:tcPr>
          <w:p w14:paraId="2C94AAFD" w14:textId="77777777" w:rsidR="005A5766" w:rsidRPr="005A5766" w:rsidRDefault="005A5766" w:rsidP="005A5766">
            <w:pPr>
              <w:spacing w:after="0" w:line="240" w:lineRule="auto"/>
              <w:ind w:left="0" w:right="0"/>
              <w:rPr>
                <w:rFonts w:ascii="Arial" w:hAnsi="Arial" w:cs="Arial"/>
                <w:color w:val="000000"/>
                <w:sz w:val="20"/>
                <w:szCs w:val="20"/>
              </w:rPr>
            </w:pPr>
            <w:r w:rsidRPr="005A5766">
              <w:rPr>
                <w:rFonts w:ascii="Arial" w:hAnsi="Arial" w:cs="Arial"/>
                <w:color w:val="000000"/>
                <w:sz w:val="20"/>
                <w:szCs w:val="20"/>
              </w:rPr>
              <w:t>20 mg</w:t>
            </w:r>
          </w:p>
        </w:tc>
        <w:tc>
          <w:tcPr>
            <w:tcW w:w="1233" w:type="dxa"/>
            <w:tcBorders>
              <w:top w:val="single" w:sz="4" w:space="0" w:color="000000" w:themeColor="text2"/>
              <w:left w:val="single" w:sz="4" w:space="0" w:color="000000" w:themeColor="text2"/>
              <w:bottom w:val="single" w:sz="4" w:space="0" w:color="000000" w:themeColor="text2"/>
            </w:tcBorders>
            <w:shd w:val="clear" w:color="auto" w:fill="auto"/>
          </w:tcPr>
          <w:p w14:paraId="5E70732A" w14:textId="77777777" w:rsidR="005A5766" w:rsidRPr="005A5766" w:rsidRDefault="005A5766" w:rsidP="005A5766">
            <w:pPr>
              <w:spacing w:after="0" w:line="240" w:lineRule="auto"/>
              <w:ind w:left="0" w:right="0"/>
              <w:rPr>
                <w:rFonts w:ascii="Arial" w:hAnsi="Arial" w:cs="Arial"/>
                <w:color w:val="000000"/>
                <w:sz w:val="20"/>
                <w:szCs w:val="20"/>
              </w:rPr>
            </w:pPr>
            <w:r w:rsidRPr="005A5766">
              <w:rPr>
                <w:rFonts w:ascii="Arial" w:hAnsi="Arial" w:cs="Arial"/>
                <w:color w:val="000000"/>
                <w:sz w:val="20"/>
                <w:szCs w:val="20"/>
              </w:rPr>
              <w:t>15 mg</w:t>
            </w:r>
          </w:p>
        </w:tc>
        <w:tc>
          <w:tcPr>
            <w:tcW w:w="1460" w:type="dxa"/>
            <w:tcBorders>
              <w:top w:val="single" w:sz="4" w:space="0" w:color="000000" w:themeColor="text2"/>
              <w:left w:val="single" w:sz="4" w:space="0" w:color="000000" w:themeColor="text2"/>
              <w:bottom w:val="single" w:sz="4" w:space="0" w:color="000000" w:themeColor="text2"/>
            </w:tcBorders>
            <w:shd w:val="clear" w:color="auto" w:fill="auto"/>
          </w:tcPr>
          <w:p w14:paraId="1AFF087F" w14:textId="77777777" w:rsidR="005A5766" w:rsidRPr="005A5766" w:rsidRDefault="005A5766" w:rsidP="005A5766">
            <w:pPr>
              <w:spacing w:after="0" w:line="240" w:lineRule="auto"/>
              <w:ind w:left="0" w:right="0"/>
              <w:rPr>
                <w:rFonts w:ascii="Arial" w:hAnsi="Arial" w:cs="Arial"/>
                <w:color w:val="000000"/>
                <w:sz w:val="20"/>
                <w:szCs w:val="20"/>
              </w:rPr>
            </w:pPr>
            <w:r w:rsidRPr="005A5766">
              <w:rPr>
                <w:rFonts w:ascii="Arial" w:hAnsi="Arial" w:cs="Arial"/>
                <w:color w:val="000000"/>
                <w:sz w:val="20"/>
                <w:szCs w:val="20"/>
              </w:rPr>
              <w:t>2,6 mg</w:t>
            </w:r>
          </w:p>
        </w:tc>
        <w:tc>
          <w:tcPr>
            <w:tcW w:w="1128" w:type="dxa"/>
            <w:tcBorders>
              <w:top w:val="single" w:sz="4" w:space="0" w:color="000000" w:themeColor="text2"/>
              <w:left w:val="single" w:sz="4" w:space="0" w:color="000000" w:themeColor="text2"/>
              <w:bottom w:val="single" w:sz="4" w:space="0" w:color="000000" w:themeColor="text2"/>
            </w:tcBorders>
            <w:shd w:val="clear" w:color="auto" w:fill="auto"/>
          </w:tcPr>
          <w:p w14:paraId="44F5BBBD" w14:textId="711E64FC" w:rsidR="005A5766" w:rsidRPr="005A5766" w:rsidRDefault="67A2B063" w:rsidP="005A5766">
            <w:pPr>
              <w:spacing w:after="0" w:line="240" w:lineRule="auto"/>
              <w:ind w:left="0" w:right="0"/>
              <w:rPr>
                <w:rFonts w:ascii="Arial" w:hAnsi="Arial" w:cs="Arial"/>
                <w:color w:val="000000"/>
                <w:sz w:val="20"/>
                <w:szCs w:val="20"/>
              </w:rPr>
            </w:pPr>
            <w:r w:rsidRPr="08748E3C">
              <w:rPr>
                <w:rFonts w:ascii="Arial" w:hAnsi="Arial" w:cs="Arial"/>
                <w:color w:val="000000" w:themeColor="text2"/>
                <w:sz w:val="20"/>
                <w:szCs w:val="20"/>
              </w:rPr>
              <w:t>7,5–10</w:t>
            </w:r>
            <w:r w:rsidR="005A5766" w:rsidRPr="08748E3C">
              <w:rPr>
                <w:rFonts w:ascii="Arial" w:hAnsi="Arial" w:cs="Arial"/>
                <w:color w:val="000000" w:themeColor="text2"/>
                <w:sz w:val="20"/>
                <w:szCs w:val="20"/>
              </w:rPr>
              <w:t xml:space="preserve"> mg</w:t>
            </w:r>
          </w:p>
        </w:tc>
        <w:tc>
          <w:tcPr>
            <w:tcW w:w="1140" w:type="dxa"/>
            <w:tcBorders>
              <w:top w:val="single" w:sz="4" w:space="0" w:color="000000" w:themeColor="text2"/>
              <w:left w:val="single" w:sz="4" w:space="0" w:color="000000" w:themeColor="text2"/>
              <w:bottom w:val="single" w:sz="4" w:space="0" w:color="000000" w:themeColor="text2"/>
            </w:tcBorders>
            <w:shd w:val="clear" w:color="auto" w:fill="auto"/>
          </w:tcPr>
          <w:p w14:paraId="22302611" w14:textId="0D77CB7C" w:rsidR="005A5766" w:rsidRPr="005A5766" w:rsidRDefault="0D8F3369" w:rsidP="005A5766">
            <w:pPr>
              <w:spacing w:after="0" w:line="240" w:lineRule="auto"/>
              <w:ind w:left="0" w:right="0"/>
              <w:rPr>
                <w:rFonts w:ascii="Arial" w:hAnsi="Arial" w:cs="Arial"/>
                <w:color w:val="000000"/>
                <w:sz w:val="20"/>
                <w:szCs w:val="20"/>
              </w:rPr>
            </w:pPr>
            <w:r w:rsidRPr="08748E3C">
              <w:rPr>
                <w:rFonts w:ascii="Arial" w:hAnsi="Arial" w:cs="Arial"/>
                <w:color w:val="000000" w:themeColor="text2"/>
                <w:sz w:val="20"/>
                <w:szCs w:val="20"/>
              </w:rPr>
              <w:t>7,5–10</w:t>
            </w:r>
            <w:r w:rsidR="005A5766" w:rsidRPr="08748E3C">
              <w:rPr>
                <w:rFonts w:ascii="Arial" w:hAnsi="Arial" w:cs="Arial"/>
                <w:color w:val="000000" w:themeColor="text2"/>
                <w:sz w:val="20"/>
                <w:szCs w:val="20"/>
              </w:rPr>
              <w:t xml:space="preserve"> mg</w:t>
            </w:r>
          </w:p>
        </w:tc>
        <w:tc>
          <w:tcPr>
            <w:tcW w:w="1569" w:type="dxa"/>
            <w:tcBorders>
              <w:top w:val="single" w:sz="4" w:space="0" w:color="000000" w:themeColor="text2"/>
              <w:left w:val="single" w:sz="4" w:space="0" w:color="000000" w:themeColor="text2"/>
              <w:bottom w:val="single" w:sz="4" w:space="0" w:color="000000" w:themeColor="text2"/>
              <w:right w:val="single" w:sz="4" w:space="0" w:color="000000" w:themeColor="text2"/>
            </w:tcBorders>
            <w:shd w:val="clear" w:color="auto" w:fill="auto"/>
          </w:tcPr>
          <w:p w14:paraId="2C311CF0" w14:textId="29E0A4E5" w:rsidR="005A5766" w:rsidRPr="005A5766" w:rsidRDefault="18884EA8" w:rsidP="005A5766">
            <w:pPr>
              <w:spacing w:after="0" w:line="240" w:lineRule="auto"/>
              <w:ind w:left="0" w:right="0"/>
              <w:rPr>
                <w:rFonts w:ascii="Arial" w:hAnsi="Arial" w:cs="Arial"/>
                <w:color w:val="000000"/>
                <w:sz w:val="20"/>
                <w:szCs w:val="20"/>
              </w:rPr>
            </w:pPr>
            <w:r w:rsidRPr="08748E3C">
              <w:rPr>
                <w:rFonts w:ascii="Arial" w:hAnsi="Arial" w:cs="Arial"/>
                <w:color w:val="000000" w:themeColor="text2"/>
                <w:sz w:val="20"/>
                <w:szCs w:val="20"/>
              </w:rPr>
              <w:t>1,5–2</w:t>
            </w:r>
            <w:r w:rsidR="005A5766" w:rsidRPr="08748E3C">
              <w:rPr>
                <w:rFonts w:ascii="Arial" w:hAnsi="Arial" w:cs="Arial"/>
                <w:color w:val="000000" w:themeColor="text2"/>
                <w:sz w:val="20"/>
                <w:szCs w:val="20"/>
              </w:rPr>
              <w:t xml:space="preserve"> mg</w:t>
            </w:r>
          </w:p>
        </w:tc>
      </w:tr>
      <w:tr w:rsidR="005A5766" w:rsidRPr="005A5766" w14:paraId="72D5D85B" w14:textId="77777777" w:rsidTr="08748E3C">
        <w:tc>
          <w:tcPr>
            <w:tcW w:w="1488" w:type="dxa"/>
            <w:tcBorders>
              <w:top w:val="single" w:sz="4" w:space="0" w:color="000000" w:themeColor="text2"/>
              <w:left w:val="single" w:sz="4" w:space="0" w:color="000000" w:themeColor="text2"/>
              <w:bottom w:val="single" w:sz="4" w:space="0" w:color="000000" w:themeColor="text2"/>
            </w:tcBorders>
            <w:shd w:val="clear" w:color="auto" w:fill="auto"/>
          </w:tcPr>
          <w:p w14:paraId="1221F1B1" w14:textId="77777777" w:rsidR="005A5766" w:rsidRPr="005A5766" w:rsidRDefault="005A5766" w:rsidP="005A5766">
            <w:pPr>
              <w:spacing w:after="0" w:line="240" w:lineRule="auto"/>
              <w:ind w:left="0" w:right="0"/>
              <w:rPr>
                <w:rFonts w:ascii="Arial" w:hAnsi="Arial" w:cs="Arial"/>
                <w:b/>
                <w:color w:val="000000"/>
                <w:sz w:val="20"/>
                <w:szCs w:val="20"/>
              </w:rPr>
            </w:pPr>
            <w:r w:rsidRPr="005A5766">
              <w:rPr>
                <w:rFonts w:ascii="Arial" w:hAnsi="Arial" w:cs="Arial"/>
                <w:b/>
                <w:color w:val="000000"/>
                <w:sz w:val="20"/>
                <w:szCs w:val="20"/>
              </w:rPr>
              <w:t>75 µg/</w:t>
            </w:r>
            <w:proofErr w:type="spellStart"/>
            <w:r w:rsidRPr="005A5766">
              <w:rPr>
                <w:rFonts w:ascii="Arial" w:hAnsi="Arial" w:cs="Arial"/>
                <w:b/>
                <w:color w:val="000000"/>
                <w:sz w:val="20"/>
                <w:szCs w:val="20"/>
              </w:rPr>
              <w:t>tim</w:t>
            </w:r>
            <w:proofErr w:type="spellEnd"/>
          </w:p>
        </w:tc>
        <w:tc>
          <w:tcPr>
            <w:tcW w:w="1134" w:type="dxa"/>
            <w:tcBorders>
              <w:top w:val="single" w:sz="4" w:space="0" w:color="000000" w:themeColor="text2"/>
              <w:left w:val="single" w:sz="4" w:space="0" w:color="000000" w:themeColor="text2"/>
              <w:bottom w:val="single" w:sz="4" w:space="0" w:color="000000" w:themeColor="text2"/>
            </w:tcBorders>
            <w:shd w:val="clear" w:color="auto" w:fill="auto"/>
          </w:tcPr>
          <w:p w14:paraId="3B41E14D" w14:textId="77777777" w:rsidR="005A5766" w:rsidRPr="005A5766" w:rsidRDefault="005A5766" w:rsidP="005A5766">
            <w:pPr>
              <w:spacing w:after="0" w:line="240" w:lineRule="auto"/>
              <w:ind w:left="0" w:right="0"/>
              <w:rPr>
                <w:rFonts w:ascii="Arial" w:hAnsi="Arial" w:cs="Arial"/>
                <w:color w:val="000000"/>
                <w:sz w:val="20"/>
                <w:szCs w:val="20"/>
              </w:rPr>
            </w:pPr>
            <w:r w:rsidRPr="005A5766">
              <w:rPr>
                <w:rFonts w:ascii="Arial" w:hAnsi="Arial" w:cs="Arial"/>
                <w:color w:val="000000"/>
                <w:sz w:val="20"/>
                <w:szCs w:val="20"/>
              </w:rPr>
              <w:t>30 mg</w:t>
            </w:r>
          </w:p>
        </w:tc>
        <w:tc>
          <w:tcPr>
            <w:tcW w:w="1233" w:type="dxa"/>
            <w:tcBorders>
              <w:top w:val="single" w:sz="4" w:space="0" w:color="000000" w:themeColor="text2"/>
              <w:left w:val="single" w:sz="4" w:space="0" w:color="000000" w:themeColor="text2"/>
              <w:bottom w:val="single" w:sz="4" w:space="0" w:color="000000" w:themeColor="text2"/>
            </w:tcBorders>
            <w:shd w:val="clear" w:color="auto" w:fill="auto"/>
          </w:tcPr>
          <w:p w14:paraId="696D242E" w14:textId="77777777" w:rsidR="005A5766" w:rsidRPr="005A5766" w:rsidRDefault="005A5766" w:rsidP="005A5766">
            <w:pPr>
              <w:spacing w:after="0" w:line="240" w:lineRule="auto"/>
              <w:ind w:left="0" w:right="0"/>
              <w:rPr>
                <w:rFonts w:ascii="Arial" w:hAnsi="Arial" w:cs="Arial"/>
                <w:color w:val="000000"/>
                <w:sz w:val="20"/>
                <w:szCs w:val="20"/>
              </w:rPr>
            </w:pPr>
            <w:r w:rsidRPr="005A5766">
              <w:rPr>
                <w:rFonts w:ascii="Arial" w:hAnsi="Arial" w:cs="Arial"/>
                <w:color w:val="000000"/>
                <w:sz w:val="20"/>
                <w:szCs w:val="20"/>
              </w:rPr>
              <w:t>20 mg</w:t>
            </w:r>
          </w:p>
        </w:tc>
        <w:tc>
          <w:tcPr>
            <w:tcW w:w="1460" w:type="dxa"/>
            <w:tcBorders>
              <w:top w:val="single" w:sz="4" w:space="0" w:color="000000" w:themeColor="text2"/>
              <w:left w:val="single" w:sz="4" w:space="0" w:color="000000" w:themeColor="text2"/>
              <w:bottom w:val="single" w:sz="4" w:space="0" w:color="000000" w:themeColor="text2"/>
            </w:tcBorders>
            <w:shd w:val="clear" w:color="auto" w:fill="auto"/>
          </w:tcPr>
          <w:p w14:paraId="1B11F76B" w14:textId="77777777" w:rsidR="005A5766" w:rsidRPr="005A5766" w:rsidRDefault="005A5766" w:rsidP="005A5766">
            <w:pPr>
              <w:spacing w:after="0" w:line="240" w:lineRule="auto"/>
              <w:ind w:left="0" w:right="0"/>
              <w:rPr>
                <w:rFonts w:ascii="Arial" w:hAnsi="Arial" w:cs="Arial"/>
                <w:color w:val="000000"/>
                <w:sz w:val="20"/>
                <w:szCs w:val="20"/>
              </w:rPr>
            </w:pPr>
            <w:r w:rsidRPr="005A5766">
              <w:rPr>
                <w:rFonts w:ascii="Arial" w:hAnsi="Arial" w:cs="Arial"/>
                <w:color w:val="000000"/>
                <w:sz w:val="20"/>
                <w:szCs w:val="20"/>
              </w:rPr>
              <w:t>3,9 mg</w:t>
            </w:r>
          </w:p>
        </w:tc>
        <w:tc>
          <w:tcPr>
            <w:tcW w:w="1128" w:type="dxa"/>
            <w:tcBorders>
              <w:top w:val="single" w:sz="4" w:space="0" w:color="000000" w:themeColor="text2"/>
              <w:left w:val="single" w:sz="4" w:space="0" w:color="000000" w:themeColor="text2"/>
              <w:bottom w:val="single" w:sz="4" w:space="0" w:color="000000" w:themeColor="text2"/>
            </w:tcBorders>
            <w:shd w:val="clear" w:color="auto" w:fill="auto"/>
          </w:tcPr>
          <w:p w14:paraId="1B4D7D45" w14:textId="77777777" w:rsidR="005A5766" w:rsidRPr="005A5766" w:rsidRDefault="005A5766" w:rsidP="005A5766">
            <w:pPr>
              <w:spacing w:after="0" w:line="240" w:lineRule="auto"/>
              <w:ind w:left="0" w:right="0"/>
              <w:rPr>
                <w:rFonts w:ascii="Arial" w:hAnsi="Arial" w:cs="Arial"/>
                <w:color w:val="000000"/>
                <w:sz w:val="20"/>
                <w:szCs w:val="20"/>
              </w:rPr>
            </w:pPr>
            <w:r w:rsidRPr="005A5766">
              <w:rPr>
                <w:rFonts w:ascii="Arial" w:hAnsi="Arial" w:cs="Arial"/>
                <w:color w:val="000000"/>
                <w:sz w:val="20"/>
                <w:szCs w:val="20"/>
              </w:rPr>
              <w:t>10 mg</w:t>
            </w:r>
          </w:p>
        </w:tc>
        <w:tc>
          <w:tcPr>
            <w:tcW w:w="1140" w:type="dxa"/>
            <w:tcBorders>
              <w:top w:val="single" w:sz="4" w:space="0" w:color="000000" w:themeColor="text2"/>
              <w:left w:val="single" w:sz="4" w:space="0" w:color="000000" w:themeColor="text2"/>
              <w:bottom w:val="single" w:sz="4" w:space="0" w:color="000000" w:themeColor="text2"/>
            </w:tcBorders>
            <w:shd w:val="clear" w:color="auto" w:fill="auto"/>
          </w:tcPr>
          <w:p w14:paraId="06CB78CA" w14:textId="77777777" w:rsidR="005A5766" w:rsidRPr="005A5766" w:rsidRDefault="005A5766" w:rsidP="005A5766">
            <w:pPr>
              <w:spacing w:after="0" w:line="240" w:lineRule="auto"/>
              <w:ind w:left="0" w:right="0"/>
              <w:rPr>
                <w:rFonts w:ascii="Arial" w:hAnsi="Arial" w:cs="Arial"/>
                <w:color w:val="000000"/>
                <w:sz w:val="20"/>
                <w:szCs w:val="20"/>
              </w:rPr>
            </w:pPr>
            <w:r w:rsidRPr="005A5766">
              <w:rPr>
                <w:rFonts w:ascii="Arial" w:hAnsi="Arial" w:cs="Arial"/>
                <w:color w:val="000000"/>
                <w:sz w:val="20"/>
                <w:szCs w:val="20"/>
              </w:rPr>
              <w:t>10 mg</w:t>
            </w:r>
          </w:p>
        </w:tc>
        <w:tc>
          <w:tcPr>
            <w:tcW w:w="1569" w:type="dxa"/>
            <w:tcBorders>
              <w:top w:val="single" w:sz="4" w:space="0" w:color="000000" w:themeColor="text2"/>
              <w:left w:val="single" w:sz="4" w:space="0" w:color="000000" w:themeColor="text2"/>
              <w:bottom w:val="single" w:sz="4" w:space="0" w:color="000000" w:themeColor="text2"/>
              <w:right w:val="single" w:sz="4" w:space="0" w:color="000000" w:themeColor="text2"/>
            </w:tcBorders>
            <w:shd w:val="clear" w:color="auto" w:fill="auto"/>
          </w:tcPr>
          <w:p w14:paraId="46E5A41D" w14:textId="77777777" w:rsidR="005A5766" w:rsidRPr="005A5766" w:rsidRDefault="005A5766" w:rsidP="005A5766">
            <w:pPr>
              <w:spacing w:after="0" w:line="240" w:lineRule="auto"/>
              <w:ind w:left="0" w:right="0"/>
              <w:rPr>
                <w:rFonts w:ascii="Arial" w:hAnsi="Arial" w:cs="Arial"/>
                <w:color w:val="000000"/>
                <w:sz w:val="20"/>
                <w:szCs w:val="20"/>
              </w:rPr>
            </w:pPr>
            <w:r w:rsidRPr="005A5766">
              <w:rPr>
                <w:rFonts w:ascii="Arial" w:hAnsi="Arial" w:cs="Arial"/>
                <w:color w:val="000000"/>
                <w:sz w:val="20"/>
                <w:szCs w:val="20"/>
              </w:rPr>
              <w:t>2 mg</w:t>
            </w:r>
          </w:p>
        </w:tc>
      </w:tr>
      <w:tr w:rsidR="005A5766" w:rsidRPr="005A5766" w14:paraId="6A7E7696" w14:textId="77777777" w:rsidTr="08748E3C">
        <w:tc>
          <w:tcPr>
            <w:tcW w:w="1488" w:type="dxa"/>
            <w:tcBorders>
              <w:top w:val="single" w:sz="4" w:space="0" w:color="000000" w:themeColor="text2"/>
              <w:left w:val="single" w:sz="4" w:space="0" w:color="000000" w:themeColor="text2"/>
              <w:bottom w:val="single" w:sz="4" w:space="0" w:color="000000" w:themeColor="text2"/>
            </w:tcBorders>
            <w:shd w:val="clear" w:color="auto" w:fill="auto"/>
          </w:tcPr>
          <w:p w14:paraId="10DA0383" w14:textId="77777777" w:rsidR="005A5766" w:rsidRPr="005A5766" w:rsidRDefault="005A5766" w:rsidP="005A5766">
            <w:pPr>
              <w:spacing w:after="0" w:line="240" w:lineRule="auto"/>
              <w:ind w:left="0" w:right="0"/>
              <w:rPr>
                <w:rFonts w:ascii="Arial" w:hAnsi="Arial" w:cs="Arial"/>
                <w:b/>
                <w:color w:val="000000"/>
                <w:sz w:val="20"/>
                <w:szCs w:val="20"/>
              </w:rPr>
            </w:pPr>
            <w:r w:rsidRPr="005A5766">
              <w:rPr>
                <w:rFonts w:ascii="Arial" w:hAnsi="Arial" w:cs="Arial"/>
                <w:b/>
                <w:color w:val="000000"/>
                <w:sz w:val="20"/>
                <w:szCs w:val="20"/>
              </w:rPr>
              <w:t>100 µg/</w:t>
            </w:r>
            <w:proofErr w:type="spellStart"/>
            <w:r w:rsidRPr="005A5766">
              <w:rPr>
                <w:rFonts w:ascii="Arial" w:hAnsi="Arial" w:cs="Arial"/>
                <w:b/>
                <w:color w:val="000000"/>
                <w:sz w:val="20"/>
                <w:szCs w:val="20"/>
              </w:rPr>
              <w:t>tim</w:t>
            </w:r>
            <w:proofErr w:type="spellEnd"/>
          </w:p>
        </w:tc>
        <w:tc>
          <w:tcPr>
            <w:tcW w:w="1134" w:type="dxa"/>
            <w:tcBorders>
              <w:top w:val="single" w:sz="4" w:space="0" w:color="000000" w:themeColor="text2"/>
              <w:left w:val="single" w:sz="4" w:space="0" w:color="000000" w:themeColor="text2"/>
              <w:bottom w:val="single" w:sz="4" w:space="0" w:color="000000" w:themeColor="text2"/>
            </w:tcBorders>
            <w:shd w:val="clear" w:color="auto" w:fill="auto"/>
          </w:tcPr>
          <w:p w14:paraId="16C57429" w14:textId="77777777" w:rsidR="005A5766" w:rsidRPr="005A5766" w:rsidRDefault="005A5766" w:rsidP="005A5766">
            <w:pPr>
              <w:spacing w:after="0" w:line="240" w:lineRule="auto"/>
              <w:ind w:left="0" w:right="0"/>
              <w:rPr>
                <w:rFonts w:ascii="Arial" w:hAnsi="Arial" w:cs="Arial"/>
                <w:color w:val="000000"/>
                <w:sz w:val="20"/>
                <w:szCs w:val="20"/>
              </w:rPr>
            </w:pPr>
            <w:r w:rsidRPr="005A5766">
              <w:rPr>
                <w:rFonts w:ascii="Arial" w:hAnsi="Arial" w:cs="Arial"/>
                <w:color w:val="000000"/>
                <w:sz w:val="20"/>
                <w:szCs w:val="20"/>
              </w:rPr>
              <w:t>40 mg</w:t>
            </w:r>
          </w:p>
        </w:tc>
        <w:tc>
          <w:tcPr>
            <w:tcW w:w="1233" w:type="dxa"/>
            <w:tcBorders>
              <w:top w:val="single" w:sz="4" w:space="0" w:color="000000" w:themeColor="text2"/>
              <w:left w:val="single" w:sz="4" w:space="0" w:color="000000" w:themeColor="text2"/>
              <w:bottom w:val="single" w:sz="4" w:space="0" w:color="000000" w:themeColor="text2"/>
            </w:tcBorders>
            <w:shd w:val="clear" w:color="auto" w:fill="auto"/>
          </w:tcPr>
          <w:p w14:paraId="30060BE2" w14:textId="77777777" w:rsidR="005A5766" w:rsidRPr="005A5766" w:rsidRDefault="005A5766" w:rsidP="005A5766">
            <w:pPr>
              <w:spacing w:after="0" w:line="240" w:lineRule="auto"/>
              <w:ind w:left="0" w:right="0"/>
              <w:rPr>
                <w:rFonts w:ascii="Arial" w:hAnsi="Arial" w:cs="Arial"/>
                <w:color w:val="000000"/>
                <w:sz w:val="20"/>
                <w:szCs w:val="20"/>
              </w:rPr>
            </w:pPr>
            <w:r w:rsidRPr="005A5766">
              <w:rPr>
                <w:rFonts w:ascii="Arial" w:hAnsi="Arial" w:cs="Arial"/>
                <w:color w:val="000000"/>
                <w:sz w:val="20"/>
                <w:szCs w:val="20"/>
              </w:rPr>
              <w:t>30 mg</w:t>
            </w:r>
          </w:p>
        </w:tc>
        <w:tc>
          <w:tcPr>
            <w:tcW w:w="1460" w:type="dxa"/>
            <w:tcBorders>
              <w:top w:val="single" w:sz="4" w:space="0" w:color="000000" w:themeColor="text2"/>
              <w:left w:val="single" w:sz="4" w:space="0" w:color="000000" w:themeColor="text2"/>
              <w:bottom w:val="single" w:sz="4" w:space="0" w:color="000000" w:themeColor="text2"/>
            </w:tcBorders>
            <w:shd w:val="clear" w:color="auto" w:fill="auto"/>
          </w:tcPr>
          <w:p w14:paraId="73029F69" w14:textId="77777777" w:rsidR="005A5766" w:rsidRPr="005A5766" w:rsidRDefault="005A5766" w:rsidP="005A5766">
            <w:pPr>
              <w:spacing w:after="0" w:line="240" w:lineRule="auto"/>
              <w:ind w:left="0" w:right="0"/>
              <w:rPr>
                <w:rFonts w:ascii="Arial" w:hAnsi="Arial" w:cs="Arial"/>
                <w:color w:val="000000"/>
                <w:sz w:val="20"/>
                <w:szCs w:val="20"/>
              </w:rPr>
            </w:pPr>
            <w:r w:rsidRPr="005A5766">
              <w:rPr>
                <w:rFonts w:ascii="Arial" w:hAnsi="Arial" w:cs="Arial"/>
                <w:color w:val="000000"/>
                <w:sz w:val="20"/>
                <w:szCs w:val="20"/>
              </w:rPr>
              <w:t>5,2 mg</w:t>
            </w:r>
          </w:p>
        </w:tc>
        <w:tc>
          <w:tcPr>
            <w:tcW w:w="1128" w:type="dxa"/>
            <w:tcBorders>
              <w:top w:val="single" w:sz="4" w:space="0" w:color="000000" w:themeColor="text2"/>
              <w:left w:val="single" w:sz="4" w:space="0" w:color="000000" w:themeColor="text2"/>
              <w:bottom w:val="single" w:sz="4" w:space="0" w:color="000000" w:themeColor="text2"/>
            </w:tcBorders>
            <w:shd w:val="clear" w:color="auto" w:fill="auto"/>
          </w:tcPr>
          <w:p w14:paraId="46AA75D5" w14:textId="77777777" w:rsidR="005A5766" w:rsidRPr="005A5766" w:rsidRDefault="005A5766" w:rsidP="005A5766">
            <w:pPr>
              <w:spacing w:after="0" w:line="240" w:lineRule="auto"/>
              <w:ind w:left="0" w:right="0"/>
              <w:rPr>
                <w:rFonts w:ascii="Arial" w:hAnsi="Arial" w:cs="Arial"/>
                <w:color w:val="000000"/>
                <w:sz w:val="20"/>
                <w:szCs w:val="20"/>
              </w:rPr>
            </w:pPr>
            <w:r w:rsidRPr="005A5766">
              <w:rPr>
                <w:rFonts w:ascii="Arial" w:hAnsi="Arial" w:cs="Arial"/>
                <w:color w:val="000000"/>
                <w:sz w:val="20"/>
                <w:szCs w:val="20"/>
              </w:rPr>
              <w:t>15 mg</w:t>
            </w:r>
          </w:p>
        </w:tc>
        <w:tc>
          <w:tcPr>
            <w:tcW w:w="1140" w:type="dxa"/>
            <w:tcBorders>
              <w:top w:val="single" w:sz="4" w:space="0" w:color="000000" w:themeColor="text2"/>
              <w:left w:val="single" w:sz="4" w:space="0" w:color="000000" w:themeColor="text2"/>
              <w:bottom w:val="single" w:sz="4" w:space="0" w:color="000000" w:themeColor="text2"/>
            </w:tcBorders>
            <w:shd w:val="clear" w:color="auto" w:fill="auto"/>
          </w:tcPr>
          <w:p w14:paraId="14773B6E" w14:textId="77777777" w:rsidR="005A5766" w:rsidRPr="005A5766" w:rsidRDefault="005A5766" w:rsidP="005A5766">
            <w:pPr>
              <w:spacing w:after="0" w:line="240" w:lineRule="auto"/>
              <w:ind w:left="0" w:right="0"/>
              <w:rPr>
                <w:rFonts w:ascii="Arial" w:hAnsi="Arial" w:cs="Arial"/>
                <w:color w:val="000000"/>
                <w:sz w:val="20"/>
                <w:szCs w:val="20"/>
              </w:rPr>
            </w:pPr>
            <w:r w:rsidRPr="005A5766">
              <w:rPr>
                <w:rFonts w:ascii="Arial" w:hAnsi="Arial" w:cs="Arial"/>
                <w:color w:val="000000"/>
                <w:sz w:val="20"/>
                <w:szCs w:val="20"/>
              </w:rPr>
              <w:t>15 mg</w:t>
            </w:r>
          </w:p>
        </w:tc>
        <w:tc>
          <w:tcPr>
            <w:tcW w:w="1569" w:type="dxa"/>
            <w:tcBorders>
              <w:top w:val="single" w:sz="4" w:space="0" w:color="000000" w:themeColor="text2"/>
              <w:left w:val="single" w:sz="4" w:space="0" w:color="000000" w:themeColor="text2"/>
              <w:bottom w:val="single" w:sz="4" w:space="0" w:color="000000" w:themeColor="text2"/>
              <w:right w:val="single" w:sz="4" w:space="0" w:color="000000" w:themeColor="text2"/>
            </w:tcBorders>
            <w:shd w:val="clear" w:color="auto" w:fill="auto"/>
          </w:tcPr>
          <w:p w14:paraId="3D2FB6A4" w14:textId="77777777" w:rsidR="005A5766" w:rsidRPr="005A5766" w:rsidRDefault="005A5766" w:rsidP="005A5766">
            <w:pPr>
              <w:spacing w:after="0" w:line="240" w:lineRule="auto"/>
              <w:ind w:left="0" w:right="0"/>
              <w:rPr>
                <w:rFonts w:ascii="Arial" w:hAnsi="Arial" w:cs="Arial"/>
                <w:color w:val="000000"/>
                <w:sz w:val="20"/>
                <w:szCs w:val="20"/>
              </w:rPr>
            </w:pPr>
            <w:r w:rsidRPr="005A5766">
              <w:rPr>
                <w:rFonts w:ascii="Arial" w:hAnsi="Arial" w:cs="Arial"/>
                <w:color w:val="000000"/>
                <w:sz w:val="20"/>
                <w:szCs w:val="20"/>
              </w:rPr>
              <w:t>3 mg</w:t>
            </w:r>
          </w:p>
        </w:tc>
      </w:tr>
      <w:tr w:rsidR="005A5766" w:rsidRPr="005A5766" w14:paraId="25942F13" w14:textId="77777777" w:rsidTr="08748E3C">
        <w:tc>
          <w:tcPr>
            <w:tcW w:w="1488" w:type="dxa"/>
            <w:tcBorders>
              <w:top w:val="single" w:sz="4" w:space="0" w:color="000000" w:themeColor="text2"/>
              <w:left w:val="single" w:sz="4" w:space="0" w:color="000000" w:themeColor="text2"/>
              <w:bottom w:val="single" w:sz="4" w:space="0" w:color="000000" w:themeColor="text2"/>
            </w:tcBorders>
            <w:shd w:val="clear" w:color="auto" w:fill="auto"/>
          </w:tcPr>
          <w:p w14:paraId="10983D80" w14:textId="77777777" w:rsidR="005A5766" w:rsidRPr="005A5766" w:rsidRDefault="005A5766" w:rsidP="005A5766">
            <w:pPr>
              <w:spacing w:after="0" w:line="240" w:lineRule="auto"/>
              <w:ind w:left="0" w:right="0"/>
              <w:rPr>
                <w:rFonts w:ascii="Arial" w:hAnsi="Arial" w:cs="Arial"/>
                <w:b/>
                <w:color w:val="000000"/>
                <w:sz w:val="20"/>
                <w:szCs w:val="20"/>
              </w:rPr>
            </w:pPr>
            <w:r w:rsidRPr="005A5766">
              <w:rPr>
                <w:rFonts w:ascii="Arial" w:hAnsi="Arial" w:cs="Arial"/>
                <w:b/>
                <w:color w:val="000000"/>
                <w:sz w:val="20"/>
                <w:szCs w:val="20"/>
              </w:rPr>
              <w:t>125 µg/</w:t>
            </w:r>
            <w:proofErr w:type="spellStart"/>
            <w:r w:rsidRPr="005A5766">
              <w:rPr>
                <w:rFonts w:ascii="Arial" w:hAnsi="Arial" w:cs="Arial"/>
                <w:b/>
                <w:color w:val="000000"/>
                <w:sz w:val="20"/>
                <w:szCs w:val="20"/>
              </w:rPr>
              <w:t>tim</w:t>
            </w:r>
            <w:proofErr w:type="spellEnd"/>
          </w:p>
        </w:tc>
        <w:tc>
          <w:tcPr>
            <w:tcW w:w="1134" w:type="dxa"/>
            <w:tcBorders>
              <w:top w:val="single" w:sz="4" w:space="0" w:color="000000" w:themeColor="text2"/>
              <w:left w:val="single" w:sz="4" w:space="0" w:color="000000" w:themeColor="text2"/>
              <w:bottom w:val="single" w:sz="4" w:space="0" w:color="000000" w:themeColor="text2"/>
            </w:tcBorders>
            <w:shd w:val="clear" w:color="auto" w:fill="auto"/>
          </w:tcPr>
          <w:p w14:paraId="3B7C0548" w14:textId="77777777" w:rsidR="005A5766" w:rsidRPr="005A5766" w:rsidRDefault="005A5766" w:rsidP="005A5766">
            <w:pPr>
              <w:spacing w:after="0" w:line="240" w:lineRule="auto"/>
              <w:ind w:left="0" w:right="0"/>
              <w:rPr>
                <w:rFonts w:ascii="Arial" w:hAnsi="Arial" w:cs="Arial"/>
                <w:color w:val="000000"/>
                <w:sz w:val="20"/>
                <w:szCs w:val="20"/>
              </w:rPr>
            </w:pPr>
            <w:r w:rsidRPr="005A5766">
              <w:rPr>
                <w:rFonts w:ascii="Arial" w:hAnsi="Arial" w:cs="Arial"/>
                <w:color w:val="000000"/>
                <w:sz w:val="20"/>
                <w:szCs w:val="20"/>
              </w:rPr>
              <w:t>50 mg</w:t>
            </w:r>
          </w:p>
        </w:tc>
        <w:tc>
          <w:tcPr>
            <w:tcW w:w="1233" w:type="dxa"/>
            <w:tcBorders>
              <w:top w:val="single" w:sz="4" w:space="0" w:color="000000" w:themeColor="text2"/>
              <w:left w:val="single" w:sz="4" w:space="0" w:color="000000" w:themeColor="text2"/>
              <w:bottom w:val="single" w:sz="4" w:space="0" w:color="000000" w:themeColor="text2"/>
            </w:tcBorders>
            <w:shd w:val="clear" w:color="auto" w:fill="auto"/>
          </w:tcPr>
          <w:p w14:paraId="1FE37453" w14:textId="5A09E122" w:rsidR="005A5766" w:rsidRPr="005A5766" w:rsidRDefault="67E09716" w:rsidP="005A5766">
            <w:pPr>
              <w:spacing w:after="0" w:line="240" w:lineRule="auto"/>
              <w:ind w:left="0" w:right="0"/>
              <w:rPr>
                <w:rFonts w:ascii="Arial" w:hAnsi="Arial" w:cs="Arial"/>
                <w:color w:val="000000"/>
                <w:sz w:val="20"/>
                <w:szCs w:val="20"/>
              </w:rPr>
            </w:pPr>
            <w:r w:rsidRPr="08748E3C">
              <w:rPr>
                <w:rFonts w:ascii="Arial" w:hAnsi="Arial" w:cs="Arial"/>
                <w:color w:val="000000" w:themeColor="text2"/>
                <w:sz w:val="20"/>
                <w:szCs w:val="20"/>
              </w:rPr>
              <w:t>30–35</w:t>
            </w:r>
            <w:r w:rsidR="005A5766" w:rsidRPr="08748E3C">
              <w:rPr>
                <w:rFonts w:ascii="Arial" w:hAnsi="Arial" w:cs="Arial"/>
                <w:color w:val="000000" w:themeColor="text2"/>
                <w:sz w:val="20"/>
                <w:szCs w:val="20"/>
              </w:rPr>
              <w:t xml:space="preserve"> mg</w:t>
            </w:r>
          </w:p>
        </w:tc>
        <w:tc>
          <w:tcPr>
            <w:tcW w:w="1460" w:type="dxa"/>
            <w:tcBorders>
              <w:top w:val="single" w:sz="4" w:space="0" w:color="000000" w:themeColor="text2"/>
              <w:left w:val="single" w:sz="4" w:space="0" w:color="000000" w:themeColor="text2"/>
              <w:bottom w:val="single" w:sz="4" w:space="0" w:color="000000" w:themeColor="text2"/>
            </w:tcBorders>
            <w:shd w:val="clear" w:color="auto" w:fill="auto"/>
          </w:tcPr>
          <w:p w14:paraId="73F24D78" w14:textId="77777777" w:rsidR="005A5766" w:rsidRPr="005A5766" w:rsidRDefault="005A5766" w:rsidP="005A5766">
            <w:pPr>
              <w:spacing w:after="0" w:line="240" w:lineRule="auto"/>
              <w:ind w:left="0" w:right="0"/>
              <w:rPr>
                <w:rFonts w:ascii="Arial" w:hAnsi="Arial" w:cs="Arial"/>
                <w:color w:val="000000"/>
                <w:sz w:val="20"/>
                <w:szCs w:val="20"/>
              </w:rPr>
            </w:pPr>
            <w:r w:rsidRPr="005A5766">
              <w:rPr>
                <w:rFonts w:ascii="Arial" w:hAnsi="Arial" w:cs="Arial"/>
                <w:color w:val="000000"/>
                <w:sz w:val="20"/>
                <w:szCs w:val="20"/>
              </w:rPr>
              <w:t>7,8 mg</w:t>
            </w:r>
          </w:p>
        </w:tc>
        <w:tc>
          <w:tcPr>
            <w:tcW w:w="1128" w:type="dxa"/>
            <w:tcBorders>
              <w:top w:val="single" w:sz="4" w:space="0" w:color="000000" w:themeColor="text2"/>
              <w:left w:val="single" w:sz="4" w:space="0" w:color="000000" w:themeColor="text2"/>
              <w:bottom w:val="single" w:sz="4" w:space="0" w:color="000000" w:themeColor="text2"/>
            </w:tcBorders>
            <w:shd w:val="clear" w:color="auto" w:fill="auto"/>
          </w:tcPr>
          <w:p w14:paraId="3192F313" w14:textId="2F7E8A2F" w:rsidR="005A5766" w:rsidRPr="005A5766" w:rsidRDefault="2D01177E" w:rsidP="005A5766">
            <w:pPr>
              <w:spacing w:after="0" w:line="240" w:lineRule="auto"/>
              <w:ind w:left="0" w:right="0"/>
              <w:rPr>
                <w:rFonts w:ascii="Arial" w:hAnsi="Arial" w:cs="Arial"/>
                <w:color w:val="000000"/>
                <w:sz w:val="20"/>
                <w:szCs w:val="20"/>
              </w:rPr>
            </w:pPr>
            <w:r w:rsidRPr="08748E3C">
              <w:rPr>
                <w:rFonts w:ascii="Arial" w:hAnsi="Arial" w:cs="Arial"/>
                <w:color w:val="000000" w:themeColor="text2"/>
                <w:sz w:val="20"/>
                <w:szCs w:val="20"/>
              </w:rPr>
              <w:t>15–20</w:t>
            </w:r>
            <w:r w:rsidR="005A5766" w:rsidRPr="08748E3C">
              <w:rPr>
                <w:rFonts w:ascii="Arial" w:hAnsi="Arial" w:cs="Arial"/>
                <w:color w:val="000000" w:themeColor="text2"/>
                <w:sz w:val="20"/>
                <w:szCs w:val="20"/>
              </w:rPr>
              <w:t xml:space="preserve"> mg</w:t>
            </w:r>
          </w:p>
        </w:tc>
        <w:tc>
          <w:tcPr>
            <w:tcW w:w="1140" w:type="dxa"/>
            <w:tcBorders>
              <w:top w:val="single" w:sz="4" w:space="0" w:color="000000" w:themeColor="text2"/>
              <w:left w:val="single" w:sz="4" w:space="0" w:color="000000" w:themeColor="text2"/>
              <w:bottom w:val="single" w:sz="4" w:space="0" w:color="000000" w:themeColor="text2"/>
            </w:tcBorders>
            <w:shd w:val="clear" w:color="auto" w:fill="auto"/>
          </w:tcPr>
          <w:p w14:paraId="6D83EAC1" w14:textId="7DDA7E1D" w:rsidR="005A5766" w:rsidRPr="005A5766" w:rsidRDefault="1F74A04A" w:rsidP="005A5766">
            <w:pPr>
              <w:spacing w:after="0" w:line="240" w:lineRule="auto"/>
              <w:ind w:left="0" w:right="0"/>
              <w:rPr>
                <w:rFonts w:ascii="Arial" w:hAnsi="Arial" w:cs="Arial"/>
                <w:color w:val="000000"/>
                <w:sz w:val="20"/>
                <w:szCs w:val="20"/>
              </w:rPr>
            </w:pPr>
            <w:r w:rsidRPr="08748E3C">
              <w:rPr>
                <w:rFonts w:ascii="Arial" w:hAnsi="Arial" w:cs="Arial"/>
                <w:color w:val="000000" w:themeColor="text2"/>
                <w:sz w:val="20"/>
                <w:szCs w:val="20"/>
              </w:rPr>
              <w:t>15–20</w:t>
            </w:r>
            <w:r w:rsidR="005A5766" w:rsidRPr="08748E3C">
              <w:rPr>
                <w:rFonts w:ascii="Arial" w:hAnsi="Arial" w:cs="Arial"/>
                <w:color w:val="000000" w:themeColor="text2"/>
                <w:sz w:val="20"/>
                <w:szCs w:val="20"/>
              </w:rPr>
              <w:t xml:space="preserve"> mg</w:t>
            </w:r>
          </w:p>
        </w:tc>
        <w:tc>
          <w:tcPr>
            <w:tcW w:w="1569" w:type="dxa"/>
            <w:tcBorders>
              <w:top w:val="single" w:sz="4" w:space="0" w:color="000000" w:themeColor="text2"/>
              <w:left w:val="single" w:sz="4" w:space="0" w:color="000000" w:themeColor="text2"/>
              <w:bottom w:val="single" w:sz="4" w:space="0" w:color="000000" w:themeColor="text2"/>
              <w:right w:val="single" w:sz="4" w:space="0" w:color="000000" w:themeColor="text2"/>
            </w:tcBorders>
            <w:shd w:val="clear" w:color="auto" w:fill="auto"/>
          </w:tcPr>
          <w:p w14:paraId="78D1D98F" w14:textId="5FE7D1EE" w:rsidR="005A5766" w:rsidRPr="005A5766" w:rsidRDefault="4B17DC08" w:rsidP="005A5766">
            <w:pPr>
              <w:spacing w:after="0" w:line="240" w:lineRule="auto"/>
              <w:ind w:left="0" w:right="0"/>
              <w:rPr>
                <w:rFonts w:ascii="Arial" w:hAnsi="Arial" w:cs="Arial"/>
                <w:color w:val="000000"/>
                <w:sz w:val="20"/>
                <w:szCs w:val="20"/>
              </w:rPr>
            </w:pPr>
            <w:r w:rsidRPr="08748E3C">
              <w:rPr>
                <w:rFonts w:ascii="Arial" w:hAnsi="Arial" w:cs="Arial"/>
                <w:color w:val="000000" w:themeColor="text2"/>
                <w:sz w:val="20"/>
                <w:szCs w:val="20"/>
              </w:rPr>
              <w:t>3–4</w:t>
            </w:r>
            <w:r w:rsidR="005A5766" w:rsidRPr="08748E3C">
              <w:rPr>
                <w:rFonts w:ascii="Arial" w:hAnsi="Arial" w:cs="Arial"/>
                <w:color w:val="000000" w:themeColor="text2"/>
                <w:sz w:val="20"/>
                <w:szCs w:val="20"/>
              </w:rPr>
              <w:t xml:space="preserve"> mg</w:t>
            </w:r>
          </w:p>
        </w:tc>
      </w:tr>
      <w:tr w:rsidR="005A5766" w:rsidRPr="005A5766" w14:paraId="04500310" w14:textId="77777777" w:rsidTr="08748E3C">
        <w:tc>
          <w:tcPr>
            <w:tcW w:w="1488" w:type="dxa"/>
            <w:tcBorders>
              <w:top w:val="single" w:sz="4" w:space="0" w:color="000000" w:themeColor="text2"/>
              <w:left w:val="single" w:sz="4" w:space="0" w:color="000000" w:themeColor="text2"/>
              <w:bottom w:val="single" w:sz="4" w:space="0" w:color="000000" w:themeColor="text2"/>
            </w:tcBorders>
            <w:shd w:val="clear" w:color="auto" w:fill="auto"/>
          </w:tcPr>
          <w:p w14:paraId="40DEA393" w14:textId="77777777" w:rsidR="005A5766" w:rsidRPr="005A5766" w:rsidRDefault="005A5766" w:rsidP="005A5766">
            <w:pPr>
              <w:spacing w:after="0" w:line="240" w:lineRule="auto"/>
              <w:ind w:left="0" w:right="0"/>
              <w:rPr>
                <w:rFonts w:ascii="Arial" w:hAnsi="Arial" w:cs="Arial"/>
                <w:b/>
                <w:color w:val="000000"/>
                <w:sz w:val="20"/>
                <w:szCs w:val="20"/>
              </w:rPr>
            </w:pPr>
            <w:r w:rsidRPr="005A5766">
              <w:rPr>
                <w:rFonts w:ascii="Arial" w:hAnsi="Arial" w:cs="Arial"/>
                <w:b/>
                <w:color w:val="000000"/>
                <w:sz w:val="20"/>
                <w:szCs w:val="20"/>
              </w:rPr>
              <w:t>150 µg/</w:t>
            </w:r>
            <w:proofErr w:type="spellStart"/>
            <w:r w:rsidRPr="005A5766">
              <w:rPr>
                <w:rFonts w:ascii="Arial" w:hAnsi="Arial" w:cs="Arial"/>
                <w:b/>
                <w:color w:val="000000"/>
                <w:sz w:val="20"/>
                <w:szCs w:val="20"/>
              </w:rPr>
              <w:t>tim</w:t>
            </w:r>
            <w:proofErr w:type="spellEnd"/>
          </w:p>
        </w:tc>
        <w:tc>
          <w:tcPr>
            <w:tcW w:w="1134" w:type="dxa"/>
            <w:tcBorders>
              <w:top w:val="single" w:sz="4" w:space="0" w:color="000000" w:themeColor="text2"/>
              <w:left w:val="single" w:sz="4" w:space="0" w:color="000000" w:themeColor="text2"/>
              <w:bottom w:val="single" w:sz="4" w:space="0" w:color="000000" w:themeColor="text2"/>
            </w:tcBorders>
            <w:shd w:val="clear" w:color="auto" w:fill="auto"/>
          </w:tcPr>
          <w:p w14:paraId="383616AB" w14:textId="77777777" w:rsidR="005A5766" w:rsidRPr="005A5766" w:rsidRDefault="005A5766" w:rsidP="005A5766">
            <w:pPr>
              <w:spacing w:after="0" w:line="240" w:lineRule="auto"/>
              <w:ind w:left="0" w:right="0"/>
              <w:rPr>
                <w:rFonts w:ascii="Arial" w:hAnsi="Arial" w:cs="Arial"/>
                <w:color w:val="000000"/>
                <w:sz w:val="20"/>
                <w:szCs w:val="20"/>
              </w:rPr>
            </w:pPr>
            <w:r w:rsidRPr="005A5766">
              <w:rPr>
                <w:rFonts w:ascii="Arial" w:hAnsi="Arial" w:cs="Arial"/>
                <w:color w:val="000000"/>
                <w:sz w:val="20"/>
                <w:szCs w:val="20"/>
              </w:rPr>
              <w:t>60 mg</w:t>
            </w:r>
          </w:p>
        </w:tc>
        <w:tc>
          <w:tcPr>
            <w:tcW w:w="1233" w:type="dxa"/>
            <w:tcBorders>
              <w:top w:val="single" w:sz="4" w:space="0" w:color="000000" w:themeColor="text2"/>
              <w:left w:val="single" w:sz="4" w:space="0" w:color="000000" w:themeColor="text2"/>
              <w:bottom w:val="single" w:sz="4" w:space="0" w:color="000000" w:themeColor="text2"/>
            </w:tcBorders>
            <w:shd w:val="clear" w:color="auto" w:fill="auto"/>
          </w:tcPr>
          <w:p w14:paraId="0E1076EA" w14:textId="77777777" w:rsidR="005A5766" w:rsidRPr="005A5766" w:rsidRDefault="005A5766" w:rsidP="005A5766">
            <w:pPr>
              <w:spacing w:after="0" w:line="240" w:lineRule="auto"/>
              <w:ind w:left="0" w:right="0"/>
              <w:rPr>
                <w:rFonts w:ascii="Arial" w:hAnsi="Arial" w:cs="Arial"/>
                <w:color w:val="000000"/>
                <w:sz w:val="20"/>
                <w:szCs w:val="20"/>
              </w:rPr>
            </w:pPr>
            <w:r w:rsidRPr="005A5766">
              <w:rPr>
                <w:rFonts w:ascii="Arial" w:hAnsi="Arial" w:cs="Arial"/>
                <w:color w:val="000000"/>
                <w:sz w:val="20"/>
                <w:szCs w:val="20"/>
              </w:rPr>
              <w:t>40 mg</w:t>
            </w:r>
          </w:p>
        </w:tc>
        <w:tc>
          <w:tcPr>
            <w:tcW w:w="1460" w:type="dxa"/>
            <w:tcBorders>
              <w:top w:val="single" w:sz="4" w:space="0" w:color="000000" w:themeColor="text2"/>
              <w:left w:val="single" w:sz="4" w:space="0" w:color="000000" w:themeColor="text2"/>
              <w:bottom w:val="single" w:sz="4" w:space="0" w:color="000000" w:themeColor="text2"/>
            </w:tcBorders>
            <w:shd w:val="clear" w:color="auto" w:fill="auto"/>
          </w:tcPr>
          <w:p w14:paraId="28AEABDA" w14:textId="77777777" w:rsidR="005A5766" w:rsidRPr="005A5766" w:rsidRDefault="005A5766" w:rsidP="005A5766">
            <w:pPr>
              <w:spacing w:after="0" w:line="240" w:lineRule="auto"/>
              <w:ind w:left="0" w:right="0"/>
              <w:rPr>
                <w:rFonts w:ascii="Arial" w:hAnsi="Arial" w:cs="Arial"/>
                <w:color w:val="000000"/>
                <w:sz w:val="20"/>
                <w:szCs w:val="20"/>
              </w:rPr>
            </w:pPr>
            <w:r w:rsidRPr="005A5766">
              <w:rPr>
                <w:rFonts w:ascii="Arial" w:hAnsi="Arial" w:cs="Arial"/>
                <w:color w:val="000000"/>
                <w:sz w:val="20"/>
                <w:szCs w:val="20"/>
              </w:rPr>
              <w:t>10,4 mg</w:t>
            </w:r>
          </w:p>
        </w:tc>
        <w:tc>
          <w:tcPr>
            <w:tcW w:w="1128" w:type="dxa"/>
            <w:tcBorders>
              <w:top w:val="single" w:sz="4" w:space="0" w:color="000000" w:themeColor="text2"/>
              <w:left w:val="single" w:sz="4" w:space="0" w:color="000000" w:themeColor="text2"/>
              <w:bottom w:val="single" w:sz="4" w:space="0" w:color="000000" w:themeColor="text2"/>
            </w:tcBorders>
            <w:shd w:val="clear" w:color="auto" w:fill="auto"/>
          </w:tcPr>
          <w:p w14:paraId="5003908D" w14:textId="77777777" w:rsidR="005A5766" w:rsidRPr="005A5766" w:rsidRDefault="005A5766" w:rsidP="005A5766">
            <w:pPr>
              <w:spacing w:after="0" w:line="240" w:lineRule="auto"/>
              <w:ind w:left="0" w:right="0"/>
              <w:rPr>
                <w:rFonts w:ascii="Arial" w:hAnsi="Arial" w:cs="Arial"/>
                <w:color w:val="000000"/>
                <w:sz w:val="20"/>
                <w:szCs w:val="20"/>
              </w:rPr>
            </w:pPr>
            <w:r w:rsidRPr="005A5766">
              <w:rPr>
                <w:rFonts w:ascii="Arial" w:hAnsi="Arial" w:cs="Arial"/>
                <w:color w:val="000000"/>
                <w:sz w:val="20"/>
                <w:szCs w:val="20"/>
              </w:rPr>
              <w:t>20 mg</w:t>
            </w:r>
          </w:p>
        </w:tc>
        <w:tc>
          <w:tcPr>
            <w:tcW w:w="1140" w:type="dxa"/>
            <w:tcBorders>
              <w:top w:val="single" w:sz="4" w:space="0" w:color="000000" w:themeColor="text2"/>
              <w:left w:val="single" w:sz="4" w:space="0" w:color="000000" w:themeColor="text2"/>
              <w:bottom w:val="single" w:sz="4" w:space="0" w:color="000000" w:themeColor="text2"/>
            </w:tcBorders>
            <w:shd w:val="clear" w:color="auto" w:fill="auto"/>
          </w:tcPr>
          <w:p w14:paraId="33CD6091" w14:textId="77777777" w:rsidR="005A5766" w:rsidRPr="005A5766" w:rsidRDefault="005A5766" w:rsidP="005A5766">
            <w:pPr>
              <w:spacing w:after="0" w:line="240" w:lineRule="auto"/>
              <w:ind w:left="0" w:right="0"/>
              <w:rPr>
                <w:rFonts w:ascii="Arial" w:hAnsi="Arial" w:cs="Arial"/>
                <w:color w:val="000000"/>
                <w:sz w:val="20"/>
                <w:szCs w:val="20"/>
              </w:rPr>
            </w:pPr>
            <w:r w:rsidRPr="005A5766">
              <w:rPr>
                <w:rFonts w:ascii="Arial" w:hAnsi="Arial" w:cs="Arial"/>
                <w:color w:val="000000"/>
                <w:sz w:val="20"/>
                <w:szCs w:val="20"/>
              </w:rPr>
              <w:t>20 mg</w:t>
            </w:r>
          </w:p>
        </w:tc>
        <w:tc>
          <w:tcPr>
            <w:tcW w:w="1569" w:type="dxa"/>
            <w:tcBorders>
              <w:top w:val="single" w:sz="4" w:space="0" w:color="000000" w:themeColor="text2"/>
              <w:left w:val="single" w:sz="4" w:space="0" w:color="000000" w:themeColor="text2"/>
              <w:bottom w:val="single" w:sz="4" w:space="0" w:color="000000" w:themeColor="text2"/>
              <w:right w:val="single" w:sz="4" w:space="0" w:color="000000" w:themeColor="text2"/>
            </w:tcBorders>
            <w:shd w:val="clear" w:color="auto" w:fill="auto"/>
          </w:tcPr>
          <w:p w14:paraId="68FE715E" w14:textId="77777777" w:rsidR="005A5766" w:rsidRPr="005A5766" w:rsidRDefault="005A5766" w:rsidP="005A5766">
            <w:pPr>
              <w:spacing w:after="0" w:line="240" w:lineRule="auto"/>
              <w:ind w:left="0" w:right="0"/>
              <w:rPr>
                <w:rFonts w:ascii="Arial" w:hAnsi="Arial" w:cs="Arial"/>
                <w:color w:val="000000"/>
                <w:sz w:val="20"/>
                <w:szCs w:val="20"/>
              </w:rPr>
            </w:pPr>
            <w:r w:rsidRPr="005A5766">
              <w:rPr>
                <w:rFonts w:ascii="Arial" w:hAnsi="Arial" w:cs="Arial"/>
                <w:color w:val="000000"/>
                <w:sz w:val="20"/>
                <w:szCs w:val="20"/>
              </w:rPr>
              <w:t>4 mg</w:t>
            </w:r>
          </w:p>
        </w:tc>
      </w:tr>
    </w:tbl>
    <w:p w14:paraId="0C921D1C" w14:textId="77777777" w:rsidR="005A5766" w:rsidRPr="005A5766" w:rsidRDefault="005A5766" w:rsidP="005A5766">
      <w:pPr>
        <w:spacing w:after="0" w:line="240" w:lineRule="auto"/>
        <w:ind w:left="0" w:right="0"/>
        <w:rPr>
          <w:rFonts w:ascii="Arial" w:hAnsi="Arial" w:cs="Arial"/>
          <w:b/>
          <w:sz w:val="20"/>
          <w:szCs w:val="20"/>
        </w:rPr>
      </w:pPr>
    </w:p>
    <w:p w14:paraId="5C7379A9" w14:textId="77777777" w:rsidR="005A5766" w:rsidRPr="005A5766" w:rsidRDefault="005A5766" w:rsidP="005A5766">
      <w:pPr>
        <w:spacing w:after="0" w:line="240" w:lineRule="auto"/>
        <w:ind w:left="0" w:right="0"/>
        <w:rPr>
          <w:rFonts w:ascii="Arial" w:hAnsi="Arial" w:cs="Arial"/>
          <w:b/>
          <w:sz w:val="20"/>
          <w:szCs w:val="20"/>
        </w:rPr>
      </w:pPr>
    </w:p>
    <w:p w14:paraId="118DC6B9" w14:textId="77777777" w:rsidR="005A5766" w:rsidRDefault="005A5766" w:rsidP="00FC1798">
      <w:pPr>
        <w:rPr>
          <w:rFonts w:eastAsia="Calibri"/>
          <w:lang w:eastAsia="en-US"/>
        </w:rPr>
      </w:pPr>
      <w:r w:rsidRPr="005A5766">
        <w:rPr>
          <w:rFonts w:eastAsia="Calibri"/>
          <w:lang w:eastAsia="en-US"/>
        </w:rPr>
        <w:t xml:space="preserve">Medvetet avsteg från rutinen dokumenteras i </w:t>
      </w:r>
      <w:proofErr w:type="spellStart"/>
      <w:r w:rsidRPr="005A5766">
        <w:rPr>
          <w:rFonts w:eastAsia="Calibri"/>
          <w:lang w:eastAsia="en-US"/>
        </w:rPr>
        <w:t>Melior</w:t>
      </w:r>
      <w:proofErr w:type="spellEnd"/>
      <w:r w:rsidRPr="005A5766">
        <w:rPr>
          <w:rFonts w:eastAsia="Calibri"/>
          <w:lang w:eastAsia="en-US"/>
        </w:rPr>
        <w:t xml:space="preserve"> om rutinen är kopplad till patient. Övriga orsaker till avsteg från rutinen rapporteras i </w:t>
      </w:r>
      <w:proofErr w:type="spellStart"/>
      <w:r w:rsidRPr="005A5766">
        <w:rPr>
          <w:rFonts w:eastAsia="Calibri"/>
          <w:lang w:eastAsia="en-US"/>
        </w:rPr>
        <w:t>MedControlPRO</w:t>
      </w:r>
      <w:proofErr w:type="spellEnd"/>
      <w:r w:rsidRPr="005A5766">
        <w:rPr>
          <w:rFonts w:eastAsia="Calibri"/>
          <w:lang w:eastAsia="en-US"/>
        </w:rPr>
        <w:t>.</w:t>
      </w:r>
    </w:p>
    <w:p w14:paraId="5AA03EC4" w14:textId="77777777" w:rsidR="002469EE" w:rsidRPr="005A5766" w:rsidRDefault="002469EE" w:rsidP="002469EE">
      <w:pPr>
        <w:ind w:left="0"/>
        <w:rPr>
          <w:rFonts w:eastAsia="Calibri"/>
          <w:lang w:eastAsia="en-US"/>
        </w:rPr>
      </w:pPr>
    </w:p>
    <w:p w14:paraId="070D5F2F" w14:textId="77777777" w:rsidR="005A5766" w:rsidRPr="005A5766" w:rsidRDefault="005A5766" w:rsidP="005A5766">
      <w:pPr>
        <w:spacing w:after="0" w:line="240" w:lineRule="auto"/>
        <w:ind w:left="0" w:right="0"/>
        <w:rPr>
          <w:rFonts w:ascii="Arial" w:hAnsi="Arial" w:cs="Arial"/>
          <w:sz w:val="20"/>
          <w:szCs w:val="20"/>
        </w:rPr>
      </w:pPr>
    </w:p>
    <w:p w14:paraId="20688530" w14:textId="77777777" w:rsidR="005A5766" w:rsidRPr="005A5766" w:rsidRDefault="005A5766" w:rsidP="005A5766">
      <w:pPr>
        <w:spacing w:after="0" w:line="240" w:lineRule="auto"/>
        <w:ind w:left="0" w:right="0"/>
        <w:rPr>
          <w:rFonts w:ascii="Arial" w:hAnsi="Arial" w:cs="Arial"/>
          <w:sz w:val="20"/>
          <w:szCs w:val="20"/>
        </w:rPr>
      </w:pPr>
    </w:p>
    <w:p w14:paraId="64CA3AB5" w14:textId="77777777" w:rsidR="005A5766" w:rsidRPr="006224B2" w:rsidRDefault="005A5766" w:rsidP="00FC1798">
      <w:pPr>
        <w:pStyle w:val="Rubrik2"/>
      </w:pPr>
      <w:bookmarkStart w:id="14" w:name="_Toc568141615"/>
      <w:r w:rsidRPr="006224B2">
        <w:t>Relaterad information</w:t>
      </w:r>
      <w:bookmarkEnd w:id="14"/>
    </w:p>
    <w:p w14:paraId="653BD17D" w14:textId="42BF3C2F" w:rsidR="0CD30500" w:rsidRPr="006224B2" w:rsidRDefault="0CD30500" w:rsidP="0CD30500"/>
    <w:p w14:paraId="3D3B1B67" w14:textId="611D39DD" w:rsidR="005A5766" w:rsidRPr="005A5766" w:rsidRDefault="005A5766" w:rsidP="00FC1798">
      <w:pPr>
        <w:rPr>
          <w:lang w:val="en-US"/>
        </w:rPr>
      </w:pPr>
      <w:r w:rsidRPr="49E8AECB">
        <w:rPr>
          <w:lang w:val="en-US"/>
        </w:rPr>
        <w:t>Good Practice in Postoperative and Procedural Pain management 2nd Ed Pediatric Anesthesia 2012;</w:t>
      </w:r>
      <w:r w:rsidR="23F2C1DF" w:rsidRPr="49E8AECB">
        <w:rPr>
          <w:lang w:val="en-US"/>
        </w:rPr>
        <w:t>22; suppl</w:t>
      </w:r>
      <w:r w:rsidRPr="49E8AECB">
        <w:rPr>
          <w:lang w:val="en-US"/>
        </w:rPr>
        <w:t xml:space="preserve"> 1</w:t>
      </w:r>
    </w:p>
    <w:p w14:paraId="1F971C9B" w14:textId="77777777" w:rsidR="005A5766" w:rsidRDefault="005A5766" w:rsidP="005A5766">
      <w:pPr>
        <w:keepNext/>
        <w:spacing w:after="0" w:line="240" w:lineRule="auto"/>
        <w:ind w:left="0" w:right="0"/>
        <w:outlineLvl w:val="0"/>
        <w:rPr>
          <w:rFonts w:ascii="Arial" w:hAnsi="Arial" w:cs="Arial"/>
          <w:b/>
          <w:bCs/>
          <w:lang w:val="en-US"/>
        </w:rPr>
      </w:pPr>
    </w:p>
    <w:p w14:paraId="4F75ABBC" w14:textId="77777777" w:rsidR="002469EE" w:rsidRDefault="002469EE" w:rsidP="005A5766">
      <w:pPr>
        <w:keepNext/>
        <w:spacing w:after="0" w:line="240" w:lineRule="auto"/>
        <w:ind w:left="0" w:right="0"/>
        <w:outlineLvl w:val="0"/>
        <w:rPr>
          <w:rFonts w:ascii="Arial" w:hAnsi="Arial" w:cs="Arial"/>
          <w:b/>
          <w:bCs/>
          <w:lang w:val="en-US"/>
        </w:rPr>
      </w:pPr>
    </w:p>
    <w:p w14:paraId="68D2B220" w14:textId="77777777" w:rsidR="002469EE" w:rsidRPr="005A5766" w:rsidRDefault="002469EE" w:rsidP="005A5766">
      <w:pPr>
        <w:keepNext/>
        <w:spacing w:after="0" w:line="240" w:lineRule="auto"/>
        <w:ind w:left="0" w:right="0"/>
        <w:outlineLvl w:val="0"/>
        <w:rPr>
          <w:rFonts w:ascii="Arial" w:hAnsi="Arial" w:cs="Arial"/>
          <w:b/>
          <w:bCs/>
          <w:lang w:val="en-US"/>
        </w:rPr>
      </w:pPr>
    </w:p>
    <w:p w14:paraId="7CCB7472" w14:textId="2E1C4113" w:rsidR="002469EE" w:rsidRPr="002469EE" w:rsidRDefault="005A5766" w:rsidP="002469EE">
      <w:pPr>
        <w:pStyle w:val="Rubrik2"/>
      </w:pPr>
      <w:bookmarkStart w:id="15" w:name="_Toc37495182"/>
      <w:r>
        <w:t>Arbetsgrupp</w:t>
      </w:r>
      <w:bookmarkEnd w:id="15"/>
    </w:p>
    <w:p w14:paraId="0F91505B" w14:textId="3361F9AD" w:rsidR="005A5766" w:rsidRPr="005A5766" w:rsidRDefault="3C93258E" w:rsidP="08748E3C">
      <w:r>
        <w:t>Christian Bergek, Överläkare-Anestesiolog.</w:t>
      </w:r>
      <w:r w:rsidR="005A5766">
        <w:t xml:space="preserve"> An/</w:t>
      </w:r>
      <w:r w:rsidR="4100A971">
        <w:t>Op.</w:t>
      </w:r>
      <w:r w:rsidR="005A5766">
        <w:t>/IVA/</w:t>
      </w:r>
      <w:proofErr w:type="spellStart"/>
      <w:r w:rsidR="44AEBDA9">
        <w:t>Neo</w:t>
      </w:r>
      <w:proofErr w:type="spellEnd"/>
      <w:r w:rsidR="44AEBDA9">
        <w:t>. Drottning Silvias barnsjukhus/SU.</w:t>
      </w:r>
      <w:r w:rsidR="005A5766">
        <w:t xml:space="preserve"> </w:t>
      </w:r>
    </w:p>
    <w:p w14:paraId="54C470A7" w14:textId="2863E5D3" w:rsidR="005A5766" w:rsidRPr="005A5766" w:rsidRDefault="005A5766" w:rsidP="08748E3C">
      <w:r>
        <w:t xml:space="preserve">Alejandro </w:t>
      </w:r>
      <w:proofErr w:type="spellStart"/>
      <w:r>
        <w:t>Cisternas</w:t>
      </w:r>
      <w:proofErr w:type="spellEnd"/>
      <w:r w:rsidR="4A9121EB">
        <w:t>. Anestesi-smärtsjuksköterska.</w:t>
      </w:r>
      <w:r>
        <w:t xml:space="preserve"> An/OP</w:t>
      </w:r>
      <w:r w:rsidR="3FD216E7">
        <w:t>/</w:t>
      </w:r>
      <w:proofErr w:type="spellStart"/>
      <w:r w:rsidR="3FD216E7">
        <w:t>Neo</w:t>
      </w:r>
      <w:proofErr w:type="spellEnd"/>
      <w:r w:rsidR="3FD216E7">
        <w:t>. Drottning Silvias barnsjukhus/SU</w:t>
      </w:r>
    </w:p>
    <w:p w14:paraId="442902A1" w14:textId="6F940AE5" w:rsidR="3FD216E7" w:rsidRDefault="3FD216E7" w:rsidP="08748E3C">
      <w:r>
        <w:t>Maria Sandin. Anestesi-smärtsjuksköterska. An/OP/</w:t>
      </w:r>
      <w:proofErr w:type="spellStart"/>
      <w:r>
        <w:t>Neo</w:t>
      </w:r>
      <w:proofErr w:type="spellEnd"/>
      <w:r>
        <w:t>. Drottning Silvias barnsjukhus/SU</w:t>
      </w:r>
    </w:p>
    <w:p w14:paraId="156DA81E" w14:textId="46E38CB8" w:rsidR="0CD30500" w:rsidRDefault="0CD30500" w:rsidP="0CD30500"/>
    <w:p w14:paraId="24E53945" w14:textId="796E414D" w:rsidR="6AB942D0" w:rsidRDefault="6AB942D0" w:rsidP="6AB942D0"/>
    <w:p w14:paraId="39D1B25D" w14:textId="5A027C23" w:rsidR="6AB942D0" w:rsidRDefault="6AB942D0" w:rsidP="6AB942D0"/>
    <w:p w14:paraId="009EB846" w14:textId="0531F4A5" w:rsidR="6AB942D0" w:rsidRDefault="6AB942D0" w:rsidP="6AB942D0"/>
    <w:p w14:paraId="50E18E3A" w14:textId="77777777" w:rsidR="005A5766" w:rsidRPr="005A5766" w:rsidRDefault="005A5766" w:rsidP="005A5766">
      <w:pPr>
        <w:spacing w:after="0" w:line="240" w:lineRule="auto"/>
        <w:ind w:left="0" w:right="0"/>
        <w:rPr>
          <w:rFonts w:ascii="Arial" w:hAnsi="Arial" w:cs="Arial"/>
          <w:sz w:val="20"/>
          <w:szCs w:val="20"/>
        </w:rPr>
      </w:pPr>
    </w:p>
    <w:p w14:paraId="781A3044" w14:textId="77777777" w:rsidR="005A5766" w:rsidRPr="005A5766" w:rsidRDefault="005A5766" w:rsidP="005A5766">
      <w:pPr>
        <w:spacing w:after="0" w:line="240" w:lineRule="auto"/>
        <w:ind w:left="0" w:right="0"/>
      </w:pPr>
    </w:p>
    <w:bookmarkEnd w:id="1"/>
    <w:p w14:paraId="76B9F95B" w14:textId="24513497" w:rsidR="00536A5A" w:rsidRPr="00536A5A" w:rsidRDefault="00536A5A" w:rsidP="00536A5A">
      <w:pPr>
        <w:spacing w:after="0" w:line="240" w:lineRule="auto"/>
        <w:ind w:left="0" w:right="0"/>
      </w:pPr>
    </w:p>
    <w:sectPr w:rsidR="00536A5A" w:rsidRPr="00536A5A" w:rsidSect="005A5766">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xmlns:a="http://schemas.openxmlformats.org/drawingml/2006/main" xmlns:w16sdtfl="http://schemas.microsoft.com/office/word/2024/wordml/sdtformatlock" xmlns:w16du="http://schemas.microsoft.com/office/word/2023/wordml/word16du">
          <w:pict w14:anchorId="636AB051">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xmlns:a14="http://schemas.microsoft.com/office/drawing/2010/main" xmlns:pic="http://schemas.openxmlformats.org/drawingml/2006/picture" xmlns:adec="http://schemas.microsoft.com/office/drawing/2017/decorative" xmlns:a="http://schemas.openxmlformats.org/drawingml/2006/main" xmlns:w16sdtfl="http://schemas.microsoft.com/office/word/2024/wordml/sdtformatlock" xmlns:w16du="http://schemas.microsoft.com/office/word/2023/wordml/word16du">
          <w:pict w14:anchorId="2DAE09D9">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DF64151"/>
    <w:multiLevelType w:val="hybridMultilevel"/>
    <w:tmpl w:val="234EF3B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6505F30"/>
    <w:multiLevelType w:val="hybridMultilevel"/>
    <w:tmpl w:val="E38C2CA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34527"/>
    <w:multiLevelType w:val="hybridMultilevel"/>
    <w:tmpl w:val="34AAD45E"/>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15E7B22"/>
    <w:multiLevelType w:val="hybridMultilevel"/>
    <w:tmpl w:val="22C8A57E"/>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4197050C"/>
    <w:multiLevelType w:val="hybridMultilevel"/>
    <w:tmpl w:val="87786B3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6A60F27"/>
    <w:multiLevelType w:val="hybridMultilevel"/>
    <w:tmpl w:val="DFFA3B5C"/>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0"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6FD47234"/>
    <w:multiLevelType w:val="hybridMultilevel"/>
    <w:tmpl w:val="1E4C936E"/>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7AFA27B2"/>
    <w:multiLevelType w:val="hybridMultilevel"/>
    <w:tmpl w:val="4922E990"/>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97462377">
    <w:abstractNumId w:val="25"/>
  </w:num>
  <w:num w:numId="2" w16cid:durableId="502089758">
    <w:abstractNumId w:val="20"/>
  </w:num>
  <w:num w:numId="3" w16cid:durableId="1500996553">
    <w:abstractNumId w:val="0"/>
  </w:num>
  <w:num w:numId="4" w16cid:durableId="1948275324">
    <w:abstractNumId w:val="7"/>
  </w:num>
  <w:num w:numId="5" w16cid:durableId="1907717596">
    <w:abstractNumId w:val="22"/>
  </w:num>
  <w:num w:numId="6" w16cid:durableId="1722053572">
    <w:abstractNumId w:val="2"/>
  </w:num>
  <w:num w:numId="7" w16cid:durableId="633945699">
    <w:abstractNumId w:val="16"/>
  </w:num>
  <w:num w:numId="8" w16cid:durableId="1413088954">
    <w:abstractNumId w:val="10"/>
  </w:num>
  <w:num w:numId="9" w16cid:durableId="938606804">
    <w:abstractNumId w:val="1"/>
  </w:num>
  <w:num w:numId="10" w16cid:durableId="847208525">
    <w:abstractNumId w:val="1"/>
  </w:num>
  <w:num w:numId="11" w16cid:durableId="436409008">
    <w:abstractNumId w:val="3"/>
  </w:num>
  <w:num w:numId="12" w16cid:durableId="1587764101">
    <w:abstractNumId w:val="5"/>
  </w:num>
  <w:num w:numId="13" w16cid:durableId="1539658725">
    <w:abstractNumId w:val="19"/>
  </w:num>
  <w:num w:numId="14" w16cid:durableId="1737167706">
    <w:abstractNumId w:val="11"/>
  </w:num>
  <w:num w:numId="15" w16cid:durableId="27997931">
    <w:abstractNumId w:val="8"/>
  </w:num>
  <w:num w:numId="16" w16cid:durableId="958486901">
    <w:abstractNumId w:val="18"/>
  </w:num>
  <w:num w:numId="17" w16cid:durableId="1543712917">
    <w:abstractNumId w:val="6"/>
  </w:num>
  <w:num w:numId="18" w16cid:durableId="226650974">
    <w:abstractNumId w:val="13"/>
  </w:num>
  <w:num w:numId="19" w16cid:durableId="37241230">
    <w:abstractNumId w:val="24"/>
  </w:num>
  <w:num w:numId="20" w16cid:durableId="1962765596">
    <w:abstractNumId w:val="12"/>
  </w:num>
  <w:num w:numId="21" w16cid:durableId="607547709">
    <w:abstractNumId w:val="14"/>
  </w:num>
  <w:num w:numId="22" w16cid:durableId="18046438">
    <w:abstractNumId w:val="15"/>
  </w:num>
  <w:num w:numId="23" w16cid:durableId="2026789087">
    <w:abstractNumId w:val="4"/>
  </w:num>
  <w:num w:numId="24" w16cid:durableId="465586028">
    <w:abstractNumId w:val="17"/>
  </w:num>
  <w:num w:numId="25" w16cid:durableId="991376324">
    <w:abstractNumId w:val="23"/>
  </w:num>
  <w:num w:numId="26" w16cid:durableId="464741156">
    <w:abstractNumId w:val="21"/>
  </w:num>
  <w:num w:numId="27" w16cid:durableId="75983899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4337"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0716"/>
    <w:rsid w:val="00161FE6"/>
    <w:rsid w:val="001647EA"/>
    <w:rsid w:val="00164C3D"/>
    <w:rsid w:val="00166D3A"/>
    <w:rsid w:val="00181FDC"/>
    <w:rsid w:val="00183698"/>
    <w:rsid w:val="001838F1"/>
    <w:rsid w:val="001860B9"/>
    <w:rsid w:val="00186F2B"/>
    <w:rsid w:val="001874D6"/>
    <w:rsid w:val="0019632A"/>
    <w:rsid w:val="001A4E7C"/>
    <w:rsid w:val="001B762C"/>
    <w:rsid w:val="001C4D0A"/>
    <w:rsid w:val="001C5FEF"/>
    <w:rsid w:val="001E7E8A"/>
    <w:rsid w:val="00211487"/>
    <w:rsid w:val="00211D91"/>
    <w:rsid w:val="00217DEC"/>
    <w:rsid w:val="00235B57"/>
    <w:rsid w:val="002469EE"/>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0DEE"/>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006"/>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2E7"/>
    <w:rsid w:val="00480DC7"/>
    <w:rsid w:val="004876F6"/>
    <w:rsid w:val="00491BE0"/>
    <w:rsid w:val="0049236A"/>
    <w:rsid w:val="00492718"/>
    <w:rsid w:val="004A0572"/>
    <w:rsid w:val="004A355D"/>
    <w:rsid w:val="004A4970"/>
    <w:rsid w:val="004B2183"/>
    <w:rsid w:val="004B2A01"/>
    <w:rsid w:val="004B621F"/>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766"/>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24B2"/>
    <w:rsid w:val="00623538"/>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2268"/>
    <w:rsid w:val="006C5048"/>
    <w:rsid w:val="006C6A4B"/>
    <w:rsid w:val="006C779F"/>
    <w:rsid w:val="006D01F5"/>
    <w:rsid w:val="006D0CFB"/>
    <w:rsid w:val="006D30C0"/>
    <w:rsid w:val="006D7535"/>
    <w:rsid w:val="006E450B"/>
    <w:rsid w:val="006F0D7E"/>
    <w:rsid w:val="00710B77"/>
    <w:rsid w:val="0071515E"/>
    <w:rsid w:val="0072075B"/>
    <w:rsid w:val="007221C2"/>
    <w:rsid w:val="00725816"/>
    <w:rsid w:val="00730955"/>
    <w:rsid w:val="00733A9C"/>
    <w:rsid w:val="00736574"/>
    <w:rsid w:val="007367E0"/>
    <w:rsid w:val="00737215"/>
    <w:rsid w:val="00754905"/>
    <w:rsid w:val="00760038"/>
    <w:rsid w:val="00762EE0"/>
    <w:rsid w:val="00765C41"/>
    <w:rsid w:val="00771100"/>
    <w:rsid w:val="00774D4D"/>
    <w:rsid w:val="007759DD"/>
    <w:rsid w:val="0078028D"/>
    <w:rsid w:val="0078609F"/>
    <w:rsid w:val="007906A5"/>
    <w:rsid w:val="007917BA"/>
    <w:rsid w:val="007A1131"/>
    <w:rsid w:val="007A5C6F"/>
    <w:rsid w:val="007D4241"/>
    <w:rsid w:val="007D4317"/>
    <w:rsid w:val="007D4EA3"/>
    <w:rsid w:val="007F1CFF"/>
    <w:rsid w:val="007F4BF6"/>
    <w:rsid w:val="007F5DD5"/>
    <w:rsid w:val="00805E61"/>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D36D4"/>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3428"/>
    <w:rsid w:val="00A54A0B"/>
    <w:rsid w:val="00A65FD4"/>
    <w:rsid w:val="00A81198"/>
    <w:rsid w:val="00A81251"/>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447B"/>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174FD"/>
    <w:rsid w:val="00C4115D"/>
    <w:rsid w:val="00C43BDD"/>
    <w:rsid w:val="00C47778"/>
    <w:rsid w:val="00C5011E"/>
    <w:rsid w:val="00C50EE5"/>
    <w:rsid w:val="00C5240A"/>
    <w:rsid w:val="00C5398F"/>
    <w:rsid w:val="00C556F5"/>
    <w:rsid w:val="00C5713F"/>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52CFD"/>
    <w:rsid w:val="00D85218"/>
    <w:rsid w:val="00D85BB2"/>
    <w:rsid w:val="00D915B1"/>
    <w:rsid w:val="00DA299D"/>
    <w:rsid w:val="00DA65C4"/>
    <w:rsid w:val="00DD2BE0"/>
    <w:rsid w:val="00DD3021"/>
    <w:rsid w:val="00DE4447"/>
    <w:rsid w:val="00DE5DA2"/>
    <w:rsid w:val="00DF0033"/>
    <w:rsid w:val="00E026BF"/>
    <w:rsid w:val="00E07B1B"/>
    <w:rsid w:val="00E11853"/>
    <w:rsid w:val="00E24DED"/>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558EE"/>
    <w:rsid w:val="00F86F47"/>
    <w:rsid w:val="00F90B64"/>
    <w:rsid w:val="00FB2F0F"/>
    <w:rsid w:val="00FB5086"/>
    <w:rsid w:val="00FB5411"/>
    <w:rsid w:val="00FB6392"/>
    <w:rsid w:val="00FC1798"/>
    <w:rsid w:val="00FD3C70"/>
    <w:rsid w:val="00FD6820"/>
    <w:rsid w:val="00FE12D8"/>
    <w:rsid w:val="00FF7C02"/>
    <w:rsid w:val="01066D69"/>
    <w:rsid w:val="013F072A"/>
    <w:rsid w:val="014B3B99"/>
    <w:rsid w:val="01B64944"/>
    <w:rsid w:val="01EA0296"/>
    <w:rsid w:val="0223D6BF"/>
    <w:rsid w:val="02386EAE"/>
    <w:rsid w:val="024801E3"/>
    <w:rsid w:val="0271BFB5"/>
    <w:rsid w:val="030B360B"/>
    <w:rsid w:val="0358ABDB"/>
    <w:rsid w:val="03CCC8E3"/>
    <w:rsid w:val="03E6E966"/>
    <w:rsid w:val="03ED820B"/>
    <w:rsid w:val="04139572"/>
    <w:rsid w:val="04304224"/>
    <w:rsid w:val="044C205C"/>
    <w:rsid w:val="04687C09"/>
    <w:rsid w:val="04D01256"/>
    <w:rsid w:val="053C8950"/>
    <w:rsid w:val="058B0061"/>
    <w:rsid w:val="058BF4A2"/>
    <w:rsid w:val="059C6FEB"/>
    <w:rsid w:val="0600DE6B"/>
    <w:rsid w:val="06110166"/>
    <w:rsid w:val="0656283A"/>
    <w:rsid w:val="06590913"/>
    <w:rsid w:val="0676E697"/>
    <w:rsid w:val="067AE79E"/>
    <w:rsid w:val="06A53C2B"/>
    <w:rsid w:val="06D9A6AA"/>
    <w:rsid w:val="06F828C1"/>
    <w:rsid w:val="073563F9"/>
    <w:rsid w:val="0769A2F9"/>
    <w:rsid w:val="076E5B6B"/>
    <w:rsid w:val="078F9342"/>
    <w:rsid w:val="07A2793D"/>
    <w:rsid w:val="07AEB1AB"/>
    <w:rsid w:val="07D6AAA2"/>
    <w:rsid w:val="07DCD7A3"/>
    <w:rsid w:val="07DE75E4"/>
    <w:rsid w:val="07F1785D"/>
    <w:rsid w:val="080CD15D"/>
    <w:rsid w:val="0816DFA7"/>
    <w:rsid w:val="0847B22D"/>
    <w:rsid w:val="08748E3C"/>
    <w:rsid w:val="08CD829D"/>
    <w:rsid w:val="09176304"/>
    <w:rsid w:val="0919A211"/>
    <w:rsid w:val="094EFE4C"/>
    <w:rsid w:val="097DE7FE"/>
    <w:rsid w:val="09E78EC0"/>
    <w:rsid w:val="09F323A8"/>
    <w:rsid w:val="0A181A5D"/>
    <w:rsid w:val="0A562AEA"/>
    <w:rsid w:val="0AA9F438"/>
    <w:rsid w:val="0ADDC8D4"/>
    <w:rsid w:val="0AF5ADDE"/>
    <w:rsid w:val="0B468A03"/>
    <w:rsid w:val="0BB75F23"/>
    <w:rsid w:val="0BBE4D0C"/>
    <w:rsid w:val="0BEEA87A"/>
    <w:rsid w:val="0C57C052"/>
    <w:rsid w:val="0C6C30AA"/>
    <w:rsid w:val="0CD30500"/>
    <w:rsid w:val="0D32FEA0"/>
    <w:rsid w:val="0D7A4592"/>
    <w:rsid w:val="0D8F3369"/>
    <w:rsid w:val="0D94928A"/>
    <w:rsid w:val="0D9636FA"/>
    <w:rsid w:val="0DC06BDB"/>
    <w:rsid w:val="0DE8C533"/>
    <w:rsid w:val="0E1E96F8"/>
    <w:rsid w:val="0E467432"/>
    <w:rsid w:val="0E5AFB43"/>
    <w:rsid w:val="0E929796"/>
    <w:rsid w:val="0E984A8B"/>
    <w:rsid w:val="0E9BCCE3"/>
    <w:rsid w:val="0EF1A69F"/>
    <w:rsid w:val="0F4BAA97"/>
    <w:rsid w:val="0F6FD0C3"/>
    <w:rsid w:val="0FAD7CDF"/>
    <w:rsid w:val="0FC75623"/>
    <w:rsid w:val="0FD99701"/>
    <w:rsid w:val="10560BD1"/>
    <w:rsid w:val="10829D15"/>
    <w:rsid w:val="108F23D6"/>
    <w:rsid w:val="109B6349"/>
    <w:rsid w:val="10C34915"/>
    <w:rsid w:val="10DD726D"/>
    <w:rsid w:val="10F5C435"/>
    <w:rsid w:val="112EDCDC"/>
    <w:rsid w:val="1255215B"/>
    <w:rsid w:val="12938BEC"/>
    <w:rsid w:val="12A53AC5"/>
    <w:rsid w:val="12B3D5C7"/>
    <w:rsid w:val="12D606EF"/>
    <w:rsid w:val="12DD0708"/>
    <w:rsid w:val="12DF0D89"/>
    <w:rsid w:val="12F08CAE"/>
    <w:rsid w:val="131FFE34"/>
    <w:rsid w:val="1356E674"/>
    <w:rsid w:val="1365D1C5"/>
    <w:rsid w:val="13FBF46B"/>
    <w:rsid w:val="1406FD8C"/>
    <w:rsid w:val="147184CF"/>
    <w:rsid w:val="153302EB"/>
    <w:rsid w:val="15C27946"/>
    <w:rsid w:val="16284879"/>
    <w:rsid w:val="162DD1C8"/>
    <w:rsid w:val="16ADACFD"/>
    <w:rsid w:val="16D502E9"/>
    <w:rsid w:val="171EDBEE"/>
    <w:rsid w:val="1733952D"/>
    <w:rsid w:val="173DDA69"/>
    <w:rsid w:val="175A52D1"/>
    <w:rsid w:val="17977665"/>
    <w:rsid w:val="17E86954"/>
    <w:rsid w:val="18154608"/>
    <w:rsid w:val="185D7344"/>
    <w:rsid w:val="187654A9"/>
    <w:rsid w:val="18873E14"/>
    <w:rsid w:val="18884EA8"/>
    <w:rsid w:val="18D01E29"/>
    <w:rsid w:val="18DCAD45"/>
    <w:rsid w:val="1917393F"/>
    <w:rsid w:val="194E4DD0"/>
    <w:rsid w:val="19A99569"/>
    <w:rsid w:val="19AB18E9"/>
    <w:rsid w:val="1AB6F694"/>
    <w:rsid w:val="1ADBE2D8"/>
    <w:rsid w:val="1AE87709"/>
    <w:rsid w:val="1AFE2AF5"/>
    <w:rsid w:val="1B30C0CD"/>
    <w:rsid w:val="1B46E94A"/>
    <w:rsid w:val="1B74B3E2"/>
    <w:rsid w:val="1B7C70B3"/>
    <w:rsid w:val="1B91B7E0"/>
    <w:rsid w:val="1BDD484F"/>
    <w:rsid w:val="1BF72465"/>
    <w:rsid w:val="1CBFDEC0"/>
    <w:rsid w:val="1CD4F946"/>
    <w:rsid w:val="1CDA97D2"/>
    <w:rsid w:val="1CFF322E"/>
    <w:rsid w:val="1D0CBCDE"/>
    <w:rsid w:val="1D9F26A6"/>
    <w:rsid w:val="1E4EFFB8"/>
    <w:rsid w:val="1E802320"/>
    <w:rsid w:val="1E99B53F"/>
    <w:rsid w:val="1EAC1F3B"/>
    <w:rsid w:val="1EF89397"/>
    <w:rsid w:val="1F147066"/>
    <w:rsid w:val="1F2DECEA"/>
    <w:rsid w:val="1F39DA62"/>
    <w:rsid w:val="1F3E0A36"/>
    <w:rsid w:val="1F74A04A"/>
    <w:rsid w:val="1F94B037"/>
    <w:rsid w:val="1FB9D3A4"/>
    <w:rsid w:val="1FF05148"/>
    <w:rsid w:val="1FF63171"/>
    <w:rsid w:val="2001EB50"/>
    <w:rsid w:val="200CCE70"/>
    <w:rsid w:val="201A5A6D"/>
    <w:rsid w:val="20239548"/>
    <w:rsid w:val="205833F5"/>
    <w:rsid w:val="206941E8"/>
    <w:rsid w:val="20987F11"/>
    <w:rsid w:val="20B97499"/>
    <w:rsid w:val="20D89BC3"/>
    <w:rsid w:val="20E58094"/>
    <w:rsid w:val="20EC2912"/>
    <w:rsid w:val="21182059"/>
    <w:rsid w:val="211ADA72"/>
    <w:rsid w:val="2135BBEC"/>
    <w:rsid w:val="2151DE97"/>
    <w:rsid w:val="21E55020"/>
    <w:rsid w:val="224D092A"/>
    <w:rsid w:val="22F09B42"/>
    <w:rsid w:val="2307C362"/>
    <w:rsid w:val="23455103"/>
    <w:rsid w:val="237513E8"/>
    <w:rsid w:val="237E0013"/>
    <w:rsid w:val="238AB372"/>
    <w:rsid w:val="23ADCADD"/>
    <w:rsid w:val="23D0C114"/>
    <w:rsid w:val="23F2C1DF"/>
    <w:rsid w:val="2431FCFF"/>
    <w:rsid w:val="24BC1072"/>
    <w:rsid w:val="24D94891"/>
    <w:rsid w:val="2510E449"/>
    <w:rsid w:val="253D3FBB"/>
    <w:rsid w:val="2570CB70"/>
    <w:rsid w:val="257D66BE"/>
    <w:rsid w:val="25AD8E24"/>
    <w:rsid w:val="25AE2677"/>
    <w:rsid w:val="2640DAA5"/>
    <w:rsid w:val="265F92CC"/>
    <w:rsid w:val="266C1A7B"/>
    <w:rsid w:val="268F9295"/>
    <w:rsid w:val="271635A5"/>
    <w:rsid w:val="27902D52"/>
    <w:rsid w:val="27B6CE49"/>
    <w:rsid w:val="27D71FB6"/>
    <w:rsid w:val="27E78C1F"/>
    <w:rsid w:val="27FB632D"/>
    <w:rsid w:val="28327241"/>
    <w:rsid w:val="28336336"/>
    <w:rsid w:val="2836367C"/>
    <w:rsid w:val="28586B8D"/>
    <w:rsid w:val="28A62A5A"/>
    <w:rsid w:val="28B766CC"/>
    <w:rsid w:val="28C907D0"/>
    <w:rsid w:val="28D0B9E9"/>
    <w:rsid w:val="28F2D9BF"/>
    <w:rsid w:val="2925C55A"/>
    <w:rsid w:val="2959B7CC"/>
    <w:rsid w:val="2A17AA86"/>
    <w:rsid w:val="2A8571EE"/>
    <w:rsid w:val="2AB7835E"/>
    <w:rsid w:val="2ADCF8FC"/>
    <w:rsid w:val="2B22541A"/>
    <w:rsid w:val="2B980516"/>
    <w:rsid w:val="2BB9367D"/>
    <w:rsid w:val="2BBB0F2B"/>
    <w:rsid w:val="2BC2976B"/>
    <w:rsid w:val="2BFA856E"/>
    <w:rsid w:val="2C060DDA"/>
    <w:rsid w:val="2C4F5B23"/>
    <w:rsid w:val="2C78C95D"/>
    <w:rsid w:val="2C8157A3"/>
    <w:rsid w:val="2C927A18"/>
    <w:rsid w:val="2CCADCE2"/>
    <w:rsid w:val="2D01177E"/>
    <w:rsid w:val="2D227D64"/>
    <w:rsid w:val="2D53340B"/>
    <w:rsid w:val="2D5CE45D"/>
    <w:rsid w:val="2D621F46"/>
    <w:rsid w:val="2D665D54"/>
    <w:rsid w:val="2DECE910"/>
    <w:rsid w:val="2DFED5D3"/>
    <w:rsid w:val="2E4A037F"/>
    <w:rsid w:val="2E5D76B4"/>
    <w:rsid w:val="2E62E97A"/>
    <w:rsid w:val="2E904A86"/>
    <w:rsid w:val="2EA0C941"/>
    <w:rsid w:val="2EB13C09"/>
    <w:rsid w:val="2F21D990"/>
    <w:rsid w:val="2F6AA26F"/>
    <w:rsid w:val="2F87A712"/>
    <w:rsid w:val="2F87FCD9"/>
    <w:rsid w:val="2F8C8DB6"/>
    <w:rsid w:val="2FB67D34"/>
    <w:rsid w:val="30237AE5"/>
    <w:rsid w:val="302BEB29"/>
    <w:rsid w:val="305396F0"/>
    <w:rsid w:val="30834B66"/>
    <w:rsid w:val="30D68C61"/>
    <w:rsid w:val="30D8A687"/>
    <w:rsid w:val="310672D0"/>
    <w:rsid w:val="3136768A"/>
    <w:rsid w:val="31B2744C"/>
    <w:rsid w:val="31CB35D3"/>
    <w:rsid w:val="31F74942"/>
    <w:rsid w:val="32563C43"/>
    <w:rsid w:val="32D69528"/>
    <w:rsid w:val="33006085"/>
    <w:rsid w:val="3370F5E1"/>
    <w:rsid w:val="33960C75"/>
    <w:rsid w:val="33E72BCD"/>
    <w:rsid w:val="3439D7AB"/>
    <w:rsid w:val="34425AC5"/>
    <w:rsid w:val="3448F94C"/>
    <w:rsid w:val="3458D054"/>
    <w:rsid w:val="34700259"/>
    <w:rsid w:val="34A5C93C"/>
    <w:rsid w:val="34F283C7"/>
    <w:rsid w:val="35311104"/>
    <w:rsid w:val="35BEC847"/>
    <w:rsid w:val="35DFF7E4"/>
    <w:rsid w:val="3603F992"/>
    <w:rsid w:val="36102A1E"/>
    <w:rsid w:val="367DA41C"/>
    <w:rsid w:val="3696D010"/>
    <w:rsid w:val="36AF2EA7"/>
    <w:rsid w:val="36BE9F56"/>
    <w:rsid w:val="36C5CB2A"/>
    <w:rsid w:val="36F34DA9"/>
    <w:rsid w:val="3747FACC"/>
    <w:rsid w:val="375E8532"/>
    <w:rsid w:val="377A5A51"/>
    <w:rsid w:val="37C2DA10"/>
    <w:rsid w:val="37FB56FA"/>
    <w:rsid w:val="3835FD5E"/>
    <w:rsid w:val="38524E9B"/>
    <w:rsid w:val="387D96BB"/>
    <w:rsid w:val="388AAD2B"/>
    <w:rsid w:val="38AC446C"/>
    <w:rsid w:val="38AEB0BA"/>
    <w:rsid w:val="38C9AF90"/>
    <w:rsid w:val="39094010"/>
    <w:rsid w:val="393D6263"/>
    <w:rsid w:val="397999F8"/>
    <w:rsid w:val="397EBDDF"/>
    <w:rsid w:val="39900AF7"/>
    <w:rsid w:val="3995FAE3"/>
    <w:rsid w:val="39A711B0"/>
    <w:rsid w:val="39F59A57"/>
    <w:rsid w:val="3A37B43B"/>
    <w:rsid w:val="3A4E4B61"/>
    <w:rsid w:val="3A662495"/>
    <w:rsid w:val="3AA1CF0C"/>
    <w:rsid w:val="3AE03C10"/>
    <w:rsid w:val="3B111111"/>
    <w:rsid w:val="3B301FB7"/>
    <w:rsid w:val="3B496ADB"/>
    <w:rsid w:val="3B6479BF"/>
    <w:rsid w:val="3B758C9C"/>
    <w:rsid w:val="3BB6AF51"/>
    <w:rsid w:val="3BBD38EB"/>
    <w:rsid w:val="3BF226F2"/>
    <w:rsid w:val="3C08EAB0"/>
    <w:rsid w:val="3C93258E"/>
    <w:rsid w:val="3C993D31"/>
    <w:rsid w:val="3CAF9DD0"/>
    <w:rsid w:val="3CFA8DD5"/>
    <w:rsid w:val="3D130D82"/>
    <w:rsid w:val="3D14BC7E"/>
    <w:rsid w:val="3D393DE4"/>
    <w:rsid w:val="3D58FA26"/>
    <w:rsid w:val="3DD50C7A"/>
    <w:rsid w:val="3E140D98"/>
    <w:rsid w:val="3E2329EA"/>
    <w:rsid w:val="3E2B7372"/>
    <w:rsid w:val="3E5453C3"/>
    <w:rsid w:val="3E817B00"/>
    <w:rsid w:val="3F633C5F"/>
    <w:rsid w:val="3F68DE5C"/>
    <w:rsid w:val="3FAC9AE6"/>
    <w:rsid w:val="3FD216E7"/>
    <w:rsid w:val="3FD8DC70"/>
    <w:rsid w:val="400EBE99"/>
    <w:rsid w:val="40B83AD7"/>
    <w:rsid w:val="40BBFED5"/>
    <w:rsid w:val="40E98EF0"/>
    <w:rsid w:val="4100A971"/>
    <w:rsid w:val="41474BCB"/>
    <w:rsid w:val="41476565"/>
    <w:rsid w:val="41506396"/>
    <w:rsid w:val="41DB218B"/>
    <w:rsid w:val="41DE466A"/>
    <w:rsid w:val="41F892F1"/>
    <w:rsid w:val="4201030D"/>
    <w:rsid w:val="42B17676"/>
    <w:rsid w:val="42BD7729"/>
    <w:rsid w:val="42C4E0A1"/>
    <w:rsid w:val="42F224CE"/>
    <w:rsid w:val="439C5AC0"/>
    <w:rsid w:val="44507147"/>
    <w:rsid w:val="447D6337"/>
    <w:rsid w:val="44AEBDA9"/>
    <w:rsid w:val="44C24DC7"/>
    <w:rsid w:val="451DD449"/>
    <w:rsid w:val="45206A33"/>
    <w:rsid w:val="460621FC"/>
    <w:rsid w:val="462AAD55"/>
    <w:rsid w:val="463C1C3D"/>
    <w:rsid w:val="46422A9C"/>
    <w:rsid w:val="46475E6E"/>
    <w:rsid w:val="465E1E28"/>
    <w:rsid w:val="4670903D"/>
    <w:rsid w:val="46DCD0E0"/>
    <w:rsid w:val="46F1669F"/>
    <w:rsid w:val="4765DE79"/>
    <w:rsid w:val="478EEC7E"/>
    <w:rsid w:val="480BB90B"/>
    <w:rsid w:val="483DF48A"/>
    <w:rsid w:val="48A9E97D"/>
    <w:rsid w:val="497B73DC"/>
    <w:rsid w:val="49E8AECB"/>
    <w:rsid w:val="49EE666E"/>
    <w:rsid w:val="4A0AF806"/>
    <w:rsid w:val="4A9121EB"/>
    <w:rsid w:val="4A929994"/>
    <w:rsid w:val="4A9E61E9"/>
    <w:rsid w:val="4AA6E9EA"/>
    <w:rsid w:val="4AE3289F"/>
    <w:rsid w:val="4AEED2DE"/>
    <w:rsid w:val="4B039160"/>
    <w:rsid w:val="4B17DC08"/>
    <w:rsid w:val="4B286938"/>
    <w:rsid w:val="4B3F4A1E"/>
    <w:rsid w:val="4B625279"/>
    <w:rsid w:val="4B864CDA"/>
    <w:rsid w:val="4B908A55"/>
    <w:rsid w:val="4C207639"/>
    <w:rsid w:val="4D2059E6"/>
    <w:rsid w:val="4D6FFBBD"/>
    <w:rsid w:val="4DA6DE00"/>
    <w:rsid w:val="4DB866AE"/>
    <w:rsid w:val="4DD5DBBE"/>
    <w:rsid w:val="4DFD9873"/>
    <w:rsid w:val="4E3D45E7"/>
    <w:rsid w:val="4E3D7B08"/>
    <w:rsid w:val="4E893E7E"/>
    <w:rsid w:val="4EBDED9C"/>
    <w:rsid w:val="4EE87DB5"/>
    <w:rsid w:val="4EF4BF63"/>
    <w:rsid w:val="4F3E4704"/>
    <w:rsid w:val="4F6A5A9A"/>
    <w:rsid w:val="4F88EE2B"/>
    <w:rsid w:val="4FFD8D25"/>
    <w:rsid w:val="4FFE9DB1"/>
    <w:rsid w:val="5018140B"/>
    <w:rsid w:val="5037EB37"/>
    <w:rsid w:val="50734D25"/>
    <w:rsid w:val="50BD837E"/>
    <w:rsid w:val="50D70252"/>
    <w:rsid w:val="50E50119"/>
    <w:rsid w:val="50F39862"/>
    <w:rsid w:val="515C22DC"/>
    <w:rsid w:val="51812DD8"/>
    <w:rsid w:val="51A12CD0"/>
    <w:rsid w:val="51C2B85B"/>
    <w:rsid w:val="51C518F6"/>
    <w:rsid w:val="51E3025F"/>
    <w:rsid w:val="51EE8FEA"/>
    <w:rsid w:val="5221A1B4"/>
    <w:rsid w:val="526B90CD"/>
    <w:rsid w:val="528E02E1"/>
    <w:rsid w:val="529E2C8D"/>
    <w:rsid w:val="52B7E009"/>
    <w:rsid w:val="52D6CA97"/>
    <w:rsid w:val="5329BBCA"/>
    <w:rsid w:val="53448EB6"/>
    <w:rsid w:val="536CAC12"/>
    <w:rsid w:val="53ADC0C0"/>
    <w:rsid w:val="54A0199F"/>
    <w:rsid w:val="54BC7D0B"/>
    <w:rsid w:val="54E05F17"/>
    <w:rsid w:val="54E1037F"/>
    <w:rsid w:val="5536B255"/>
    <w:rsid w:val="55499121"/>
    <w:rsid w:val="556E61F3"/>
    <w:rsid w:val="55843EB4"/>
    <w:rsid w:val="55A9C6F5"/>
    <w:rsid w:val="55AD4E3F"/>
    <w:rsid w:val="55C2736E"/>
    <w:rsid w:val="568D2508"/>
    <w:rsid w:val="56B9B3B3"/>
    <w:rsid w:val="56C1E811"/>
    <w:rsid w:val="57452736"/>
    <w:rsid w:val="5776F919"/>
    <w:rsid w:val="57F21A01"/>
    <w:rsid w:val="58AA98F8"/>
    <w:rsid w:val="59327E4B"/>
    <w:rsid w:val="59494707"/>
    <w:rsid w:val="59DA7D17"/>
    <w:rsid w:val="59FF20F2"/>
    <w:rsid w:val="5ADFDC6C"/>
    <w:rsid w:val="5B687B45"/>
    <w:rsid w:val="5BA7A0A1"/>
    <w:rsid w:val="5C4CBDED"/>
    <w:rsid w:val="5CF24138"/>
    <w:rsid w:val="5DA5A4D2"/>
    <w:rsid w:val="5DB1C21B"/>
    <w:rsid w:val="5DFEB0BE"/>
    <w:rsid w:val="5E77A199"/>
    <w:rsid w:val="5EDBFEEC"/>
    <w:rsid w:val="5F06A0F2"/>
    <w:rsid w:val="5F21212D"/>
    <w:rsid w:val="5F469F36"/>
    <w:rsid w:val="5F8236C5"/>
    <w:rsid w:val="5F90BA0C"/>
    <w:rsid w:val="5FA8A380"/>
    <w:rsid w:val="5FAE1EC9"/>
    <w:rsid w:val="5FC391AC"/>
    <w:rsid w:val="60096B3A"/>
    <w:rsid w:val="600C3A48"/>
    <w:rsid w:val="6050A430"/>
    <w:rsid w:val="6053BBE9"/>
    <w:rsid w:val="60D0C212"/>
    <w:rsid w:val="6120F790"/>
    <w:rsid w:val="612C60B5"/>
    <w:rsid w:val="613DF1C8"/>
    <w:rsid w:val="615458EC"/>
    <w:rsid w:val="61A63F56"/>
    <w:rsid w:val="61A7030E"/>
    <w:rsid w:val="61D726FF"/>
    <w:rsid w:val="61D771B5"/>
    <w:rsid w:val="61DA8A6E"/>
    <w:rsid w:val="62BEBFD9"/>
    <w:rsid w:val="62F9FDB6"/>
    <w:rsid w:val="62FB326E"/>
    <w:rsid w:val="632AB65B"/>
    <w:rsid w:val="63422038"/>
    <w:rsid w:val="635C1315"/>
    <w:rsid w:val="63D9BF42"/>
    <w:rsid w:val="63ED60A6"/>
    <w:rsid w:val="647B2B65"/>
    <w:rsid w:val="64847B14"/>
    <w:rsid w:val="64CB3BE8"/>
    <w:rsid w:val="651D2252"/>
    <w:rsid w:val="6549DEAF"/>
    <w:rsid w:val="659CA081"/>
    <w:rsid w:val="659D67A3"/>
    <w:rsid w:val="66109259"/>
    <w:rsid w:val="663FEB9E"/>
    <w:rsid w:val="6640551B"/>
    <w:rsid w:val="6653450D"/>
    <w:rsid w:val="6659A6AB"/>
    <w:rsid w:val="66E5AF10"/>
    <w:rsid w:val="671EA89D"/>
    <w:rsid w:val="67860D1C"/>
    <w:rsid w:val="679D390B"/>
    <w:rsid w:val="67A2B063"/>
    <w:rsid w:val="67AA7213"/>
    <w:rsid w:val="67E09716"/>
    <w:rsid w:val="6800751E"/>
    <w:rsid w:val="681280AD"/>
    <w:rsid w:val="6887A6DA"/>
    <w:rsid w:val="688DB4CD"/>
    <w:rsid w:val="68AFB67A"/>
    <w:rsid w:val="68ED6D8F"/>
    <w:rsid w:val="6908BE39"/>
    <w:rsid w:val="6918DA2C"/>
    <w:rsid w:val="6994984B"/>
    <w:rsid w:val="6A71C186"/>
    <w:rsid w:val="6A95115A"/>
    <w:rsid w:val="6A9A3333"/>
    <w:rsid w:val="6AB942D0"/>
    <w:rsid w:val="6AEA8273"/>
    <w:rsid w:val="6B064453"/>
    <w:rsid w:val="6B224A46"/>
    <w:rsid w:val="6B2CF8ED"/>
    <w:rsid w:val="6B7A6D69"/>
    <w:rsid w:val="6BDBF5A1"/>
    <w:rsid w:val="6BDF2877"/>
    <w:rsid w:val="6C1791C0"/>
    <w:rsid w:val="6C47DA94"/>
    <w:rsid w:val="6CA0811D"/>
    <w:rsid w:val="6CB5DC40"/>
    <w:rsid w:val="6CE73E86"/>
    <w:rsid w:val="6D02E811"/>
    <w:rsid w:val="6D38B829"/>
    <w:rsid w:val="6D51E325"/>
    <w:rsid w:val="6D7B8BE3"/>
    <w:rsid w:val="6D8CBD5D"/>
    <w:rsid w:val="6E1EA8F0"/>
    <w:rsid w:val="6E2F37AA"/>
    <w:rsid w:val="6E509D86"/>
    <w:rsid w:val="6E818C77"/>
    <w:rsid w:val="6EDCE0CF"/>
    <w:rsid w:val="6EE72C2C"/>
    <w:rsid w:val="6F28FD5C"/>
    <w:rsid w:val="6F31A808"/>
    <w:rsid w:val="6F750A65"/>
    <w:rsid w:val="6F8ADF7B"/>
    <w:rsid w:val="6FBE4CDA"/>
    <w:rsid w:val="703248C5"/>
    <w:rsid w:val="703B1C03"/>
    <w:rsid w:val="7130517F"/>
    <w:rsid w:val="71466434"/>
    <w:rsid w:val="72258DB1"/>
    <w:rsid w:val="7241BE49"/>
    <w:rsid w:val="72641A8B"/>
    <w:rsid w:val="72774FA6"/>
    <w:rsid w:val="72A50B8B"/>
    <w:rsid w:val="72B85CF9"/>
    <w:rsid w:val="72DC7038"/>
    <w:rsid w:val="72E8691B"/>
    <w:rsid w:val="7312914E"/>
    <w:rsid w:val="73572CA0"/>
    <w:rsid w:val="7368514C"/>
    <w:rsid w:val="73B7774B"/>
    <w:rsid w:val="73B89774"/>
    <w:rsid w:val="74094F38"/>
    <w:rsid w:val="74490937"/>
    <w:rsid w:val="7479C16D"/>
    <w:rsid w:val="74853F54"/>
    <w:rsid w:val="74DE09FF"/>
    <w:rsid w:val="74F2E832"/>
    <w:rsid w:val="750B8594"/>
    <w:rsid w:val="7514EBDE"/>
    <w:rsid w:val="751838FF"/>
    <w:rsid w:val="756556F5"/>
    <w:rsid w:val="75A0CAEB"/>
    <w:rsid w:val="75DC7C8E"/>
    <w:rsid w:val="763A53D8"/>
    <w:rsid w:val="76BFE530"/>
    <w:rsid w:val="76DD4D34"/>
    <w:rsid w:val="778FBD77"/>
    <w:rsid w:val="77D9B0AC"/>
    <w:rsid w:val="7812B58E"/>
    <w:rsid w:val="788AC46B"/>
    <w:rsid w:val="78CF91D5"/>
    <w:rsid w:val="78D16075"/>
    <w:rsid w:val="78EB1BB8"/>
    <w:rsid w:val="78FAF25E"/>
    <w:rsid w:val="79082DB1"/>
    <w:rsid w:val="791B3648"/>
    <w:rsid w:val="798EB263"/>
    <w:rsid w:val="79F07C3F"/>
    <w:rsid w:val="7A327CDB"/>
    <w:rsid w:val="7A4F7E59"/>
    <w:rsid w:val="7A61D94C"/>
    <w:rsid w:val="7AAF66FA"/>
    <w:rsid w:val="7AB31EED"/>
    <w:rsid w:val="7AEA20DC"/>
    <w:rsid w:val="7B53D5E2"/>
    <w:rsid w:val="7B7D45B9"/>
    <w:rsid w:val="7B888F7F"/>
    <w:rsid w:val="7B95BDCA"/>
    <w:rsid w:val="7BD6CC32"/>
    <w:rsid w:val="7C92DD8D"/>
    <w:rsid w:val="7D414E98"/>
    <w:rsid w:val="7D7D6AD9"/>
    <w:rsid w:val="7D820C74"/>
    <w:rsid w:val="7D92D314"/>
    <w:rsid w:val="7DB26A26"/>
    <w:rsid w:val="7E4731DD"/>
    <w:rsid w:val="7E57F39B"/>
    <w:rsid w:val="7E6709B8"/>
    <w:rsid w:val="7E9288C3"/>
    <w:rsid w:val="7E9D23CD"/>
    <w:rsid w:val="7F082C37"/>
    <w:rsid w:val="7F2EA375"/>
    <w:rsid w:val="7F758037"/>
    <w:rsid w:val="7FB0E6C0"/>
    <w:rsid w:val="7FBE3A37"/>
    <w:rsid w:val="7FCB50C2"/>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337"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FBC8155E-872C-4639-AD23-DB141732ED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A53428"/>
    <w:pPr>
      <w:tabs>
        <w:tab w:val="right" w:leader="dot" w:pos="8775"/>
      </w:tabs>
      <w:ind w:left="993"/>
      <w:jc w:val="right"/>
    </w:pPr>
  </w:style>
  <w:style w:type="paragraph" w:styleId="Innehll3">
    <w:name w:val="toc 3"/>
    <w:basedOn w:val="Normal"/>
    <w:next w:val="Normal"/>
    <w:autoRedefine/>
    <w:uiPriority w:val="39"/>
    <w:unhideWhenUsed/>
    <w:rsid w:val="00A53428"/>
    <w:pPr>
      <w:tabs>
        <w:tab w:val="right" w:leader="dot" w:pos="8775"/>
      </w:tabs>
      <w:ind w:left="993"/>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table" w:styleId="Oformateradtabell5">
    <w:name w:val="Plain Table 5"/>
    <w:basedOn w:val="Normaltabell"/>
    <w:uiPriority w:val="45"/>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eped.se/backup/eped/lists/558705311745590767.html" TargetMode="External" Id="rId18" /><Relationship Type="http://schemas.openxmlformats.org/officeDocument/2006/relationships/hyperlink" Target="https://eped.se/backup/eped/lists/558705311745590767.html"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eped.se/backup/eped/lists/558705311745590767.html" TargetMode="External" Id="rId17" /><Relationship Type="http://schemas.openxmlformats.org/officeDocument/2006/relationships/theme" Target="theme/theme1.xml" Id="rId25" /><Relationship Type="http://schemas.openxmlformats.org/officeDocument/2006/relationships/footer" Target="footer3.xml" Id="rId16" /><Relationship Type="http://schemas.openxmlformats.org/officeDocument/2006/relationships/hyperlink" Target="https://eped.se/backup/eped/lists/558705311745590767.html"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ntTable" Target="fontTable.xml" Id="rId24" /><Relationship Type="http://schemas.openxmlformats.org/officeDocument/2006/relationships/header" Target="header2.xml" Id="rId15" /><Relationship Type="http://schemas.openxmlformats.org/officeDocument/2006/relationships/hyperlink" Target="https://eped.se/backup/eped/lists/558705311745590767.html" TargetMode="External" Id="rId23" /><Relationship Type="http://schemas.openxmlformats.org/officeDocument/2006/relationships/footnotes" Target="footnotes.xml" Id="rId10" /><Relationship Type="http://schemas.openxmlformats.org/officeDocument/2006/relationships/hyperlink" Target="https://eped.se/backup/eped/lists/17546907492254303423.html"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eped.se/backup/eped/lists/558705311745590767.html" TargetMode="Externa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TotalTime>
  <Pages>24</Pages>
  <Words>5208</Words>
  <Characters>32600</Characters>
  <Application>Microsoft Office Word</Application>
  <DocSecurity>0</DocSecurity>
  <Lines>271</Lines>
  <Paragraphs>75</Paragraphs>
  <ScaleCrop>false</ScaleCrop>
  <Manager/>
  <Company/>
  <LinksUpToDate>false</LinksUpToDate>
  <CharactersWithSpaces>37733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Smärta - Opioider</dc:title>
  <dc:subject/>
  <dc:creator>patrik.jens.johansson@vgregion.se</dc:creator>
  <keywords/>
  <lastModifiedBy>Johan Holmén</lastModifiedBy>
  <revision>30</revision>
  <lastPrinted>2016-03-31T19:56:00.0000000Z</lastPrinted>
  <dcterms:created xsi:type="dcterms:W3CDTF">2022-06-07T16:01:00.0000000Z</dcterms:created>
  <dcterms:modified xsi:type="dcterms:W3CDTF">2025-04-01T09:13:00.0000000Z</dcterms:modified>
</coreProperties>
</file>