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107787" w14:textId="77777777" w:rsidR="005867CB" w:rsidRDefault="005867CB" w:rsidP="00DE452E">
      <w:pPr>
        <w:pStyle w:val="Rubrik2"/>
        <w:ind w:left="567" w:right="-143"/>
        <w:sectPr w:rsidR="005867CB" w:rsidSect="008C31F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8DB593F" w14:textId="67B8A68C" w:rsidR="003D597D" w:rsidRDefault="00514AA2" w:rsidP="00DE452E">
      <w:pPr>
        <w:pStyle w:val="Rubrik1"/>
        <w:ind w:left="567" w:right="-143"/>
      </w:pPr>
      <w:r>
        <w:t xml:space="preserve">Omvårdnad - </w:t>
      </w:r>
      <w:r w:rsidR="003D597D">
        <w:t>Vägning, mätning och pumpinställning</w:t>
      </w:r>
    </w:p>
    <w:p w14:paraId="1729996F" w14:textId="77777777" w:rsidR="003D597D" w:rsidRDefault="003D597D" w:rsidP="00DE452E">
      <w:pPr>
        <w:keepNext/>
        <w:spacing w:after="60" w:line="240" w:lineRule="auto"/>
        <w:ind w:left="567" w:right="-143"/>
        <w:outlineLvl w:val="2"/>
        <w:rPr>
          <w:rFonts w:ascii="Arial" w:hAnsi="Arial" w:cs="Arial"/>
          <w:b/>
          <w:bCs/>
          <w:szCs w:val="26"/>
        </w:rPr>
      </w:pPr>
    </w:p>
    <w:p w14:paraId="50EEE74F" w14:textId="31FB77A4" w:rsidR="005867CB" w:rsidRDefault="005867CB" w:rsidP="00DE452E">
      <w:pPr>
        <w:pStyle w:val="Rubrik2"/>
        <w:ind w:left="567" w:right="-143"/>
      </w:pPr>
      <w:r w:rsidRPr="005867CB">
        <w:t>Revideringar i denna version</w:t>
      </w:r>
    </w:p>
    <w:p w14:paraId="055B577D" w14:textId="76219984" w:rsidR="005867CB" w:rsidRPr="005867CB" w:rsidRDefault="00883301" w:rsidP="00883301">
      <w:pPr>
        <w:ind w:left="567"/>
      </w:pPr>
      <w:proofErr w:type="gramStart"/>
      <w:r>
        <w:t>240</w:t>
      </w:r>
      <w:r w:rsidR="0015013C">
        <w:t>5</w:t>
      </w:r>
      <w:r w:rsidR="00AC148F">
        <w:t>31</w:t>
      </w:r>
      <w:proofErr w:type="gramEnd"/>
      <w:r w:rsidR="00263D44">
        <w:tab/>
      </w:r>
      <w:r w:rsidR="00263D44">
        <w:tab/>
      </w:r>
      <w:r w:rsidR="004B4C87">
        <w:t xml:space="preserve">Förtydligande angående </w:t>
      </w:r>
      <w:proofErr w:type="spellStart"/>
      <w:r w:rsidR="004B4C87">
        <w:t>cIBW</w:t>
      </w:r>
      <w:proofErr w:type="spellEnd"/>
    </w:p>
    <w:p w14:paraId="1C38126E" w14:textId="77777777" w:rsidR="005867CB" w:rsidRPr="005867CB" w:rsidRDefault="005867CB" w:rsidP="00DE452E">
      <w:pPr>
        <w:pStyle w:val="Rubrik2"/>
        <w:ind w:left="567" w:right="-143"/>
      </w:pPr>
      <w:r w:rsidRPr="005867CB">
        <w:t>Syfte</w:t>
      </w:r>
    </w:p>
    <w:p w14:paraId="2E27CC65" w14:textId="77777777" w:rsidR="005867CB" w:rsidRPr="005867CB" w:rsidRDefault="005867CB" w:rsidP="00DE452E">
      <w:pPr>
        <w:ind w:left="567" w:right="-143"/>
      </w:pPr>
      <w:r w:rsidRPr="005867CB">
        <w:t>Att säkerställa att infusions- och volympumpar ställs in på ett enhetligt sätt och att patienten därmed får korrekt dos läkemedel utifrån vikt och längd.</w:t>
      </w:r>
    </w:p>
    <w:p w14:paraId="47D90EA4" w14:textId="77777777" w:rsidR="005867CB" w:rsidRPr="005867CB" w:rsidRDefault="005867CB" w:rsidP="00DE452E">
      <w:pPr>
        <w:autoSpaceDE w:val="0"/>
        <w:autoSpaceDN w:val="0"/>
        <w:adjustRightInd w:val="0"/>
        <w:spacing w:after="0" w:line="240" w:lineRule="auto"/>
        <w:ind w:left="567" w:right="-143"/>
        <w:rPr>
          <w:rFonts w:ascii="Arial" w:hAnsi="Arial" w:cs="Arial"/>
        </w:rPr>
      </w:pPr>
    </w:p>
    <w:p w14:paraId="1F8E9E17" w14:textId="3E51E19D" w:rsidR="005867CB" w:rsidRPr="005867CB" w:rsidRDefault="005867CB" w:rsidP="00DE452E">
      <w:pPr>
        <w:ind w:left="567" w:right="-143"/>
      </w:pPr>
      <w:r w:rsidRPr="00354019">
        <w:rPr>
          <w:rStyle w:val="Rubrik3Char"/>
        </w:rPr>
        <w:t>Arbetsbeskrivning</w:t>
      </w:r>
      <w:r w:rsidRPr="005867CB">
        <w:br/>
        <w:t xml:space="preserve">Vid kritisk sjukdom förändras kroppsvikten snabbt. Proteiner förloras och vatten kan ackumuleras. För att kunna bedöma olika behov behöver man arbeta med flera viktmått. </w:t>
      </w:r>
      <w:r w:rsidRPr="005867CB">
        <w:br/>
      </w:r>
    </w:p>
    <w:p w14:paraId="4B83E0E4" w14:textId="4D7697F9" w:rsidR="005867CB" w:rsidRPr="00AC0FD1" w:rsidRDefault="00761AE4" w:rsidP="00AC0FD1">
      <w:pPr>
        <w:ind w:left="567" w:right="-143"/>
        <w:rPr>
          <w:b/>
          <w:bCs/>
        </w:rPr>
      </w:pPr>
      <w:r>
        <w:rPr>
          <w:b/>
          <w:bCs/>
        </w:rPr>
        <w:t>Vid</w:t>
      </w:r>
      <w:r w:rsidR="005867CB" w:rsidRPr="00EA29A4">
        <w:rPr>
          <w:b/>
          <w:bCs/>
        </w:rPr>
        <w:t xml:space="preserve"> ankomst</w:t>
      </w:r>
    </w:p>
    <w:p w14:paraId="1D577527" w14:textId="3084AC7D" w:rsidR="005867CB" w:rsidRPr="005867CB" w:rsidRDefault="005867CB" w:rsidP="0015013C">
      <w:pPr>
        <w:pStyle w:val="Punktlista"/>
        <w:ind w:left="1134" w:right="-143"/>
      </w:pPr>
      <w:r w:rsidRPr="005867CB">
        <w:t>Mät patienten</w:t>
      </w:r>
      <w:r w:rsidR="006748D9">
        <w:t xml:space="preserve"> eller </w:t>
      </w:r>
      <w:r w:rsidR="00F60AF0">
        <w:t xml:space="preserve">titta </w:t>
      </w:r>
      <w:r w:rsidR="00B14CA4">
        <w:t xml:space="preserve">efter längd </w:t>
      </w:r>
      <w:r w:rsidR="00F60AF0">
        <w:t xml:space="preserve">under Mätvärden i </w:t>
      </w:r>
      <w:proofErr w:type="spellStart"/>
      <w:r w:rsidR="00F60AF0">
        <w:t>Melior</w:t>
      </w:r>
      <w:proofErr w:type="spellEnd"/>
      <w:r w:rsidR="00B14CA4">
        <w:t>.</w:t>
      </w:r>
    </w:p>
    <w:p w14:paraId="3F362957" w14:textId="08188896" w:rsidR="005867CB" w:rsidRPr="005867CB" w:rsidRDefault="005867CB" w:rsidP="0015013C">
      <w:pPr>
        <w:pStyle w:val="Punktlista"/>
        <w:numPr>
          <w:ilvl w:val="0"/>
          <w:numId w:val="0"/>
        </w:numPr>
        <w:ind w:left="1134" w:right="-143"/>
      </w:pPr>
      <w:r w:rsidRPr="005867CB">
        <w:t>Patienten mäts med måttband från häl till hjässa liggandes i sängen. Skriv in resultatet i cm som längd överst på vätskebalanslistan, på dygnsjournalen eller i CCC.</w:t>
      </w:r>
    </w:p>
    <w:p w14:paraId="6347607B" w14:textId="2D230033" w:rsidR="005867CB" w:rsidRPr="005867CB" w:rsidRDefault="00425FFD" w:rsidP="0015013C">
      <w:pPr>
        <w:pStyle w:val="Punktlista"/>
        <w:ind w:left="1134" w:right="-143"/>
      </w:pPr>
      <w:r>
        <w:t>Väg patienten och s</w:t>
      </w:r>
      <w:r w:rsidR="005867CB" w:rsidRPr="005867CB">
        <w:t xml:space="preserve">kriv in </w:t>
      </w:r>
      <w:r w:rsidR="00856AF7">
        <w:t>vikten</w:t>
      </w:r>
      <w:r w:rsidR="005867CB" w:rsidRPr="005867CB">
        <w:t xml:space="preserve"> </w:t>
      </w:r>
      <w:r w:rsidR="005867CB" w:rsidRPr="00FC5160">
        <w:t>som</w:t>
      </w:r>
      <w:r w:rsidR="00AE07E3">
        <w:rPr>
          <w:color w:val="FF0000"/>
        </w:rPr>
        <w:t xml:space="preserve"> </w:t>
      </w:r>
      <w:r w:rsidR="00AE07E3" w:rsidRPr="00425FFD">
        <w:t>ankomstvikt</w:t>
      </w:r>
      <w:r w:rsidR="005867CB" w:rsidRPr="005867CB">
        <w:t xml:space="preserve"> på vätskebalanslistan</w:t>
      </w:r>
      <w:r w:rsidR="00856AF7">
        <w:t xml:space="preserve"> och dygnsjournalen/CCC</w:t>
      </w:r>
      <w:r w:rsidR="005867CB" w:rsidRPr="005867CB">
        <w:t>.</w:t>
      </w:r>
    </w:p>
    <w:p w14:paraId="779747CF" w14:textId="0FB56146" w:rsidR="005867CB" w:rsidRPr="005867CB" w:rsidRDefault="001D1FC5" w:rsidP="0015013C">
      <w:pPr>
        <w:pStyle w:val="Punktlista"/>
        <w:ind w:left="1134" w:right="-143"/>
      </w:pPr>
      <w:r>
        <w:t>Skriv</w:t>
      </w:r>
      <w:r w:rsidR="005867CB" w:rsidRPr="005867CB">
        <w:t xml:space="preserve"> in Längd, Vikt och Kön i Nutritionskalkylatorn</w:t>
      </w:r>
      <w:r w:rsidR="001B747E">
        <w:t xml:space="preserve"> för att få</w:t>
      </w:r>
      <w:r w:rsidR="005867CB" w:rsidRPr="005867CB">
        <w:t xml:space="preserve"> fram IBW</w:t>
      </w:r>
      <w:r w:rsidR="00EC46F8">
        <w:t>/</w:t>
      </w:r>
      <w:proofErr w:type="spellStart"/>
      <w:r w:rsidR="00EC46F8">
        <w:t>cIBW</w:t>
      </w:r>
      <w:proofErr w:type="spellEnd"/>
      <w:r w:rsidR="005867CB" w:rsidRPr="005867CB">
        <w:t xml:space="preserve"> (ideal </w:t>
      </w:r>
      <w:proofErr w:type="spellStart"/>
      <w:r w:rsidR="005867CB" w:rsidRPr="005867CB">
        <w:t>body</w:t>
      </w:r>
      <w:proofErr w:type="spellEnd"/>
      <w:r w:rsidR="005867CB" w:rsidRPr="005867CB">
        <w:t xml:space="preserve"> </w:t>
      </w:r>
      <w:proofErr w:type="spellStart"/>
      <w:r w:rsidR="005867CB" w:rsidRPr="005867CB">
        <w:t>weight</w:t>
      </w:r>
      <w:proofErr w:type="spellEnd"/>
      <w:r w:rsidR="002F6474">
        <w:t xml:space="preserve">/ </w:t>
      </w:r>
      <w:proofErr w:type="spellStart"/>
      <w:r w:rsidR="002F6474">
        <w:t>cor</w:t>
      </w:r>
      <w:r w:rsidR="00693378">
        <w:t>re</w:t>
      </w:r>
      <w:r w:rsidR="00D475D1">
        <w:t>ct</w:t>
      </w:r>
      <w:r w:rsidR="00693378">
        <w:t>ed</w:t>
      </w:r>
      <w:proofErr w:type="spellEnd"/>
      <w:r w:rsidR="002F6474">
        <w:t xml:space="preserve"> ideal </w:t>
      </w:r>
      <w:proofErr w:type="spellStart"/>
      <w:r w:rsidR="002F6474">
        <w:t>body</w:t>
      </w:r>
      <w:proofErr w:type="spellEnd"/>
      <w:r w:rsidR="002F6474">
        <w:t xml:space="preserve"> </w:t>
      </w:r>
      <w:proofErr w:type="spellStart"/>
      <w:r w:rsidR="002F6474">
        <w:t>weight</w:t>
      </w:r>
      <w:proofErr w:type="spellEnd"/>
      <w:r w:rsidR="005867CB" w:rsidRPr="005867CB">
        <w:t>)</w:t>
      </w:r>
      <w:r w:rsidR="00693378">
        <w:t>, s</w:t>
      </w:r>
      <w:r w:rsidR="000E5962">
        <w:t>e nedan.</w:t>
      </w:r>
      <w:r w:rsidR="00351B78">
        <w:t xml:space="preserve"> </w:t>
      </w:r>
    </w:p>
    <w:p w14:paraId="61C869ED" w14:textId="1AF8A9D7" w:rsidR="005867CB" w:rsidRPr="005867CB" w:rsidRDefault="005867CB" w:rsidP="0015013C">
      <w:pPr>
        <w:pStyle w:val="Punktlista"/>
        <w:numPr>
          <w:ilvl w:val="0"/>
          <w:numId w:val="0"/>
        </w:numPr>
        <w:ind w:left="1134" w:right="-143"/>
      </w:pPr>
      <w:r w:rsidRPr="005867CB">
        <w:t xml:space="preserve">Om BMI &lt;18,5 eller &gt;27 erhålls </w:t>
      </w:r>
      <w:proofErr w:type="spellStart"/>
      <w:r w:rsidRPr="005867CB">
        <w:t>cIBW</w:t>
      </w:r>
      <w:proofErr w:type="spellEnd"/>
      <w:r w:rsidRPr="005867CB">
        <w:t>.</w:t>
      </w:r>
      <w:r w:rsidR="00E676DE">
        <w:t xml:space="preserve"> </w:t>
      </w:r>
      <w:proofErr w:type="spellStart"/>
      <w:r w:rsidR="00E676DE">
        <w:t>cIBW</w:t>
      </w:r>
      <w:proofErr w:type="spellEnd"/>
      <w:r w:rsidR="00E676DE">
        <w:t xml:space="preserve"> beräknas på patientens ankomstvikt och räknas inte om under vårdtiden.</w:t>
      </w:r>
    </w:p>
    <w:p w14:paraId="609486D5" w14:textId="47B61A30" w:rsidR="005867CB" w:rsidRPr="00F5679B" w:rsidRDefault="005867CB" w:rsidP="0015013C">
      <w:pPr>
        <w:pStyle w:val="Punktlista"/>
        <w:ind w:left="1134" w:right="-143"/>
        <w:rPr>
          <w:rFonts w:eastAsia="Calibri"/>
          <w:b/>
          <w:bCs/>
          <w:color w:val="FF0000"/>
          <w:sz w:val="22"/>
          <w:szCs w:val="22"/>
          <w:lang w:eastAsia="en-US"/>
        </w:rPr>
      </w:pPr>
      <w:r w:rsidRPr="00973733">
        <w:t xml:space="preserve">Om </w:t>
      </w:r>
      <w:proofErr w:type="spellStart"/>
      <w:r w:rsidRPr="00973733">
        <w:t>cIBW</w:t>
      </w:r>
      <w:proofErr w:type="spellEnd"/>
      <w:r w:rsidRPr="00973733">
        <w:t xml:space="preserve"> </w:t>
      </w:r>
      <w:r w:rsidRPr="00973733">
        <w:rPr>
          <w:b/>
          <w:bCs/>
        </w:rPr>
        <w:t>erhålls</w:t>
      </w:r>
      <w:r w:rsidRPr="00973733">
        <w:t>, ska det användas i alla infusionspumpar, annars används IBW.</w:t>
      </w:r>
      <w:r w:rsidRPr="00973733">
        <w:br/>
      </w:r>
      <w:r w:rsidRPr="00973733">
        <w:rPr>
          <w:b/>
          <w:bCs/>
        </w:rPr>
        <w:t xml:space="preserve">OBS! </w:t>
      </w:r>
      <w:r w:rsidRPr="38E7FA6E">
        <w:rPr>
          <w:rFonts w:eastAsia="Calibri"/>
          <w:lang w:eastAsia="en-US"/>
        </w:rPr>
        <w:t xml:space="preserve">På </w:t>
      </w:r>
      <w:r w:rsidR="008C6C42" w:rsidRPr="38E7FA6E">
        <w:rPr>
          <w:rFonts w:eastAsia="Calibri"/>
          <w:lang w:eastAsia="en-US"/>
        </w:rPr>
        <w:t>underviktiga</w:t>
      </w:r>
      <w:r w:rsidRPr="38E7FA6E">
        <w:rPr>
          <w:rFonts w:eastAsia="Calibri"/>
          <w:lang w:eastAsia="en-US"/>
        </w:rPr>
        <w:t xml:space="preserve"> patienter med </w:t>
      </w:r>
      <w:r w:rsidR="00552287" w:rsidRPr="38E7FA6E">
        <w:rPr>
          <w:rFonts w:eastAsia="Calibri"/>
          <w:lang w:eastAsia="en-US"/>
        </w:rPr>
        <w:t>BMI &lt;</w:t>
      </w:r>
      <w:r w:rsidRPr="38E7FA6E">
        <w:rPr>
          <w:rFonts w:eastAsia="Calibri"/>
          <w:lang w:eastAsia="en-US"/>
        </w:rPr>
        <w:t xml:space="preserve">18,5 blir </w:t>
      </w:r>
      <w:proofErr w:type="spellStart"/>
      <w:r w:rsidRPr="38E7FA6E">
        <w:rPr>
          <w:rFonts w:eastAsia="Calibri"/>
          <w:lang w:eastAsia="en-US"/>
        </w:rPr>
        <w:t>cIBW</w:t>
      </w:r>
      <w:proofErr w:type="spellEnd"/>
      <w:r w:rsidRPr="38E7FA6E">
        <w:rPr>
          <w:rFonts w:eastAsia="Calibri"/>
          <w:lang w:eastAsia="en-US"/>
        </w:rPr>
        <w:t xml:space="preserve"> högre än den verkliga vikten. </w:t>
      </w:r>
      <w:r w:rsidRPr="00973733">
        <w:rPr>
          <w:rFonts w:eastAsia="Calibri"/>
          <w:lang w:eastAsia="en-US"/>
        </w:rPr>
        <w:t xml:space="preserve">I dessa fall </w:t>
      </w:r>
      <w:r w:rsidR="00BA22E7" w:rsidRPr="00973733">
        <w:rPr>
          <w:rFonts w:eastAsia="Calibri"/>
          <w:lang w:eastAsia="en-US"/>
        </w:rPr>
        <w:t>ska ankomstvikt skrivas in</w:t>
      </w:r>
      <w:r w:rsidRPr="00973733">
        <w:rPr>
          <w:rFonts w:eastAsia="Calibri"/>
          <w:lang w:eastAsia="en-US"/>
        </w:rPr>
        <w:t xml:space="preserve"> i pumpar</w:t>
      </w:r>
      <w:r w:rsidR="008C6C42" w:rsidRPr="00973733">
        <w:rPr>
          <w:rFonts w:eastAsia="Calibri"/>
          <w:lang w:eastAsia="en-US"/>
        </w:rPr>
        <w:t>na</w:t>
      </w:r>
      <w:r w:rsidRPr="00973733">
        <w:rPr>
          <w:rFonts w:eastAsia="Calibri"/>
          <w:lang w:eastAsia="en-US"/>
        </w:rPr>
        <w:t xml:space="preserve">. Den </w:t>
      </w:r>
      <w:r w:rsidR="008E4116" w:rsidRPr="00973733">
        <w:rPr>
          <w:rFonts w:eastAsia="Calibri"/>
          <w:lang w:eastAsia="en-US"/>
        </w:rPr>
        <w:t>aktuella</w:t>
      </w:r>
      <w:r w:rsidRPr="00973733">
        <w:rPr>
          <w:rFonts w:eastAsia="Calibri"/>
          <w:lang w:eastAsia="en-US"/>
        </w:rPr>
        <w:t xml:space="preserve"> vikten </w:t>
      </w:r>
      <w:r w:rsidRPr="00973733">
        <w:rPr>
          <w:rFonts w:eastAsia="Calibri"/>
          <w:lang w:eastAsia="en-US"/>
        </w:rPr>
        <w:lastRenderedPageBreak/>
        <w:t>dokumenteras på vätskebalanslistan bredvid ankomstvikt alternativt i CCC som läkemedelsvikt.</w:t>
      </w:r>
    </w:p>
    <w:p w14:paraId="6D20608B" w14:textId="77777777" w:rsidR="00F5679B" w:rsidRPr="00CA35CC" w:rsidRDefault="00F5679B" w:rsidP="00F5679B">
      <w:pPr>
        <w:pStyle w:val="Punktlista"/>
        <w:numPr>
          <w:ilvl w:val="0"/>
          <w:numId w:val="0"/>
        </w:numPr>
        <w:ind w:left="567" w:right="-143"/>
        <w:rPr>
          <w:rFonts w:eastAsia="Calibri"/>
          <w:b/>
          <w:bCs/>
          <w:color w:val="FF0000"/>
          <w:sz w:val="22"/>
          <w:szCs w:val="22"/>
          <w:lang w:eastAsia="en-US"/>
        </w:rPr>
      </w:pPr>
    </w:p>
    <w:p w14:paraId="16AF94D6" w14:textId="31DF6F10" w:rsidR="005867CB" w:rsidRPr="00C171A4" w:rsidRDefault="005867CB" w:rsidP="00C171A4">
      <w:pPr>
        <w:spacing w:after="0"/>
        <w:ind w:left="567" w:right="-143"/>
        <w:rPr>
          <w:rFonts w:eastAsia="Calibri"/>
          <w:b/>
          <w:bCs/>
          <w:lang w:eastAsia="en-US"/>
        </w:rPr>
      </w:pPr>
      <w:r w:rsidRPr="00320366">
        <w:rPr>
          <w:rFonts w:eastAsia="Calibri"/>
          <w:b/>
          <w:bCs/>
          <w:lang w:eastAsia="en-US"/>
        </w:rPr>
        <w:t>Dagligen</w:t>
      </w:r>
    </w:p>
    <w:p w14:paraId="68ED83D2" w14:textId="52673095" w:rsidR="005867CB" w:rsidRPr="005867CB" w:rsidRDefault="005867CB" w:rsidP="00630728">
      <w:pPr>
        <w:pStyle w:val="Punktlista"/>
        <w:ind w:left="1134" w:right="-143"/>
      </w:pPr>
      <w:r w:rsidRPr="005867CB">
        <w:t xml:space="preserve">Väg patienten varje </w:t>
      </w:r>
      <w:r w:rsidR="001F4601">
        <w:t xml:space="preserve">morgon </w:t>
      </w:r>
      <w:r w:rsidRPr="005867CB">
        <w:t xml:space="preserve">före </w:t>
      </w:r>
      <w:r w:rsidR="00E71180" w:rsidRPr="005867CB">
        <w:t>kl.</w:t>
      </w:r>
      <w:r w:rsidRPr="005867CB">
        <w:t xml:space="preserve"> </w:t>
      </w:r>
      <w:r w:rsidR="001F4601">
        <w:t>05-</w:t>
      </w:r>
      <w:r w:rsidRPr="005867CB">
        <w:t xml:space="preserve">08. </w:t>
      </w:r>
    </w:p>
    <w:p w14:paraId="0B9DD9B8" w14:textId="3AF03B58" w:rsidR="005867CB" w:rsidRPr="005867CB" w:rsidRDefault="005867CB" w:rsidP="00630728">
      <w:pPr>
        <w:pStyle w:val="Punktlista"/>
        <w:ind w:left="1134" w:right="-143"/>
      </w:pPr>
      <w:r w:rsidRPr="005867CB">
        <w:t xml:space="preserve">Skriv in </w:t>
      </w:r>
      <w:r w:rsidR="00F56881">
        <w:t>vikten</w:t>
      </w:r>
      <w:r w:rsidR="00111D86">
        <w:t xml:space="preserve"> nederst </w:t>
      </w:r>
      <w:r w:rsidRPr="005867CB">
        <w:t>på vätskebalanslistan</w:t>
      </w:r>
      <w:r w:rsidR="00111D86">
        <w:t xml:space="preserve">, </w:t>
      </w:r>
      <w:r w:rsidRPr="005867CB">
        <w:t>på dygnsjournalen</w:t>
      </w:r>
      <w:r w:rsidR="00111D86">
        <w:t xml:space="preserve"> och </w:t>
      </w:r>
      <w:r w:rsidRPr="005867CB">
        <w:t xml:space="preserve">i CCC. Det är den </w:t>
      </w:r>
      <w:r w:rsidR="004049E6">
        <w:t>senaste aktuella</w:t>
      </w:r>
      <w:r w:rsidRPr="005867CB">
        <w:t xml:space="preserve"> vikten som varierar och används för att bedöma daglig vätskebalans och eventuellt behov av </w:t>
      </w:r>
      <w:proofErr w:type="spellStart"/>
      <w:r w:rsidRPr="005867CB">
        <w:t>diuretika</w:t>
      </w:r>
      <w:proofErr w:type="spellEnd"/>
      <w:r w:rsidRPr="005867CB">
        <w:t>.</w:t>
      </w:r>
    </w:p>
    <w:p w14:paraId="41B61B2B" w14:textId="7CFB9349" w:rsidR="005867CB" w:rsidRDefault="005867CB" w:rsidP="00630728">
      <w:pPr>
        <w:pStyle w:val="Punktlista"/>
        <w:ind w:left="1134" w:right="-143"/>
      </w:pPr>
      <w:r w:rsidRPr="005867CB">
        <w:t xml:space="preserve">Kontrollera en gång per pass att IBW eller </w:t>
      </w:r>
      <w:proofErr w:type="spellStart"/>
      <w:r w:rsidRPr="005867CB">
        <w:t>cIBW</w:t>
      </w:r>
      <w:proofErr w:type="spellEnd"/>
      <w:r w:rsidRPr="005867CB">
        <w:t xml:space="preserve"> är inställt i pumpar</w:t>
      </w:r>
      <w:r w:rsidR="00A320A3">
        <w:t>na</w:t>
      </w:r>
      <w:r w:rsidR="00D13636">
        <w:t>.</w:t>
      </w:r>
    </w:p>
    <w:p w14:paraId="2EAF06E4" w14:textId="08D982D3" w:rsidR="004049E6" w:rsidRPr="00C171A4" w:rsidRDefault="005867CB" w:rsidP="00C171A4">
      <w:pPr>
        <w:ind w:left="567" w:right="-143"/>
        <w:rPr>
          <w:b/>
          <w:bCs/>
        </w:rPr>
      </w:pPr>
      <w:r w:rsidRPr="00320366">
        <w:rPr>
          <w:b/>
          <w:bCs/>
        </w:rPr>
        <w:t>BMI-justerad ideal kroppsvikt (BMI-justerad IBW)</w:t>
      </w:r>
      <w:r w:rsidR="004049E6" w:rsidRPr="00320366">
        <w:rPr>
          <w:b/>
          <w:bCs/>
        </w:rPr>
        <w:tab/>
      </w:r>
    </w:p>
    <w:p w14:paraId="3A1133CD" w14:textId="519673C0" w:rsidR="005867CB" w:rsidRPr="005867CB" w:rsidRDefault="005867CB" w:rsidP="00DE452E">
      <w:pPr>
        <w:ind w:left="567" w:right="-143"/>
        <w:rPr>
          <w:sz w:val="18"/>
          <w:szCs w:val="18"/>
        </w:rPr>
      </w:pPr>
      <w:r w:rsidRPr="005867CB">
        <w:t xml:space="preserve">Detta är en teoretisk vikt som beräknas från kön och längd. Används för ordination, dosering och dokumentation av läkemedel och nutrition. Formeln för IBW följer </w:t>
      </w:r>
      <w:proofErr w:type="spellStart"/>
      <w:r w:rsidRPr="005867CB">
        <w:t>Devine</w:t>
      </w:r>
      <w:proofErr w:type="spellEnd"/>
      <w:r w:rsidRPr="005867CB">
        <w:t>:</w:t>
      </w:r>
    </w:p>
    <w:p w14:paraId="45684A46" w14:textId="411B6069" w:rsidR="005867CB" w:rsidRPr="005867CB" w:rsidRDefault="005867CB" w:rsidP="00DE452E">
      <w:pPr>
        <w:ind w:left="567" w:right="-143"/>
      </w:pPr>
      <w:r w:rsidRPr="005867CB">
        <w:t>Män: IBW = 50 + 0,906 * (Längd i cm - 152,4)</w:t>
      </w:r>
    </w:p>
    <w:p w14:paraId="1CFFDDBE" w14:textId="487AD157" w:rsidR="005867CB" w:rsidRPr="005867CB" w:rsidRDefault="005867CB" w:rsidP="00DE452E">
      <w:pPr>
        <w:ind w:left="567" w:right="-143"/>
      </w:pPr>
      <w:r w:rsidRPr="005867CB">
        <w:t>Kvinnor: IBW = 45,5 + 0,906 * (Längd i cm - 152,4)</w:t>
      </w:r>
    </w:p>
    <w:p w14:paraId="239941F3" w14:textId="105D19F3" w:rsidR="005867CB" w:rsidRPr="005867CB" w:rsidRDefault="005867CB" w:rsidP="00C171A4">
      <w:pPr>
        <w:ind w:left="567" w:right="-143"/>
      </w:pPr>
      <w:r w:rsidRPr="005867CB">
        <w:t xml:space="preserve">Dessa formler tillsammans med en justering för BMI över 27 eller under 18,5 finns inlagda i nutritionskalkylatorn på intranätet. När patientens längd är uppmätt matas den in i kalkylatorn tillsammans med kön, födelseår och ankomstvikt i nutritionskalkylatorn). </w:t>
      </w:r>
    </w:p>
    <w:p w14:paraId="4983D308" w14:textId="77777777" w:rsidR="005867CB" w:rsidRPr="005867CB" w:rsidRDefault="005867CB" w:rsidP="00DE452E">
      <w:pPr>
        <w:autoSpaceDE w:val="0"/>
        <w:autoSpaceDN w:val="0"/>
        <w:adjustRightInd w:val="0"/>
        <w:spacing w:after="0" w:line="240" w:lineRule="auto"/>
        <w:ind w:left="567" w:right="-143"/>
        <w:rPr>
          <w:rFonts w:ascii="Arial" w:hAnsi="Arial" w:cs="Arial"/>
          <w:sz w:val="20"/>
          <w:szCs w:val="20"/>
        </w:rPr>
      </w:pPr>
    </w:p>
    <w:p w14:paraId="6C81C167" w14:textId="6E7A6CD5" w:rsidR="0014575E" w:rsidRPr="00C171A4" w:rsidRDefault="005867CB" w:rsidP="00C171A4">
      <w:pPr>
        <w:autoSpaceDE w:val="0"/>
        <w:autoSpaceDN w:val="0"/>
        <w:adjustRightInd w:val="0"/>
        <w:spacing w:after="0" w:line="240" w:lineRule="auto"/>
        <w:ind w:left="567" w:right="-143"/>
        <w:rPr>
          <w:rFonts w:ascii="Arial" w:hAnsi="Arial" w:cs="Arial"/>
          <w:sz w:val="20"/>
          <w:szCs w:val="20"/>
        </w:rPr>
      </w:pPr>
      <w:r w:rsidRPr="005867CB">
        <w:rPr>
          <w:rFonts w:ascii="Arial" w:hAnsi="Arial" w:cs="Arial"/>
          <w:noProof/>
        </w:rPr>
        <mc:AlternateContent>
          <mc:Choice Requires="wps">
            <w:drawing>
              <wp:anchor distT="0" distB="0" distL="114300" distR="114300" simplePos="0" relativeHeight="251658242" behindDoc="0" locked="0" layoutInCell="1" allowOverlap="1" wp14:anchorId="7DC664A2" wp14:editId="3D36CEAC">
                <wp:simplePos x="0" y="0"/>
                <wp:positionH relativeFrom="column">
                  <wp:posOffset>4496435</wp:posOffset>
                </wp:positionH>
                <wp:positionV relativeFrom="paragraph">
                  <wp:posOffset>384175</wp:posOffset>
                </wp:positionV>
                <wp:extent cx="495300" cy="247650"/>
                <wp:effectExtent l="19685" t="22225" r="18415" b="15875"/>
                <wp:wrapNone/>
                <wp:docPr id="5" name="Ellips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5300" cy="247650"/>
                        </a:xfrm>
                        <a:prstGeom prst="ellipse">
                          <a:avLst/>
                        </a:prstGeom>
                        <a:noFill/>
                        <a:ln w="31750" algn="ctr">
                          <a:solidFill>
                            <a:srgbClr val="00B05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a14="http://schemas.microsoft.com/office/drawing/2010/main" xmlns:pic="http://schemas.openxmlformats.org/drawingml/2006/picture">
            <w:pict w14:anchorId="272562E1">
              <v:oval id="Oval 5" style="position:absolute;margin-left:354.05pt;margin-top:30.25pt;width:39pt;height:1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color="#00b050" strokeweight="2.5pt" w14:anchorId="7FA2C6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">
                <v:stroke joinstyle="miter"/>
              </v:oval>
            </w:pict>
          </mc:Fallback>
        </mc:AlternateContent>
      </w:r>
      <w:r w:rsidRPr="005867CB">
        <w:rPr>
          <w:rFonts w:ascii="Arial" w:hAnsi="Arial" w:cs="Arial"/>
          <w:noProof/>
        </w:rPr>
        <mc:AlternateContent>
          <mc:Choice Requires="wps">
            <w:drawing>
              <wp:anchor distT="0" distB="0" distL="114300" distR="114300" simplePos="0" relativeHeight="251658241" behindDoc="0" locked="0" layoutInCell="1" allowOverlap="1" wp14:anchorId="3F0F9EF3" wp14:editId="5F2A7A95">
                <wp:simplePos x="0" y="0"/>
                <wp:positionH relativeFrom="column">
                  <wp:posOffset>3604895</wp:posOffset>
                </wp:positionH>
                <wp:positionV relativeFrom="paragraph">
                  <wp:posOffset>1328420</wp:posOffset>
                </wp:positionV>
                <wp:extent cx="438150" cy="112395"/>
                <wp:effectExtent l="23495" t="23495" r="24130" b="16510"/>
                <wp:wrapNone/>
                <wp:docPr id="3" name="Ellips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8150" cy="112395"/>
                        </a:xfrm>
                        <a:prstGeom prst="ellipse">
                          <a:avLst/>
                        </a:prstGeom>
                        <a:noFill/>
                        <a:ln w="31750" algn="ctr">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a14="http://schemas.microsoft.com/office/drawing/2010/main" xmlns:pic="http://schemas.openxmlformats.org/drawingml/2006/picture">
            <w:pict w14:anchorId="50E2B046">
              <v:oval id="Oval 3" style="position:absolute;margin-left:283.85pt;margin-top:104.6pt;width:34.5pt;height:8.8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color="red" strokeweight="2.5pt" w14:anchorId="28E7A5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">
                <v:stroke joinstyle="miter"/>
              </v:oval>
            </w:pict>
          </mc:Fallback>
        </mc:AlternateContent>
      </w:r>
      <w:r w:rsidRPr="005867CB">
        <w:rPr>
          <w:rFonts w:ascii="Arial" w:hAnsi="Arial" w:cs="Arial"/>
          <w:noProof/>
        </w:rPr>
        <mc:AlternateContent>
          <mc:Choice Requires="wps">
            <w:drawing>
              <wp:anchor distT="0" distB="0" distL="114300" distR="114300" simplePos="0" relativeHeight="251658240" behindDoc="0" locked="0" layoutInCell="1" allowOverlap="1" wp14:anchorId="5551B31B" wp14:editId="098FF2DA">
                <wp:simplePos x="0" y="0"/>
                <wp:positionH relativeFrom="column">
                  <wp:posOffset>1448435</wp:posOffset>
                </wp:positionH>
                <wp:positionV relativeFrom="paragraph">
                  <wp:posOffset>1093470</wp:posOffset>
                </wp:positionV>
                <wp:extent cx="495300" cy="247650"/>
                <wp:effectExtent l="19685" t="17145" r="18415" b="20955"/>
                <wp:wrapNone/>
                <wp:docPr id="2" name="Ellips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5300" cy="247650"/>
                        </a:xfrm>
                        <a:prstGeom prst="ellipse">
                          <a:avLst/>
                        </a:prstGeom>
                        <a:noFill/>
                        <a:ln w="31750" algn="ctr">
                          <a:solidFill>
                            <a:srgbClr val="00B05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a14="http://schemas.microsoft.com/office/drawing/2010/main" xmlns:pic="http://schemas.openxmlformats.org/drawingml/2006/picture">
            <w:pict w14:anchorId="2C7450C8">
              <v:oval id="Oval 2" style="position:absolute;margin-left:114.05pt;margin-top:86.1pt;width:39pt;height:1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color="#00b050" strokeweight="2.5pt" w14:anchorId="683810D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">
                <v:stroke joinstyle="miter"/>
              </v:oval>
            </w:pict>
          </mc:Fallback>
        </mc:AlternateContent>
      </w:r>
      <w:r w:rsidRPr="005867CB">
        <w:rPr>
          <w:noProof/>
        </w:rPr>
        <w:drawing>
          <wp:inline distT="0" distB="0" distL="0" distR="0" wp14:anchorId="1D34ABE5" wp14:editId="76A78AA4">
            <wp:extent cx="5612765" cy="2028190"/>
            <wp:effectExtent l="0" t="0" r="6985" b="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12765" cy="2028190"/>
                    </a:xfrm>
                    <a:prstGeom prst="rect">
                      <a:avLst/>
                    </a:prstGeom>
                    <a:noFill/>
                    <a:ln>
                      <a:noFill/>
                    </a:ln>
                  </pic:spPr>
                </pic:pic>
              </a:graphicData>
            </a:graphic>
          </wp:inline>
        </w:drawing>
      </w:r>
      <w:r w:rsidR="00AF6877">
        <w:rPr>
          <w:rFonts w:ascii="Arial" w:hAnsi="Arial" w:cs="Arial"/>
          <w:sz w:val="20"/>
          <w:szCs w:val="20"/>
        </w:rPr>
        <w:br/>
      </w:r>
    </w:p>
    <w:p w14:paraId="593400D1" w14:textId="3919CEA0" w:rsidR="005867CB" w:rsidRPr="005867CB" w:rsidRDefault="005867CB" w:rsidP="00AF6877">
      <w:pPr>
        <w:ind w:left="567" w:right="-143"/>
      </w:pPr>
      <w:r w:rsidRPr="005867CB">
        <w:t xml:space="preserve">Om nutritionskalkylatorn på intranätet är tillfälligt ur </w:t>
      </w:r>
      <w:r w:rsidR="00CA35CC">
        <w:t>funktion</w:t>
      </w:r>
      <w:r w:rsidRPr="005867CB">
        <w:t xml:space="preserve"> utnyttjas ovanstående formler för manuell beräkning av IBW som används i pumparna tills BMI-korrigerad IBW kan beräknas.</w:t>
      </w:r>
    </w:p>
    <w:p w14:paraId="3B10435E" w14:textId="77AC3AEC" w:rsidR="005867CB" w:rsidRPr="005867CB" w:rsidRDefault="005867CB" w:rsidP="00DE452E">
      <w:pPr>
        <w:ind w:left="567" w:right="-143"/>
        <w:rPr>
          <w:b/>
          <w:bCs/>
          <w:szCs w:val="26"/>
        </w:rPr>
      </w:pPr>
      <w:r w:rsidRPr="005867CB">
        <w:t xml:space="preserve">Den </w:t>
      </w:r>
      <w:r w:rsidRPr="005867CB">
        <w:rPr>
          <w:i/>
        </w:rPr>
        <w:t xml:space="preserve">habituella </w:t>
      </w:r>
      <w:r w:rsidRPr="005867CB">
        <w:t>vikten som efterfrågas från patient eller anhöriga är tänkt att spegla patientens normaltillstånd. Den kan användas till bedömning av vätskemål och nutritionsmål efter det akuta skedet. Om man inte får ett säkert svar eller om patienten har en komplex sjukhistoria så att det känns osäkert vad som är den ”vanliga vikten</w:t>
      </w:r>
      <w:r w:rsidR="00DD3A10">
        <w:t>”</w:t>
      </w:r>
      <w:r w:rsidRPr="005867CB">
        <w:t xml:space="preserve"> så lämnas rutan på vätskebalanslistan blank i initialskedet. Läkaren får då fördjupa anamnesen och/eller göra en bedömning med hjälp av tidigare registrerade vikter i olika </w:t>
      </w:r>
      <w:r w:rsidRPr="005867CB">
        <w:lastRenderedPageBreak/>
        <w:t>journaler. En senare framtagen habituell vikt förs också in i avsedd ruta överst på vätskebalanslistan.</w:t>
      </w:r>
    </w:p>
    <w:p w14:paraId="7DB41220" w14:textId="77777777" w:rsidR="005867CB" w:rsidRPr="005867CB" w:rsidRDefault="005867CB" w:rsidP="00AF6877">
      <w:pPr>
        <w:pStyle w:val="Rubrik2"/>
        <w:ind w:left="567" w:right="-143"/>
      </w:pPr>
      <w:r w:rsidRPr="005867CB">
        <w:t>Granskare/ arbetsgrupp</w:t>
      </w:r>
    </w:p>
    <w:p w14:paraId="002860C5" w14:textId="16B7DC04" w:rsidR="005867CB" w:rsidRPr="005867CB" w:rsidRDefault="005867CB" w:rsidP="006F1344">
      <w:pPr>
        <w:spacing w:after="0"/>
        <w:ind w:left="567" w:right="-143"/>
      </w:pPr>
      <w:r w:rsidRPr="005867CB">
        <w:t xml:space="preserve">Ann-Sofie </w:t>
      </w:r>
      <w:proofErr w:type="spellStart"/>
      <w:r w:rsidRPr="005867CB">
        <w:t>Brandén</w:t>
      </w:r>
      <w:proofErr w:type="spellEnd"/>
      <w:r w:rsidRPr="005867CB">
        <w:t xml:space="preserve">, </w:t>
      </w:r>
      <w:bookmarkStart w:id="1" w:name="_Hlk95312644"/>
      <w:r w:rsidR="00A610BE">
        <w:t>Instruktör</w:t>
      </w:r>
      <w:r w:rsidRPr="005867CB">
        <w:t xml:space="preserve"> CIVA </w:t>
      </w:r>
      <w:proofErr w:type="spellStart"/>
      <w:r w:rsidRPr="005867CB">
        <w:t>AnOpIVA</w:t>
      </w:r>
      <w:proofErr w:type="spellEnd"/>
      <w:r w:rsidRPr="005867CB">
        <w:t>, Område 5, S</w:t>
      </w:r>
      <w:r w:rsidR="006F1344">
        <w:t>U/S</w:t>
      </w:r>
    </w:p>
    <w:bookmarkEnd w:id="1"/>
    <w:p w14:paraId="281524E2" w14:textId="37222813" w:rsidR="005867CB" w:rsidRPr="005867CB" w:rsidRDefault="005867CB" w:rsidP="006F1344">
      <w:pPr>
        <w:spacing w:after="0"/>
        <w:ind w:left="567" w:right="-143"/>
      </w:pPr>
      <w:r w:rsidRPr="005867CB">
        <w:t xml:space="preserve">Linda Lejon, </w:t>
      </w:r>
      <w:r w:rsidR="00A610BE">
        <w:t xml:space="preserve">Instruktör </w:t>
      </w:r>
      <w:r w:rsidRPr="005867CB">
        <w:t xml:space="preserve">NIVA </w:t>
      </w:r>
      <w:proofErr w:type="spellStart"/>
      <w:r w:rsidRPr="005867CB">
        <w:t>AnOpIVA</w:t>
      </w:r>
      <w:proofErr w:type="spellEnd"/>
      <w:r w:rsidRPr="005867CB">
        <w:t xml:space="preserve">, Område 5, </w:t>
      </w:r>
      <w:r w:rsidR="006F1344" w:rsidRPr="005867CB">
        <w:t>S</w:t>
      </w:r>
      <w:r w:rsidR="006F1344">
        <w:t>U/S</w:t>
      </w:r>
    </w:p>
    <w:p w14:paraId="4E34B83C" w14:textId="53321EC3" w:rsidR="005867CB" w:rsidRPr="005867CB" w:rsidRDefault="005867CB" w:rsidP="006F1344">
      <w:pPr>
        <w:spacing w:after="0"/>
        <w:ind w:left="567" w:right="-143"/>
      </w:pPr>
      <w:r w:rsidRPr="005867CB">
        <w:t xml:space="preserve">Lotta Börjesson, </w:t>
      </w:r>
      <w:r w:rsidR="00A610BE">
        <w:t>Instruktör</w:t>
      </w:r>
      <w:r w:rsidRPr="005867CB">
        <w:t xml:space="preserve"> CIVA </w:t>
      </w:r>
      <w:proofErr w:type="spellStart"/>
      <w:r w:rsidRPr="005867CB">
        <w:t>AnOpIVA</w:t>
      </w:r>
      <w:proofErr w:type="spellEnd"/>
      <w:r w:rsidRPr="005867CB">
        <w:t>, Område 5, S</w:t>
      </w:r>
      <w:r w:rsidR="006F1344">
        <w:t>U/S</w:t>
      </w:r>
    </w:p>
    <w:p w14:paraId="578CBE9F" w14:textId="77777777" w:rsidR="005867CB" w:rsidRPr="005867CB" w:rsidRDefault="005867CB" w:rsidP="00DE452E">
      <w:pPr>
        <w:spacing w:after="0" w:line="240" w:lineRule="auto"/>
        <w:ind w:left="567" w:right="-143"/>
      </w:pPr>
    </w:p>
    <w:p w14:paraId="4D79B805" w14:textId="77777777" w:rsidR="005867CB" w:rsidRPr="005867CB" w:rsidRDefault="005867CB" w:rsidP="00DE452E">
      <w:pPr>
        <w:spacing w:after="0" w:line="240" w:lineRule="auto"/>
        <w:ind w:left="567" w:right="-143"/>
      </w:pPr>
    </w:p>
    <w:bookmarkEnd w:id="0"/>
    <w:p w14:paraId="76B9F95B" w14:textId="24513497" w:rsidR="00536A5A" w:rsidRPr="00536A5A" w:rsidRDefault="00536A5A" w:rsidP="00DE452E">
      <w:pPr>
        <w:spacing w:after="0" w:line="240" w:lineRule="auto"/>
        <w:ind w:left="567" w:right="-143"/>
      </w:pPr>
    </w:p>
    <w:sectPr w:rsidR="00536A5A" w:rsidRPr="00536A5A" w:rsidSect="008C31FF">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5A1FFF" w14:textId="77777777" w:rsidR="000C23CE" w:rsidRDefault="000C23CE">
      <w:r>
        <w:separator/>
      </w:r>
    </w:p>
  </w:endnote>
  <w:endnote w:type="continuationSeparator" w:id="0">
    <w:p w14:paraId="77F818D9" w14:textId="77777777" w:rsidR="000C23CE" w:rsidRDefault="000C23CE">
      <w:r>
        <w:continuationSeparator/>
      </w:r>
    </w:p>
  </w:endnote>
  <w:endnote w:type="continuationNotice" w:id="1">
    <w:p w14:paraId="7BD62242" w14:textId="77777777" w:rsidR="000C23CE" w:rsidRDefault="000C23C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4" name="Bildobjekt 2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8FEF70" w14:textId="77777777" w:rsidR="000C23CE" w:rsidRDefault="000C23CE"/>
  </w:footnote>
  <w:footnote w:type="continuationSeparator" w:id="0">
    <w:p w14:paraId="7B82C9E3" w14:textId="77777777" w:rsidR="000C23CE" w:rsidRDefault="000C23CE">
      <w:r>
        <w:continuationSeparator/>
      </w:r>
    </w:p>
  </w:footnote>
  <w:footnote w:type="continuationNotice" w:id="1">
    <w:p w14:paraId="763DC78D" w14:textId="77777777" w:rsidR="000C23CE" w:rsidRDefault="000C23C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3" name="Bildobjekt 2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2456962"/>
    <w:multiLevelType w:val="hybridMultilevel"/>
    <w:tmpl w:val="6CECF74A"/>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5E9228E"/>
    <w:multiLevelType w:val="multilevel"/>
    <w:tmpl w:val="1F402B4E"/>
    <w:lvl w:ilvl="0">
      <w:start w:val="1"/>
      <w:numFmt w:val="lowerLetter"/>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6C013A0E"/>
    <w:multiLevelType w:val="hybridMultilevel"/>
    <w:tmpl w:val="C84A4E1A"/>
    <w:lvl w:ilvl="0" w:tplc="FFFFFFFF">
      <w:start w:val="4"/>
      <w:numFmt w:val="lowerLetter"/>
      <w:lvlText w:val="%1."/>
      <w:lvlJc w:val="left"/>
      <w:pPr>
        <w:ind w:left="144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13426277">
    <w:abstractNumId w:val="20"/>
  </w:num>
  <w:num w:numId="2" w16cid:durableId="976032933">
    <w:abstractNumId w:val="16"/>
  </w:num>
  <w:num w:numId="3" w16cid:durableId="1004472272">
    <w:abstractNumId w:val="0"/>
  </w:num>
  <w:num w:numId="4" w16cid:durableId="1792434644">
    <w:abstractNumId w:val="6"/>
  </w:num>
  <w:num w:numId="5" w16cid:durableId="952902303">
    <w:abstractNumId w:val="18"/>
  </w:num>
  <w:num w:numId="6" w16cid:durableId="1452475035">
    <w:abstractNumId w:val="2"/>
  </w:num>
  <w:num w:numId="7" w16cid:durableId="1114911061">
    <w:abstractNumId w:val="11"/>
  </w:num>
  <w:num w:numId="8" w16cid:durableId="483161190">
    <w:abstractNumId w:val="8"/>
  </w:num>
  <w:num w:numId="9" w16cid:durableId="1404907255">
    <w:abstractNumId w:val="1"/>
  </w:num>
  <w:num w:numId="10" w16cid:durableId="1395466294">
    <w:abstractNumId w:val="1"/>
  </w:num>
  <w:num w:numId="11" w16cid:durableId="880895149">
    <w:abstractNumId w:val="3"/>
  </w:num>
  <w:num w:numId="12" w16cid:durableId="1527602152">
    <w:abstractNumId w:val="4"/>
  </w:num>
  <w:num w:numId="13" w16cid:durableId="1606306759">
    <w:abstractNumId w:val="14"/>
  </w:num>
  <w:num w:numId="14" w16cid:durableId="1888489395">
    <w:abstractNumId w:val="9"/>
  </w:num>
  <w:num w:numId="15" w16cid:durableId="1977952056">
    <w:abstractNumId w:val="7"/>
  </w:num>
  <w:num w:numId="16" w16cid:durableId="20447773">
    <w:abstractNumId w:val="12"/>
  </w:num>
  <w:num w:numId="17" w16cid:durableId="189495305">
    <w:abstractNumId w:val="5"/>
  </w:num>
  <w:num w:numId="18" w16cid:durableId="139159382">
    <w:abstractNumId w:val="10"/>
  </w:num>
  <w:num w:numId="19" w16cid:durableId="1882084164">
    <w:abstractNumId w:val="19"/>
  </w:num>
  <w:num w:numId="20" w16cid:durableId="339309540">
    <w:abstractNumId w:val="13"/>
  </w:num>
  <w:num w:numId="21" w16cid:durableId="1393306159">
    <w:abstractNumId w:val="15"/>
  </w:num>
  <w:num w:numId="22" w16cid:durableId="202685643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340CD"/>
    <w:rsid w:val="00050500"/>
    <w:rsid w:val="0005691C"/>
    <w:rsid w:val="00056ECB"/>
    <w:rsid w:val="00056ED5"/>
    <w:rsid w:val="000655CC"/>
    <w:rsid w:val="000700AE"/>
    <w:rsid w:val="00072F6B"/>
    <w:rsid w:val="00084024"/>
    <w:rsid w:val="0009062C"/>
    <w:rsid w:val="00095368"/>
    <w:rsid w:val="000954C4"/>
    <w:rsid w:val="000A279D"/>
    <w:rsid w:val="000A3235"/>
    <w:rsid w:val="000A4C35"/>
    <w:rsid w:val="000A611A"/>
    <w:rsid w:val="000B12D9"/>
    <w:rsid w:val="000B4536"/>
    <w:rsid w:val="000B7715"/>
    <w:rsid w:val="000C23CE"/>
    <w:rsid w:val="000E463B"/>
    <w:rsid w:val="000E5962"/>
    <w:rsid w:val="000E5A7E"/>
    <w:rsid w:val="000F43A3"/>
    <w:rsid w:val="000F7681"/>
    <w:rsid w:val="00103031"/>
    <w:rsid w:val="001044FE"/>
    <w:rsid w:val="00111D86"/>
    <w:rsid w:val="001139D4"/>
    <w:rsid w:val="00114876"/>
    <w:rsid w:val="00115E06"/>
    <w:rsid w:val="001206C4"/>
    <w:rsid w:val="00121B98"/>
    <w:rsid w:val="00131B08"/>
    <w:rsid w:val="00132A59"/>
    <w:rsid w:val="00133337"/>
    <w:rsid w:val="00133A0F"/>
    <w:rsid w:val="0013580F"/>
    <w:rsid w:val="00137224"/>
    <w:rsid w:val="00137B6D"/>
    <w:rsid w:val="0014070B"/>
    <w:rsid w:val="001422C1"/>
    <w:rsid w:val="0014575E"/>
    <w:rsid w:val="0015013C"/>
    <w:rsid w:val="001522AE"/>
    <w:rsid w:val="00157D5B"/>
    <w:rsid w:val="00161FE6"/>
    <w:rsid w:val="001647EA"/>
    <w:rsid w:val="00164C3D"/>
    <w:rsid w:val="00166D3A"/>
    <w:rsid w:val="00172010"/>
    <w:rsid w:val="00181FDC"/>
    <w:rsid w:val="001860B9"/>
    <w:rsid w:val="00186F2B"/>
    <w:rsid w:val="001874D6"/>
    <w:rsid w:val="00193C68"/>
    <w:rsid w:val="0019632A"/>
    <w:rsid w:val="001A4E7C"/>
    <w:rsid w:val="001B747E"/>
    <w:rsid w:val="001B762C"/>
    <w:rsid w:val="001C4D0A"/>
    <w:rsid w:val="001C5FEF"/>
    <w:rsid w:val="001D1FC5"/>
    <w:rsid w:val="001F4601"/>
    <w:rsid w:val="00211487"/>
    <w:rsid w:val="00211D91"/>
    <w:rsid w:val="00217DEC"/>
    <w:rsid w:val="002313C6"/>
    <w:rsid w:val="00235B57"/>
    <w:rsid w:val="002478FF"/>
    <w:rsid w:val="00250F24"/>
    <w:rsid w:val="002523C5"/>
    <w:rsid w:val="0025380B"/>
    <w:rsid w:val="002552FC"/>
    <w:rsid w:val="00255574"/>
    <w:rsid w:val="0025703A"/>
    <w:rsid w:val="00262F3D"/>
    <w:rsid w:val="00263281"/>
    <w:rsid w:val="00263D44"/>
    <w:rsid w:val="002651D6"/>
    <w:rsid w:val="0026551F"/>
    <w:rsid w:val="00280A85"/>
    <w:rsid w:val="00284119"/>
    <w:rsid w:val="00290B5C"/>
    <w:rsid w:val="00294791"/>
    <w:rsid w:val="002B0B30"/>
    <w:rsid w:val="002B0C78"/>
    <w:rsid w:val="002B118F"/>
    <w:rsid w:val="002C0C02"/>
    <w:rsid w:val="002C1277"/>
    <w:rsid w:val="002C60AD"/>
    <w:rsid w:val="002D0E0E"/>
    <w:rsid w:val="002D6023"/>
    <w:rsid w:val="002E263F"/>
    <w:rsid w:val="002E6F81"/>
    <w:rsid w:val="002F08BA"/>
    <w:rsid w:val="002F2CFF"/>
    <w:rsid w:val="002F568B"/>
    <w:rsid w:val="002F6474"/>
    <w:rsid w:val="002F7818"/>
    <w:rsid w:val="003066D0"/>
    <w:rsid w:val="00311401"/>
    <w:rsid w:val="00317A73"/>
    <w:rsid w:val="00320366"/>
    <w:rsid w:val="003203D7"/>
    <w:rsid w:val="00320F86"/>
    <w:rsid w:val="00324171"/>
    <w:rsid w:val="00326C24"/>
    <w:rsid w:val="00337F99"/>
    <w:rsid w:val="00341402"/>
    <w:rsid w:val="0034307B"/>
    <w:rsid w:val="00345EB1"/>
    <w:rsid w:val="00350CC4"/>
    <w:rsid w:val="00351B78"/>
    <w:rsid w:val="00354019"/>
    <w:rsid w:val="00360E0D"/>
    <w:rsid w:val="00360FAF"/>
    <w:rsid w:val="0036357D"/>
    <w:rsid w:val="00363B23"/>
    <w:rsid w:val="0036594C"/>
    <w:rsid w:val="003669C5"/>
    <w:rsid w:val="00367D19"/>
    <w:rsid w:val="00371BED"/>
    <w:rsid w:val="00384019"/>
    <w:rsid w:val="003854F1"/>
    <w:rsid w:val="0039118E"/>
    <w:rsid w:val="00397F54"/>
    <w:rsid w:val="003A0D43"/>
    <w:rsid w:val="003B2A4B"/>
    <w:rsid w:val="003D099E"/>
    <w:rsid w:val="003D21A2"/>
    <w:rsid w:val="003D29D2"/>
    <w:rsid w:val="003D597D"/>
    <w:rsid w:val="003E0705"/>
    <w:rsid w:val="003E2FF7"/>
    <w:rsid w:val="003F1013"/>
    <w:rsid w:val="003F1ACF"/>
    <w:rsid w:val="00404948"/>
    <w:rsid w:val="004049E6"/>
    <w:rsid w:val="00406BEA"/>
    <w:rsid w:val="00413A60"/>
    <w:rsid w:val="004230F7"/>
    <w:rsid w:val="00425FFD"/>
    <w:rsid w:val="0043167E"/>
    <w:rsid w:val="0043409A"/>
    <w:rsid w:val="004344AC"/>
    <w:rsid w:val="00437AA1"/>
    <w:rsid w:val="00443C1E"/>
    <w:rsid w:val="00446255"/>
    <w:rsid w:val="00451935"/>
    <w:rsid w:val="00460ED0"/>
    <w:rsid w:val="00465651"/>
    <w:rsid w:val="00470CE7"/>
    <w:rsid w:val="00470F4F"/>
    <w:rsid w:val="00471D98"/>
    <w:rsid w:val="00472482"/>
    <w:rsid w:val="00480DC7"/>
    <w:rsid w:val="004876F6"/>
    <w:rsid w:val="0049236A"/>
    <w:rsid w:val="00492718"/>
    <w:rsid w:val="00495BD6"/>
    <w:rsid w:val="004A355D"/>
    <w:rsid w:val="004A4970"/>
    <w:rsid w:val="004B2183"/>
    <w:rsid w:val="004B2961"/>
    <w:rsid w:val="004B2A01"/>
    <w:rsid w:val="004B4C87"/>
    <w:rsid w:val="004B7F4A"/>
    <w:rsid w:val="004C2559"/>
    <w:rsid w:val="004D4280"/>
    <w:rsid w:val="004D7BA3"/>
    <w:rsid w:val="004E4ACC"/>
    <w:rsid w:val="004F4518"/>
    <w:rsid w:val="004F4C62"/>
    <w:rsid w:val="00501433"/>
    <w:rsid w:val="00511CC4"/>
    <w:rsid w:val="00514AA2"/>
    <w:rsid w:val="00531E60"/>
    <w:rsid w:val="00536A5A"/>
    <w:rsid w:val="00541D07"/>
    <w:rsid w:val="00544BAB"/>
    <w:rsid w:val="00545F31"/>
    <w:rsid w:val="00552287"/>
    <w:rsid w:val="005578FA"/>
    <w:rsid w:val="00565129"/>
    <w:rsid w:val="00565CD0"/>
    <w:rsid w:val="00567820"/>
    <w:rsid w:val="005770AD"/>
    <w:rsid w:val="00581414"/>
    <w:rsid w:val="00582490"/>
    <w:rsid w:val="005826FA"/>
    <w:rsid w:val="005867CB"/>
    <w:rsid w:val="00597E28"/>
    <w:rsid w:val="005A2E3B"/>
    <w:rsid w:val="005A54ED"/>
    <w:rsid w:val="005A5D5B"/>
    <w:rsid w:val="005A5FDE"/>
    <w:rsid w:val="005A6081"/>
    <w:rsid w:val="005A627D"/>
    <w:rsid w:val="005C0045"/>
    <w:rsid w:val="005C084E"/>
    <w:rsid w:val="005C4606"/>
    <w:rsid w:val="005D0B0C"/>
    <w:rsid w:val="005E02B3"/>
    <w:rsid w:val="005E1E24"/>
    <w:rsid w:val="005E2125"/>
    <w:rsid w:val="005F7872"/>
    <w:rsid w:val="0060596B"/>
    <w:rsid w:val="00606D97"/>
    <w:rsid w:val="006073F1"/>
    <w:rsid w:val="00607855"/>
    <w:rsid w:val="00614E64"/>
    <w:rsid w:val="00617710"/>
    <w:rsid w:val="00617EE6"/>
    <w:rsid w:val="0062184C"/>
    <w:rsid w:val="00623724"/>
    <w:rsid w:val="00627BEA"/>
    <w:rsid w:val="00630728"/>
    <w:rsid w:val="006319DB"/>
    <w:rsid w:val="00650C1F"/>
    <w:rsid w:val="0065595B"/>
    <w:rsid w:val="00660269"/>
    <w:rsid w:val="00665F89"/>
    <w:rsid w:val="00673C92"/>
    <w:rsid w:val="006748D9"/>
    <w:rsid w:val="006753EC"/>
    <w:rsid w:val="00693378"/>
    <w:rsid w:val="006A2789"/>
    <w:rsid w:val="006A4978"/>
    <w:rsid w:val="006A6658"/>
    <w:rsid w:val="006A7261"/>
    <w:rsid w:val="006B0D29"/>
    <w:rsid w:val="006B1819"/>
    <w:rsid w:val="006B5DE7"/>
    <w:rsid w:val="006C5048"/>
    <w:rsid w:val="006C5D98"/>
    <w:rsid w:val="006C6A4B"/>
    <w:rsid w:val="006C779F"/>
    <w:rsid w:val="006D01F5"/>
    <w:rsid w:val="006D0CFB"/>
    <w:rsid w:val="006D30C0"/>
    <w:rsid w:val="006D6C9C"/>
    <w:rsid w:val="006D7535"/>
    <w:rsid w:val="006E450B"/>
    <w:rsid w:val="006F04A0"/>
    <w:rsid w:val="006F0D7E"/>
    <w:rsid w:val="006F1344"/>
    <w:rsid w:val="00710B77"/>
    <w:rsid w:val="0072075B"/>
    <w:rsid w:val="007221C2"/>
    <w:rsid w:val="00725816"/>
    <w:rsid w:val="00730955"/>
    <w:rsid w:val="00733A9C"/>
    <w:rsid w:val="00736574"/>
    <w:rsid w:val="007367E0"/>
    <w:rsid w:val="00737215"/>
    <w:rsid w:val="00754905"/>
    <w:rsid w:val="007549D3"/>
    <w:rsid w:val="00760038"/>
    <w:rsid w:val="00761AE4"/>
    <w:rsid w:val="00762EE0"/>
    <w:rsid w:val="00765C41"/>
    <w:rsid w:val="00771100"/>
    <w:rsid w:val="007759DD"/>
    <w:rsid w:val="0078609F"/>
    <w:rsid w:val="007917BA"/>
    <w:rsid w:val="007950D4"/>
    <w:rsid w:val="007A5C6F"/>
    <w:rsid w:val="007D4241"/>
    <w:rsid w:val="007D4317"/>
    <w:rsid w:val="007D4EA3"/>
    <w:rsid w:val="007F1CFF"/>
    <w:rsid w:val="007F5DD5"/>
    <w:rsid w:val="00821A1B"/>
    <w:rsid w:val="008262E9"/>
    <w:rsid w:val="00827E69"/>
    <w:rsid w:val="00835C4D"/>
    <w:rsid w:val="00843F48"/>
    <w:rsid w:val="00851423"/>
    <w:rsid w:val="00856AF7"/>
    <w:rsid w:val="00857848"/>
    <w:rsid w:val="008654B6"/>
    <w:rsid w:val="0087139C"/>
    <w:rsid w:val="00880E83"/>
    <w:rsid w:val="00883301"/>
    <w:rsid w:val="00892F28"/>
    <w:rsid w:val="008A0C5F"/>
    <w:rsid w:val="008A3DEA"/>
    <w:rsid w:val="008A4EB9"/>
    <w:rsid w:val="008A74C0"/>
    <w:rsid w:val="008B1694"/>
    <w:rsid w:val="008C31FF"/>
    <w:rsid w:val="008C4B27"/>
    <w:rsid w:val="008C6C42"/>
    <w:rsid w:val="008C7F2A"/>
    <w:rsid w:val="008E36F8"/>
    <w:rsid w:val="008E3BD7"/>
    <w:rsid w:val="008E4116"/>
    <w:rsid w:val="008E46B2"/>
    <w:rsid w:val="008E682C"/>
    <w:rsid w:val="008E78A1"/>
    <w:rsid w:val="008F589F"/>
    <w:rsid w:val="00906238"/>
    <w:rsid w:val="0090769F"/>
    <w:rsid w:val="00907EF9"/>
    <w:rsid w:val="0091295C"/>
    <w:rsid w:val="00914D58"/>
    <w:rsid w:val="00921F47"/>
    <w:rsid w:val="009228AB"/>
    <w:rsid w:val="0093085B"/>
    <w:rsid w:val="00931C57"/>
    <w:rsid w:val="009347A5"/>
    <w:rsid w:val="00942257"/>
    <w:rsid w:val="009471BF"/>
    <w:rsid w:val="00950E4E"/>
    <w:rsid w:val="009529BD"/>
    <w:rsid w:val="009533B4"/>
    <w:rsid w:val="00963B72"/>
    <w:rsid w:val="00971D93"/>
    <w:rsid w:val="0097373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5724"/>
    <w:rsid w:val="00A264BE"/>
    <w:rsid w:val="00A272CA"/>
    <w:rsid w:val="00A320A3"/>
    <w:rsid w:val="00A33051"/>
    <w:rsid w:val="00A407AD"/>
    <w:rsid w:val="00A40923"/>
    <w:rsid w:val="00A41C05"/>
    <w:rsid w:val="00A42426"/>
    <w:rsid w:val="00A507EB"/>
    <w:rsid w:val="00A514B7"/>
    <w:rsid w:val="00A54A0B"/>
    <w:rsid w:val="00A610BE"/>
    <w:rsid w:val="00A65FD4"/>
    <w:rsid w:val="00A665F6"/>
    <w:rsid w:val="00A81198"/>
    <w:rsid w:val="00A81E48"/>
    <w:rsid w:val="00A82035"/>
    <w:rsid w:val="00A90D77"/>
    <w:rsid w:val="00A92E07"/>
    <w:rsid w:val="00AA0B3A"/>
    <w:rsid w:val="00AA1B2C"/>
    <w:rsid w:val="00AA6EB4"/>
    <w:rsid w:val="00AA767D"/>
    <w:rsid w:val="00AB0CC9"/>
    <w:rsid w:val="00AB5A28"/>
    <w:rsid w:val="00AC0751"/>
    <w:rsid w:val="00AC0FD1"/>
    <w:rsid w:val="00AC148F"/>
    <w:rsid w:val="00AC29A6"/>
    <w:rsid w:val="00AC3FF6"/>
    <w:rsid w:val="00AC5917"/>
    <w:rsid w:val="00AD73EC"/>
    <w:rsid w:val="00AE07E3"/>
    <w:rsid w:val="00AE5BC7"/>
    <w:rsid w:val="00AF5AAF"/>
    <w:rsid w:val="00AF6877"/>
    <w:rsid w:val="00B046D8"/>
    <w:rsid w:val="00B13F4C"/>
    <w:rsid w:val="00B14CA4"/>
    <w:rsid w:val="00B16219"/>
    <w:rsid w:val="00B16C59"/>
    <w:rsid w:val="00B33FDD"/>
    <w:rsid w:val="00B359CC"/>
    <w:rsid w:val="00B36107"/>
    <w:rsid w:val="00B41789"/>
    <w:rsid w:val="00B44445"/>
    <w:rsid w:val="00B46C03"/>
    <w:rsid w:val="00B60C6C"/>
    <w:rsid w:val="00B619A9"/>
    <w:rsid w:val="00B6306C"/>
    <w:rsid w:val="00B65A9D"/>
    <w:rsid w:val="00B66D60"/>
    <w:rsid w:val="00B74AE1"/>
    <w:rsid w:val="00B75EDE"/>
    <w:rsid w:val="00B77D88"/>
    <w:rsid w:val="00B77FAF"/>
    <w:rsid w:val="00B84336"/>
    <w:rsid w:val="00B851B9"/>
    <w:rsid w:val="00B86453"/>
    <w:rsid w:val="00B90054"/>
    <w:rsid w:val="00B92C14"/>
    <w:rsid w:val="00BA0066"/>
    <w:rsid w:val="00BA22E7"/>
    <w:rsid w:val="00BB05DD"/>
    <w:rsid w:val="00BB69DB"/>
    <w:rsid w:val="00BC322E"/>
    <w:rsid w:val="00BC44CD"/>
    <w:rsid w:val="00BC48A6"/>
    <w:rsid w:val="00BE7978"/>
    <w:rsid w:val="00C07DDB"/>
    <w:rsid w:val="00C171A4"/>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5CC"/>
    <w:rsid w:val="00CA39EF"/>
    <w:rsid w:val="00CA521F"/>
    <w:rsid w:val="00CB0493"/>
    <w:rsid w:val="00CB17FF"/>
    <w:rsid w:val="00CB1ED7"/>
    <w:rsid w:val="00CB2B07"/>
    <w:rsid w:val="00CC167C"/>
    <w:rsid w:val="00CC52D9"/>
    <w:rsid w:val="00CD6647"/>
    <w:rsid w:val="00CE4B73"/>
    <w:rsid w:val="00CF70BB"/>
    <w:rsid w:val="00D074DB"/>
    <w:rsid w:val="00D13636"/>
    <w:rsid w:val="00D139CF"/>
    <w:rsid w:val="00D16E7F"/>
    <w:rsid w:val="00D37E7F"/>
    <w:rsid w:val="00D43B95"/>
    <w:rsid w:val="00D475D1"/>
    <w:rsid w:val="00D47AD7"/>
    <w:rsid w:val="00D51529"/>
    <w:rsid w:val="00D85218"/>
    <w:rsid w:val="00D915B1"/>
    <w:rsid w:val="00D93AC4"/>
    <w:rsid w:val="00DA299D"/>
    <w:rsid w:val="00DA65C4"/>
    <w:rsid w:val="00DD2BE0"/>
    <w:rsid w:val="00DD3A10"/>
    <w:rsid w:val="00DE4447"/>
    <w:rsid w:val="00DE452E"/>
    <w:rsid w:val="00DE5DA2"/>
    <w:rsid w:val="00DF0033"/>
    <w:rsid w:val="00E026BF"/>
    <w:rsid w:val="00E07B1B"/>
    <w:rsid w:val="00E11853"/>
    <w:rsid w:val="00E51F6F"/>
    <w:rsid w:val="00E52A86"/>
    <w:rsid w:val="00E54B47"/>
    <w:rsid w:val="00E553BF"/>
    <w:rsid w:val="00E55D93"/>
    <w:rsid w:val="00E57E98"/>
    <w:rsid w:val="00E61294"/>
    <w:rsid w:val="00E676DE"/>
    <w:rsid w:val="00E71180"/>
    <w:rsid w:val="00E7237C"/>
    <w:rsid w:val="00E77C46"/>
    <w:rsid w:val="00E86CE8"/>
    <w:rsid w:val="00E8701C"/>
    <w:rsid w:val="00E90E82"/>
    <w:rsid w:val="00EA00CB"/>
    <w:rsid w:val="00EA1BAA"/>
    <w:rsid w:val="00EA29A4"/>
    <w:rsid w:val="00EA3FCD"/>
    <w:rsid w:val="00EA42A0"/>
    <w:rsid w:val="00EB11A2"/>
    <w:rsid w:val="00EB42E3"/>
    <w:rsid w:val="00EB6714"/>
    <w:rsid w:val="00EC0A68"/>
    <w:rsid w:val="00EC46F8"/>
    <w:rsid w:val="00EC5006"/>
    <w:rsid w:val="00ED49C3"/>
    <w:rsid w:val="00ED6CE8"/>
    <w:rsid w:val="00ED7AA6"/>
    <w:rsid w:val="00EE2A56"/>
    <w:rsid w:val="00EE3818"/>
    <w:rsid w:val="00EF1D93"/>
    <w:rsid w:val="00F22264"/>
    <w:rsid w:val="00F2564D"/>
    <w:rsid w:val="00F35B05"/>
    <w:rsid w:val="00F413D9"/>
    <w:rsid w:val="00F44B9D"/>
    <w:rsid w:val="00F5135F"/>
    <w:rsid w:val="00F51F78"/>
    <w:rsid w:val="00F5679B"/>
    <w:rsid w:val="00F56881"/>
    <w:rsid w:val="00F60AF0"/>
    <w:rsid w:val="00F71375"/>
    <w:rsid w:val="00F86F47"/>
    <w:rsid w:val="00F90B64"/>
    <w:rsid w:val="00FA5143"/>
    <w:rsid w:val="00FB2F0F"/>
    <w:rsid w:val="00FB5086"/>
    <w:rsid w:val="00FB5411"/>
    <w:rsid w:val="00FB6392"/>
    <w:rsid w:val="00FC5160"/>
    <w:rsid w:val="00FC5CA9"/>
    <w:rsid w:val="00FD3C70"/>
    <w:rsid w:val="00FD67A8"/>
    <w:rsid w:val="00FD6820"/>
    <w:rsid w:val="00FE12D8"/>
    <w:rsid w:val="00FF7C02"/>
    <w:rsid w:val="00FF7CA9"/>
    <w:rsid w:val="024801E3"/>
    <w:rsid w:val="38E7FA6E"/>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Kommentarer">
    <w:name w:val="annotation text"/>
    <w:basedOn w:val="Normal"/>
    <w:link w:val="KommentarerChar"/>
    <w:uiPriority w:val="99"/>
    <w:unhideWhenUsed/>
    <w:pPr>
      <w:spacing w:line="240" w:lineRule="auto"/>
    </w:pPr>
    <w:rPr>
      <w:sz w:val="20"/>
      <w:szCs w:val="20"/>
    </w:rPr>
  </w:style>
  <w:style w:type="character" w:customStyle="1" w:styleId="KommentarerChar">
    <w:name w:val="Kommentarer Char"/>
    <w:basedOn w:val="Standardstycketeckensnitt"/>
    <w:link w:val="Kommentarer"/>
    <w:uiPriority w:val="99"/>
  </w:style>
  <w:style w:type="character" w:styleId="Kommentarsreferens">
    <w:name w:val="annotation reference"/>
    <w:basedOn w:val="Standardstycketeckensnitt"/>
    <w:uiPriority w:val="99"/>
    <w:semiHidden/>
    <w:unhideWhenUsed/>
    <w:rPr>
      <w:sz w:val="16"/>
      <w:szCs w:val="16"/>
    </w:rPr>
  </w:style>
  <w:style w:type="paragraph" w:styleId="Kommentarsmne">
    <w:name w:val="annotation subject"/>
    <w:basedOn w:val="Kommentarer"/>
    <w:next w:val="Kommentarer"/>
    <w:link w:val="KommentarsmneChar"/>
    <w:uiPriority w:val="99"/>
    <w:semiHidden/>
    <w:unhideWhenUsed/>
    <w:rsid w:val="005E2125"/>
    <w:rPr>
      <w:b/>
      <w:bCs/>
    </w:rPr>
  </w:style>
  <w:style w:type="character" w:customStyle="1" w:styleId="KommentarsmneChar">
    <w:name w:val="Kommentarsämne Char"/>
    <w:basedOn w:val="KommentarerChar"/>
    <w:link w:val="Kommentarsmne"/>
    <w:uiPriority w:val="99"/>
    <w:semiHidden/>
    <w:rsid w:val="005E212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46</TotalTime>
  <Pages>3</Pages>
  <Words>490</Words>
  <Characters>2807</Characters>
  <Application>Microsoft Office Word</Application>
  <DocSecurity>0</DocSecurity>
  <Lines>23</Lines>
  <Paragraphs>6</Paragraphs>
  <ScaleCrop>false</ScaleCrop>
  <Manager/>
  <Company/>
  <LinksUpToDate>false</LinksUpToDate>
  <CharactersWithSpaces>3291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Omvårdnad - Vägning, mätning och pumpinställning</dc:title>
  <dc:subject/>
  <dc:creator>patrik.jens.johansson@vgregion.se</dc:creator>
  <keywords/>
  <lastModifiedBy>Ann-Sofie Brandén</lastModifiedBy>
  <revision>79</revision>
  <lastPrinted>2016-03-31T10:56:00.0000000Z</lastPrinted>
  <dcterms:created xsi:type="dcterms:W3CDTF">2022-06-06T13:40:00.0000000Z</dcterms:created>
  <dcterms:modified xsi:type="dcterms:W3CDTF">2025-11-17T08:09:00.0000000Z</dcterms:modified>
</coreProperties>
</file>