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11E06C" w14:textId="77777777" w:rsidR="001E18F3" w:rsidRDefault="001E18F3" w:rsidP="00F35B05">
      <w:pPr>
        <w:pStyle w:val="Rubrik2"/>
        <w:sectPr w:rsidR="001E18F3" w:rsidSect="001E18F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691B7A4" w14:textId="5F3D36F6" w:rsidR="00A7716E" w:rsidRDefault="000E4729" w:rsidP="000D5806">
      <w:pPr>
        <w:pStyle w:val="Rubrik1"/>
        <w:spacing w:line="360" w:lineRule="auto"/>
      </w:pPr>
      <w:proofErr w:type="spellStart"/>
      <w:r>
        <w:t>O</w:t>
      </w:r>
      <w:r w:rsidR="008414BC">
        <w:t>rchidectomi-Ablatio</w:t>
      </w:r>
      <w:proofErr w:type="spellEnd"/>
      <w:r w:rsidR="008414BC">
        <w:t xml:space="preserve"> </w:t>
      </w:r>
      <w:proofErr w:type="spellStart"/>
      <w:r w:rsidR="008414BC">
        <w:t>testis</w:t>
      </w:r>
      <w:proofErr w:type="spellEnd"/>
      <w:r w:rsidR="00A7716E">
        <w:t>-Anestesi</w:t>
      </w:r>
    </w:p>
    <w:p w14:paraId="7C2356F6" w14:textId="77777777" w:rsidR="00957728" w:rsidRPr="00F6070D" w:rsidRDefault="00957728" w:rsidP="00957728">
      <w:pPr>
        <w:pStyle w:val="Rubrik2"/>
        <w:spacing w:line="360" w:lineRule="auto"/>
        <w:ind w:left="0"/>
      </w:pPr>
      <w:r w:rsidRPr="00F6070D">
        <w:t>Förändringar sedan föregående version</w:t>
      </w:r>
    </w:p>
    <w:p w14:paraId="72CC23BC" w14:textId="00DC8C5E" w:rsidR="00957728" w:rsidRPr="007A334E" w:rsidRDefault="00957728" w:rsidP="00957728">
      <w:pPr>
        <w:spacing w:line="360" w:lineRule="auto"/>
        <w:ind w:left="0"/>
      </w:pPr>
      <w:r>
        <w:t>Komplettering med länk till Preoperativ bedömning rutin.</w:t>
      </w:r>
      <w:r w:rsidR="00C72300">
        <w:t xml:space="preserve"> Modifiering i dosering av </w:t>
      </w:r>
      <w:proofErr w:type="spellStart"/>
      <w:r w:rsidR="00C72300">
        <w:t>Fentanyl</w:t>
      </w:r>
      <w:proofErr w:type="spellEnd"/>
      <w:r w:rsidR="00C72300">
        <w:t xml:space="preserve"> </w:t>
      </w:r>
      <w:r w:rsidR="00593025">
        <w:t>vid</w:t>
      </w:r>
      <w:r w:rsidR="00C72300">
        <w:t xml:space="preserve"> spinalanestesi</w:t>
      </w:r>
    </w:p>
    <w:p w14:paraId="5F24A19A" w14:textId="77777777" w:rsidR="001E18F3" w:rsidRPr="001E18F3" w:rsidRDefault="001E18F3" w:rsidP="00957728">
      <w:pPr>
        <w:pStyle w:val="Rubrik2"/>
        <w:spacing w:line="360" w:lineRule="auto"/>
        <w:ind w:left="0"/>
      </w:pPr>
      <w:r w:rsidRPr="001E18F3">
        <w:t>Arbetsbeskrivning</w:t>
      </w:r>
    </w:p>
    <w:p w14:paraId="5EADE7D8" w14:textId="436FE365" w:rsidR="00E96600" w:rsidRDefault="001E18F3" w:rsidP="000D5806">
      <w:pPr>
        <w:pStyle w:val="Rubrik3"/>
        <w:spacing w:line="360" w:lineRule="auto"/>
      </w:pPr>
      <w:r w:rsidRPr="001E18F3">
        <w:t>Anestesi</w:t>
      </w:r>
      <w:r w:rsidR="00E96600">
        <w:t>metoder</w:t>
      </w:r>
    </w:p>
    <w:p w14:paraId="1CB7DD0E" w14:textId="5286EAC6" w:rsidR="00E96600" w:rsidRPr="00E96600" w:rsidRDefault="00E96600" w:rsidP="000D5806">
      <w:pPr>
        <w:pStyle w:val="Normalwebb"/>
        <w:numPr>
          <w:ilvl w:val="0"/>
          <w:numId w:val="20"/>
        </w:numPr>
        <w:spacing w:line="360" w:lineRule="auto"/>
        <w:rPr>
          <w:color w:val="000000"/>
        </w:rPr>
      </w:pPr>
      <w:r w:rsidRPr="00E96600">
        <w:rPr>
          <w:color w:val="000000"/>
        </w:rPr>
        <w:t>Första val: LMA, Propofol/Remifentanil TCI</w:t>
      </w:r>
    </w:p>
    <w:p w14:paraId="54A81C01" w14:textId="4F0211FC" w:rsidR="00E96600" w:rsidRPr="00E96600" w:rsidRDefault="00E96600" w:rsidP="000D5806">
      <w:pPr>
        <w:pStyle w:val="Normalwebb"/>
        <w:numPr>
          <w:ilvl w:val="0"/>
          <w:numId w:val="20"/>
        </w:numPr>
        <w:spacing w:line="360" w:lineRule="auto"/>
        <w:rPr>
          <w:color w:val="000000"/>
        </w:rPr>
      </w:pPr>
      <w:r w:rsidRPr="00E96600">
        <w:rPr>
          <w:color w:val="000000"/>
        </w:rPr>
        <w:t xml:space="preserve">Alternativt: Spinal tung </w:t>
      </w:r>
      <w:proofErr w:type="spellStart"/>
      <w:r w:rsidRPr="00E96600">
        <w:rPr>
          <w:color w:val="000000"/>
        </w:rPr>
        <w:t>Takipril</w:t>
      </w:r>
      <w:proofErr w:type="spellEnd"/>
      <w:r w:rsidRPr="00E96600">
        <w:rPr>
          <w:color w:val="000000"/>
        </w:rPr>
        <w:t xml:space="preserve"> eller </w:t>
      </w:r>
      <w:proofErr w:type="spellStart"/>
      <w:r w:rsidRPr="00E96600">
        <w:rPr>
          <w:color w:val="000000"/>
        </w:rPr>
        <w:t>Marcain</w:t>
      </w:r>
      <w:proofErr w:type="spellEnd"/>
      <w:r w:rsidRPr="00E96600">
        <w:rPr>
          <w:color w:val="000000"/>
        </w:rPr>
        <w:t xml:space="preserve"> ± </w:t>
      </w:r>
      <w:proofErr w:type="spellStart"/>
      <w:r w:rsidRPr="00E96600">
        <w:rPr>
          <w:color w:val="000000"/>
        </w:rPr>
        <w:t>Fentanyl</w:t>
      </w:r>
      <w:proofErr w:type="spellEnd"/>
      <w:r w:rsidRPr="00E96600">
        <w:rPr>
          <w:color w:val="000000"/>
        </w:rPr>
        <w:t xml:space="preserve"> </w:t>
      </w:r>
      <w:proofErr w:type="gramStart"/>
      <w:r w:rsidR="00BC5E8A" w:rsidRPr="00E96600">
        <w:rPr>
          <w:color w:val="000000"/>
        </w:rPr>
        <w:t>1</w:t>
      </w:r>
      <w:r w:rsidR="00B544F4">
        <w:rPr>
          <w:color w:val="000000"/>
        </w:rPr>
        <w:t>0</w:t>
      </w:r>
      <w:r w:rsidR="00BC5E8A" w:rsidRPr="00E96600">
        <w:rPr>
          <w:color w:val="000000"/>
        </w:rPr>
        <w:t>–</w:t>
      </w:r>
      <w:r w:rsidR="005E054B">
        <w:rPr>
          <w:color w:val="000000"/>
        </w:rPr>
        <w:t>15</w:t>
      </w:r>
      <w:r w:rsidR="00115BFA">
        <w:rPr>
          <w:color w:val="000000"/>
        </w:rPr>
        <w:t>µ</w:t>
      </w:r>
      <w:r w:rsidRPr="00E96600">
        <w:rPr>
          <w:color w:val="000000"/>
        </w:rPr>
        <w:t>g</w:t>
      </w:r>
      <w:proofErr w:type="gramEnd"/>
    </w:p>
    <w:p w14:paraId="50473BDD" w14:textId="08939AB1" w:rsidR="00E96600" w:rsidRPr="00E96600" w:rsidRDefault="00E96600" w:rsidP="000D5806">
      <w:pPr>
        <w:pStyle w:val="Normalwebb"/>
        <w:numPr>
          <w:ilvl w:val="0"/>
          <w:numId w:val="20"/>
        </w:numPr>
        <w:spacing w:line="360" w:lineRule="auto"/>
        <w:rPr>
          <w:color w:val="000000"/>
        </w:rPr>
      </w:pPr>
      <w:proofErr w:type="spellStart"/>
      <w:r w:rsidRPr="00E96600">
        <w:rPr>
          <w:color w:val="000000"/>
        </w:rPr>
        <w:t>Lokal+sedering</w:t>
      </w:r>
      <w:proofErr w:type="spellEnd"/>
      <w:r w:rsidRPr="00E96600">
        <w:rPr>
          <w:color w:val="000000"/>
        </w:rPr>
        <w:t xml:space="preserve"> med Remifentanil-vid nedsätt allmänt tillstånd</w:t>
      </w:r>
    </w:p>
    <w:p w14:paraId="086A2202" w14:textId="77777777" w:rsidR="00956683" w:rsidRDefault="00956683" w:rsidP="000D5806">
      <w:pPr>
        <w:pStyle w:val="Rubrik3"/>
        <w:spacing w:line="360" w:lineRule="auto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color w:val="000000"/>
          <w:szCs w:val="36"/>
        </w:rPr>
        <w:t>Premedicinering</w:t>
      </w:r>
      <w:r>
        <w:rPr>
          <w:rStyle w:val="eop"/>
          <w:rFonts w:ascii="Calibri" w:hAnsi="Calibri" w:cs="Calibri"/>
          <w:color w:val="000000"/>
          <w:szCs w:val="36"/>
        </w:rPr>
        <w:t> </w:t>
      </w:r>
    </w:p>
    <w:p w14:paraId="6AA75E65" w14:textId="2E96B26D" w:rsidR="00956683" w:rsidRDefault="00956683" w:rsidP="000D5806">
      <w:pPr>
        <w:pStyle w:val="paragraph"/>
        <w:spacing w:before="0" w:beforeAutospacing="0" w:after="0" w:afterAutospacing="0" w:line="360" w:lineRule="auto"/>
        <w:textAlignment w:val="baseline"/>
        <w:rPr>
          <w:rFonts w:ascii="Segoe UI" w:hAnsi="Segoe UI" w:cs="Segoe UI"/>
          <w:sz w:val="18"/>
          <w:szCs w:val="18"/>
        </w:rPr>
      </w:pPr>
      <w:proofErr w:type="spellStart"/>
      <w:r>
        <w:rPr>
          <w:rStyle w:val="normaltextrun"/>
        </w:rPr>
        <w:t>Tabl</w:t>
      </w:r>
      <w:proofErr w:type="spellEnd"/>
      <w:r>
        <w:rPr>
          <w:rStyle w:val="normaltextrun"/>
        </w:rPr>
        <w:t xml:space="preserve">. </w:t>
      </w:r>
      <w:proofErr w:type="spellStart"/>
      <w:r>
        <w:rPr>
          <w:rStyle w:val="normaltextrun"/>
        </w:rPr>
        <w:t>Oxycontin</w:t>
      </w:r>
      <w:proofErr w:type="spellEnd"/>
      <w:r>
        <w:rPr>
          <w:rStyle w:val="normaltextrun"/>
        </w:rPr>
        <w:t xml:space="preserve"> </w:t>
      </w:r>
      <w:r w:rsidR="00BC5E8A">
        <w:rPr>
          <w:rStyle w:val="normaltextrun"/>
        </w:rPr>
        <w:t>5–10</w:t>
      </w:r>
      <w:r w:rsidR="00940205">
        <w:rPr>
          <w:rStyle w:val="normaltextrun"/>
        </w:rPr>
        <w:t xml:space="preserve"> mg</w:t>
      </w:r>
    </w:p>
    <w:p w14:paraId="31DD4752" w14:textId="77777777" w:rsidR="00956683" w:rsidRDefault="00956683" w:rsidP="000D5806">
      <w:pPr>
        <w:pStyle w:val="paragraph"/>
        <w:spacing w:before="0" w:beforeAutospacing="0" w:after="0" w:afterAutospacing="0" w:line="360" w:lineRule="auto"/>
        <w:textAlignment w:val="baseline"/>
        <w:rPr>
          <w:rFonts w:ascii="Segoe UI" w:hAnsi="Segoe UI" w:cs="Segoe UI"/>
          <w:sz w:val="18"/>
          <w:szCs w:val="18"/>
        </w:rPr>
      </w:pPr>
      <w:proofErr w:type="spellStart"/>
      <w:r>
        <w:rPr>
          <w:rStyle w:val="normaltextrun"/>
        </w:rPr>
        <w:t>Tabl</w:t>
      </w:r>
      <w:proofErr w:type="spellEnd"/>
      <w:r>
        <w:rPr>
          <w:rStyle w:val="normaltextrun"/>
        </w:rPr>
        <w:t>. Alvedon 1g</w:t>
      </w:r>
      <w:r>
        <w:rPr>
          <w:rStyle w:val="eop"/>
        </w:rPr>
        <w:t> </w:t>
      </w:r>
    </w:p>
    <w:p w14:paraId="1105ED95" w14:textId="77777777" w:rsidR="00956683" w:rsidRDefault="00956683" w:rsidP="000D5806">
      <w:pPr>
        <w:pStyle w:val="paragraph"/>
        <w:spacing w:before="0" w:beforeAutospacing="0" w:after="0" w:afterAutospacing="0" w:line="360" w:lineRule="auto"/>
        <w:textAlignment w:val="baseline"/>
        <w:rPr>
          <w:rFonts w:ascii="Segoe UI" w:hAnsi="Segoe UI" w:cs="Segoe UI"/>
          <w:sz w:val="18"/>
          <w:szCs w:val="18"/>
        </w:rPr>
      </w:pPr>
      <w:proofErr w:type="spellStart"/>
      <w:r>
        <w:rPr>
          <w:rStyle w:val="normaltextrun"/>
        </w:rPr>
        <w:t>Tabl</w:t>
      </w:r>
      <w:proofErr w:type="spellEnd"/>
      <w:r>
        <w:rPr>
          <w:rStyle w:val="normaltextrun"/>
        </w:rPr>
        <w:t xml:space="preserve">. </w:t>
      </w:r>
      <w:proofErr w:type="spellStart"/>
      <w:r>
        <w:rPr>
          <w:rStyle w:val="normaltextrun"/>
        </w:rPr>
        <w:t>Arcoxia</w:t>
      </w:r>
      <w:proofErr w:type="spellEnd"/>
      <w:r>
        <w:rPr>
          <w:rStyle w:val="normaltextrun"/>
        </w:rPr>
        <w:t xml:space="preserve"> 120 mg,</w:t>
      </w:r>
      <w:r>
        <w:rPr>
          <w:rStyle w:val="eop"/>
        </w:rPr>
        <w:t> </w:t>
      </w:r>
    </w:p>
    <w:p w14:paraId="2B7829F9" w14:textId="757AB96B" w:rsidR="00956683" w:rsidRDefault="00956683" w:rsidP="000D5806">
      <w:pPr>
        <w:pStyle w:val="paragraph"/>
        <w:spacing w:before="0" w:beforeAutospacing="0" w:after="0" w:afterAutospacing="0" w:line="360" w:lineRule="auto"/>
        <w:textAlignment w:val="baseline"/>
        <w:rPr>
          <w:rStyle w:val="normaltextrun"/>
        </w:rPr>
      </w:pPr>
      <w:r>
        <w:rPr>
          <w:rStyle w:val="normaltextrun"/>
        </w:rPr>
        <w:t xml:space="preserve">PONV profylax: </w:t>
      </w:r>
      <w:proofErr w:type="spellStart"/>
      <w:r>
        <w:rPr>
          <w:rStyle w:val="normaltextrun"/>
        </w:rPr>
        <w:t>Tabl</w:t>
      </w:r>
      <w:proofErr w:type="spellEnd"/>
      <w:r>
        <w:rPr>
          <w:rStyle w:val="normaltextrun"/>
        </w:rPr>
        <w:t xml:space="preserve">. </w:t>
      </w:r>
      <w:proofErr w:type="spellStart"/>
      <w:r>
        <w:rPr>
          <w:rStyle w:val="normaltextrun"/>
        </w:rPr>
        <w:t>Ondansteron</w:t>
      </w:r>
      <w:proofErr w:type="spellEnd"/>
      <w:r>
        <w:rPr>
          <w:rStyle w:val="normaltextrun"/>
        </w:rPr>
        <w:t xml:space="preserve"> 8 mg</w:t>
      </w:r>
    </w:p>
    <w:p w14:paraId="7D572115" w14:textId="426C78C2" w:rsidR="00F91D5B" w:rsidRDefault="00F91D5B" w:rsidP="00F91D5B">
      <w:pPr>
        <w:spacing w:line="360" w:lineRule="auto"/>
        <w:ind w:left="0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(</w:t>
      </w:r>
      <w:proofErr w:type="spellStart"/>
      <w:r>
        <w:rPr>
          <w:rStyle w:val="normaltextrun"/>
        </w:rPr>
        <w:t>vgs</w:t>
      </w:r>
      <w:proofErr w:type="spellEnd"/>
      <w:r>
        <w:rPr>
          <w:rStyle w:val="normaltextrun"/>
        </w:rPr>
        <w:t xml:space="preserve">. rutinen </w:t>
      </w:r>
      <w:hyperlink r:id="rId17" w:history="1">
        <w:r w:rsidRPr="00F51409">
          <w:rPr>
            <w:rStyle w:val="Hyperlnk"/>
          </w:rPr>
          <w:t>Preoperativ bedömning på SU/S</w:t>
        </w:r>
      </w:hyperlink>
      <w:r>
        <w:rPr>
          <w:rStyle w:val="normaltextrun"/>
        </w:rPr>
        <w:t>)</w:t>
      </w:r>
      <w:r>
        <w:rPr>
          <w:rStyle w:val="eop"/>
        </w:rPr>
        <w:t> </w:t>
      </w:r>
    </w:p>
    <w:p w14:paraId="5E5FAE40" w14:textId="6B558C89" w:rsidR="005A43EF" w:rsidRDefault="005A43EF" w:rsidP="000D5806">
      <w:pPr>
        <w:pStyle w:val="Rubrik3"/>
        <w:spacing w:line="360" w:lineRule="auto"/>
        <w:rPr>
          <w:rFonts w:ascii="Times New Roman" w:hAnsi="Times New Roman" w:cs="Times New Roman"/>
          <w:sz w:val="24"/>
        </w:rPr>
      </w:pPr>
      <w:r w:rsidRPr="003E3857">
        <w:rPr>
          <w:rStyle w:val="Rubrik3Char"/>
        </w:rPr>
        <w:lastRenderedPageBreak/>
        <w:t>Operationstid</w:t>
      </w:r>
      <w:r w:rsidRPr="001E18F3">
        <w:rPr>
          <w:b/>
        </w:rPr>
        <w:t>:</w:t>
      </w:r>
      <w:r w:rsidR="006C2CCE">
        <w:t xml:space="preserve"> </w:t>
      </w:r>
      <w:r w:rsidRPr="00A804AF">
        <w:rPr>
          <w:rFonts w:ascii="Times New Roman" w:hAnsi="Times New Roman" w:cs="Times New Roman"/>
          <w:bCs w:val="0"/>
          <w:sz w:val="24"/>
        </w:rPr>
        <w:t>ca</w:t>
      </w:r>
      <w:r w:rsidRPr="00A804AF">
        <w:rPr>
          <w:rFonts w:ascii="Times New Roman" w:hAnsi="Times New Roman" w:cs="Times New Roman"/>
          <w:sz w:val="24"/>
        </w:rPr>
        <w:t xml:space="preserve"> 45 min.</w:t>
      </w:r>
    </w:p>
    <w:p w14:paraId="49D75E82" w14:textId="77777777" w:rsidR="00FB1828" w:rsidRDefault="00FB1828" w:rsidP="00FB1828">
      <w:pPr>
        <w:pStyle w:val="Rubrik3"/>
        <w:spacing w:line="360" w:lineRule="auto"/>
      </w:pPr>
      <w:r w:rsidRPr="001E18F3">
        <w:t>Op</w:t>
      </w:r>
      <w:r>
        <w:t>erations</w:t>
      </w:r>
      <w:r w:rsidRPr="001E18F3">
        <w:t>beskrivning</w:t>
      </w:r>
    </w:p>
    <w:p w14:paraId="665182B5" w14:textId="77777777" w:rsidR="00FB1828" w:rsidRPr="000A4BC0" w:rsidRDefault="00FB1828" w:rsidP="00FB1828">
      <w:pPr>
        <w:spacing w:line="360" w:lineRule="auto"/>
        <w:ind w:left="0"/>
      </w:pPr>
      <w:r>
        <w:t xml:space="preserve">Vid testikelcancer läggs ett hudsnitt i ljumsken och </w:t>
      </w:r>
      <w:proofErr w:type="spellStart"/>
      <w:r>
        <w:t>inguinalkanalen</w:t>
      </w:r>
      <w:proofErr w:type="spellEnd"/>
      <w:r>
        <w:t xml:space="preserve"> öppnas. Blodkärl och sädesledare delas högt där </w:t>
      </w:r>
      <w:proofErr w:type="spellStart"/>
      <w:r>
        <w:t>inguinalkanalen</w:t>
      </w:r>
      <w:proofErr w:type="spellEnd"/>
      <w:r>
        <w:t xml:space="preserve"> mynnar in i bukhålan. Såret sluts som vid en bråckoperation. Stapels, hudsuturer eller eventuellt </w:t>
      </w:r>
      <w:proofErr w:type="spellStart"/>
      <w:r>
        <w:t>intracutana</w:t>
      </w:r>
      <w:proofErr w:type="spellEnd"/>
      <w:r>
        <w:t xml:space="preserve"> suturer i huden. </w:t>
      </w:r>
      <w:proofErr w:type="spellStart"/>
      <w:r>
        <w:t>Testisbiopsi</w:t>
      </w:r>
      <w:proofErr w:type="spellEnd"/>
      <w:r>
        <w:t xml:space="preserve"> på motsatta testikeln görs via ett mindre hudsnitt på pungen. En liten bit testikelvävnad avlägsnas och såret sys.</w:t>
      </w:r>
    </w:p>
    <w:p w14:paraId="4B0147F6" w14:textId="35D77978" w:rsidR="005A43EF" w:rsidRPr="005A43EF" w:rsidRDefault="00AA07EF" w:rsidP="000D5806">
      <w:pPr>
        <w:spacing w:line="360" w:lineRule="auto"/>
      </w:pPr>
      <w:r>
        <w:rPr>
          <w:rStyle w:val="Rubrik3Char"/>
          <w:bCs w:val="0"/>
        </w:rPr>
        <w:t>Allmänna synpunkter</w:t>
      </w:r>
    </w:p>
    <w:p w14:paraId="574EF858" w14:textId="55D31412" w:rsidR="001E18F3" w:rsidRPr="005E27F1" w:rsidRDefault="001E18F3" w:rsidP="000D5806">
      <w:pPr>
        <w:spacing w:line="360" w:lineRule="auto"/>
        <w:ind w:left="0"/>
      </w:pPr>
      <w:r w:rsidRPr="00AA07EF">
        <w:rPr>
          <w:b/>
          <w:bCs/>
        </w:rPr>
        <w:t>Uppläggning</w:t>
      </w:r>
      <w:r w:rsidRPr="001E18F3">
        <w:t xml:space="preserve">: </w:t>
      </w:r>
      <w:r w:rsidR="00DD11D2">
        <w:tab/>
      </w:r>
      <w:proofErr w:type="spellStart"/>
      <w:r w:rsidR="00F11034">
        <w:t>t</w:t>
      </w:r>
      <w:r w:rsidRPr="005E27F1">
        <w:t>omibord</w:t>
      </w:r>
      <w:proofErr w:type="spellEnd"/>
    </w:p>
    <w:p w14:paraId="36F826DE" w14:textId="66FE9D42" w:rsidR="001E18F3" w:rsidRPr="004D72C6" w:rsidRDefault="001E18F3" w:rsidP="000D5806">
      <w:pPr>
        <w:spacing w:line="360" w:lineRule="auto"/>
        <w:ind w:left="0"/>
      </w:pPr>
      <w:r w:rsidRPr="00AA07EF">
        <w:rPr>
          <w:b/>
          <w:bCs/>
        </w:rPr>
        <w:t>Extra utrustning:</w:t>
      </w:r>
      <w:r w:rsidR="004D72C6">
        <w:rPr>
          <w:b/>
        </w:rPr>
        <w:t xml:space="preserve"> </w:t>
      </w:r>
      <w:r w:rsidR="00DD11D2">
        <w:rPr>
          <w:b/>
        </w:rPr>
        <w:tab/>
      </w:r>
      <w:r w:rsidR="00F11034">
        <w:t>s</w:t>
      </w:r>
      <w:r w:rsidRPr="004D72C6">
        <w:t>idostöd för arm</w:t>
      </w:r>
    </w:p>
    <w:p w14:paraId="07F3A336" w14:textId="4DB3AD12" w:rsidR="001E18F3" w:rsidRPr="00AA07EF" w:rsidRDefault="001E18F3" w:rsidP="000D5806">
      <w:pPr>
        <w:spacing w:line="360" w:lineRule="auto"/>
        <w:ind w:left="0"/>
      </w:pPr>
      <w:r w:rsidRPr="00DD11D2">
        <w:rPr>
          <w:rStyle w:val="Rubrik3Char"/>
          <w:rFonts w:ascii="Times New Roman" w:hAnsi="Times New Roman" w:cs="Times New Roman"/>
          <w:b/>
          <w:bCs w:val="0"/>
          <w:sz w:val="24"/>
        </w:rPr>
        <w:t>KAD</w:t>
      </w:r>
      <w:r w:rsidR="003459F9">
        <w:rPr>
          <w:rStyle w:val="Rubrik3Char"/>
          <w:rFonts w:ascii="Times New Roman" w:hAnsi="Times New Roman" w:cs="Times New Roman"/>
          <w:b/>
          <w:bCs w:val="0"/>
          <w:sz w:val="24"/>
        </w:rPr>
        <w:t>:</w:t>
      </w:r>
      <w:r w:rsidR="003459F9">
        <w:rPr>
          <w:rStyle w:val="Rubrik3Char"/>
          <w:rFonts w:ascii="Times New Roman" w:hAnsi="Times New Roman" w:cs="Times New Roman"/>
          <w:b/>
          <w:bCs w:val="0"/>
          <w:sz w:val="24"/>
        </w:rPr>
        <w:tab/>
      </w:r>
      <w:r w:rsidR="003459F9">
        <w:rPr>
          <w:rStyle w:val="Rubrik3Char"/>
          <w:rFonts w:ascii="Times New Roman" w:hAnsi="Times New Roman" w:cs="Times New Roman"/>
          <w:b/>
          <w:bCs w:val="0"/>
          <w:sz w:val="24"/>
        </w:rPr>
        <w:tab/>
      </w:r>
      <w:r w:rsidR="00F11034">
        <w:t>e</w:t>
      </w:r>
      <w:r w:rsidRPr="00AA07EF">
        <w:t>v.</w:t>
      </w:r>
    </w:p>
    <w:p w14:paraId="40963915" w14:textId="7BA55CC7" w:rsidR="001E18F3" w:rsidRPr="00AA07EF" w:rsidRDefault="001E18F3" w:rsidP="000D5806">
      <w:pPr>
        <w:spacing w:line="360" w:lineRule="auto"/>
        <w:ind w:left="0"/>
      </w:pPr>
      <w:r w:rsidRPr="00DD11D2">
        <w:rPr>
          <w:rStyle w:val="Rubrik3Char"/>
          <w:rFonts w:ascii="Times New Roman" w:hAnsi="Times New Roman" w:cs="Times New Roman"/>
          <w:b/>
          <w:bCs w:val="0"/>
          <w:sz w:val="24"/>
        </w:rPr>
        <w:t>Blodrekvisition</w:t>
      </w:r>
      <w:r w:rsidRPr="00AA07EF">
        <w:rPr>
          <w:b/>
        </w:rPr>
        <w:t>:</w:t>
      </w:r>
      <w:r w:rsidR="00F11034">
        <w:tab/>
        <w:t>b</w:t>
      </w:r>
      <w:r w:rsidRPr="00AA07EF">
        <w:t>lodgruppering</w:t>
      </w:r>
    </w:p>
    <w:p w14:paraId="75D2E5A0" w14:textId="6BBA6190" w:rsidR="001E18F3" w:rsidRPr="00AA07EF" w:rsidRDefault="001E18F3" w:rsidP="000D5806">
      <w:pPr>
        <w:spacing w:line="360" w:lineRule="auto"/>
        <w:ind w:left="0"/>
        <w:rPr>
          <w:b/>
        </w:rPr>
      </w:pPr>
      <w:r w:rsidRPr="00DD11D2">
        <w:rPr>
          <w:rStyle w:val="Rubrik3Char"/>
          <w:rFonts w:ascii="Times New Roman" w:hAnsi="Times New Roman" w:cs="Times New Roman"/>
          <w:b/>
          <w:bCs w:val="0"/>
          <w:sz w:val="24"/>
        </w:rPr>
        <w:t>Trombosprofylax</w:t>
      </w:r>
      <w:r w:rsidRPr="00AA07EF">
        <w:rPr>
          <w:b/>
        </w:rPr>
        <w:t>:</w:t>
      </w:r>
      <w:r w:rsidR="00F11034">
        <w:rPr>
          <w:b/>
        </w:rPr>
        <w:tab/>
        <w:t>e</w:t>
      </w:r>
      <w:r w:rsidR="003243E9" w:rsidRPr="00AA07EF">
        <w:t>nligt Melior</w:t>
      </w:r>
    </w:p>
    <w:p w14:paraId="0162B446" w14:textId="356E231A" w:rsidR="001E18F3" w:rsidRPr="00AA07EF" w:rsidRDefault="001E18F3" w:rsidP="000D5806">
      <w:pPr>
        <w:spacing w:line="360" w:lineRule="auto"/>
        <w:ind w:left="0"/>
        <w:rPr>
          <w:b/>
        </w:rPr>
      </w:pPr>
      <w:r w:rsidRPr="00DD11D2">
        <w:rPr>
          <w:rStyle w:val="Rubrik3Char"/>
          <w:rFonts w:ascii="Times New Roman" w:hAnsi="Times New Roman" w:cs="Times New Roman"/>
          <w:b/>
          <w:bCs w:val="0"/>
          <w:sz w:val="24"/>
        </w:rPr>
        <w:t>Antibiotikaprofylax</w:t>
      </w:r>
      <w:r w:rsidRPr="00AA07EF">
        <w:rPr>
          <w:b/>
        </w:rPr>
        <w:t>:</w:t>
      </w:r>
      <w:r w:rsidR="00FF4D6B">
        <w:rPr>
          <w:b/>
        </w:rPr>
        <w:tab/>
        <w:t>e</w:t>
      </w:r>
      <w:r w:rsidR="003243E9" w:rsidRPr="00AA07EF">
        <w:t>nligt Melior</w:t>
      </w:r>
    </w:p>
    <w:p w14:paraId="0A936D3A" w14:textId="40634ABE" w:rsidR="0057445A" w:rsidRDefault="0057445A" w:rsidP="000D5806">
      <w:pPr>
        <w:pStyle w:val="Rubrik3"/>
        <w:spacing w:line="360" w:lineRule="auto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color w:val="000000"/>
          <w:szCs w:val="36"/>
        </w:rPr>
        <w:t>Postoperativ</w:t>
      </w:r>
      <w:r w:rsidR="00DD11D2">
        <w:rPr>
          <w:rStyle w:val="eop"/>
          <w:rFonts w:ascii="Calibri" w:hAnsi="Calibri" w:cs="Calibri"/>
          <w:color w:val="000000"/>
          <w:szCs w:val="36"/>
        </w:rPr>
        <w:t>t</w:t>
      </w:r>
    </w:p>
    <w:p w14:paraId="54D21021" w14:textId="77777777" w:rsidR="0057445A" w:rsidRDefault="0057445A" w:rsidP="000D5806">
      <w:pPr>
        <w:pStyle w:val="paragraph"/>
        <w:spacing w:before="0" w:beforeAutospacing="0" w:after="0" w:afterAutospacing="0" w:line="360" w:lineRule="auto"/>
        <w:textAlignment w:val="baseline"/>
        <w:rPr>
          <w:rStyle w:val="normaltextrun"/>
        </w:rPr>
      </w:pPr>
      <w:r>
        <w:rPr>
          <w:rStyle w:val="normaltextrun"/>
        </w:rPr>
        <w:t xml:space="preserve">Smärtan kan lindras med hjälp av Oxykodon iv, </w:t>
      </w:r>
      <w:proofErr w:type="spellStart"/>
      <w:r>
        <w:rPr>
          <w:rStyle w:val="normaltextrun"/>
        </w:rPr>
        <w:t>Paracetamol</w:t>
      </w:r>
      <w:proofErr w:type="spellEnd"/>
      <w:r>
        <w:rPr>
          <w:rStyle w:val="normaltextrun"/>
        </w:rPr>
        <w:t xml:space="preserve"> iv. </w:t>
      </w:r>
      <w:proofErr w:type="spellStart"/>
      <w:r>
        <w:rPr>
          <w:rStyle w:val="normaltextrun"/>
        </w:rPr>
        <w:t>Catapressan</w:t>
      </w:r>
      <w:proofErr w:type="spellEnd"/>
      <w:r>
        <w:rPr>
          <w:rStyle w:val="normaltextrun"/>
        </w:rPr>
        <w:t xml:space="preserve"> iv. </w:t>
      </w:r>
    </w:p>
    <w:p w14:paraId="3F24BA5C" w14:textId="2C8A9652" w:rsidR="0057445A" w:rsidRDefault="0057445A" w:rsidP="000D5806">
      <w:pPr>
        <w:pStyle w:val="paragraph"/>
        <w:spacing w:before="0" w:beforeAutospacing="0" w:after="0" w:afterAutospacing="0" w:line="360" w:lineRule="auto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Lokalbedövning i såret.</w:t>
      </w:r>
    </w:p>
    <w:p w14:paraId="002234C1" w14:textId="77777777" w:rsidR="00E557FA" w:rsidRPr="00852B95" w:rsidRDefault="00E557FA" w:rsidP="00FB1828">
      <w:pPr>
        <w:pStyle w:val="Rubrik2"/>
        <w:spacing w:line="360" w:lineRule="auto"/>
        <w:ind w:left="0"/>
      </w:pPr>
      <w:r w:rsidRPr="00852B95">
        <w:t>Syfte</w:t>
      </w:r>
    </w:p>
    <w:p w14:paraId="3B4E7AAC" w14:textId="77777777" w:rsidR="00E557FA" w:rsidRPr="00CD797F" w:rsidRDefault="00E557FA" w:rsidP="000D5806">
      <w:pPr>
        <w:spacing w:after="0" w:line="360" w:lineRule="auto"/>
        <w:ind w:left="0" w:right="0"/>
      </w:pPr>
      <w:r w:rsidRPr="00CD797F">
        <w:t xml:space="preserve">Rutinen syftar till att säkerställa god och enhetlig rutin vid anestesi till patienter som genomgår </w:t>
      </w:r>
      <w:proofErr w:type="spellStart"/>
      <w:r w:rsidRPr="00CD797F">
        <w:t>orchidectomi</w:t>
      </w:r>
      <w:proofErr w:type="spellEnd"/>
      <w:r w:rsidRPr="00CD797F">
        <w:t xml:space="preserve"> eller </w:t>
      </w:r>
      <w:proofErr w:type="spellStart"/>
      <w:r w:rsidRPr="00CD797F">
        <w:t>ablatio</w:t>
      </w:r>
      <w:proofErr w:type="spellEnd"/>
      <w:r w:rsidRPr="00CD797F">
        <w:t xml:space="preserve"> </w:t>
      </w:r>
      <w:proofErr w:type="spellStart"/>
      <w:r w:rsidRPr="00CD797F">
        <w:t>testis</w:t>
      </w:r>
      <w:proofErr w:type="spellEnd"/>
      <w:r w:rsidRPr="00CD797F">
        <w:t>.</w:t>
      </w:r>
    </w:p>
    <w:p w14:paraId="2A6910E9" w14:textId="6DF06AB5" w:rsidR="001E18F3" w:rsidRPr="001E18F3" w:rsidRDefault="001E18F3" w:rsidP="00FB1828">
      <w:pPr>
        <w:pStyle w:val="Rubrik2"/>
        <w:spacing w:line="360" w:lineRule="auto"/>
        <w:ind w:left="0"/>
      </w:pPr>
      <w:r w:rsidRPr="001E18F3">
        <w:t>Granskare/arbetsgrupp</w:t>
      </w:r>
    </w:p>
    <w:p w14:paraId="1BBA7996" w14:textId="075D0F32" w:rsidR="001E18F3" w:rsidRPr="00CD797F" w:rsidRDefault="001E18F3" w:rsidP="000D5806">
      <w:pPr>
        <w:spacing w:after="0" w:line="360" w:lineRule="auto"/>
        <w:ind w:left="0" w:right="0"/>
        <w:jc w:val="both"/>
      </w:pPr>
      <w:r w:rsidRPr="00CD797F">
        <w:t xml:space="preserve">Camilla Blixt, </w:t>
      </w:r>
      <w:r w:rsidR="001F0334">
        <w:t>Instruktör</w:t>
      </w:r>
      <w:r w:rsidRPr="00CD797F">
        <w:t xml:space="preserve"> Op 4, AOI, Område 5, Sahlgrenska Universitetssjukhuset</w:t>
      </w:r>
    </w:p>
    <w:p w14:paraId="6AB82F7C" w14:textId="77777777" w:rsidR="001E18F3" w:rsidRPr="001E18F3" w:rsidRDefault="001E18F3" w:rsidP="000D5806">
      <w:pPr>
        <w:spacing w:after="0" w:line="360" w:lineRule="auto"/>
        <w:ind w:left="0" w:right="0"/>
      </w:pPr>
    </w:p>
    <w:bookmarkEnd w:id="0"/>
    <w:p w14:paraId="76B9F95B" w14:textId="24513497" w:rsidR="00536A5A" w:rsidRPr="00536A5A" w:rsidRDefault="00536A5A" w:rsidP="000D5806">
      <w:pPr>
        <w:spacing w:after="0" w:line="360" w:lineRule="auto"/>
        <w:ind w:left="0" w:right="0"/>
      </w:pPr>
    </w:p>
    <w:sectPr w:rsidR="00536A5A" w:rsidRPr="00536A5A" w:rsidSect="001E18F3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B659DB" w14:textId="77777777" w:rsidR="00702880" w:rsidRDefault="00702880">
      <w:r>
        <w:separator/>
      </w:r>
    </w:p>
  </w:endnote>
  <w:endnote w:type="continuationSeparator" w:id="0">
    <w:p w14:paraId="3F15B94E" w14:textId="77777777" w:rsidR="00702880" w:rsidRDefault="00702880">
      <w:r>
        <w:continuationSeparator/>
      </w:r>
    </w:p>
  </w:endnote>
  <w:endnote w:type="continuationNotice" w:id="1">
    <w:p w14:paraId="2F006B4A" w14:textId="77777777" w:rsidR="00702880" w:rsidRDefault="0070288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Picture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C07C6E" w14:textId="77777777" w:rsidR="00702880" w:rsidRDefault="00702880"/>
  </w:footnote>
  <w:footnote w:type="continuationSeparator" w:id="0">
    <w:p w14:paraId="53270FBC" w14:textId="77777777" w:rsidR="00702880" w:rsidRDefault="00702880">
      <w:r>
        <w:continuationSeparator/>
      </w:r>
    </w:p>
  </w:footnote>
  <w:footnote w:type="continuationNotice" w:id="1">
    <w:p w14:paraId="63BD014E" w14:textId="77777777" w:rsidR="00702880" w:rsidRDefault="0070288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Picture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E6146DF"/>
    <w:multiLevelType w:val="hybridMultilevel"/>
    <w:tmpl w:val="1B1EB84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27421220">
    <w:abstractNumId w:val="18"/>
  </w:num>
  <w:num w:numId="2" w16cid:durableId="206112427">
    <w:abstractNumId w:val="14"/>
  </w:num>
  <w:num w:numId="3" w16cid:durableId="1169910849">
    <w:abstractNumId w:val="0"/>
  </w:num>
  <w:num w:numId="4" w16cid:durableId="433477913">
    <w:abstractNumId w:val="6"/>
  </w:num>
  <w:num w:numId="5" w16cid:durableId="765659977">
    <w:abstractNumId w:val="16"/>
  </w:num>
  <w:num w:numId="6" w16cid:durableId="1193806131">
    <w:abstractNumId w:val="2"/>
  </w:num>
  <w:num w:numId="7" w16cid:durableId="1543860636">
    <w:abstractNumId w:val="11"/>
  </w:num>
  <w:num w:numId="8" w16cid:durableId="294873808">
    <w:abstractNumId w:val="8"/>
  </w:num>
  <w:num w:numId="9" w16cid:durableId="1011836377">
    <w:abstractNumId w:val="1"/>
  </w:num>
  <w:num w:numId="10" w16cid:durableId="1399936586">
    <w:abstractNumId w:val="1"/>
  </w:num>
  <w:num w:numId="11" w16cid:durableId="1315140018">
    <w:abstractNumId w:val="3"/>
  </w:num>
  <w:num w:numId="12" w16cid:durableId="1225987306">
    <w:abstractNumId w:val="4"/>
  </w:num>
  <w:num w:numId="13" w16cid:durableId="1029839540">
    <w:abstractNumId w:val="13"/>
  </w:num>
  <w:num w:numId="14" w16cid:durableId="1921477838">
    <w:abstractNumId w:val="9"/>
  </w:num>
  <w:num w:numId="15" w16cid:durableId="1769497022">
    <w:abstractNumId w:val="7"/>
  </w:num>
  <w:num w:numId="16" w16cid:durableId="631206203">
    <w:abstractNumId w:val="12"/>
  </w:num>
  <w:num w:numId="17" w16cid:durableId="1504852377">
    <w:abstractNumId w:val="5"/>
  </w:num>
  <w:num w:numId="18" w16cid:durableId="525869883">
    <w:abstractNumId w:val="10"/>
  </w:num>
  <w:num w:numId="19" w16cid:durableId="277176758">
    <w:abstractNumId w:val="17"/>
  </w:num>
  <w:num w:numId="20" w16cid:durableId="1204900521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5E64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2186"/>
    <w:rsid w:val="000A4BC0"/>
    <w:rsid w:val="000A4C35"/>
    <w:rsid w:val="000A611A"/>
    <w:rsid w:val="000B12D9"/>
    <w:rsid w:val="000B4536"/>
    <w:rsid w:val="000B7715"/>
    <w:rsid w:val="000D5806"/>
    <w:rsid w:val="000E463B"/>
    <w:rsid w:val="000E4729"/>
    <w:rsid w:val="000E5A7E"/>
    <w:rsid w:val="000F43A3"/>
    <w:rsid w:val="000F7681"/>
    <w:rsid w:val="00103031"/>
    <w:rsid w:val="001044FE"/>
    <w:rsid w:val="001139D4"/>
    <w:rsid w:val="00115BFA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3387"/>
    <w:rsid w:val="00181FDC"/>
    <w:rsid w:val="001860B9"/>
    <w:rsid w:val="00186F2B"/>
    <w:rsid w:val="001874D6"/>
    <w:rsid w:val="00194144"/>
    <w:rsid w:val="0019632A"/>
    <w:rsid w:val="001A4E7C"/>
    <w:rsid w:val="001B762C"/>
    <w:rsid w:val="001C100C"/>
    <w:rsid w:val="001C2CA0"/>
    <w:rsid w:val="001C4D0A"/>
    <w:rsid w:val="001C5FEF"/>
    <w:rsid w:val="001E18F3"/>
    <w:rsid w:val="001F0334"/>
    <w:rsid w:val="00211487"/>
    <w:rsid w:val="00211D91"/>
    <w:rsid w:val="00217DEC"/>
    <w:rsid w:val="00235B57"/>
    <w:rsid w:val="00250CBD"/>
    <w:rsid w:val="00250F24"/>
    <w:rsid w:val="002523C5"/>
    <w:rsid w:val="0025380B"/>
    <w:rsid w:val="0025703A"/>
    <w:rsid w:val="00262F3D"/>
    <w:rsid w:val="00263281"/>
    <w:rsid w:val="002651D6"/>
    <w:rsid w:val="0026551F"/>
    <w:rsid w:val="002703F8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43E9"/>
    <w:rsid w:val="00326C24"/>
    <w:rsid w:val="00337F99"/>
    <w:rsid w:val="0034307B"/>
    <w:rsid w:val="003459F9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768"/>
    <w:rsid w:val="00397F54"/>
    <w:rsid w:val="003A0D43"/>
    <w:rsid w:val="003B2A4B"/>
    <w:rsid w:val="003D099E"/>
    <w:rsid w:val="003D21A2"/>
    <w:rsid w:val="003D29D2"/>
    <w:rsid w:val="003E0705"/>
    <w:rsid w:val="003E2FF7"/>
    <w:rsid w:val="003E385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1FD2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2C6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3298"/>
    <w:rsid w:val="0057445A"/>
    <w:rsid w:val="005770AD"/>
    <w:rsid w:val="00581414"/>
    <w:rsid w:val="00582490"/>
    <w:rsid w:val="005826FA"/>
    <w:rsid w:val="00593025"/>
    <w:rsid w:val="00597E28"/>
    <w:rsid w:val="005A2E3B"/>
    <w:rsid w:val="005A43EF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054B"/>
    <w:rsid w:val="005E1E24"/>
    <w:rsid w:val="005E27F1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3CA6"/>
    <w:rsid w:val="0065595B"/>
    <w:rsid w:val="00660269"/>
    <w:rsid w:val="00665F89"/>
    <w:rsid w:val="00673C92"/>
    <w:rsid w:val="006753EC"/>
    <w:rsid w:val="006A2789"/>
    <w:rsid w:val="006A43DD"/>
    <w:rsid w:val="006A4978"/>
    <w:rsid w:val="006A7261"/>
    <w:rsid w:val="006B0D29"/>
    <w:rsid w:val="006B1819"/>
    <w:rsid w:val="006B5DE7"/>
    <w:rsid w:val="006C0D8C"/>
    <w:rsid w:val="006C2CCE"/>
    <w:rsid w:val="006C5048"/>
    <w:rsid w:val="006C6A4B"/>
    <w:rsid w:val="006C779F"/>
    <w:rsid w:val="006D01F5"/>
    <w:rsid w:val="006D0CFB"/>
    <w:rsid w:val="006D30C0"/>
    <w:rsid w:val="006D7535"/>
    <w:rsid w:val="006E21C5"/>
    <w:rsid w:val="006E450B"/>
    <w:rsid w:val="006F0D7E"/>
    <w:rsid w:val="00702880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A7E9F"/>
    <w:rsid w:val="007D4241"/>
    <w:rsid w:val="007D4317"/>
    <w:rsid w:val="007D4EA3"/>
    <w:rsid w:val="007F1CFF"/>
    <w:rsid w:val="007F5DD5"/>
    <w:rsid w:val="00821A1B"/>
    <w:rsid w:val="00821EA6"/>
    <w:rsid w:val="008262E9"/>
    <w:rsid w:val="00827E69"/>
    <w:rsid w:val="0083404F"/>
    <w:rsid w:val="00835C4D"/>
    <w:rsid w:val="008414BC"/>
    <w:rsid w:val="00843F48"/>
    <w:rsid w:val="00851423"/>
    <w:rsid w:val="00852B95"/>
    <w:rsid w:val="00857848"/>
    <w:rsid w:val="008654B6"/>
    <w:rsid w:val="0087139C"/>
    <w:rsid w:val="00880E83"/>
    <w:rsid w:val="00892F28"/>
    <w:rsid w:val="008A0C5F"/>
    <w:rsid w:val="008A3DEA"/>
    <w:rsid w:val="008A4EB9"/>
    <w:rsid w:val="008A6005"/>
    <w:rsid w:val="008A74C0"/>
    <w:rsid w:val="008B0FD5"/>
    <w:rsid w:val="008B1694"/>
    <w:rsid w:val="008C4B27"/>
    <w:rsid w:val="008C6D5C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0205"/>
    <w:rsid w:val="00942257"/>
    <w:rsid w:val="009471BF"/>
    <w:rsid w:val="00950E4E"/>
    <w:rsid w:val="009529BD"/>
    <w:rsid w:val="009533B4"/>
    <w:rsid w:val="00956683"/>
    <w:rsid w:val="00957728"/>
    <w:rsid w:val="00961271"/>
    <w:rsid w:val="00971D93"/>
    <w:rsid w:val="0097315C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2742F"/>
    <w:rsid w:val="00A33051"/>
    <w:rsid w:val="00A407AD"/>
    <w:rsid w:val="00A40923"/>
    <w:rsid w:val="00A41C05"/>
    <w:rsid w:val="00A42426"/>
    <w:rsid w:val="00A514B7"/>
    <w:rsid w:val="00A54A0B"/>
    <w:rsid w:val="00A65FD4"/>
    <w:rsid w:val="00A7716E"/>
    <w:rsid w:val="00A804AF"/>
    <w:rsid w:val="00A81198"/>
    <w:rsid w:val="00A81E48"/>
    <w:rsid w:val="00A82035"/>
    <w:rsid w:val="00A90D77"/>
    <w:rsid w:val="00A92E07"/>
    <w:rsid w:val="00AA07EF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44F4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C5E8A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300"/>
    <w:rsid w:val="00C72574"/>
    <w:rsid w:val="00C7430C"/>
    <w:rsid w:val="00C85DA1"/>
    <w:rsid w:val="00C9071C"/>
    <w:rsid w:val="00C908FF"/>
    <w:rsid w:val="00C97BD3"/>
    <w:rsid w:val="00CA39EF"/>
    <w:rsid w:val="00CA4EC5"/>
    <w:rsid w:val="00CA521F"/>
    <w:rsid w:val="00CB0493"/>
    <w:rsid w:val="00CB17FF"/>
    <w:rsid w:val="00CB1ED7"/>
    <w:rsid w:val="00CC167C"/>
    <w:rsid w:val="00CC52D9"/>
    <w:rsid w:val="00CD6647"/>
    <w:rsid w:val="00CD797F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C1018"/>
    <w:rsid w:val="00DD11D2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7FA"/>
    <w:rsid w:val="00E55D93"/>
    <w:rsid w:val="00E61294"/>
    <w:rsid w:val="00E656FA"/>
    <w:rsid w:val="00E7237C"/>
    <w:rsid w:val="00E77C46"/>
    <w:rsid w:val="00E86CE8"/>
    <w:rsid w:val="00E90E82"/>
    <w:rsid w:val="00E96600"/>
    <w:rsid w:val="00EA00CB"/>
    <w:rsid w:val="00EA1BAA"/>
    <w:rsid w:val="00EA3FCD"/>
    <w:rsid w:val="00EA42A0"/>
    <w:rsid w:val="00EB6714"/>
    <w:rsid w:val="00EC0A68"/>
    <w:rsid w:val="00EC5006"/>
    <w:rsid w:val="00ED3D1F"/>
    <w:rsid w:val="00ED49C3"/>
    <w:rsid w:val="00ED6CE8"/>
    <w:rsid w:val="00ED7AA6"/>
    <w:rsid w:val="00EE2A56"/>
    <w:rsid w:val="00EE3818"/>
    <w:rsid w:val="00F11034"/>
    <w:rsid w:val="00F22264"/>
    <w:rsid w:val="00F2564D"/>
    <w:rsid w:val="00F35B05"/>
    <w:rsid w:val="00F413D9"/>
    <w:rsid w:val="00F5135F"/>
    <w:rsid w:val="00F51F78"/>
    <w:rsid w:val="00F86F47"/>
    <w:rsid w:val="00F90B64"/>
    <w:rsid w:val="00F91D5B"/>
    <w:rsid w:val="00FB1828"/>
    <w:rsid w:val="00FB2F0F"/>
    <w:rsid w:val="00FB5086"/>
    <w:rsid w:val="00FB5411"/>
    <w:rsid w:val="00FB6392"/>
    <w:rsid w:val="00FD3C70"/>
    <w:rsid w:val="00FD6820"/>
    <w:rsid w:val="00FE12D8"/>
    <w:rsid w:val="00FF4D6B"/>
    <w:rsid w:val="00FF7C02"/>
    <w:rsid w:val="024801E3"/>
    <w:rsid w:val="647B2B65"/>
    <w:rsid w:val="6B2CF8ED"/>
    <w:rsid w:val="7243C9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A1DE78B2-1B16-4E46-8A6A-78C6B7E62F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Normalwebb">
    <w:name w:val="Normal (Web)"/>
    <w:basedOn w:val="Normal"/>
    <w:uiPriority w:val="99"/>
    <w:semiHidden/>
    <w:unhideWhenUsed/>
    <w:rsid w:val="00E96600"/>
    <w:pPr>
      <w:spacing w:before="100" w:beforeAutospacing="1" w:after="100" w:afterAutospacing="1" w:line="240" w:lineRule="auto"/>
      <w:ind w:left="0" w:right="0"/>
    </w:pPr>
  </w:style>
  <w:style w:type="paragraph" w:customStyle="1" w:styleId="paragraph">
    <w:name w:val="paragraph"/>
    <w:basedOn w:val="Normal"/>
    <w:rsid w:val="00956683"/>
    <w:pPr>
      <w:spacing w:before="100" w:beforeAutospacing="1" w:after="100" w:afterAutospacing="1" w:line="240" w:lineRule="auto"/>
      <w:ind w:left="0" w:right="0"/>
    </w:pPr>
  </w:style>
  <w:style w:type="character" w:customStyle="1" w:styleId="normaltextrun">
    <w:name w:val="normaltextrun"/>
    <w:basedOn w:val="Standardstycketeckensnitt"/>
    <w:rsid w:val="00956683"/>
  </w:style>
  <w:style w:type="character" w:customStyle="1" w:styleId="eop">
    <w:name w:val="eop"/>
    <w:basedOn w:val="Standardstycketeckensnitt"/>
    <w:rsid w:val="0095668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36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3617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392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2414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787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121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634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1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43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6195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su9805-1593997-2317/surrogate/Preoperativ%20bed%c3%b6mning%20p%c3%a5%20SUS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2</Pages>
  <Words>193</Words>
  <Characters>1547</Characters>
  <Application>Microsoft Office Word</Application>
  <DocSecurity>0</DocSecurity>
  <Lines>12</Lines>
  <Paragraphs>3</Paragraphs>
  <ScaleCrop>false</ScaleCrop>
  <Manager/>
  <Company/>
  <LinksUpToDate>false</LinksUpToDate>
  <CharactersWithSpaces>1737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Orchidectomi-Ablatio testis, Orchidektomi Unilateral, Anestesi</dc:title>
  <dc:subject/>
  <dc:creator>patrik.jens.johansson@vgregion.se</dc:creator>
  <keywords/>
  <lastModifiedBy>Camilla Blixt</lastModifiedBy>
  <revision>55</revision>
  <lastPrinted>2016-03-31T19:56:00.0000000Z</lastPrinted>
  <dcterms:created xsi:type="dcterms:W3CDTF">2022-06-06T22:10:00.0000000Z</dcterms:created>
  <dcterms:modified xsi:type="dcterms:W3CDTF">2025-02-06T18:19:00.0000000Z</dcterms:modified>
</coreProperties>
</file>