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7B38D7" w:rsidP="00F35B05" w:rsidRDefault="007B38D7" w14:paraId="1A5B3024" w14:textId="77777777">
      <w:pPr>
        <w:pStyle w:val="Heading2"/>
        <w:sectPr w:rsidR="007B38D7" w:rsidSect="007B38D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5A25AA" w:rsidP="4F611F91" w:rsidRDefault="005A25AA" w14:paraId="1894AEA7" w14:textId="778CEEAE">
      <w:pPr>
        <w:pStyle w:val="Heading2"/>
        <w:rPr>
          <w:rFonts w:ascii="Verdana" w:hAnsi="Verdana" w:eastAsia="Verdana" w:cs="Verdana"/>
          <w:b w:val="1"/>
          <w:bCs w:val="1"/>
          <w:sz w:val="44"/>
          <w:szCs w:val="44"/>
        </w:rPr>
      </w:pPr>
      <w:r w:rsidRPr="4F611F91" w:rsidR="005A25AA">
        <w:rPr>
          <w:rFonts w:ascii="Verdana" w:hAnsi="Verdana" w:eastAsia="Verdana" w:cs="Verdana"/>
          <w:b w:val="1"/>
          <w:bCs w:val="1"/>
          <w:sz w:val="44"/>
          <w:szCs w:val="44"/>
        </w:rPr>
        <w:t>Optiflow</w:t>
      </w:r>
      <w:r w:rsidRPr="4F611F91" w:rsidR="005A25AA">
        <w:rPr>
          <w:rFonts w:ascii="Verdana" w:hAnsi="Verdana" w:eastAsia="Verdana" w:cs="Verdana"/>
          <w:b w:val="1"/>
          <w:bCs w:val="1"/>
          <w:sz w:val="44"/>
          <w:szCs w:val="44"/>
        </w:rPr>
        <w:t xml:space="preserve"> </w:t>
      </w:r>
      <w:r w:rsidRPr="4F611F91" w:rsidR="005A25AA">
        <w:rPr>
          <w:rFonts w:ascii="Verdana" w:hAnsi="Verdana" w:eastAsia="Verdana" w:cs="Verdana"/>
          <w:b w:val="1"/>
          <w:bCs w:val="1"/>
          <w:sz w:val="44"/>
          <w:szCs w:val="44"/>
        </w:rPr>
        <w:t>Thrive</w:t>
      </w:r>
      <w:r w:rsidRPr="4F611F91" w:rsidR="00092F73">
        <w:rPr>
          <w:rFonts w:ascii="Verdana" w:hAnsi="Verdana" w:eastAsia="Verdana" w:cs="Verdana"/>
          <w:b w:val="1"/>
          <w:bCs w:val="1"/>
          <w:sz w:val="44"/>
          <w:szCs w:val="44"/>
        </w:rPr>
        <w:t xml:space="preserve"> MR</w:t>
      </w:r>
      <w:r w:rsidRPr="4F611F91" w:rsidR="006B18EA">
        <w:rPr>
          <w:rFonts w:ascii="Verdana" w:hAnsi="Verdana" w:eastAsia="Verdana" w:cs="Verdana"/>
          <w:b w:val="1"/>
          <w:bCs w:val="1"/>
          <w:sz w:val="44"/>
          <w:szCs w:val="44"/>
        </w:rPr>
        <w:t>810</w:t>
      </w:r>
      <w:r w:rsidRPr="4F611F91" w:rsidR="00DF6D2E">
        <w:rPr>
          <w:rFonts w:ascii="Verdana" w:hAnsi="Verdana" w:eastAsia="Verdana" w:cs="Verdana"/>
          <w:b w:val="1"/>
          <w:bCs w:val="1"/>
          <w:sz w:val="44"/>
          <w:szCs w:val="44"/>
        </w:rPr>
        <w:t xml:space="preserve"> OP 7 (AN)</w:t>
      </w:r>
    </w:p>
    <w:p w:rsidR="005A25AA" w:rsidP="005A25AA" w:rsidRDefault="005A25AA" w14:paraId="7758AD4C" w14:textId="77777777">
      <w:pPr>
        <w:pStyle w:val="Heading2"/>
      </w:pPr>
    </w:p>
    <w:p w:rsidRPr="007B38D7" w:rsidR="007B38D7" w:rsidP="4F611F91" w:rsidRDefault="007B38D7" w14:paraId="375295BE" w14:textId="77777777">
      <w:pPr>
        <w:pStyle w:val="Heading2"/>
        <w:rPr>
          <w:rFonts w:ascii="Verdana" w:hAnsi="Verdana" w:eastAsia="Verdana" w:cs="Verdana"/>
          <w:sz w:val="36"/>
          <w:szCs w:val="36"/>
        </w:rPr>
      </w:pPr>
      <w:r w:rsidRPr="4F611F91" w:rsidR="007B38D7">
        <w:rPr>
          <w:rFonts w:ascii="Verdana" w:hAnsi="Verdana" w:eastAsia="Verdana" w:cs="Verdana"/>
          <w:sz w:val="36"/>
          <w:szCs w:val="36"/>
        </w:rPr>
        <w:t>Revideringar i denna version</w:t>
      </w:r>
    </w:p>
    <w:p w:rsidR="37599C05" w:rsidP="6222B230" w:rsidRDefault="37599C05" w14:paraId="7E30D392" w14:textId="7859F89A">
      <w:pPr>
        <w:pStyle w:val="Normal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6222B230" w:rsidR="37599C05">
        <w:rPr>
          <w:rStyle w:val="normaltextrun"/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2" w:themeTint="FF" w:themeShade="FF"/>
          <w:sz w:val="24"/>
          <w:szCs w:val="24"/>
          <w:u w:val="none"/>
          <w:lang w:val="sv-SE"/>
        </w:rPr>
        <w:t>Uppdaterad version med ny layout. I övrigt samma innehåll.</w:t>
      </w:r>
    </w:p>
    <w:p w:rsidRPr="007B38D7" w:rsidR="007B38D7" w:rsidP="007B38D7" w:rsidRDefault="007B38D7" w14:paraId="2CCD6720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="007B38D7" w:rsidP="6222B230" w:rsidRDefault="007B38D7" w14:paraId="14EBE206" w14:textId="591A70F9">
      <w:pPr>
        <w:pStyle w:val="Heading2"/>
        <w:rPr>
          <w:rFonts w:ascii="Verdana" w:hAnsi="Verdana" w:eastAsia="Verdana" w:cs="Verdana"/>
          <w:sz w:val="36"/>
          <w:szCs w:val="36"/>
        </w:rPr>
      </w:pPr>
      <w:r w:rsidRPr="6222B230" w:rsidR="007B38D7">
        <w:rPr>
          <w:rFonts w:ascii="Verdana" w:hAnsi="Verdana" w:eastAsia="Verdana" w:cs="Verdana"/>
          <w:sz w:val="36"/>
          <w:szCs w:val="36"/>
        </w:rPr>
        <w:t>Bakgrund/Syfte</w:t>
      </w:r>
    </w:p>
    <w:p w:rsidRPr="007B38D7" w:rsidR="007B38D7" w:rsidP="6222B230" w:rsidRDefault="007B38D7" w14:paraId="36FDDD71" w14:textId="77777777">
      <w:pPr>
        <w:rPr>
          <w:rFonts w:ascii="Georgia" w:hAnsi="Georgia" w:eastAsia="Georgia" w:cs="Georgia"/>
        </w:rPr>
      </w:pPr>
      <w:r w:rsidRPr="6222B230" w:rsidR="007B38D7">
        <w:rPr>
          <w:rFonts w:ascii="Georgia" w:hAnsi="Georgia" w:eastAsia="Georgia" w:cs="Georgia"/>
        </w:rPr>
        <w:t xml:space="preserve">Att upprätthålla optimal </w:t>
      </w:r>
      <w:r w:rsidRPr="6222B230" w:rsidR="007B38D7">
        <w:rPr>
          <w:rFonts w:ascii="Georgia" w:hAnsi="Georgia" w:eastAsia="Georgia" w:cs="Georgia"/>
        </w:rPr>
        <w:t>saturation</w:t>
      </w:r>
      <w:r w:rsidRPr="6222B230" w:rsidR="007B38D7">
        <w:rPr>
          <w:rFonts w:ascii="Georgia" w:hAnsi="Georgia" w:eastAsia="Georgia" w:cs="Georgia"/>
        </w:rPr>
        <w:t xml:space="preserve"> hos vuxna med respiratorisk svikt med </w:t>
      </w:r>
      <w:r w:rsidRPr="6222B230" w:rsidR="007B38D7">
        <w:rPr>
          <w:rFonts w:ascii="Georgia" w:hAnsi="Georgia" w:eastAsia="Georgia" w:cs="Georgia"/>
        </w:rPr>
        <w:t>optiflowbehandling</w:t>
      </w:r>
      <w:r w:rsidRPr="6222B230" w:rsidR="007B38D7">
        <w:rPr>
          <w:rFonts w:ascii="Georgia" w:hAnsi="Georgia" w:eastAsia="Georgia" w:cs="Georgia"/>
        </w:rPr>
        <w:t xml:space="preserve"> i samband med sövning och väckning på operation. Att säkra optimal befuktning av luftvägarna under syrgasbehandling.</w:t>
      </w:r>
    </w:p>
    <w:p w:rsidRPr="007B38D7" w:rsidR="007B38D7" w:rsidP="007B38D7" w:rsidRDefault="007B38D7" w14:paraId="442511E4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9B0D48" w:rsidR="00D146A4" w:rsidP="6222B230" w:rsidRDefault="00D146A4" w14:paraId="7E804A8E" w14:textId="222BDBE6">
      <w:pPr>
        <w:pStyle w:val="Normal"/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7B38D7" w:rsidR="007B38D7" w:rsidP="007B38D7" w:rsidRDefault="007B38D7" w14:paraId="266F593F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</w:rPr>
      </w:pPr>
    </w:p>
    <w:p w:rsidRPr="007B38D7" w:rsidR="007B38D7" w:rsidP="6222B230" w:rsidRDefault="007B38D7" w14:paraId="22C2CAC8" w14:textId="194BA620">
      <w:pPr>
        <w:rPr>
          <w:rFonts w:ascii="Verdana" w:hAnsi="Verdana" w:eastAsia="Verdana" w:cs="Verdana"/>
          <w:b w:val="0"/>
          <w:bCs w:val="0"/>
          <w:sz w:val="36"/>
          <w:szCs w:val="36"/>
        </w:rPr>
      </w:pPr>
      <w:r w:rsidRPr="6222B230" w:rsidR="007B38D7">
        <w:rPr>
          <w:rFonts w:ascii="Verdana" w:hAnsi="Verdana" w:eastAsia="Verdana" w:cs="Verdana"/>
          <w:b w:val="0"/>
          <w:bCs w:val="0"/>
          <w:sz w:val="36"/>
          <w:szCs w:val="36"/>
        </w:rPr>
        <w:t xml:space="preserve">Indikationer  </w:t>
      </w:r>
    </w:p>
    <w:p w:rsidRPr="007B38D7" w:rsidR="007B38D7" w:rsidP="6222B230" w:rsidRDefault="007B38D7" w14:paraId="0986AC5F" w14:textId="6F0807EC">
      <w:pPr>
        <w:pStyle w:val="ListParagraph"/>
        <w:spacing w:before="0" w:beforeAutospacing="off" w:after="0" w:afterAutospacing="off"/>
        <w:rPr>
          <w:rFonts w:ascii="Georgia" w:hAnsi="Georgia" w:eastAsia="Georgia" w:cs="Georgia"/>
          <w:sz w:val="24"/>
          <w:szCs w:val="24"/>
        </w:rPr>
      </w:pPr>
      <w:r w:rsidRPr="5396BB84" w:rsidR="1EF9B0C4">
        <w:rPr>
          <w:rFonts w:ascii="Georgia" w:hAnsi="Georgia" w:eastAsia="Georgia" w:cs="Georgia"/>
        </w:rPr>
        <w:t>Förväntad svår luftväg - Anatomiska avvikelser, tidigare svår intubation.</w:t>
      </w:r>
    </w:p>
    <w:p w:rsidRPr="007B38D7" w:rsidR="007B38D7" w:rsidP="2C87B5A6" w:rsidRDefault="007B38D7" w14:paraId="21E4CD36" w14:textId="41098D96">
      <w:pPr>
        <w:pStyle w:val="ListParagraph"/>
        <w:spacing w:before="0" w:beforeAutospacing="off" w:after="0" w:afterAutospacing="off"/>
        <w:rPr>
          <w:rFonts w:ascii="Georgia" w:hAnsi="Georgia" w:eastAsia="Georgia" w:cs="Georgia"/>
          <w:sz w:val="24"/>
          <w:szCs w:val="24"/>
        </w:rPr>
      </w:pPr>
      <w:r w:rsidRPr="5396BB84" w:rsidR="1EF9B0C4">
        <w:rPr>
          <w:rFonts w:ascii="Georgia" w:hAnsi="Georgia" w:eastAsia="Georgia" w:cs="Georgia"/>
        </w:rPr>
        <w:t>Hypoxemi</w:t>
      </w:r>
      <w:r w:rsidRPr="5396BB84" w:rsidR="1EF9B0C4">
        <w:rPr>
          <w:rFonts w:ascii="Georgia" w:hAnsi="Georgia" w:eastAsia="Georgia" w:cs="Georgia"/>
        </w:rPr>
        <w:t xml:space="preserve"> före induktion - Låg </w:t>
      </w:r>
      <w:r w:rsidRPr="5396BB84" w:rsidR="1EF9B0C4">
        <w:rPr>
          <w:rFonts w:ascii="Georgia" w:hAnsi="Georgia" w:eastAsia="Georgia" w:cs="Georgia"/>
        </w:rPr>
        <w:t>saturation</w:t>
      </w:r>
      <w:r w:rsidRPr="5396BB84" w:rsidR="1EF9B0C4">
        <w:rPr>
          <w:rFonts w:ascii="Georgia" w:hAnsi="Georgia" w:eastAsia="Georgia" w:cs="Georgia"/>
        </w:rPr>
        <w:t xml:space="preserve"> trots syrgas via mask</w:t>
      </w:r>
    </w:p>
    <w:p w:rsidRPr="007B38D7" w:rsidR="007B38D7" w:rsidP="2C87B5A6" w:rsidRDefault="007B38D7" w14:paraId="4A07F225" w14:textId="0A505572">
      <w:pPr>
        <w:pStyle w:val="ListParagraph"/>
        <w:spacing w:before="0" w:beforeAutospacing="off" w:after="0" w:afterAutospacing="off"/>
        <w:rPr>
          <w:rFonts w:ascii="Georgia" w:hAnsi="Georgia" w:eastAsia="Georgia" w:cs="Georgia"/>
          <w:sz w:val="24"/>
          <w:szCs w:val="24"/>
        </w:rPr>
      </w:pPr>
      <w:r w:rsidRPr="5396BB84" w:rsidR="1EF9B0C4">
        <w:rPr>
          <w:rFonts w:ascii="Georgia" w:hAnsi="Georgia" w:eastAsia="Georgia" w:cs="Georgia"/>
        </w:rPr>
        <w:t>Obesa</w:t>
      </w:r>
      <w:r w:rsidRPr="5396BB84" w:rsidR="1EF9B0C4">
        <w:rPr>
          <w:rFonts w:ascii="Georgia" w:hAnsi="Georgia" w:eastAsia="Georgia" w:cs="Georgia"/>
        </w:rPr>
        <w:t xml:space="preserve"> patienter - Risk för snabb </w:t>
      </w:r>
      <w:r w:rsidRPr="5396BB84" w:rsidR="1EF9B0C4">
        <w:rPr>
          <w:rFonts w:ascii="Georgia" w:hAnsi="Georgia" w:eastAsia="Georgia" w:cs="Georgia"/>
        </w:rPr>
        <w:t>desaturation</w:t>
      </w:r>
      <w:r w:rsidRPr="5396BB84" w:rsidR="1EF9B0C4">
        <w:rPr>
          <w:rFonts w:ascii="Georgia" w:hAnsi="Georgia" w:eastAsia="Georgia" w:cs="Georgia"/>
        </w:rPr>
        <w:t xml:space="preserve"> p.g.a. låg FRC</w:t>
      </w:r>
    </w:p>
    <w:p w:rsidRPr="007B38D7" w:rsidR="007B38D7" w:rsidP="2C87B5A6" w:rsidRDefault="007B38D7" w14:paraId="32A433F5" w14:textId="0E6F4FAF">
      <w:pPr>
        <w:pStyle w:val="ListParagraph"/>
        <w:spacing w:before="0" w:beforeAutospacing="off" w:after="0" w:afterAutospacing="off"/>
        <w:rPr>
          <w:rFonts w:ascii="Georgia" w:hAnsi="Georgia" w:eastAsia="Georgia" w:cs="Georgia"/>
          <w:sz w:val="24"/>
          <w:szCs w:val="24"/>
        </w:rPr>
      </w:pPr>
      <w:r w:rsidRPr="5396BB84" w:rsidR="1EF9B0C4">
        <w:rPr>
          <w:rFonts w:ascii="Georgia" w:hAnsi="Georgia" w:eastAsia="Georgia" w:cs="Georgia"/>
        </w:rPr>
        <w:t>Obstruktiv sömnapné (OSA) - Van vid CPAP, ökad risk för kollaps i luftvägar.</w:t>
      </w:r>
    </w:p>
    <w:p w:rsidRPr="007B38D7" w:rsidR="007B38D7" w:rsidP="6222B230" w:rsidRDefault="007B38D7" w14:paraId="712F8F0B" w14:textId="2111D684">
      <w:pPr>
        <w:pStyle w:val="ListParagraph"/>
        <w:numPr>
          <w:ilvl w:val="0"/>
          <w:numId w:val="0"/>
        </w:numPr>
        <w:ind w:left="1712"/>
        <w:rPr>
          <w:rFonts w:ascii="Georgia" w:hAnsi="Georgia" w:eastAsia="Georgia" w:cs="Georgia"/>
          <w:color w:val="FF0000"/>
        </w:rPr>
      </w:pPr>
    </w:p>
    <w:p w:rsidRPr="007B38D7" w:rsidR="007B38D7" w:rsidP="00DF6D2E" w:rsidRDefault="007B38D7" w14:paraId="488F86C4" w14:textId="77777777">
      <w:pPr>
        <w:rPr>
          <w:b w:val="1"/>
          <w:bCs w:val="1"/>
        </w:rPr>
      </w:pPr>
      <w:r w:rsidRPr="4F611F91" w:rsidR="007B38D7">
        <w:rPr>
          <w:rFonts w:ascii="Verdana" w:hAnsi="Verdana" w:eastAsia="Verdana" w:cs="Verdana"/>
          <w:b w:val="0"/>
          <w:bCs w:val="0"/>
          <w:sz w:val="36"/>
          <w:szCs w:val="36"/>
        </w:rPr>
        <w:t xml:space="preserve">Kontraindikationer </w:t>
      </w:r>
      <w:r w:rsidRPr="4F611F91" w:rsidR="007B38D7">
        <w:rPr>
          <w:b w:val="1"/>
          <w:bCs w:val="1"/>
        </w:rPr>
        <w:t xml:space="preserve"> </w:t>
      </w:r>
    </w:p>
    <w:p w:rsidRPr="007B38D7" w:rsidR="007B38D7" w:rsidP="6222B230" w:rsidRDefault="007B38D7" w14:paraId="4531EB17" w14:textId="52949102">
      <w:pPr>
        <w:pStyle w:val="ListParagraph"/>
        <w:rPr>
          <w:rFonts w:ascii="Georgia" w:hAnsi="Georgia" w:eastAsia="Georgia" w:cs="Georgia"/>
          <w:sz w:val="24"/>
          <w:szCs w:val="24"/>
        </w:rPr>
      </w:pPr>
      <w:r w:rsidRPr="5396BB84" w:rsidR="007B38D7">
        <w:rPr>
          <w:rFonts w:ascii="Georgia" w:hAnsi="Georgia" w:eastAsia="Georgia" w:cs="Georgia"/>
        </w:rPr>
        <w:t xml:space="preserve">Skallbasfraktur   </w:t>
      </w:r>
    </w:p>
    <w:p w:rsidRPr="007B38D7" w:rsidR="007B38D7" w:rsidP="6222B230" w:rsidRDefault="007B38D7" w14:paraId="27149BB0" w14:textId="6A18E094">
      <w:pPr>
        <w:pStyle w:val="ListParagraph"/>
        <w:rPr>
          <w:rFonts w:ascii="Georgia" w:hAnsi="Georgia" w:eastAsia="Georgia" w:cs="Georgia"/>
          <w:sz w:val="24"/>
          <w:szCs w:val="24"/>
        </w:rPr>
      </w:pPr>
      <w:r w:rsidRPr="5396BB84" w:rsidR="007B38D7">
        <w:rPr>
          <w:rFonts w:ascii="Georgia" w:hAnsi="Georgia" w:eastAsia="Georgia" w:cs="Georgia"/>
        </w:rPr>
        <w:t xml:space="preserve">Nästrauma  </w:t>
      </w:r>
    </w:p>
    <w:p w:rsidRPr="007B38D7" w:rsidR="007B38D7" w:rsidP="6222B230" w:rsidRDefault="007B38D7" w14:paraId="5CA5699B" w14:textId="5E0F8696">
      <w:pPr>
        <w:pStyle w:val="ListParagraph"/>
        <w:rPr>
          <w:rFonts w:ascii="Georgia" w:hAnsi="Georgia" w:eastAsia="Georgia" w:cs="Georgia"/>
          <w:sz w:val="24"/>
          <w:szCs w:val="24"/>
        </w:rPr>
      </w:pPr>
      <w:r w:rsidRPr="5396BB84" w:rsidR="007B38D7">
        <w:rPr>
          <w:rFonts w:ascii="Georgia" w:hAnsi="Georgia" w:eastAsia="Georgia" w:cs="Georgia"/>
        </w:rPr>
        <w:t xml:space="preserve">Obehandlad pneumothorax  </w:t>
      </w:r>
    </w:p>
    <w:p w:rsidRPr="007B38D7" w:rsidR="007B38D7" w:rsidP="007B38D7" w:rsidRDefault="007B38D7" w14:paraId="50D141C3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DF6D2E" w:rsidR="007B38D7" w:rsidP="4F611F91" w:rsidRDefault="007B38D7" w14:paraId="06D4C99C" w14:textId="77777777">
      <w:pPr>
        <w:rPr>
          <w:rFonts w:ascii="Verdana" w:hAnsi="Verdana" w:eastAsia="Verdana" w:cs="Verdana"/>
          <w:b w:val="0"/>
          <w:bCs w:val="0"/>
          <w:sz w:val="36"/>
          <w:szCs w:val="36"/>
        </w:rPr>
      </w:pPr>
      <w:r w:rsidRPr="4F611F91" w:rsidR="007B38D7">
        <w:rPr>
          <w:rFonts w:ascii="Verdana" w:hAnsi="Verdana" w:eastAsia="Verdana" w:cs="Verdana"/>
          <w:b w:val="0"/>
          <w:bCs w:val="0"/>
          <w:sz w:val="36"/>
          <w:szCs w:val="36"/>
        </w:rPr>
        <w:t xml:space="preserve">Förbrukningsmaterial  </w:t>
      </w:r>
    </w:p>
    <w:p w:rsidRPr="007B38D7" w:rsidR="007B38D7" w:rsidP="6222B230" w:rsidRDefault="007B38D7" w14:paraId="0B230029" w14:textId="43B1D2E1">
      <w:pPr>
        <w:pStyle w:val="Normal"/>
        <w:ind w:left="992"/>
        <w:rPr>
          <w:rFonts w:ascii="Georgia" w:hAnsi="Georgia" w:eastAsia="Georgia" w:cs="Georgia"/>
          <w:color w:val="auto"/>
        </w:rPr>
      </w:pPr>
      <w:r w:rsidRPr="6222B230" w:rsidR="007B38D7">
        <w:rPr>
          <w:rFonts w:ascii="Georgia" w:hAnsi="Georgia" w:eastAsia="Georgia" w:cs="Georgia"/>
          <w:color w:val="auto"/>
        </w:rPr>
        <w:t>Slangset</w:t>
      </w:r>
      <w:r w:rsidRPr="6222B230" w:rsidR="007B38D7">
        <w:rPr>
          <w:rFonts w:ascii="Georgia" w:hAnsi="Georgia" w:eastAsia="Georgia" w:cs="Georgia"/>
          <w:color w:val="auto"/>
        </w:rPr>
        <w:t xml:space="preserve"> (kan användas till fler patienter under samma dygn)</w:t>
      </w:r>
      <w:r w:rsidRPr="6222B230" w:rsidR="0E86010F">
        <w:rPr>
          <w:rFonts w:ascii="Georgia" w:hAnsi="Georgia" w:eastAsia="Georgia" w:cs="Georgia"/>
          <w:color w:val="auto"/>
        </w:rPr>
        <w:t xml:space="preserve">. </w:t>
      </w:r>
      <w:r w:rsidRPr="6222B230" w:rsidR="007B38D7">
        <w:rPr>
          <w:rFonts w:ascii="Georgia" w:hAnsi="Georgia" w:eastAsia="Georgia" w:cs="Georgia"/>
          <w:color w:val="auto"/>
        </w:rPr>
        <w:t xml:space="preserve">Grimma eller </w:t>
      </w:r>
      <w:r w:rsidRPr="6222B230" w:rsidR="007B38D7">
        <w:rPr>
          <w:rFonts w:ascii="Georgia" w:hAnsi="Georgia" w:eastAsia="Georgia" w:cs="Georgia"/>
          <w:color w:val="auto"/>
        </w:rPr>
        <w:t>trackkoppling</w:t>
      </w:r>
      <w:r w:rsidRPr="6222B230" w:rsidR="007B38D7">
        <w:rPr>
          <w:rFonts w:ascii="Georgia" w:hAnsi="Georgia" w:eastAsia="Georgia" w:cs="Georgia"/>
          <w:color w:val="auto"/>
        </w:rPr>
        <w:t xml:space="preserve"> tillsammans med filter </w:t>
      </w:r>
      <w:r w:rsidRPr="6222B230" w:rsidR="073381AE">
        <w:rPr>
          <w:rFonts w:ascii="Georgia" w:hAnsi="Georgia" w:eastAsia="Georgia" w:cs="Georgia"/>
          <w:color w:val="auto"/>
        </w:rPr>
        <w:t>är p</w:t>
      </w:r>
      <w:r w:rsidRPr="6222B230" w:rsidR="007B38D7">
        <w:rPr>
          <w:rFonts w:ascii="Georgia" w:hAnsi="Georgia" w:eastAsia="Georgia" w:cs="Georgia"/>
          <w:color w:val="auto"/>
        </w:rPr>
        <w:t>atientbunden</w:t>
      </w:r>
      <w:r w:rsidRPr="6222B230" w:rsidR="09456400">
        <w:rPr>
          <w:rFonts w:ascii="Georgia" w:hAnsi="Georgia" w:eastAsia="Georgia" w:cs="Georgia"/>
          <w:color w:val="auto"/>
        </w:rPr>
        <w:t xml:space="preserve">. </w:t>
      </w:r>
      <w:r w:rsidRPr="6222B230" w:rsidR="007B38D7">
        <w:rPr>
          <w:rFonts w:ascii="Georgia" w:hAnsi="Georgia" w:eastAsia="Georgia" w:cs="Georgia"/>
          <w:color w:val="auto"/>
        </w:rPr>
        <w:t xml:space="preserve">Sterilt vatten minst 100 ml. Hållbar i 24 timmar.  </w:t>
      </w:r>
    </w:p>
    <w:p w:rsidRPr="007B38D7" w:rsidR="007B38D7" w:rsidP="007B38D7" w:rsidRDefault="007B38D7" w14:paraId="58C9D36C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DF6D2E" w:rsidR="007B38D7" w:rsidP="4F611F91" w:rsidRDefault="007B38D7" w14:paraId="51C0CEB8" w14:textId="77777777">
      <w:pPr>
        <w:rPr>
          <w:rFonts w:ascii="Verdana" w:hAnsi="Verdana" w:eastAsia="Verdana" w:cs="Verdana"/>
          <w:b w:val="0"/>
          <w:bCs w:val="0"/>
          <w:sz w:val="36"/>
          <w:szCs w:val="36"/>
        </w:rPr>
      </w:pPr>
      <w:r w:rsidRPr="4F611F91" w:rsidR="007B38D7">
        <w:rPr>
          <w:rFonts w:ascii="Verdana" w:hAnsi="Verdana" w:eastAsia="Verdana" w:cs="Verdana"/>
          <w:b w:val="0"/>
          <w:bCs w:val="0"/>
          <w:sz w:val="36"/>
          <w:szCs w:val="36"/>
        </w:rPr>
        <w:t xml:space="preserve"> Uppstart  </w:t>
      </w:r>
    </w:p>
    <w:p w:rsidRPr="00DF6D2E" w:rsidR="007B38D7" w:rsidP="17A84699" w:rsidRDefault="007B38D7" w14:paraId="275C4926" w14:textId="7EBDA16C">
      <w:pPr>
        <w:pStyle w:val="ListParagraph"/>
        <w:rPr>
          <w:rFonts w:ascii="Georgia" w:hAnsi="Georgia" w:eastAsia="Georgia" w:cs="Georgia"/>
          <w:sz w:val="24"/>
          <w:szCs w:val="24"/>
        </w:rPr>
      </w:pPr>
      <w:r w:rsidRPr="608481A4" w:rsidR="007B38D7">
        <w:rPr>
          <w:rFonts w:ascii="Georgia" w:hAnsi="Georgia" w:eastAsia="Georgia" w:cs="Georgia"/>
        </w:rPr>
        <w:t xml:space="preserve">Koppla ihop </w:t>
      </w:r>
      <w:r w:rsidRPr="608481A4" w:rsidR="007B38D7">
        <w:rPr>
          <w:rFonts w:ascii="Georgia" w:hAnsi="Georgia" w:eastAsia="Georgia" w:cs="Georgia"/>
        </w:rPr>
        <w:t>slangset</w:t>
      </w:r>
      <w:r w:rsidRPr="608481A4" w:rsidR="007B38D7">
        <w:rPr>
          <w:rFonts w:ascii="Georgia" w:hAnsi="Georgia" w:eastAsia="Georgia" w:cs="Georgia"/>
        </w:rPr>
        <w:t xml:space="preserve">, </w:t>
      </w:r>
      <w:r w:rsidRPr="608481A4" w:rsidR="007B38D7">
        <w:rPr>
          <w:rFonts w:ascii="Georgia" w:hAnsi="Georgia" w:eastAsia="Georgia" w:cs="Georgia"/>
        </w:rPr>
        <w:t>befuktare</w:t>
      </w:r>
      <w:r w:rsidRPr="608481A4" w:rsidR="007B38D7">
        <w:rPr>
          <w:rFonts w:ascii="Georgia" w:hAnsi="Georgia" w:eastAsia="Georgia" w:cs="Georgia"/>
        </w:rPr>
        <w:t xml:space="preserve"> samt häll i 100ml sterilt vatten i behållaren på </w:t>
      </w:r>
      <w:r w:rsidRPr="608481A4" w:rsidR="007B38D7">
        <w:rPr>
          <w:rFonts w:ascii="Georgia" w:hAnsi="Georgia" w:eastAsia="Georgia" w:cs="Georgia"/>
        </w:rPr>
        <w:t>Optiflown</w:t>
      </w:r>
      <w:r w:rsidRPr="608481A4" w:rsidR="007B38D7">
        <w:rPr>
          <w:rFonts w:ascii="Georgia" w:hAnsi="Georgia" w:eastAsia="Georgia" w:cs="Georgia"/>
        </w:rPr>
        <w:t xml:space="preserve">.  </w:t>
      </w:r>
    </w:p>
    <w:p w:rsidRPr="00DF6D2E" w:rsidR="007B38D7" w:rsidP="17A84699" w:rsidRDefault="007B38D7" w14:paraId="420AA950" w14:textId="1C8756F8">
      <w:pPr>
        <w:pStyle w:val="ListParagraph"/>
        <w:rPr>
          <w:rFonts w:ascii="Georgia" w:hAnsi="Georgia" w:eastAsia="Georgia" w:cs="Georgia"/>
          <w:sz w:val="24"/>
          <w:szCs w:val="24"/>
        </w:rPr>
      </w:pPr>
      <w:r w:rsidRPr="608481A4" w:rsidR="007B38D7">
        <w:rPr>
          <w:rFonts w:ascii="Georgia" w:hAnsi="Georgia" w:eastAsia="Georgia" w:cs="Georgia"/>
        </w:rPr>
        <w:t xml:space="preserve">Välj en grimma som upptar cirka 50 % av näsborrarnas mynningar (oftast M). </w:t>
      </w:r>
      <w:r w:rsidRPr="608481A4" w:rsidR="007B38D7">
        <w:rPr>
          <w:rFonts w:ascii="Georgia" w:hAnsi="Georgia" w:eastAsia="Georgia" w:cs="Georgia"/>
          <w:color w:val="auto"/>
        </w:rPr>
        <w:t>Denna går att använda tillsammans med fiberskopet då en vakenintubation skall genomföras.</w:t>
      </w:r>
    </w:p>
    <w:p w:rsidRPr="00DF6D2E" w:rsidR="007B38D7" w:rsidP="17A84699" w:rsidRDefault="007B38D7" w14:paraId="56A4D9D5" w14:textId="7F5AEA83">
      <w:pPr>
        <w:pStyle w:val="ListParagraph"/>
        <w:rPr>
          <w:rFonts w:ascii="Georgia" w:hAnsi="Georgia" w:eastAsia="Georgia" w:cs="Georgia"/>
          <w:sz w:val="24"/>
          <w:szCs w:val="24"/>
        </w:rPr>
      </w:pPr>
      <w:r w:rsidRPr="608481A4" w:rsidR="007B38D7">
        <w:rPr>
          <w:rFonts w:ascii="Georgia" w:hAnsi="Georgia" w:eastAsia="Georgia" w:cs="Georgia"/>
        </w:rPr>
        <w:t xml:space="preserve">Starta apparaten, håll on/off intryckt. </w:t>
      </w:r>
      <w:r w:rsidRPr="608481A4" w:rsidR="007B38D7">
        <w:rPr>
          <w:rFonts w:ascii="Georgia" w:hAnsi="Georgia" w:eastAsia="Georgia" w:cs="Georgia"/>
        </w:rPr>
        <w:t>Optiflown</w:t>
      </w:r>
      <w:r w:rsidRPr="608481A4" w:rsidR="007B38D7">
        <w:rPr>
          <w:rFonts w:ascii="Georgia" w:hAnsi="Georgia" w:eastAsia="Georgia" w:cs="Georgia"/>
        </w:rPr>
        <w:t xml:space="preserve"> behöver startas cirka 10 minuter innan den kopplas till patienten, detta för att värma upp det sterila vattnet.</w:t>
      </w:r>
    </w:p>
    <w:p w:rsidRPr="00DF6D2E" w:rsidR="007B38D7" w:rsidP="17A84699" w:rsidRDefault="007B38D7" w14:paraId="413EC4A7" w14:textId="49E3B3FD">
      <w:pPr>
        <w:pStyle w:val="ListParagraph"/>
        <w:rPr>
          <w:rFonts w:ascii="Georgia" w:hAnsi="Georgia" w:eastAsia="Georgia" w:cs="Georgia"/>
          <w:sz w:val="24"/>
          <w:szCs w:val="24"/>
        </w:rPr>
      </w:pPr>
      <w:r w:rsidRPr="608481A4" w:rsidR="007B38D7">
        <w:rPr>
          <w:rFonts w:ascii="Georgia" w:hAnsi="Georgia" w:eastAsia="Georgia" w:cs="Georgia"/>
        </w:rPr>
        <w:t xml:space="preserve">Ställ in önskad syrgas som du önskar leverera och starta behandlingen. </w:t>
      </w:r>
      <w:r w:rsidRPr="608481A4" w:rsidR="007B38D7">
        <w:rPr>
          <w:rFonts w:ascii="Georgia" w:hAnsi="Georgia" w:eastAsia="Georgia" w:cs="Georgia"/>
        </w:rPr>
        <w:t>Preoxynera</w:t>
      </w:r>
      <w:r w:rsidRPr="608481A4" w:rsidR="007B38D7">
        <w:rPr>
          <w:rFonts w:ascii="Georgia" w:hAnsi="Georgia" w:eastAsia="Georgia" w:cs="Georgia"/>
        </w:rPr>
        <w:t xml:space="preserve"> minst i 3 minuter med 40–60 l/min. Vid induktionen höjer ni syrgasen till 70 l/min. Påbörja procedurer och eventuell laryngoskopi. Avsluta </w:t>
      </w:r>
      <w:r w:rsidRPr="608481A4" w:rsidR="007B38D7">
        <w:rPr>
          <w:rFonts w:ascii="Georgia" w:hAnsi="Georgia" w:eastAsia="Georgia" w:cs="Georgia"/>
        </w:rPr>
        <w:t>optiflowbehandlingen</w:t>
      </w:r>
      <w:r w:rsidRPr="608481A4" w:rsidR="007B38D7">
        <w:rPr>
          <w:rFonts w:ascii="Georgia" w:hAnsi="Georgia" w:eastAsia="Georgia" w:cs="Georgia"/>
        </w:rPr>
        <w:t xml:space="preserve"> när tuben är på plats.</w:t>
      </w:r>
    </w:p>
    <w:p w:rsidRPr="00DF6D2E" w:rsidR="007B38D7" w:rsidP="17A84699" w:rsidRDefault="007B38D7" w14:paraId="01234976" w14:textId="61C4A1CA">
      <w:pPr>
        <w:pStyle w:val="ListParagraph"/>
        <w:rPr>
          <w:rFonts w:ascii="Georgia" w:hAnsi="Georgia" w:eastAsia="Georgia" w:cs="Georgia"/>
          <w:sz w:val="24"/>
          <w:szCs w:val="24"/>
        </w:rPr>
      </w:pPr>
      <w:r w:rsidRPr="608481A4" w:rsidR="007B38D7">
        <w:rPr>
          <w:rFonts w:ascii="Georgia" w:hAnsi="Georgia" w:eastAsia="Georgia" w:cs="Georgia"/>
        </w:rPr>
        <w:t xml:space="preserve">Starta </w:t>
      </w:r>
      <w:r w:rsidRPr="608481A4" w:rsidR="007B38D7">
        <w:rPr>
          <w:rFonts w:ascii="Georgia" w:hAnsi="Georgia" w:eastAsia="Georgia" w:cs="Georgia"/>
        </w:rPr>
        <w:t>o</w:t>
      </w:r>
      <w:r w:rsidRPr="608481A4" w:rsidR="007B38D7">
        <w:rPr>
          <w:rFonts w:ascii="Georgia" w:hAnsi="Georgia" w:eastAsia="Georgia" w:cs="Georgia"/>
        </w:rPr>
        <w:t>ptiflow</w:t>
      </w:r>
      <w:r w:rsidRPr="608481A4" w:rsidR="007B38D7">
        <w:rPr>
          <w:rFonts w:ascii="Georgia" w:hAnsi="Georgia" w:eastAsia="Georgia" w:cs="Georgia"/>
        </w:rPr>
        <w:t xml:space="preserve"> </w:t>
      </w:r>
      <w:r w:rsidRPr="608481A4" w:rsidR="007B38D7">
        <w:rPr>
          <w:rFonts w:ascii="Georgia" w:hAnsi="Georgia" w:eastAsia="Georgia" w:cs="Georgia"/>
        </w:rPr>
        <w:t xml:space="preserve">inför </w:t>
      </w:r>
      <w:r w:rsidRPr="608481A4" w:rsidR="007B38D7">
        <w:rPr>
          <w:rFonts w:ascii="Georgia" w:hAnsi="Georgia" w:eastAsia="Georgia" w:cs="Georgia"/>
        </w:rPr>
        <w:t>e</w:t>
      </w:r>
      <w:r w:rsidRPr="608481A4" w:rsidR="007B38D7">
        <w:rPr>
          <w:rFonts w:ascii="Georgia" w:hAnsi="Georgia" w:eastAsia="Georgia" w:cs="Georgia"/>
        </w:rPr>
        <w:t>xtuberingen</w:t>
      </w:r>
      <w:r w:rsidRPr="608481A4" w:rsidR="007B38D7">
        <w:rPr>
          <w:rFonts w:ascii="Georgia" w:hAnsi="Georgia" w:eastAsia="Georgia" w:cs="Georgia"/>
        </w:rPr>
        <w:t xml:space="preserve"> </w:t>
      </w:r>
      <w:r w:rsidRPr="608481A4" w:rsidR="007B38D7">
        <w:rPr>
          <w:rFonts w:ascii="Georgia" w:hAnsi="Georgia" w:eastAsia="Georgia" w:cs="Georgia"/>
        </w:rPr>
        <w:t xml:space="preserve">och koppla den när patienten är </w:t>
      </w:r>
      <w:r w:rsidRPr="608481A4" w:rsidR="007B38D7">
        <w:rPr>
          <w:rFonts w:ascii="Georgia" w:hAnsi="Georgia" w:eastAsia="Georgia" w:cs="Georgia"/>
        </w:rPr>
        <w:t>e</w:t>
      </w:r>
      <w:r w:rsidRPr="608481A4" w:rsidR="007B38D7">
        <w:rPr>
          <w:rFonts w:ascii="Georgia" w:hAnsi="Georgia" w:eastAsia="Georgia" w:cs="Georgia"/>
        </w:rPr>
        <w:t>xtuberad</w:t>
      </w:r>
      <w:r w:rsidRPr="608481A4" w:rsidR="007B38D7">
        <w:rPr>
          <w:rFonts w:ascii="Georgia" w:hAnsi="Georgia" w:eastAsia="Georgia" w:cs="Georgia"/>
        </w:rPr>
        <w:t xml:space="preserve"> </w:t>
      </w:r>
      <w:r w:rsidRPr="608481A4" w:rsidR="007B38D7">
        <w:rPr>
          <w:rFonts w:ascii="Georgia" w:hAnsi="Georgia" w:eastAsia="Georgia" w:cs="Georgia"/>
        </w:rPr>
        <w:t xml:space="preserve">för att bibehålla en god </w:t>
      </w:r>
      <w:r w:rsidRPr="608481A4" w:rsidR="007B38D7">
        <w:rPr>
          <w:rFonts w:ascii="Georgia" w:hAnsi="Georgia" w:eastAsia="Georgia" w:cs="Georgia"/>
        </w:rPr>
        <w:t>s</w:t>
      </w:r>
      <w:r w:rsidRPr="608481A4" w:rsidR="007B38D7">
        <w:rPr>
          <w:rFonts w:ascii="Georgia" w:hAnsi="Georgia" w:eastAsia="Georgia" w:cs="Georgia"/>
        </w:rPr>
        <w:t>aturation</w:t>
      </w:r>
      <w:r w:rsidRPr="608481A4" w:rsidR="007B38D7">
        <w:rPr>
          <w:rFonts w:ascii="Georgia" w:hAnsi="Georgia" w:eastAsia="Georgia" w:cs="Georgia"/>
        </w:rPr>
        <w:t>.</w:t>
      </w:r>
    </w:p>
    <w:p w:rsidRPr="00DF6D2E" w:rsidR="007B38D7" w:rsidP="17A84699" w:rsidRDefault="007B38D7" w14:paraId="7F5249AD" w14:textId="05D77000">
      <w:pPr>
        <w:pStyle w:val="ListParagraph"/>
        <w:rPr>
          <w:rFonts w:ascii="Georgia" w:hAnsi="Georgia" w:eastAsia="Georgia" w:cs="Georgia"/>
          <w:sz w:val="24"/>
          <w:szCs w:val="24"/>
        </w:rPr>
      </w:pPr>
      <w:r w:rsidRPr="608481A4" w:rsidR="007B38D7">
        <w:rPr>
          <w:rFonts w:ascii="Georgia" w:hAnsi="Georgia" w:eastAsia="Georgia" w:cs="Georgia"/>
        </w:rPr>
        <w:t xml:space="preserve">OBS! Ventilera inte med mask och blåsa under pågående </w:t>
      </w:r>
      <w:r w:rsidRPr="608481A4" w:rsidR="007B38D7">
        <w:rPr>
          <w:rFonts w:ascii="Georgia" w:hAnsi="Georgia" w:eastAsia="Georgia" w:cs="Georgia"/>
        </w:rPr>
        <w:t>Optiflow</w:t>
      </w:r>
      <w:r w:rsidRPr="608481A4" w:rsidR="007B38D7">
        <w:rPr>
          <w:rFonts w:ascii="Georgia" w:hAnsi="Georgia" w:eastAsia="Georgia" w:cs="Georgia"/>
        </w:rPr>
        <w:t xml:space="preserve"> – </w:t>
      </w:r>
      <w:r w:rsidRPr="608481A4" w:rsidR="007B38D7">
        <w:rPr>
          <w:rFonts w:ascii="Georgia" w:hAnsi="Georgia" w:eastAsia="Georgia" w:cs="Georgia"/>
        </w:rPr>
        <w:t>använding</w:t>
      </w:r>
      <w:r w:rsidRPr="608481A4" w:rsidR="007B38D7">
        <w:rPr>
          <w:rFonts w:ascii="Georgia" w:hAnsi="Georgia" w:eastAsia="Georgia" w:cs="Georgia"/>
        </w:rPr>
        <w:t xml:space="preserve"> då det finns risk att orsaka lungskador. Vid behov att testa maskventilation får grimma temporärt tas bort och placeras i pannan.</w:t>
      </w:r>
    </w:p>
    <w:p w:rsidRPr="007B38D7" w:rsidR="007B38D7" w:rsidP="007B38D7" w:rsidRDefault="007B38D7" w14:paraId="12E17041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7B38D7" w:rsidR="007B38D7" w:rsidP="007B38D7" w:rsidRDefault="007B38D7" w14:paraId="6D9C3192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7B38D7" w:rsidR="007B38D7" w:rsidP="54D94863" w:rsidRDefault="00DF6D2E" w14:paraId="1C26A494" w14:textId="60754A1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inline distT="0" distB="0" distL="0" distR="0" wp14:anchorId="727DCBD9" wp14:editId="4D923060">
            <wp:extent cx="4840528" cy="40095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19" t="65314" r="66727" b="3383"/>
                    <a:stretch>
                      <a:fillRect/>
                    </a:stretch>
                  </pic:blipFill>
                  <pic:spPr>
                    <a:xfrm>
                      <a:off x="0" y="0"/>
                      <a:ext cx="4840528" cy="4009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7B38D7" w:rsidR="007B38D7" w:rsidP="007B38D7" w:rsidRDefault="007B38D7" w14:paraId="11848308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7B38D7" w:rsidR="007B38D7" w:rsidP="007B38D7" w:rsidRDefault="007B38D7" w14:paraId="23A38567" w14:textId="77777777">
      <w:pPr>
        <w:spacing w:after="0" w:line="240" w:lineRule="auto"/>
        <w:ind w:left="0" w:right="0"/>
        <w:rPr>
          <w:rFonts w:ascii="Arial" w:hAnsi="Arial" w:cs="Arial"/>
          <w:noProof/>
          <w:sz w:val="20"/>
        </w:rPr>
      </w:pPr>
    </w:p>
    <w:p w:rsidRPr="007B38D7" w:rsidR="007B38D7" w:rsidP="00DF6D2E" w:rsidRDefault="007B38D7" w14:paraId="53417C6F" w14:textId="77777777">
      <w:pPr>
        <w:rPr>
          <w:noProof/>
        </w:rPr>
      </w:pPr>
    </w:p>
    <w:p w:rsidRPr="007B38D7" w:rsidR="007B38D7" w:rsidP="4F611F91" w:rsidRDefault="007B38D7" w14:paraId="124F9B20" w14:textId="77777777">
      <w:pPr>
        <w:rPr>
          <w:rFonts w:ascii="Georgia" w:hAnsi="Georgia" w:eastAsia="Georgia" w:cs="Georgia"/>
        </w:rPr>
      </w:pPr>
      <w:r w:rsidRPr="4F611F91" w:rsidR="007B38D7">
        <w:rPr>
          <w:rFonts w:ascii="Georgia" w:hAnsi="Georgia" w:eastAsia="Georgia" w:cs="Georgia"/>
        </w:rPr>
        <w:t>A: Knapp för start och avstängning.</w:t>
      </w:r>
    </w:p>
    <w:p w:rsidRPr="007B38D7" w:rsidR="007B38D7" w:rsidP="4F611F91" w:rsidRDefault="007B38D7" w14:paraId="12FEC437" w14:textId="77777777">
      <w:pPr>
        <w:rPr>
          <w:rFonts w:ascii="Georgia" w:hAnsi="Georgia" w:eastAsia="Georgia" w:cs="Georgia"/>
        </w:rPr>
      </w:pPr>
      <w:r w:rsidRPr="4F611F91" w:rsidR="007B38D7">
        <w:rPr>
          <w:rFonts w:ascii="Georgia" w:hAnsi="Georgia" w:eastAsia="Georgia" w:cs="Georgia"/>
        </w:rPr>
        <w:t xml:space="preserve">B: Öppning för att hälla i Sterilt Vatten minst 100 ml. </w:t>
      </w:r>
    </w:p>
    <w:p w:rsidRPr="007B38D7" w:rsidR="007B38D7" w:rsidP="4F611F91" w:rsidRDefault="007B38D7" w14:paraId="52BA1E30" w14:textId="77777777">
      <w:pPr>
        <w:rPr>
          <w:rFonts w:ascii="Georgia" w:hAnsi="Georgia" w:eastAsia="Georgia" w:cs="Georgia"/>
        </w:rPr>
      </w:pPr>
      <w:r w:rsidRPr="4F611F91" w:rsidR="007B38D7">
        <w:rPr>
          <w:rFonts w:ascii="Georgia" w:hAnsi="Georgia" w:eastAsia="Georgia" w:cs="Georgia"/>
        </w:rPr>
        <w:t xml:space="preserve">C: Omkoppling mellan värmd vätska och syrgas. </w:t>
      </w:r>
    </w:p>
    <w:p w:rsidRPr="007B38D7" w:rsidR="007B38D7" w:rsidP="4F611F91" w:rsidRDefault="007B38D7" w14:paraId="4924F7B8" w14:textId="154FD31D">
      <w:pPr>
        <w:rPr>
          <w:rFonts w:ascii="Georgia" w:hAnsi="Georgia" w:eastAsia="Georgia" w:cs="Georgia"/>
        </w:rPr>
      </w:pPr>
      <w:r w:rsidRPr="4F611F91" w:rsidR="007B38D7">
        <w:rPr>
          <w:rFonts w:ascii="Georgia" w:hAnsi="Georgia" w:eastAsia="Georgia" w:cs="Georgia"/>
        </w:rPr>
        <w:t>D: Syrgastillförsel</w:t>
      </w:r>
    </w:p>
    <w:p w:rsidRPr="007B38D7" w:rsidR="007B38D7" w:rsidP="4F611F91" w:rsidRDefault="007B38D7" w14:paraId="2A403758" w14:textId="77777777">
      <w:pPr>
        <w:rPr>
          <w:rFonts w:ascii="Georgia" w:hAnsi="Georgia" w:eastAsia="Georgia" w:cs="Georgia"/>
        </w:rPr>
      </w:pPr>
      <w:r w:rsidRPr="4F611F91" w:rsidR="007B38D7">
        <w:rPr>
          <w:rFonts w:ascii="Georgia" w:hAnsi="Georgia" w:eastAsia="Georgia" w:cs="Georgia"/>
        </w:rPr>
        <w:t xml:space="preserve">E: Ej aktuellt hos oss. </w:t>
      </w:r>
    </w:p>
    <w:p w:rsidRPr="007B38D7" w:rsidR="007B38D7" w:rsidP="4F611F91" w:rsidRDefault="007B38D7" w14:paraId="7C97FB37" w14:textId="77777777">
      <w:pPr>
        <w:rPr>
          <w:rFonts w:ascii="Georgia" w:hAnsi="Georgia" w:eastAsia="Georgia" w:cs="Georgia"/>
        </w:rPr>
      </w:pPr>
      <w:r w:rsidRPr="4F611F91" w:rsidR="007B38D7">
        <w:rPr>
          <w:rFonts w:ascii="Georgia" w:hAnsi="Georgia" w:eastAsia="Georgia" w:cs="Georgia"/>
        </w:rPr>
        <w:t xml:space="preserve">F: </w:t>
      </w:r>
      <w:r w:rsidRPr="4F611F91" w:rsidR="007B38D7">
        <w:rPr>
          <w:rFonts w:ascii="Georgia" w:hAnsi="Georgia" w:eastAsia="Georgia" w:cs="Georgia"/>
        </w:rPr>
        <w:t>Optiflow</w:t>
      </w:r>
      <w:r w:rsidRPr="4F611F91" w:rsidR="007B38D7">
        <w:rPr>
          <w:rFonts w:ascii="Georgia" w:hAnsi="Georgia" w:eastAsia="Georgia" w:cs="Georgia"/>
        </w:rPr>
        <w:t xml:space="preserve"> slang till patienten</w:t>
      </w:r>
    </w:p>
    <w:p w:rsidRPr="007B38D7" w:rsidR="007B38D7" w:rsidP="4F611F91" w:rsidRDefault="007B38D7" w14:paraId="6D8D5B6C" w14:textId="77777777">
      <w:pPr>
        <w:rPr>
          <w:rFonts w:ascii="Georgia" w:hAnsi="Georgia" w:eastAsia="Georgia" w:cs="Georgia"/>
        </w:rPr>
      </w:pPr>
      <w:r w:rsidRPr="4F611F91" w:rsidR="007B38D7">
        <w:rPr>
          <w:rFonts w:ascii="Georgia" w:hAnsi="Georgia" w:eastAsia="Georgia" w:cs="Georgia"/>
        </w:rPr>
        <w:t>G: Filter och grimma/</w:t>
      </w:r>
      <w:r w:rsidRPr="4F611F91" w:rsidR="007B38D7">
        <w:rPr>
          <w:rFonts w:ascii="Georgia" w:hAnsi="Georgia" w:eastAsia="Georgia" w:cs="Georgia"/>
        </w:rPr>
        <w:t>trackkoppling</w:t>
      </w:r>
      <w:r w:rsidRPr="4F611F91" w:rsidR="007B38D7">
        <w:rPr>
          <w:rFonts w:ascii="Georgia" w:hAnsi="Georgia" w:eastAsia="Georgia" w:cs="Georgia"/>
        </w:rPr>
        <w:t xml:space="preserve"> till patienten. </w:t>
      </w:r>
    </w:p>
    <w:p w:rsidRPr="007B38D7" w:rsidR="007B38D7" w:rsidP="007B38D7" w:rsidRDefault="007B38D7" w14:paraId="62F9348B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7B38D7" w:rsidR="007B38D7" w:rsidP="007B38D7" w:rsidRDefault="007B38D7" w14:paraId="0D61B182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7B38D7" w:rsidR="007B38D7" w:rsidP="007B38D7" w:rsidRDefault="007B38D7" w14:paraId="77E3891D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7B38D7" w:rsidR="007B38D7" w:rsidP="007B38D7" w:rsidRDefault="007B38D7" w14:paraId="6F1002E9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="6222B230" w:rsidRDefault="6222B230" w14:paraId="36330211" w14:textId="3DEE6CC1">
      <w:r>
        <w:br w:type="page"/>
      </w:r>
    </w:p>
    <w:p w:rsidRPr="007B38D7" w:rsidR="007B38D7" w:rsidP="007B38D7" w:rsidRDefault="007B38D7" w14:paraId="544C9BB4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="007B38D7" w:rsidP="00DF6D2E" w:rsidRDefault="007B38D7" w14:paraId="19FE3A5C" w14:textId="77777777">
      <w:r w:rsidRPr="4F611F91" w:rsidR="007B38D7">
        <w:rPr>
          <w:rStyle w:val="Heading2Char"/>
          <w:rFonts w:ascii="Verdana" w:hAnsi="Verdana" w:eastAsia="Verdana" w:cs="Verdana"/>
          <w:sz w:val="36"/>
          <w:szCs w:val="36"/>
        </w:rPr>
        <w:t>Ansvar</w:t>
      </w:r>
      <w:r>
        <w:br/>
      </w:r>
      <w:r w:rsidRPr="4F611F91" w:rsidR="007B38D7">
        <w:rPr>
          <w:rFonts w:ascii="Georgia" w:hAnsi="Georgia" w:eastAsia="Georgia" w:cs="Georgia"/>
        </w:rPr>
        <w:t>Verksamhetschef, An/</w:t>
      </w:r>
      <w:r w:rsidRPr="4F611F91" w:rsidR="007B38D7">
        <w:rPr>
          <w:rFonts w:ascii="Georgia" w:hAnsi="Georgia" w:eastAsia="Georgia" w:cs="Georgia"/>
        </w:rPr>
        <w:t>Op</w:t>
      </w:r>
      <w:r w:rsidRPr="4F611F91" w:rsidR="007B38D7">
        <w:rPr>
          <w:rFonts w:ascii="Georgia" w:hAnsi="Georgia" w:eastAsia="Georgia" w:cs="Georgia"/>
        </w:rPr>
        <w:t>/IVA Sahlgrenska, Sahlgrenska Universitetssjukhuset, ansvarar för att de rutiner och riktlinjer som verksamheten kräver finns tillgängliga och följer gällande författningar/lagar. VEC och VÖL för respektive enhet ansvarar för att rutinen implementeras och efterföljs av samtlig berörd personal.</w:t>
      </w:r>
    </w:p>
    <w:p w:rsidRPr="007B38D7" w:rsidR="00313930" w:rsidP="00DF6D2E" w:rsidRDefault="00313930" w14:paraId="31E14BE3" w14:textId="77777777">
      <w:pPr>
        <w:rPr>
          <w:b/>
          <w:bCs/>
          <w:szCs w:val="26"/>
        </w:rPr>
      </w:pPr>
    </w:p>
    <w:p w:rsidR="007B38D7" w:rsidP="00DF6D2E" w:rsidRDefault="007B38D7" w14:paraId="49119976" w14:textId="77777777">
      <w:r w:rsidRPr="4F611F91" w:rsidR="007B38D7">
        <w:rPr>
          <w:rStyle w:val="Heading2Char"/>
          <w:rFonts w:ascii="Verdana" w:hAnsi="Verdana" w:eastAsia="Verdana" w:cs="Verdana"/>
          <w:sz w:val="36"/>
          <w:szCs w:val="36"/>
        </w:rPr>
        <w:t>Uppföljning, utvärdering och revision</w:t>
      </w:r>
      <w:r>
        <w:br/>
      </w:r>
      <w:r w:rsidRPr="4F611F91" w:rsidR="007B38D7">
        <w:rPr>
          <w:rFonts w:ascii="Georgia" w:hAnsi="Georgia" w:eastAsia="Georgia" w:cs="Georgia"/>
        </w:rPr>
        <w:t>VÖL, Operation 7, An/</w:t>
      </w:r>
      <w:r w:rsidRPr="4F611F91" w:rsidR="007B38D7">
        <w:rPr>
          <w:rFonts w:ascii="Georgia" w:hAnsi="Georgia" w:eastAsia="Georgia" w:cs="Georgia"/>
        </w:rPr>
        <w:t>Op</w:t>
      </w:r>
      <w:r w:rsidRPr="4F611F91" w:rsidR="007B38D7">
        <w:rPr>
          <w:rFonts w:ascii="Georgia" w:hAnsi="Georgia" w:eastAsia="Georgia" w:cs="Georgia"/>
        </w:rPr>
        <w:t xml:space="preserve">/IVA Sahlgrenska, Sahlgrenska Universitetssjukhuset, ansvarar för uppföljning/revision av innehållet i rutinen. Medvetet avsteg från rutinen dokumenteras i </w:t>
      </w:r>
      <w:r w:rsidRPr="4F611F91" w:rsidR="007B38D7">
        <w:rPr>
          <w:rFonts w:ascii="Georgia" w:hAnsi="Georgia" w:eastAsia="Georgia" w:cs="Georgia"/>
        </w:rPr>
        <w:t>Melior</w:t>
      </w:r>
      <w:r w:rsidRPr="4F611F91" w:rsidR="007B38D7">
        <w:rPr>
          <w:rFonts w:ascii="Georgia" w:hAnsi="Georgia" w:eastAsia="Georgia" w:cs="Georgia"/>
        </w:rPr>
        <w:t xml:space="preserve"> om rutinen är kopplad till patient. Övriga orsaker till avsteg från rutinen rapporteras i </w:t>
      </w:r>
      <w:r w:rsidRPr="4F611F91" w:rsidR="007B38D7">
        <w:rPr>
          <w:rFonts w:ascii="Georgia" w:hAnsi="Georgia" w:eastAsia="Georgia" w:cs="Georgia"/>
        </w:rPr>
        <w:t>MedControl</w:t>
      </w:r>
      <w:r w:rsidRPr="4F611F91" w:rsidR="007B38D7">
        <w:rPr>
          <w:rFonts w:ascii="Georgia" w:hAnsi="Georgia" w:eastAsia="Georgia" w:cs="Georgia"/>
        </w:rPr>
        <w:t xml:space="preserve"> PRO.</w:t>
      </w:r>
    </w:p>
    <w:p w:rsidRPr="007B38D7" w:rsidR="00313930" w:rsidP="00DF6D2E" w:rsidRDefault="00313930" w14:paraId="606D8C80" w14:textId="77777777">
      <w:pPr>
        <w:rPr>
          <w:b/>
          <w:bCs/>
          <w:szCs w:val="26"/>
        </w:rPr>
      </w:pPr>
    </w:p>
    <w:p w:rsidRPr="007B38D7" w:rsidR="007B38D7" w:rsidP="4F611F91" w:rsidRDefault="007B38D7" w14:paraId="43392CFE" w14:textId="77777777">
      <w:pPr>
        <w:pStyle w:val="Heading2"/>
        <w:rPr>
          <w:rFonts w:ascii="Verdana" w:hAnsi="Verdana" w:eastAsia="Verdana" w:cs="Verdana"/>
          <w:sz w:val="36"/>
          <w:szCs w:val="36"/>
        </w:rPr>
      </w:pPr>
      <w:r w:rsidRPr="4F611F91" w:rsidR="007B38D7">
        <w:rPr>
          <w:rFonts w:ascii="Verdana" w:hAnsi="Verdana" w:eastAsia="Verdana" w:cs="Verdana"/>
          <w:sz w:val="36"/>
          <w:szCs w:val="36"/>
        </w:rPr>
        <w:t>Granskare/arbetsgrupp</w:t>
      </w:r>
    </w:p>
    <w:p w:rsidRPr="007B38D7" w:rsidR="007B38D7" w:rsidP="4F611F91" w:rsidRDefault="007B38D7" w14:paraId="037FE00C" w14:textId="77777777">
      <w:pPr>
        <w:rPr>
          <w:rFonts w:ascii="Georgia" w:hAnsi="Georgia" w:eastAsia="Georgia" w:cs="Georgia"/>
        </w:rPr>
      </w:pPr>
      <w:r w:rsidRPr="4F611F91" w:rsidR="007B38D7">
        <w:rPr>
          <w:rFonts w:ascii="Georgia" w:hAnsi="Georgia" w:eastAsia="Georgia" w:cs="Georgia"/>
        </w:rPr>
        <w:t xml:space="preserve">Johan </w:t>
      </w:r>
      <w:r w:rsidRPr="4F611F91" w:rsidR="007B38D7">
        <w:rPr>
          <w:rFonts w:ascii="Georgia" w:hAnsi="Georgia" w:eastAsia="Georgia" w:cs="Georgia"/>
        </w:rPr>
        <w:t>Källdin</w:t>
      </w:r>
      <w:r w:rsidRPr="4F611F91" w:rsidR="007B38D7">
        <w:rPr>
          <w:rFonts w:ascii="Georgia" w:hAnsi="Georgia" w:eastAsia="Georgia" w:cs="Georgia"/>
        </w:rPr>
        <w:t xml:space="preserve">, Anestesisjuksköterska/Teknikansvarig, </w:t>
      </w:r>
      <w:r w:rsidRPr="4F611F91" w:rsidR="007B38D7">
        <w:rPr>
          <w:rFonts w:ascii="Georgia" w:hAnsi="Georgia" w:eastAsia="Georgia" w:cs="Georgia"/>
        </w:rPr>
        <w:t>Op</w:t>
      </w:r>
      <w:r w:rsidRPr="4F611F91" w:rsidR="007B38D7">
        <w:rPr>
          <w:rFonts w:ascii="Georgia" w:hAnsi="Georgia" w:eastAsia="Georgia" w:cs="Georgia"/>
        </w:rPr>
        <w:t xml:space="preserve"> 7, </w:t>
      </w:r>
      <w:r w:rsidRPr="4F611F91" w:rsidR="007B38D7">
        <w:rPr>
          <w:rFonts w:ascii="Georgia" w:hAnsi="Georgia" w:eastAsia="Georgia" w:cs="Georgia"/>
        </w:rPr>
        <w:t>AnOpIVA</w:t>
      </w:r>
      <w:r w:rsidRPr="4F611F91" w:rsidR="007B38D7">
        <w:rPr>
          <w:rFonts w:ascii="Georgia" w:hAnsi="Georgia" w:eastAsia="Georgia" w:cs="Georgia"/>
        </w:rPr>
        <w:t xml:space="preserve">, </w:t>
      </w:r>
      <w:r w:rsidRPr="4F611F91" w:rsidR="007B38D7">
        <w:rPr>
          <w:rFonts w:ascii="Georgia" w:hAnsi="Georgia" w:eastAsia="Georgia" w:cs="Georgia"/>
        </w:rPr>
        <w:t>Omr</w:t>
      </w:r>
      <w:r w:rsidRPr="4F611F91" w:rsidR="007B38D7">
        <w:rPr>
          <w:rFonts w:ascii="Georgia" w:hAnsi="Georgia" w:eastAsia="Georgia" w:cs="Georgia"/>
        </w:rPr>
        <w:t xml:space="preserve"> 5, Sahlgrenska Universitetssjukhuset</w:t>
      </w:r>
    </w:p>
    <w:p w:rsidRPr="007B38D7" w:rsidR="007B38D7" w:rsidP="4F611F91" w:rsidRDefault="007B38D7" w14:paraId="5BC2E2AE" w14:textId="5DF46419">
      <w:pPr>
        <w:rPr>
          <w:rFonts w:ascii="Georgia" w:hAnsi="Georgia" w:eastAsia="Georgia" w:cs="Georgia"/>
        </w:rPr>
      </w:pPr>
      <w:r w:rsidRPr="6222B230" w:rsidR="007B38D7">
        <w:rPr>
          <w:rFonts w:ascii="Georgia" w:hAnsi="Georgia" w:eastAsia="Georgia" w:cs="Georgia"/>
        </w:rPr>
        <w:t>Lin</w:t>
      </w:r>
      <w:r w:rsidRPr="6222B230" w:rsidR="04564B61">
        <w:rPr>
          <w:rFonts w:ascii="Georgia" w:hAnsi="Georgia" w:eastAsia="Georgia" w:cs="Georgia"/>
        </w:rPr>
        <w:t>a Sjölund,</w:t>
      </w:r>
      <w:r w:rsidRPr="6222B230" w:rsidR="007B38D7">
        <w:rPr>
          <w:rFonts w:ascii="Georgia" w:hAnsi="Georgia" w:eastAsia="Georgia" w:cs="Georgia"/>
        </w:rPr>
        <w:t xml:space="preserve"> Anestesisjuksköterska</w:t>
      </w:r>
      <w:r w:rsidRPr="6222B230" w:rsidR="007B38D7">
        <w:rPr>
          <w:rFonts w:ascii="Georgia" w:hAnsi="Georgia" w:eastAsia="Georgia" w:cs="Georgia"/>
        </w:rPr>
        <w:t xml:space="preserve">, </w:t>
      </w:r>
      <w:r w:rsidRPr="6222B230" w:rsidR="007B38D7">
        <w:rPr>
          <w:rFonts w:ascii="Georgia" w:hAnsi="Georgia" w:eastAsia="Georgia" w:cs="Georgia"/>
        </w:rPr>
        <w:t>Op</w:t>
      </w:r>
      <w:r w:rsidRPr="6222B230" w:rsidR="007B38D7">
        <w:rPr>
          <w:rFonts w:ascii="Georgia" w:hAnsi="Georgia" w:eastAsia="Georgia" w:cs="Georgia"/>
        </w:rPr>
        <w:t xml:space="preserve"> 7, </w:t>
      </w:r>
      <w:r w:rsidRPr="6222B230" w:rsidR="007B38D7">
        <w:rPr>
          <w:rFonts w:ascii="Georgia" w:hAnsi="Georgia" w:eastAsia="Georgia" w:cs="Georgia"/>
        </w:rPr>
        <w:t>AnOpIVA</w:t>
      </w:r>
      <w:r w:rsidRPr="6222B230" w:rsidR="007B38D7">
        <w:rPr>
          <w:rFonts w:ascii="Georgia" w:hAnsi="Georgia" w:eastAsia="Georgia" w:cs="Georgia"/>
        </w:rPr>
        <w:t xml:space="preserve">, </w:t>
      </w:r>
      <w:r w:rsidRPr="6222B230" w:rsidR="007B38D7">
        <w:rPr>
          <w:rFonts w:ascii="Georgia" w:hAnsi="Georgia" w:eastAsia="Georgia" w:cs="Georgia"/>
        </w:rPr>
        <w:t>Omr</w:t>
      </w:r>
      <w:r w:rsidRPr="6222B230" w:rsidR="007B38D7">
        <w:rPr>
          <w:rFonts w:ascii="Georgia" w:hAnsi="Georgia" w:eastAsia="Georgia" w:cs="Georgia"/>
        </w:rPr>
        <w:t xml:space="preserve"> 5, Sahlgrenska Universitetssjukhuset</w:t>
      </w:r>
    </w:p>
    <w:p w:rsidRPr="007B38D7" w:rsidR="007B38D7" w:rsidP="4F611F91" w:rsidRDefault="007B38D7" w14:paraId="5E7F2180" w14:textId="54EA895D">
      <w:pPr>
        <w:rPr>
          <w:rFonts w:ascii="Georgia" w:hAnsi="Georgia" w:eastAsia="Georgia" w:cs="Georgia"/>
        </w:rPr>
      </w:pPr>
      <w:r w:rsidRPr="6222B230" w:rsidR="36AA36C0">
        <w:rPr>
          <w:rFonts w:ascii="Georgia" w:hAnsi="Georgia" w:eastAsia="Georgia" w:cs="Georgia"/>
        </w:rPr>
        <w:t xml:space="preserve">Erik Belfrage, Tf. </w:t>
      </w:r>
      <w:r w:rsidRPr="6222B230" w:rsidR="007B38D7">
        <w:rPr>
          <w:rFonts w:ascii="Georgia" w:hAnsi="Georgia" w:eastAsia="Georgia" w:cs="Georgia"/>
          <w:color w:val="000000" w:themeColor="text2" w:themeTint="FF" w:themeShade="FF"/>
        </w:rPr>
        <w:t xml:space="preserve">Vårdenhetsöverläkare </w:t>
      </w:r>
      <w:r w:rsidRPr="6222B230" w:rsidR="007B38D7">
        <w:rPr>
          <w:rFonts w:ascii="Georgia" w:hAnsi="Georgia" w:eastAsia="Georgia" w:cs="Georgia"/>
          <w:color w:val="000000" w:themeColor="text2" w:themeTint="FF" w:themeShade="FF"/>
        </w:rPr>
        <w:t>Op</w:t>
      </w:r>
      <w:r w:rsidRPr="6222B230" w:rsidR="007B38D7">
        <w:rPr>
          <w:rFonts w:ascii="Georgia" w:hAnsi="Georgia" w:eastAsia="Georgia" w:cs="Georgia"/>
          <w:color w:val="000000" w:themeColor="text2" w:themeTint="FF" w:themeShade="FF"/>
        </w:rPr>
        <w:t xml:space="preserve"> 7, Läkare </w:t>
      </w:r>
      <w:r w:rsidRPr="6222B230" w:rsidR="007B38D7">
        <w:rPr>
          <w:rFonts w:ascii="Georgia" w:hAnsi="Georgia" w:eastAsia="Georgia" w:cs="Georgia"/>
        </w:rPr>
        <w:t>AnOpIVA</w:t>
      </w:r>
      <w:r w:rsidRPr="6222B230" w:rsidR="007B38D7">
        <w:rPr>
          <w:rFonts w:ascii="Georgia" w:hAnsi="Georgia" w:eastAsia="Georgia" w:cs="Georgia"/>
        </w:rPr>
        <w:t xml:space="preserve">, </w:t>
      </w:r>
      <w:r w:rsidRPr="6222B230" w:rsidR="007B38D7">
        <w:rPr>
          <w:rFonts w:ascii="Georgia" w:hAnsi="Georgia" w:eastAsia="Georgia" w:cs="Georgia"/>
        </w:rPr>
        <w:t>Omr</w:t>
      </w:r>
      <w:r w:rsidRPr="6222B230" w:rsidR="007B38D7">
        <w:rPr>
          <w:rFonts w:ascii="Georgia" w:hAnsi="Georgia" w:eastAsia="Georgia" w:cs="Georgia"/>
        </w:rPr>
        <w:t xml:space="preserve"> 5, Sahlgrenska Universitetssjukhuset</w:t>
      </w:r>
    </w:p>
    <w:p w:rsidRPr="007B38D7" w:rsidR="007B38D7" w:rsidP="007B38D7" w:rsidRDefault="007B38D7" w14:paraId="4E3501BE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7B38D7" w:rsidR="007B38D7" w:rsidP="007B38D7" w:rsidRDefault="007B38D7" w14:paraId="6290B27C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7B38D7" w:rsidR="007B38D7" w:rsidP="007B38D7" w:rsidRDefault="007B38D7" w14:paraId="641C1E6E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7B38D7" w:rsidR="007B38D7" w:rsidP="007B38D7" w:rsidRDefault="007B38D7" w14:paraId="25C84492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7B38D7" w:rsidR="007B38D7" w:rsidP="007B38D7" w:rsidRDefault="007B38D7" w14:paraId="0EFB4A04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7B38D7" w:rsidR="007B38D7" w:rsidP="007B38D7" w:rsidRDefault="007B38D7" w14:paraId="59533F0A" w14:textId="77777777">
      <w:pPr>
        <w:spacing w:after="0" w:line="240" w:lineRule="auto"/>
        <w:ind w:left="0" w:right="0"/>
      </w:pPr>
    </w:p>
    <w:p w:rsidRPr="007B38D7" w:rsidR="007B38D7" w:rsidP="007B38D7" w:rsidRDefault="007B38D7" w14:paraId="69A63653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B38D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1233" w:rsidRDefault="00621233" w14:paraId="36692753" w14:textId="77777777">
      <w:r>
        <w:separator/>
      </w:r>
    </w:p>
  </w:endnote>
  <w:endnote w:type="continuationSeparator" w:id="0">
    <w:p w:rsidR="00621233" w:rsidRDefault="00621233" w14:paraId="26B5AFE8" w14:textId="77777777">
      <w:r>
        <w:continuationSeparator/>
      </w:r>
    </w:p>
  </w:endnote>
  <w:endnote w:type="continuationNotice" w:id="1">
    <w:p w:rsidR="00621233" w:rsidRDefault="00621233" w14:paraId="206CB4D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1233" w:rsidRDefault="00621233" w14:paraId="51203F60" w14:textId="77777777"/>
  </w:footnote>
  <w:footnote w:type="continuationSeparator" w:id="0">
    <w:p w:rsidR="00621233" w:rsidRDefault="00621233" w14:paraId="033C24F7" w14:textId="77777777">
      <w:r>
        <w:continuationSeparator/>
      </w:r>
    </w:p>
  </w:footnote>
  <w:footnote w:type="continuationNotice" w:id="1">
    <w:p w:rsidR="00621233" w:rsidRDefault="00621233" w14:paraId="27A21E6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BFA275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AFA163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40">
    <w:nsid w:val="5412479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575cac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7a621c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37">
    <w:nsid w:val="9410a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6">
    <w:nsid w:val="757004a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35">
    <w:nsid w:val="2168140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34">
    <w:nsid w:val="5052b1a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33">
    <w:nsid w:val="44262c1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32">
    <w:nsid w:val="300b692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31">
    <w:nsid w:val="123de9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30">
    <w:nsid w:val="213d6b8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29">
    <w:nsid w:val="2f549da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28">
    <w:nsid w:val="755f853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7">
    <w:nsid w:val="74b66bf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6">
    <w:nsid w:val="3d60485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25">
    <w:nsid w:val="2180563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664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384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3104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824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544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264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984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704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424" w:hanging="180"/>
      </w:pPr>
    </w:lvl>
  </w:abstractNum>
  <w:abstractNum xmlns:w="http://schemas.openxmlformats.org/wordprocessingml/2006/main" w:abstractNumId="24">
    <w:nsid w:val="6ecb5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A4C0367"/>
    <w:multiLevelType w:val="hybridMultilevel"/>
    <w:tmpl w:val="69DA55D8"/>
    <w:lvl w:ilvl="0" w:tplc="FFFFFFFF">
      <w:numFmt w:val="bullet"/>
      <w:lvlText w:val="-"/>
      <w:lvlJc w:val="left"/>
      <w:pPr>
        <w:ind w:left="1712" w:hanging="360"/>
      </w:pPr>
      <w:rPr>
        <w:rFonts w:hint="default" w:ascii="Arial" w:hAnsi="Arial" w:eastAsia="Times New Roman" w:cs="Aria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836639F"/>
    <w:multiLevelType w:val="hybridMultilevel"/>
    <w:tmpl w:val="3E747050"/>
    <w:lvl w:ilvl="0" w:tplc="FFFFFFFF">
      <w:numFmt w:val="bullet"/>
      <w:lvlText w:val="-"/>
      <w:lvlJc w:val="left"/>
      <w:pPr>
        <w:ind w:left="1712" w:hanging="360"/>
      </w:pPr>
      <w:rPr>
        <w:rFonts w:hint="default" w:ascii="Arial" w:hAnsi="Arial" w:eastAsia="Times New Roman" w:cs="Aria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E3F73E4"/>
    <w:multiLevelType w:val="hybridMultilevel"/>
    <w:tmpl w:val="7B06FCE2"/>
    <w:lvl w:ilvl="0" w:tplc="FFFFFFFF">
      <w:numFmt w:val="bullet"/>
      <w:lvlText w:val="-"/>
      <w:lvlJc w:val="left"/>
      <w:pPr>
        <w:ind w:left="1712" w:hanging="360"/>
      </w:pPr>
      <w:rPr>
        <w:rFonts w:hint="default" w:ascii="Arial" w:hAnsi="Arial" w:eastAsia="Times New Roman" w:cs="Aria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78F1F73"/>
    <w:multiLevelType w:val="hybridMultilevel"/>
    <w:tmpl w:val="054C8408"/>
    <w:lvl w:ilvl="0" w:tplc="FFFFFFFF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7B52187"/>
    <w:multiLevelType w:val="hybridMultilevel"/>
    <w:tmpl w:val="E006FC9E"/>
    <w:lvl w:ilvl="0" w:tplc="FFFFFFFF">
      <w:numFmt w:val="bullet"/>
      <w:lvlText w:val="-"/>
      <w:lvlJc w:val="left"/>
      <w:pPr>
        <w:ind w:left="1080" w:hanging="360"/>
      </w:pPr>
      <w:rPr>
        <w:rFonts w:hint="default" w:ascii="Arial" w:hAnsi="Arial" w:eastAsia="Times New Roman" w:cs="Aria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7" w15:restartNumberingAfterBreak="0">
    <w:nsid w:val="49923BBC"/>
    <w:multiLevelType w:val="hybridMultilevel"/>
    <w:tmpl w:val="B6B266D4"/>
    <w:lvl w:ilvl="0" w:tplc="FFFFFFFF">
      <w:numFmt w:val="bullet"/>
      <w:lvlText w:val="-"/>
      <w:lvlJc w:val="left"/>
      <w:pPr>
        <w:ind w:left="1712" w:hanging="360"/>
      </w:pPr>
      <w:rPr>
        <w:rFonts w:hint="default" w:ascii="Arial" w:hAnsi="Arial" w:eastAsia="Times New Roman" w:cs="Aria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42">
    <w:abstractNumId w:val="40"/>
  </w:num>
  <w:num w:numId="41">
    <w:abstractNumId w:val="39"/>
  </w:num>
  <w:num w:numId="40">
    <w:abstractNumId w:val="38"/>
  </w:num>
  <w:num w:numId="39">
    <w:abstractNumId w:val="37"/>
  </w:num>
  <w:num w:numId="38">
    <w:abstractNumId w:val="36"/>
  </w:num>
  <w:num w:numId="37">
    <w:abstractNumId w:val="35"/>
  </w:num>
  <w:num w:numId="36">
    <w:abstractNumId w:val="34"/>
  </w:num>
  <w:num w:numId="35">
    <w:abstractNumId w:val="33"/>
  </w:num>
  <w:num w:numId="34">
    <w:abstractNumId w:val="32"/>
  </w:num>
  <w:num w:numId="33">
    <w:abstractNumId w:val="31"/>
  </w:num>
  <w:num w:numId="32">
    <w:abstractNumId w:val="30"/>
  </w:num>
  <w:num w:numId="31">
    <w:abstractNumId w:val="29"/>
  </w:num>
  <w:num w:numId="30">
    <w:abstractNumId w:val="28"/>
  </w:num>
  <w:num w:numId="29">
    <w:abstractNumId w:val="27"/>
  </w:num>
  <w:num w:numId="28">
    <w:abstractNumId w:val="26"/>
  </w:num>
  <w:num w:numId="27">
    <w:abstractNumId w:val="25"/>
  </w:num>
  <w:num w:numId="26">
    <w:abstractNumId w:val="24"/>
  </w:num>
  <w:num w:numId="1" w16cid:durableId="786002054">
    <w:abstractNumId w:val="23"/>
  </w:num>
  <w:num w:numId="2" w16cid:durableId="1323125892">
    <w:abstractNumId w:val="20"/>
  </w:num>
  <w:num w:numId="3" w16cid:durableId="377438161">
    <w:abstractNumId w:val="0"/>
  </w:num>
  <w:num w:numId="4" w16cid:durableId="1819375040">
    <w:abstractNumId w:val="7"/>
  </w:num>
  <w:num w:numId="5" w16cid:durableId="1738163990">
    <w:abstractNumId w:val="21"/>
  </w:num>
  <w:num w:numId="6" w16cid:durableId="279454231">
    <w:abstractNumId w:val="2"/>
  </w:num>
  <w:num w:numId="7" w16cid:durableId="1373072159">
    <w:abstractNumId w:val="15"/>
  </w:num>
  <w:num w:numId="8" w16cid:durableId="504983115">
    <w:abstractNumId w:val="12"/>
  </w:num>
  <w:num w:numId="9" w16cid:durableId="1361248640">
    <w:abstractNumId w:val="1"/>
  </w:num>
  <w:num w:numId="10" w16cid:durableId="1827431887">
    <w:abstractNumId w:val="1"/>
  </w:num>
  <w:num w:numId="11" w16cid:durableId="1181772365">
    <w:abstractNumId w:val="3"/>
  </w:num>
  <w:num w:numId="12" w16cid:durableId="2035618675">
    <w:abstractNumId w:val="4"/>
  </w:num>
  <w:num w:numId="13" w16cid:durableId="762259230">
    <w:abstractNumId w:val="19"/>
  </w:num>
  <w:num w:numId="14" w16cid:durableId="109126580">
    <w:abstractNumId w:val="13"/>
  </w:num>
  <w:num w:numId="15" w16cid:durableId="190581058">
    <w:abstractNumId w:val="8"/>
  </w:num>
  <w:num w:numId="16" w16cid:durableId="98530888">
    <w:abstractNumId w:val="18"/>
  </w:num>
  <w:num w:numId="17" w16cid:durableId="566844109">
    <w:abstractNumId w:val="5"/>
  </w:num>
  <w:num w:numId="18" w16cid:durableId="237134836">
    <w:abstractNumId w:val="14"/>
  </w:num>
  <w:num w:numId="19" w16cid:durableId="1004085599">
    <w:abstractNumId w:val="22"/>
  </w:num>
  <w:num w:numId="20" w16cid:durableId="81343611">
    <w:abstractNumId w:val="11"/>
  </w:num>
  <w:num w:numId="21" w16cid:durableId="1178739035">
    <w:abstractNumId w:val="17"/>
  </w:num>
  <w:num w:numId="22" w16cid:durableId="43993523">
    <w:abstractNumId w:val="9"/>
  </w:num>
  <w:num w:numId="23" w16cid:durableId="142964404">
    <w:abstractNumId w:val="10"/>
  </w:num>
  <w:num w:numId="24" w16cid:durableId="341905600">
    <w:abstractNumId w:val="16"/>
  </w:num>
  <w:num w:numId="25" w16cid:durableId="1936938166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56BF"/>
    <w:rsid w:val="0009062C"/>
    <w:rsid w:val="00092F73"/>
    <w:rsid w:val="00095368"/>
    <w:rsid w:val="000954C4"/>
    <w:rsid w:val="00097431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4632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930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4A97"/>
    <w:rsid w:val="005770AD"/>
    <w:rsid w:val="00581414"/>
    <w:rsid w:val="00582490"/>
    <w:rsid w:val="005826FA"/>
    <w:rsid w:val="00597E28"/>
    <w:rsid w:val="005A25AA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233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18EA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4F4"/>
    <w:rsid w:val="00771100"/>
    <w:rsid w:val="007759DD"/>
    <w:rsid w:val="0078609F"/>
    <w:rsid w:val="007917BA"/>
    <w:rsid w:val="007A5C6F"/>
    <w:rsid w:val="007B38D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0D4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913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47CD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02B0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212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46A4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6D2E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3F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A24164"/>
    <w:rsid w:val="04564B61"/>
    <w:rsid w:val="0502CB16"/>
    <w:rsid w:val="0564B063"/>
    <w:rsid w:val="0598C60F"/>
    <w:rsid w:val="073381AE"/>
    <w:rsid w:val="07EE0CE0"/>
    <w:rsid w:val="0833C19A"/>
    <w:rsid w:val="09456400"/>
    <w:rsid w:val="0E86010F"/>
    <w:rsid w:val="17A84699"/>
    <w:rsid w:val="19FCF17F"/>
    <w:rsid w:val="1C3613A6"/>
    <w:rsid w:val="1C98D3E9"/>
    <w:rsid w:val="1EF9B0C4"/>
    <w:rsid w:val="2A7DB932"/>
    <w:rsid w:val="2C87B5A6"/>
    <w:rsid w:val="2E8C76B7"/>
    <w:rsid w:val="36AA36C0"/>
    <w:rsid w:val="37599C05"/>
    <w:rsid w:val="3894732B"/>
    <w:rsid w:val="395435E8"/>
    <w:rsid w:val="3DB697A7"/>
    <w:rsid w:val="41C3D4DD"/>
    <w:rsid w:val="4468CB1E"/>
    <w:rsid w:val="4524C54D"/>
    <w:rsid w:val="49D0052B"/>
    <w:rsid w:val="4F611F91"/>
    <w:rsid w:val="500E7785"/>
    <w:rsid w:val="5396BB84"/>
    <w:rsid w:val="54D94863"/>
    <w:rsid w:val="55EB693E"/>
    <w:rsid w:val="608481A4"/>
    <w:rsid w:val="6222B230"/>
    <w:rsid w:val="647B2B65"/>
    <w:rsid w:val="6B09ACBF"/>
    <w:rsid w:val="6B2CF8ED"/>
    <w:rsid w:val="6C042A70"/>
    <w:rsid w:val="6EDAB7C3"/>
    <w:rsid w:val="719A15AA"/>
    <w:rsid w:val="733D02A7"/>
    <w:rsid w:val="76BCE677"/>
    <w:rsid w:val="7767D628"/>
    <w:rsid w:val="77CD2CD3"/>
    <w:rsid w:val="79CF30D8"/>
    <w:rsid w:val="7C934C4C"/>
    <w:rsid w:val="7D8A030E"/>
    <w:rsid w:val="7E8E9AD4"/>
    <w:rsid w:val="7EB105B2"/>
    <w:rsid w:val="7FEAD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72F898F-53B4-4F45-A9F1-EAA98322250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normaltextrun" w:customStyle="true">
    <w:uiPriority w:val="1"/>
    <w:name w:val="normaltextrun"/>
    <w:basedOn w:val="DefaultParagraphFont"/>
    <w:rsid w:val="1C3613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62089113df4a4a4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35f02d-dc21-43f2-a480-3fcfe56c8363}"/>
      </w:docPartPr>
      <w:docPartBody>
        <w:p xmlns:wp14="http://schemas.microsoft.com/office/word/2010/wordml" w14:paraId="31279619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Optiflow Thrive MR810 OP 7 (AN)</dc:title>
  <dc:subject/>
  <dc:creator>patrik.jens.johansson@vgregion.se</dc:creator>
  <keywords/>
  <lastModifiedBy>Erik Belfrage</lastModifiedBy>
  <revision>19</revision>
  <lastPrinted>2016-03-31T19:56:00.0000000Z</lastPrinted>
  <dcterms:created xsi:type="dcterms:W3CDTF">2022-06-06T22:10:00.0000000Z</dcterms:created>
  <dcterms:modified xsi:type="dcterms:W3CDTF">2025-04-29T08:16:14.0000000Z</dcterms:modified>
</coreProperties>
</file>