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C4E24" w14:textId="090637DE" w:rsidR="004F1CD6" w:rsidRDefault="198EC2BE" w:rsidP="00777B3E">
      <w:pPr>
        <w:pStyle w:val="Rubrik1"/>
        <w:jc w:val="center"/>
      </w:pPr>
      <w:r>
        <w:t>Leverresektion Postoperativ vård</w:t>
      </w:r>
    </w:p>
    <w:p w14:paraId="1A57EC6E" w14:textId="750CDB81" w:rsidR="004F1CD6" w:rsidRDefault="004F1CD6" w:rsidP="4318422C">
      <w:pPr>
        <w:sectPr w:rsidR="004F1CD6" w:rsidSect="004F1C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A4CB2B" w14:textId="6E1CE812" w:rsidR="004F1CD6" w:rsidRPr="00574BC0" w:rsidRDefault="004F1CD6" w:rsidP="00574BC0">
      <w:pPr>
        <w:pStyle w:val="Rubrik2"/>
      </w:pPr>
      <w:r w:rsidRPr="00574BC0">
        <w:t>Revidering i denna version</w:t>
      </w:r>
    </w:p>
    <w:p w14:paraId="3520DAF0" w14:textId="4F4A0982" w:rsidR="0014086F" w:rsidRDefault="0014086F" w:rsidP="001D7B75">
      <w:r>
        <w:t>260</w:t>
      </w:r>
      <w:r w:rsidR="001E35FD">
        <w:t>416</w:t>
      </w:r>
      <w:r w:rsidR="00AF178C">
        <w:t xml:space="preserve"> Nytt</w:t>
      </w:r>
      <w:r w:rsidR="00777B3E">
        <w:t xml:space="preserve"> datum </w:t>
      </w:r>
    </w:p>
    <w:p w14:paraId="7B8998A8" w14:textId="7C110CB1" w:rsidR="004E1895" w:rsidRDefault="004E1895" w:rsidP="001D7B75">
      <w:r>
        <w:t>240508</w:t>
      </w:r>
      <w:r w:rsidR="0011149F">
        <w:t xml:space="preserve"> Förtydligande gällande postoperativ vårdtid</w:t>
      </w:r>
      <w:r w:rsidR="006E3DED">
        <w:t>.</w:t>
      </w:r>
    </w:p>
    <w:p w14:paraId="1ABF8A1C" w14:textId="77777777" w:rsidR="00BA3439" w:rsidRPr="001D7B75" w:rsidRDefault="00BA3439" w:rsidP="0014086F">
      <w:pPr>
        <w:ind w:left="0"/>
        <w:rPr>
          <w:highlight w:val="yellow"/>
        </w:rPr>
      </w:pPr>
    </w:p>
    <w:p w14:paraId="139C7E33" w14:textId="77777777" w:rsidR="004F1CD6" w:rsidRPr="004F1CD6" w:rsidRDefault="004F1CD6" w:rsidP="006A7210">
      <w:pPr>
        <w:pStyle w:val="Rubrik2"/>
      </w:pPr>
      <w:r w:rsidRPr="004F1CD6">
        <w:t xml:space="preserve">Syfte </w:t>
      </w:r>
    </w:p>
    <w:p w14:paraId="75A229FD" w14:textId="7B5F7E2B" w:rsidR="004F1CD6" w:rsidRPr="004F1CD6" w:rsidRDefault="007704FA" w:rsidP="000E7662">
      <w:r w:rsidRPr="00E83B1E">
        <w:t>A</w:t>
      </w:r>
      <w:r w:rsidR="004F1CD6" w:rsidRPr="00E83B1E">
        <w:t xml:space="preserve">tt säkerställa </w:t>
      </w:r>
      <w:r w:rsidR="00D95387" w:rsidRPr="00E83B1E">
        <w:t>och förtydliga rutiner i postoperativ vård av pat</w:t>
      </w:r>
      <w:r w:rsidR="00E83B1E" w:rsidRPr="00E83B1E">
        <w:t>ie</w:t>
      </w:r>
      <w:r w:rsidR="00D95387" w:rsidRPr="00E83B1E">
        <w:t xml:space="preserve">nt som genomgått </w:t>
      </w:r>
      <w:r w:rsidR="00E83B1E" w:rsidRPr="00E83B1E">
        <w:t>leverresektion</w:t>
      </w:r>
      <w:r w:rsidR="00E83B1E">
        <w:t xml:space="preserve">. </w:t>
      </w:r>
      <w:r w:rsidR="004E3435">
        <w:t xml:space="preserve">  </w:t>
      </w:r>
    </w:p>
    <w:p w14:paraId="6931C957" w14:textId="77777777" w:rsidR="004F1CD6" w:rsidRPr="004F1CD6" w:rsidRDefault="004F1CD6" w:rsidP="004F1CD6">
      <w:pPr>
        <w:spacing w:after="0" w:line="240" w:lineRule="auto"/>
        <w:ind w:left="0" w:right="0"/>
      </w:pPr>
    </w:p>
    <w:p w14:paraId="36060751" w14:textId="77777777" w:rsidR="004F1CD6" w:rsidRPr="004F1CD6" w:rsidRDefault="004F1CD6" w:rsidP="006A7210">
      <w:pPr>
        <w:pStyle w:val="Rubrik2"/>
      </w:pPr>
      <w:r w:rsidRPr="004F1CD6">
        <w:t xml:space="preserve">Bakgrund </w:t>
      </w:r>
    </w:p>
    <w:p w14:paraId="205379CE" w14:textId="77777777" w:rsidR="004F1CD6" w:rsidRPr="004F1CD6" w:rsidRDefault="004F1CD6" w:rsidP="00FA1E13">
      <w:pPr>
        <w:rPr>
          <w:i/>
        </w:rPr>
      </w:pPr>
      <w:r w:rsidRPr="004F1CD6">
        <w:t>Ingreppet utförs för att avlägsna primärtumör eller metastas i lever och/eller gallvägar. Vid leverresektion kan maximalt 75% av leverns volym tas bort. Behov av volym beräknas utifrån patientens vikt (1/2%), men hänsyn får tas till genomgången kemoterapi, steatos, fibros/cirrhos samt patientens ålder. Leverfunktionsbestämning med Limone görs rutinmässigt på leverkirurgen innan beslut, om funktionen uppfattas som tveksam.</w:t>
      </w:r>
    </w:p>
    <w:p w14:paraId="3D74A356" w14:textId="77777777" w:rsidR="004F1CD6" w:rsidRPr="004F1CD6" w:rsidRDefault="004F1CD6" w:rsidP="004F1CD6">
      <w:pPr>
        <w:tabs>
          <w:tab w:val="center" w:pos="4509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F1CD6">
        <w:rPr>
          <w:rFonts w:ascii="Arial" w:hAnsi="Arial" w:cs="Arial"/>
          <w:sz w:val="20"/>
          <w:szCs w:val="20"/>
        </w:rPr>
        <w:t xml:space="preserve"> </w:t>
      </w:r>
      <w:r w:rsidRPr="004F1CD6">
        <w:rPr>
          <w:rFonts w:ascii="Arial" w:hAnsi="Arial" w:cs="Arial"/>
          <w:sz w:val="20"/>
          <w:szCs w:val="20"/>
        </w:rPr>
        <w:tab/>
      </w:r>
    </w:p>
    <w:p w14:paraId="3EAAE95E" w14:textId="77777777" w:rsidR="004F1CD6" w:rsidRPr="004F1CD6" w:rsidRDefault="004F1CD6" w:rsidP="006A7210">
      <w:pPr>
        <w:pStyle w:val="Rubrik2"/>
      </w:pPr>
      <w:r w:rsidRPr="004F1CD6">
        <w:t>Arbetsbeskrivning</w:t>
      </w:r>
    </w:p>
    <w:p w14:paraId="3DC78DCB" w14:textId="07B2164B" w:rsidR="004F1CD6" w:rsidRPr="00FA1E13" w:rsidRDefault="004F1CD6" w:rsidP="00F73926">
      <w:pPr>
        <w:pStyle w:val="Rubrik3"/>
      </w:pPr>
      <w:r w:rsidRPr="00FA1E13">
        <w:t xml:space="preserve">Preop </w:t>
      </w:r>
    </w:p>
    <w:p w14:paraId="2B978C00" w14:textId="2A971C33" w:rsidR="004F1CD6" w:rsidRPr="004F1CD6" w:rsidRDefault="000553C9" w:rsidP="00FA1E13">
      <w:pPr>
        <w:rPr>
          <w:rFonts w:ascii="Arial" w:hAnsi="Arial" w:cs="Arial"/>
          <w:sz w:val="20"/>
          <w:szCs w:val="20"/>
        </w:rPr>
      </w:pPr>
      <w:r>
        <w:t>Patienten är i behov av a</w:t>
      </w:r>
      <w:r w:rsidR="004F1CD6" w:rsidRPr="00FA1E13">
        <w:t>rtärnål, CVK</w:t>
      </w:r>
      <w:r w:rsidR="003C17A0">
        <w:t xml:space="preserve">, </w:t>
      </w:r>
      <w:r w:rsidR="004F1CD6" w:rsidRPr="00FA1E13">
        <w:t>EDA (ej vid laparoskopisk resektion)</w:t>
      </w:r>
      <w:r w:rsidR="00C33E48">
        <w:t xml:space="preserve"> och ev PICCO.</w:t>
      </w:r>
      <w:r w:rsidR="00B250B0">
        <w:t xml:space="preserve"> </w:t>
      </w:r>
      <w:r w:rsidR="004F1CD6" w:rsidRPr="004F1CD6">
        <w:rPr>
          <w:rFonts w:ascii="Arial" w:hAnsi="Arial" w:cs="Arial"/>
          <w:sz w:val="20"/>
          <w:szCs w:val="20"/>
        </w:rPr>
        <w:t xml:space="preserve"> </w:t>
      </w:r>
    </w:p>
    <w:p w14:paraId="6FE29B03" w14:textId="77777777" w:rsidR="004F1CD6" w:rsidRPr="004F1CD6" w:rsidRDefault="004F1CD6" w:rsidP="004F1CD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361B913" w14:textId="77777777" w:rsidR="004F1CD6" w:rsidRPr="00FA1E13" w:rsidRDefault="004F1CD6" w:rsidP="00F73926">
      <w:pPr>
        <w:pStyle w:val="Rubrik3"/>
      </w:pPr>
      <w:r w:rsidRPr="00FA1E13">
        <w:t xml:space="preserve">Komplikationer </w:t>
      </w:r>
    </w:p>
    <w:p w14:paraId="3705F8D3" w14:textId="687A913F" w:rsidR="004F1CD6" w:rsidRPr="004F1CD6" w:rsidRDefault="004F1CD6" w:rsidP="00260FDE">
      <w:r w:rsidRPr="004F1CD6">
        <w:t>Komplikationsrisken är generellt ca 40% vid större resektioner</w:t>
      </w:r>
      <w:r w:rsidR="002104F1">
        <w:t>,</w:t>
      </w:r>
      <w:r w:rsidRPr="004F1CD6">
        <w:t xml:space="preserve"> men </w:t>
      </w:r>
      <w:r w:rsidR="00C373D5">
        <w:t xml:space="preserve">endast </w:t>
      </w:r>
      <w:r w:rsidRPr="004F1CD6">
        <w:t xml:space="preserve">enstaka procent vid mindre. Peroperativ blödning är en viktig </w:t>
      </w:r>
      <w:r w:rsidRPr="004F1CD6">
        <w:lastRenderedPageBreak/>
        <w:t xml:space="preserve">indikator på risk för postoperativa komplikationer. En 50%-ig kreatininstegring inom 48 h likaså, </w:t>
      </w:r>
      <w:r w:rsidR="00C373D5">
        <w:t>vilket</w:t>
      </w:r>
      <w:r w:rsidRPr="004F1CD6">
        <w:t xml:space="preserve"> registreras i kvalitetsregister för leverkirurgi.</w:t>
      </w:r>
    </w:p>
    <w:p w14:paraId="7B279835" w14:textId="20F6DE13" w:rsidR="004F1CD6" w:rsidRPr="00F8595B" w:rsidRDefault="004F1CD6" w:rsidP="00260FDE">
      <w:pPr>
        <w:rPr>
          <w:color w:val="FF0000"/>
        </w:rPr>
      </w:pPr>
      <w:r w:rsidRPr="004F1CD6">
        <w:t>Postoperativ blödning är ovanlig</w:t>
      </w:r>
      <w:r w:rsidR="002505BD">
        <w:t xml:space="preserve">, men viktig att upptäcka. </w:t>
      </w:r>
      <w:r w:rsidR="00AB0C53">
        <w:t xml:space="preserve">Inträffar </w:t>
      </w:r>
      <w:r w:rsidRPr="004F1CD6">
        <w:t>oftast omedelbar</w:t>
      </w:r>
      <w:r w:rsidR="00AB0C53">
        <w:t>t</w:t>
      </w:r>
      <w:r w:rsidRPr="004F1CD6">
        <w:t xml:space="preserve"> efter operationen</w:t>
      </w:r>
      <w:r w:rsidR="002505BD">
        <w:t>.</w:t>
      </w:r>
      <w:r w:rsidRPr="004F1CD6">
        <w:t xml:space="preserve"> </w:t>
      </w:r>
      <w:r w:rsidRPr="005A0D77">
        <w:t>Galläckage detekteras genom kvarstående bilirubin (&gt;3x serumnivåer dag 3 eller senare), men misstänks direkt vid onormal smärta eller kvarstående eller stigande bilirubin</w:t>
      </w:r>
      <w:r w:rsidR="00B64E49" w:rsidRPr="005A0D77">
        <w:t>värde</w:t>
      </w:r>
      <w:r w:rsidR="00B64E49" w:rsidRPr="00F8595B">
        <w:rPr>
          <w:color w:val="FF0000"/>
        </w:rPr>
        <w:t>.</w:t>
      </w:r>
    </w:p>
    <w:p w14:paraId="39071620" w14:textId="72D69AD6" w:rsidR="004F1CD6" w:rsidRPr="004F1CD6" w:rsidRDefault="004F1CD6" w:rsidP="00260FDE">
      <w:r w:rsidRPr="004F1CD6">
        <w:t xml:space="preserve">Leverstatus </w:t>
      </w:r>
      <w:r w:rsidR="000A541E">
        <w:t xml:space="preserve">tas </w:t>
      </w:r>
      <w:r w:rsidRPr="004F1CD6">
        <w:t xml:space="preserve">postoperativt för att </w:t>
      </w:r>
      <w:r w:rsidR="00C556B3">
        <w:t xml:space="preserve">se tecken på </w:t>
      </w:r>
      <w:r w:rsidRPr="004F1CD6">
        <w:t>leversvikt</w:t>
      </w:r>
      <w:r w:rsidR="006D5EDF">
        <w:t>,</w:t>
      </w:r>
      <w:r w:rsidRPr="004F1CD6">
        <w:t xml:space="preserve"> men också för att detektera artär eller ventrombos, vilket kan kräva akut reoperation. Leversvikt kan ses direkt postop</w:t>
      </w:r>
      <w:r w:rsidR="00A22674">
        <w:t>erativt</w:t>
      </w:r>
      <w:r w:rsidR="00B645C9">
        <w:t>.</w:t>
      </w:r>
      <w:r w:rsidR="008E5C1E">
        <w:t xml:space="preserve"> </w:t>
      </w:r>
      <w:r w:rsidRPr="004F1CD6">
        <w:t>INR&gt;1.3 eller bilirubin &gt;50 dag 5 används i kvalitetsregister som definition på postop</w:t>
      </w:r>
      <w:r w:rsidR="00625287">
        <w:t>erativ</w:t>
      </w:r>
      <w:r w:rsidRPr="004F1CD6">
        <w:t xml:space="preserve"> leversvikt. </w:t>
      </w:r>
    </w:p>
    <w:p w14:paraId="5FE8A09D" w14:textId="2CC7C6B6" w:rsidR="004F1CD6" w:rsidRPr="004F1CD6" w:rsidRDefault="004F1CD6" w:rsidP="00260FDE">
      <w:r w:rsidRPr="005A0D77">
        <w:t>Postop</w:t>
      </w:r>
      <w:r w:rsidR="000854B8" w:rsidRPr="005A0D77">
        <w:t>erativ</w:t>
      </w:r>
      <w:r w:rsidRPr="005A0D77">
        <w:t xml:space="preserve"> njursvikt som tecken på hepatorenalt syndrom ses vid leversvikt</w:t>
      </w:r>
      <w:r w:rsidR="00AF6371" w:rsidRPr="005A0D77">
        <w:t xml:space="preserve">. </w:t>
      </w:r>
      <w:r w:rsidRPr="005A0D77">
        <w:t>NSAID</w:t>
      </w:r>
      <w:r w:rsidR="00FD70E6" w:rsidRPr="005A0D77">
        <w:t>-preparat</w:t>
      </w:r>
      <w:r w:rsidRPr="005A0D77">
        <w:t xml:space="preserve"> är kontraindicerat vid misstanke </w:t>
      </w:r>
      <w:r w:rsidRPr="004F1CD6">
        <w:t>om leversvikt.</w:t>
      </w:r>
    </w:p>
    <w:p w14:paraId="7A66A2D0" w14:textId="77777777" w:rsidR="004F1CD6" w:rsidRPr="004F1CD6" w:rsidRDefault="004F1CD6" w:rsidP="00FA1E13">
      <w:pPr>
        <w:rPr>
          <w:sz w:val="20"/>
          <w:szCs w:val="20"/>
        </w:rPr>
      </w:pPr>
    </w:p>
    <w:p w14:paraId="4E810876" w14:textId="77777777" w:rsidR="004F1CD6" w:rsidRDefault="004F1CD6" w:rsidP="00F73926">
      <w:pPr>
        <w:pStyle w:val="Rubrik3"/>
      </w:pPr>
      <w:r w:rsidRPr="00FA1E13">
        <w:t xml:space="preserve">Kontroller/Åtgärder </w:t>
      </w:r>
    </w:p>
    <w:p w14:paraId="747966FE" w14:textId="5EC0431B" w:rsidR="0032489B" w:rsidRPr="004F1CD6" w:rsidRDefault="0032489B" w:rsidP="0032489B">
      <w:r w:rsidRPr="004F1CD6">
        <w:t>P</w:t>
      </w:r>
      <w:r w:rsidR="00C33E48">
        <w:t>ICCO</w:t>
      </w:r>
      <w:r w:rsidRPr="004F1CD6">
        <w:t xml:space="preserve"> ska kopplas upp postoperativt vid större leverresektioner.</w:t>
      </w:r>
    </w:p>
    <w:p w14:paraId="472E7D4B" w14:textId="510EA6B6" w:rsidR="004F1CD6" w:rsidRPr="004F1CD6" w:rsidRDefault="004F1CD6" w:rsidP="0032489B">
      <w:r w:rsidRPr="004F1CD6">
        <w:t>Drän används inte rutinmässig</w:t>
      </w:r>
      <w:r w:rsidR="00D46DC9">
        <w:t xml:space="preserve">t. Om patienten har drän noteras </w:t>
      </w:r>
      <w:r w:rsidR="00096357">
        <w:t xml:space="preserve">mängdes </w:t>
      </w:r>
      <w:r w:rsidR="00D46DC9">
        <w:t>v</w:t>
      </w:r>
      <w:r w:rsidRPr="004F1CD6">
        <w:t xml:space="preserve">arje </w:t>
      </w:r>
      <w:r w:rsidR="00B638D3">
        <w:t>timme</w:t>
      </w:r>
      <w:r w:rsidR="00096357">
        <w:t xml:space="preserve"> </w:t>
      </w:r>
      <w:r w:rsidR="00264399">
        <w:t>och hur vätskan ser u</w:t>
      </w:r>
      <w:r w:rsidR="008B2CD9">
        <w:t xml:space="preserve">t </w:t>
      </w:r>
      <w:r w:rsidR="00B638D3">
        <w:t xml:space="preserve">samt ev </w:t>
      </w:r>
      <w:r w:rsidRPr="004F1CD6">
        <w:t>förekomst av blod</w:t>
      </w:r>
      <w:r w:rsidR="00B638D3">
        <w:t xml:space="preserve"> i dränvätskan.</w:t>
      </w:r>
      <w:r w:rsidRPr="004F1CD6">
        <w:t xml:space="preserve"> </w:t>
      </w:r>
      <w:r w:rsidR="00BB1141">
        <w:t>Bilirubin bör inte mätas i vätskan</w:t>
      </w:r>
      <w:r w:rsidR="007F3DDA">
        <w:t>,</w:t>
      </w:r>
      <w:r w:rsidRPr="004F1CD6">
        <w:t xml:space="preserve"> detta sällan ger någon information. </w:t>
      </w:r>
    </w:p>
    <w:p w14:paraId="5D898BB3" w14:textId="77777777" w:rsidR="004F1CD6" w:rsidRPr="004F1CD6" w:rsidRDefault="004F1CD6" w:rsidP="004F1CD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0C1299F" w14:textId="77777777" w:rsidR="004F1CD6" w:rsidRPr="00FA1E13" w:rsidRDefault="004F1CD6" w:rsidP="00F73926">
      <w:pPr>
        <w:pStyle w:val="Rubrik3"/>
      </w:pPr>
      <w:r w:rsidRPr="00FA1E13">
        <w:t xml:space="preserve">Specifik Provtagning </w:t>
      </w:r>
    </w:p>
    <w:p w14:paraId="597D4ACD" w14:textId="47B4BF30" w:rsidR="004B4ECB" w:rsidRDefault="004E1895" w:rsidP="00260FDE">
      <w:r>
        <w:t xml:space="preserve">Op dag: </w:t>
      </w:r>
      <w:r w:rsidR="006F2CC4">
        <w:t xml:space="preserve">Blodgas </w:t>
      </w:r>
      <w:r w:rsidR="006F4121">
        <w:t>inkl laktat</w:t>
      </w:r>
      <w:r w:rsidR="000C7A47">
        <w:t>,</w:t>
      </w:r>
      <w:r w:rsidR="004B4ECB">
        <w:t xml:space="preserve"> </w:t>
      </w:r>
      <w:r w:rsidR="004F1CD6" w:rsidRPr="004F1CD6">
        <w:t xml:space="preserve">PK och TPK </w:t>
      </w:r>
      <w:r w:rsidR="004B4ECB">
        <w:t>kontrolleras</w:t>
      </w:r>
      <w:r w:rsidR="006F4121">
        <w:t xml:space="preserve"> </w:t>
      </w:r>
      <w:r w:rsidR="004F1CD6" w:rsidRPr="004F1CD6">
        <w:t xml:space="preserve">innan Fragmin </w:t>
      </w:r>
      <w:r w:rsidR="00D90EC3">
        <w:t xml:space="preserve">sc </w:t>
      </w:r>
      <w:r w:rsidR="004F1CD6" w:rsidRPr="004F1CD6">
        <w:t xml:space="preserve">ges. </w:t>
      </w:r>
    </w:p>
    <w:p w14:paraId="0D667934" w14:textId="29E58D89" w:rsidR="004F1CD6" w:rsidRPr="004F1CD6" w:rsidRDefault="004F1CD6" w:rsidP="00260FDE">
      <w:r w:rsidRPr="004F1CD6">
        <w:t>Postop</w:t>
      </w:r>
      <w:r w:rsidR="007C12E2">
        <w:t xml:space="preserve"> </w:t>
      </w:r>
      <w:r w:rsidRPr="004F1CD6">
        <w:t xml:space="preserve">dag </w:t>
      </w:r>
      <w:r w:rsidR="004B4ECB">
        <w:t>1: Blodgas</w:t>
      </w:r>
      <w:r w:rsidR="007C12E2">
        <w:t xml:space="preserve"> inkl laktat,</w:t>
      </w:r>
      <w:r w:rsidRPr="004F1CD6">
        <w:t xml:space="preserve"> Krea, Urea, CRP, LPK, </w:t>
      </w:r>
      <w:r w:rsidR="00643DB2">
        <w:t xml:space="preserve">TPK, </w:t>
      </w:r>
      <w:r w:rsidR="00177A7E">
        <w:t xml:space="preserve">PK, APTT och </w:t>
      </w:r>
      <w:r w:rsidRPr="004F1CD6">
        <w:t xml:space="preserve">Leverstatus. </w:t>
      </w:r>
    </w:p>
    <w:p w14:paraId="2F447B76" w14:textId="77777777" w:rsidR="004F1CD6" w:rsidRPr="002102D4" w:rsidRDefault="004F1CD6" w:rsidP="00F73926">
      <w:pPr>
        <w:pStyle w:val="Rubrik3"/>
        <w:rPr>
          <w:sz w:val="20"/>
          <w:szCs w:val="20"/>
        </w:rPr>
      </w:pPr>
      <w:r w:rsidRPr="002102D4">
        <w:t xml:space="preserve">Smärtlindring </w:t>
      </w:r>
    </w:p>
    <w:p w14:paraId="3E8940AA" w14:textId="459C4CD4" w:rsidR="004F1CD6" w:rsidRPr="004F1CD6" w:rsidRDefault="004F1CD6" w:rsidP="00C61CFB">
      <w:r w:rsidRPr="004F1CD6">
        <w:t>Enligt ordination men vanligtvis:</w:t>
      </w:r>
      <w:r w:rsidRPr="004F1CD6">
        <w:br/>
        <w:t>TEDA med Breiviks blandning. I första hand PCEA, se</w:t>
      </w:r>
      <w:r w:rsidR="00DF5E71">
        <w:t xml:space="preserve"> </w:t>
      </w:r>
      <w:r w:rsidRPr="004F1CD6">
        <w:t xml:space="preserve">rutin Epidural Anestesi (EDA). Om </w:t>
      </w:r>
      <w:r w:rsidR="00532E35">
        <w:t>pat</w:t>
      </w:r>
      <w:r w:rsidR="00EF7113">
        <w:t>ie</w:t>
      </w:r>
      <w:r w:rsidR="00532E35">
        <w:t xml:space="preserve">nten inte har </w:t>
      </w:r>
      <w:r w:rsidRPr="004F1CD6">
        <w:t xml:space="preserve">EDA </w:t>
      </w:r>
      <w:r w:rsidR="00532E35">
        <w:t xml:space="preserve">ge </w:t>
      </w:r>
      <w:r w:rsidRPr="004F1CD6">
        <w:t>Oxykodon iv vb alt</w:t>
      </w:r>
      <w:r w:rsidR="00532E35">
        <w:t>ernativt</w:t>
      </w:r>
      <w:r w:rsidRPr="004F1CD6">
        <w:t xml:space="preserve"> PCA med Oxykodon eller Morfin</w:t>
      </w:r>
      <w:r w:rsidR="00970CF2">
        <w:t xml:space="preserve"> iv.</w:t>
      </w:r>
      <w:r w:rsidRPr="004F1CD6">
        <w:t xml:space="preserve"> Paracetamol </w:t>
      </w:r>
      <w:r w:rsidR="00BF3FA3">
        <w:t xml:space="preserve">1g </w:t>
      </w:r>
      <w:r w:rsidRPr="004F1CD6">
        <w:t>max x 2</w:t>
      </w:r>
      <w:r w:rsidR="00BF3FA3">
        <w:t xml:space="preserve"> under </w:t>
      </w:r>
      <w:r w:rsidRPr="004F1CD6">
        <w:t>op</w:t>
      </w:r>
      <w:r w:rsidR="00BF3FA3">
        <w:t>erations</w:t>
      </w:r>
      <w:r w:rsidRPr="004F1CD6">
        <w:t>dagen, 1g x 4 från postop dag 1</w:t>
      </w:r>
      <w:r w:rsidRPr="00FB412C">
        <w:rPr>
          <w:color w:val="FF0000"/>
        </w:rPr>
        <w:t>.</w:t>
      </w:r>
      <w:r w:rsidR="00C61CFB">
        <w:t xml:space="preserve"> </w:t>
      </w:r>
      <w:r w:rsidR="00AF5EE1">
        <w:t xml:space="preserve">T </w:t>
      </w:r>
      <w:r w:rsidRPr="004F1CD6">
        <w:t xml:space="preserve">Gabapentin 300 mg till natten </w:t>
      </w:r>
      <w:r w:rsidR="00BF3FA3">
        <w:t xml:space="preserve">på </w:t>
      </w:r>
      <w:r w:rsidRPr="004F1CD6">
        <w:t>op</w:t>
      </w:r>
      <w:r w:rsidR="00BF3FA3">
        <w:t>erations</w:t>
      </w:r>
      <w:r w:rsidRPr="004F1CD6">
        <w:t xml:space="preserve">dagen, 300 mg x 2 från postop dag 1. </w:t>
      </w:r>
    </w:p>
    <w:p w14:paraId="5659A6C5" w14:textId="250EF318" w:rsidR="004F1CD6" w:rsidRPr="004F1CD6" w:rsidRDefault="00464575" w:rsidP="00260FDE">
      <w:r>
        <w:t xml:space="preserve">Inj </w:t>
      </w:r>
      <w:r w:rsidR="004F1CD6" w:rsidRPr="004F1CD6">
        <w:t>Dynastat (parecoxib) 40 mg iv, max x 2 från op</w:t>
      </w:r>
      <w:r w:rsidR="00210807">
        <w:t>erations</w:t>
      </w:r>
      <w:r w:rsidR="004F1CD6" w:rsidRPr="004F1CD6">
        <w:t>dagen</w:t>
      </w:r>
      <w:r w:rsidR="000F036C">
        <w:t>.</w:t>
      </w:r>
      <w:r w:rsidR="004F1CD6" w:rsidRPr="004F1CD6">
        <w:t xml:space="preserve"> </w:t>
      </w:r>
      <w:r w:rsidR="000F036C">
        <w:t>A</w:t>
      </w:r>
      <w:r w:rsidR="004F1CD6" w:rsidRPr="004F1CD6">
        <w:t xml:space="preserve">lternativt </w:t>
      </w:r>
      <w:r w:rsidR="00184B88">
        <w:t xml:space="preserve">gives </w:t>
      </w:r>
      <w:r w:rsidR="00490CE1">
        <w:t xml:space="preserve">T </w:t>
      </w:r>
      <w:r w:rsidR="004F1CD6" w:rsidRPr="004F1CD6">
        <w:t xml:space="preserve">Celebra (celecoxib) 200 mg po </w:t>
      </w:r>
      <w:r w:rsidR="00184B88">
        <w:t>på operations</w:t>
      </w:r>
      <w:r w:rsidR="004F1CD6" w:rsidRPr="004F1CD6">
        <w:t xml:space="preserve">dagen </w:t>
      </w:r>
      <w:r w:rsidR="004F1CD6" w:rsidRPr="004F1CD6">
        <w:lastRenderedPageBreak/>
        <w:t>följt av 200 mg x 2</w:t>
      </w:r>
      <w:r w:rsidR="00790B75">
        <w:t xml:space="preserve"> postop dag 1.</w:t>
      </w:r>
      <w:r w:rsidR="004F1CD6" w:rsidRPr="004F1CD6">
        <w:rPr>
          <w:bCs/>
        </w:rPr>
        <w:t> </w:t>
      </w:r>
      <w:r w:rsidR="004F1CD6" w:rsidRPr="004F1CD6">
        <w:t>OBS! Avstå från Cox-2-hämmare hos patienter med nedsatt njurfunktion, nedsatt hjärtfunktion och/eller patienter med uttalad hypovolemi tills tillståndet stabiliserats.</w:t>
      </w:r>
    </w:p>
    <w:p w14:paraId="485FBD71" w14:textId="77777777" w:rsidR="004F1CD6" w:rsidRPr="004F1CD6" w:rsidRDefault="004F1CD6" w:rsidP="00FA1E13">
      <w:pPr>
        <w:rPr>
          <w:sz w:val="20"/>
          <w:szCs w:val="20"/>
        </w:rPr>
      </w:pPr>
    </w:p>
    <w:p w14:paraId="1BF364C8" w14:textId="77777777" w:rsidR="004F1CD6" w:rsidRPr="00FA1E13" w:rsidRDefault="004F1CD6" w:rsidP="00F73926">
      <w:pPr>
        <w:pStyle w:val="Rubrik3"/>
      </w:pPr>
      <w:r w:rsidRPr="00FA1E13">
        <w:t xml:space="preserve">Antibiotikaprofylax </w:t>
      </w:r>
    </w:p>
    <w:p w14:paraId="636E0021" w14:textId="0A493502" w:rsidR="004F1CD6" w:rsidRPr="004F1CD6" w:rsidRDefault="005B1BA2" w:rsidP="00260FDE">
      <w:r>
        <w:t>Enligt ordination av k</w:t>
      </w:r>
      <w:r w:rsidR="004F1CD6" w:rsidRPr="004F1CD6">
        <w:t xml:space="preserve">irurg. Peroperativt vanligen </w:t>
      </w:r>
      <w:r w:rsidR="00490CE1">
        <w:t xml:space="preserve">T </w:t>
      </w:r>
      <w:r w:rsidR="004F1CD6" w:rsidRPr="004F1CD6">
        <w:t xml:space="preserve">Bactrim Forte samt om tarmingrepp Flagyl. Postoperativt </w:t>
      </w:r>
      <w:r w:rsidR="009D5F90">
        <w:t xml:space="preserve">gives </w:t>
      </w:r>
      <w:r w:rsidR="004F1CD6" w:rsidRPr="004F1CD6">
        <w:t>vanligen ingen antibiotika.</w:t>
      </w:r>
    </w:p>
    <w:p w14:paraId="0E07EA07" w14:textId="77777777" w:rsidR="004F1CD6" w:rsidRPr="004F1CD6" w:rsidRDefault="004F1CD6" w:rsidP="00FA1E13">
      <w:pPr>
        <w:rPr>
          <w:sz w:val="20"/>
          <w:szCs w:val="20"/>
        </w:rPr>
      </w:pPr>
    </w:p>
    <w:p w14:paraId="60A9C191" w14:textId="77777777" w:rsidR="004F1CD6" w:rsidRPr="00FA1E13" w:rsidRDefault="004F1CD6" w:rsidP="00F73926">
      <w:pPr>
        <w:pStyle w:val="Rubrik3"/>
      </w:pPr>
      <w:r w:rsidRPr="00FA1E13">
        <w:t xml:space="preserve">Trombosprofylax </w:t>
      </w:r>
    </w:p>
    <w:p w14:paraId="6B73CC43" w14:textId="67D186FD" w:rsidR="004F1CD6" w:rsidRPr="004F1CD6" w:rsidRDefault="00200632" w:rsidP="001C3E24">
      <w:pPr>
        <w:rPr>
          <w:color w:val="FF0000"/>
        </w:rPr>
      </w:pPr>
      <w:r>
        <w:t xml:space="preserve">Inj </w:t>
      </w:r>
      <w:r w:rsidR="004F1CD6" w:rsidRPr="004F1CD6">
        <w:t xml:space="preserve">Fragmin 5000 E </w:t>
      </w:r>
      <w:r>
        <w:t xml:space="preserve">sc </w:t>
      </w:r>
      <w:r w:rsidR="004F1CD6" w:rsidRPr="004F1CD6">
        <w:t xml:space="preserve">till kvällen </w:t>
      </w:r>
      <w:r>
        <w:t xml:space="preserve">på </w:t>
      </w:r>
      <w:r w:rsidR="004F1CD6" w:rsidRPr="004F1CD6">
        <w:t>op</w:t>
      </w:r>
      <w:r w:rsidR="008B4FBE">
        <w:t>erations</w:t>
      </w:r>
      <w:r w:rsidR="004F1CD6" w:rsidRPr="004F1CD6">
        <w:t>dagen</w:t>
      </w:r>
      <w:r>
        <w:t xml:space="preserve">, se läkemedelsmodul i </w:t>
      </w:r>
      <w:r w:rsidR="001C3E24">
        <w:t>M</w:t>
      </w:r>
      <w:r>
        <w:t>elior</w:t>
      </w:r>
      <w:r w:rsidR="001C3E24">
        <w:t>.</w:t>
      </w:r>
      <w:r w:rsidR="004F1CD6" w:rsidRPr="004F1CD6">
        <w:t xml:space="preserve"> Om PK&gt;1,4 och/eller TPK &lt;50 kontakta ansvarig</w:t>
      </w:r>
      <w:r w:rsidR="00607269">
        <w:t xml:space="preserve"> </w:t>
      </w:r>
      <w:r w:rsidR="004F1CD6" w:rsidRPr="004F1CD6">
        <w:t>transplantationskirurg för ordination</w:t>
      </w:r>
      <w:r w:rsidR="004F1CD6" w:rsidRPr="004F1CD6">
        <w:rPr>
          <w:i/>
        </w:rPr>
        <w:t xml:space="preserve">. </w:t>
      </w:r>
    </w:p>
    <w:p w14:paraId="54701874" w14:textId="77777777" w:rsidR="004F1CD6" w:rsidRPr="004F1CD6" w:rsidRDefault="004F1CD6" w:rsidP="00FA1E13">
      <w:pPr>
        <w:rPr>
          <w:sz w:val="20"/>
          <w:szCs w:val="20"/>
        </w:rPr>
      </w:pPr>
    </w:p>
    <w:p w14:paraId="6B670C8E" w14:textId="77777777" w:rsidR="004F1CD6" w:rsidRPr="00FA1E13" w:rsidRDefault="004F1CD6" w:rsidP="00F73926">
      <w:pPr>
        <w:pStyle w:val="Rubrik3"/>
      </w:pPr>
      <w:r w:rsidRPr="00FA1E13">
        <w:t>Vätskebehandling</w:t>
      </w:r>
    </w:p>
    <w:p w14:paraId="690115E5" w14:textId="6072297D" w:rsidR="00990BDD" w:rsidRDefault="004F1CD6" w:rsidP="00990BDD">
      <w:pPr>
        <w:rPr>
          <w:i/>
          <w:color w:val="FF0000"/>
        </w:rPr>
      </w:pPr>
      <w:r w:rsidRPr="004F1CD6">
        <w:t xml:space="preserve">Tidig peroral nutrition eftersträvas. </w:t>
      </w:r>
      <w:r w:rsidR="005060E8">
        <w:t>På operationsdagens eftermiddag f</w:t>
      </w:r>
      <w:r w:rsidRPr="004F1CD6">
        <w:t xml:space="preserve">år </w:t>
      </w:r>
      <w:r w:rsidR="005060E8">
        <w:t>pat</w:t>
      </w:r>
      <w:r w:rsidR="00AC21DA">
        <w:t xml:space="preserve">ienten </w:t>
      </w:r>
      <w:r w:rsidRPr="004F1CD6">
        <w:t>dricka, gärna kaffe för att stimulera tarmmotorik. Näringsdryck Nutricia 200 ml rekommenderas</w:t>
      </w:r>
      <w:r w:rsidR="00525BAB">
        <w:t xml:space="preserve">. </w:t>
      </w:r>
      <w:r w:rsidR="00524151">
        <w:t>Pat</w:t>
      </w:r>
      <w:r w:rsidR="00525BAB">
        <w:t>ie</w:t>
      </w:r>
      <w:r w:rsidR="00524151">
        <w:t xml:space="preserve">nten kan behöva behandlas med </w:t>
      </w:r>
      <w:r w:rsidR="00525BAB">
        <w:t xml:space="preserve">insulin vid diabetes. </w:t>
      </w:r>
    </w:p>
    <w:p w14:paraId="284F4B27" w14:textId="77777777" w:rsidR="00BE40B0" w:rsidRDefault="004F1CD6" w:rsidP="00990BDD">
      <w:r w:rsidRPr="004F1CD6">
        <w:t xml:space="preserve">Komplettera med Glukos iv. </w:t>
      </w:r>
    </w:p>
    <w:p w14:paraId="1447BB0E" w14:textId="6F1C35F8" w:rsidR="00990BDD" w:rsidRDefault="004F1CD6" w:rsidP="00990BDD">
      <w:pPr>
        <w:rPr>
          <w:i/>
          <w:color w:val="FF0000"/>
        </w:rPr>
      </w:pPr>
      <w:r w:rsidRPr="004F1CD6">
        <w:t>Dospåse Movicol alternativt Laxoberal 10-15 dr bör ges till natten</w:t>
      </w:r>
      <w:r w:rsidR="00AC21DA">
        <w:t xml:space="preserve"> för att stimulera tarmmotoriken. </w:t>
      </w:r>
    </w:p>
    <w:p w14:paraId="3F3C65BD" w14:textId="05CFE9C4" w:rsidR="004F1CD6" w:rsidRPr="00990BDD" w:rsidRDefault="004F1CD6" w:rsidP="00990BDD">
      <w:pPr>
        <w:rPr>
          <w:i/>
          <w:color w:val="FF0000"/>
        </w:rPr>
      </w:pPr>
      <w:r w:rsidRPr="004F1CD6">
        <w:t xml:space="preserve">Dag 1 postoperativt per oral försörjning om möjligt. Flytande minst en liter innan fast föda.  </w:t>
      </w:r>
    </w:p>
    <w:p w14:paraId="0B17CE98" w14:textId="77777777" w:rsidR="004F1CD6" w:rsidRPr="004F1CD6" w:rsidRDefault="004F1CD6" w:rsidP="00FA1E13">
      <w:pPr>
        <w:rPr>
          <w:sz w:val="20"/>
          <w:szCs w:val="20"/>
        </w:rPr>
      </w:pPr>
    </w:p>
    <w:p w14:paraId="2B5D42E9" w14:textId="77777777" w:rsidR="004F1CD6" w:rsidRPr="00FA1E13" w:rsidRDefault="004F1CD6" w:rsidP="00F73926">
      <w:pPr>
        <w:pStyle w:val="Rubrik3"/>
      </w:pPr>
      <w:r w:rsidRPr="00FA1E13">
        <w:t>Mobilisering</w:t>
      </w:r>
    </w:p>
    <w:p w14:paraId="33DCA622" w14:textId="082077D0" w:rsidR="004F1CD6" w:rsidRPr="004F1CD6" w:rsidRDefault="0072042F" w:rsidP="00260FDE">
      <w:r>
        <w:t>Patienten bör s</w:t>
      </w:r>
      <w:r w:rsidR="004F1CD6" w:rsidRPr="004F1CD6">
        <w:t xml:space="preserve">itta på sängkant eller stå </w:t>
      </w:r>
      <w:r>
        <w:t xml:space="preserve">upp </w:t>
      </w:r>
      <w:r w:rsidR="004F1CD6" w:rsidRPr="004F1CD6">
        <w:t>på operationsdagen. Andningsträning med PEP</w:t>
      </w:r>
      <w:r w:rsidR="00F6019C">
        <w:t xml:space="preserve">-ventil. </w:t>
      </w:r>
      <w:r w:rsidR="004F1CD6" w:rsidRPr="004F1CD6">
        <w:t xml:space="preserve">Dag 1 postoperativt </w:t>
      </w:r>
      <w:r w:rsidR="00AF191E">
        <w:t xml:space="preserve">bör patienten </w:t>
      </w:r>
      <w:r w:rsidR="004F1CD6" w:rsidRPr="004F1CD6">
        <w:t>sitta uppe</w:t>
      </w:r>
      <w:r w:rsidR="00AF191E">
        <w:t xml:space="preserve"> i fåtölj minst </w:t>
      </w:r>
      <w:r w:rsidR="004F1CD6" w:rsidRPr="004F1CD6">
        <w:t>2 timmar</w:t>
      </w:r>
      <w:r w:rsidR="00AF191E">
        <w:t xml:space="preserve"> och mobiliseras till stående. </w:t>
      </w:r>
    </w:p>
    <w:p w14:paraId="32DE36C0" w14:textId="77777777" w:rsidR="004F1CD6" w:rsidRPr="004F1CD6" w:rsidRDefault="004F1CD6" w:rsidP="00FA1E13">
      <w:pPr>
        <w:rPr>
          <w:sz w:val="20"/>
          <w:szCs w:val="20"/>
        </w:rPr>
      </w:pPr>
      <w:r w:rsidRPr="004F1CD6">
        <w:rPr>
          <w:sz w:val="20"/>
          <w:szCs w:val="20"/>
        </w:rPr>
        <w:t xml:space="preserve"> </w:t>
      </w:r>
    </w:p>
    <w:p w14:paraId="11E739C5" w14:textId="77777777" w:rsidR="004F1CD6" w:rsidRPr="00260FDE" w:rsidRDefault="004F1CD6" w:rsidP="00F73926">
      <w:pPr>
        <w:pStyle w:val="Rubrik3"/>
      </w:pPr>
      <w:r w:rsidRPr="00260FDE">
        <w:t>Postoperativ vårdtid</w:t>
      </w:r>
    </w:p>
    <w:p w14:paraId="168CAFC5" w14:textId="70958B6B" w:rsidR="00BB5C65" w:rsidRPr="00BA338D" w:rsidRDefault="00D71820" w:rsidP="00BB5C65">
      <w:r>
        <w:t xml:space="preserve">Vid laparoskopisk </w:t>
      </w:r>
      <w:r w:rsidR="00751D94">
        <w:t>kirurgi är p</w:t>
      </w:r>
      <w:r w:rsidR="00631913">
        <w:t>atienten</w:t>
      </w:r>
      <w:r w:rsidR="00E063D7">
        <w:t xml:space="preserve"> </w:t>
      </w:r>
      <w:r w:rsidR="00D27E86">
        <w:t xml:space="preserve">vanligen </w:t>
      </w:r>
      <w:r w:rsidR="00E063D7">
        <w:t xml:space="preserve">i behov av </w:t>
      </w:r>
      <w:r w:rsidR="00BB5C65" w:rsidRPr="004F1CD6">
        <w:t>6 timmar</w:t>
      </w:r>
      <w:r w:rsidR="00631913">
        <w:t xml:space="preserve">s </w:t>
      </w:r>
      <w:r w:rsidR="00D27E86">
        <w:t xml:space="preserve">postoperativ vårdtid </w:t>
      </w:r>
      <w:r w:rsidR="000474D2">
        <w:t xml:space="preserve">eftersom resektionen är liten. </w:t>
      </w:r>
    </w:p>
    <w:p w14:paraId="556FBB03" w14:textId="3CA16DF3" w:rsidR="00702E89" w:rsidRDefault="00BA38BA" w:rsidP="00260FDE">
      <w:r>
        <w:t xml:space="preserve">Vid öppen kirurgi </w:t>
      </w:r>
      <w:r w:rsidR="008C01A8">
        <w:t xml:space="preserve">där det planeras </w:t>
      </w:r>
      <w:r w:rsidR="007B4B2C">
        <w:t xml:space="preserve">för EDA är patienten </w:t>
      </w:r>
      <w:r w:rsidR="00404860">
        <w:t>i behov av postoperativ nattplats.</w:t>
      </w:r>
      <w:r w:rsidR="00C71CC3">
        <w:t xml:space="preserve"> </w:t>
      </w:r>
      <w:r w:rsidR="00501A37">
        <w:t>Patienter är också i behov av nattplats v</w:t>
      </w:r>
      <w:r w:rsidR="00565A08">
        <w:t xml:space="preserve">id stor </w:t>
      </w:r>
      <w:r w:rsidR="00565A08">
        <w:lastRenderedPageBreak/>
        <w:t xml:space="preserve">kirurgi </w:t>
      </w:r>
      <w:r w:rsidR="00631551">
        <w:t>(lobresektion eller motsvarande</w:t>
      </w:r>
      <w:r w:rsidR="00D869D7">
        <w:t xml:space="preserve">), oavsett om det är </w:t>
      </w:r>
      <w:r w:rsidR="00117C54">
        <w:t>öppen eller laparoskopi</w:t>
      </w:r>
      <w:r w:rsidR="004037E1">
        <w:t>s</w:t>
      </w:r>
      <w:r w:rsidR="00117C54">
        <w:t>kt med robot</w:t>
      </w:r>
      <w:r w:rsidR="005C3F9F">
        <w:t xml:space="preserve">. Likaså </w:t>
      </w:r>
      <w:r w:rsidR="007E0662">
        <w:t>vid förväntan om att ingrepp</w:t>
      </w:r>
      <w:r w:rsidR="00B335DD">
        <w:t>et</w:t>
      </w:r>
      <w:r w:rsidR="007E0662">
        <w:t xml:space="preserve"> ger </w:t>
      </w:r>
      <w:r w:rsidR="00C167DB">
        <w:t xml:space="preserve">påtaglig risk för postoperativ leversvikt </w:t>
      </w:r>
      <w:r w:rsidR="00602A11">
        <w:t>(oavsett ingreppets storlek)</w:t>
      </w:r>
      <w:r w:rsidR="00136A52">
        <w:t>.</w:t>
      </w:r>
      <w:r w:rsidR="00602A11">
        <w:t xml:space="preserve"> </w:t>
      </w:r>
    </w:p>
    <w:p w14:paraId="3539A684" w14:textId="2D5C74B2" w:rsidR="004F1CD6" w:rsidRPr="00BA338D" w:rsidRDefault="00136A52" w:rsidP="00260FDE">
      <w:r>
        <w:t>Patienten k</w:t>
      </w:r>
      <w:r w:rsidR="004F1CD6" w:rsidRPr="004F1CD6">
        <w:t xml:space="preserve">an skrivas ut till vårdavdelning innan kirurgrond på </w:t>
      </w:r>
      <w:r w:rsidR="002E64CB">
        <w:t>postoperativ avdelning o</w:t>
      </w:r>
      <w:r w:rsidR="004F1CD6" w:rsidRPr="004F1CD6">
        <w:t>m okomplicerat förlop</w:t>
      </w:r>
      <w:r w:rsidR="00BB5C65">
        <w:t xml:space="preserve">p. </w:t>
      </w:r>
    </w:p>
    <w:p w14:paraId="7FB5D377" w14:textId="77777777" w:rsidR="004F1CD6" w:rsidRPr="004F1CD6" w:rsidRDefault="004F1CD6" w:rsidP="004F1CD6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7D7E814D" w14:textId="77777777" w:rsidR="004F1CD6" w:rsidRPr="004F1CD6" w:rsidRDefault="004F1CD6" w:rsidP="00991253">
      <w:pPr>
        <w:pStyle w:val="Rubrik2"/>
      </w:pPr>
      <w:r w:rsidRPr="004F1CD6">
        <w:t>Granskare/arbetsgrupp</w:t>
      </w:r>
    </w:p>
    <w:p w14:paraId="79335796" w14:textId="5B406FF3" w:rsidR="004F1CD6" w:rsidRDefault="00991253" w:rsidP="00BD35EA">
      <w:r>
        <w:t>Erika Wanne</w:t>
      </w:r>
      <w:r w:rsidR="004F1CD6" w:rsidRPr="004F1CD6">
        <w:t xml:space="preserve"> </w:t>
      </w:r>
      <w:r w:rsidR="004037E1">
        <w:t xml:space="preserve">Instruktör </w:t>
      </w:r>
      <w:r>
        <w:t>PIVA 22 och Postop 95,</w:t>
      </w:r>
      <w:r w:rsidR="004F1CD6" w:rsidRPr="004F1CD6">
        <w:t xml:space="preserve"> AnOpIva</w:t>
      </w:r>
      <w:r>
        <w:t>,</w:t>
      </w:r>
      <w:r w:rsidR="004F1CD6" w:rsidRPr="004F1CD6">
        <w:t xml:space="preserve"> Omr 5 SU</w:t>
      </w:r>
    </w:p>
    <w:p w14:paraId="55C41E1F" w14:textId="350D5D4F" w:rsidR="004037E1" w:rsidRPr="004F1CD6" w:rsidRDefault="004037E1" w:rsidP="00BD35EA">
      <w:r>
        <w:t xml:space="preserve">Jonas Grevsten </w:t>
      </w:r>
      <w:r w:rsidR="00BA15BE">
        <w:t xml:space="preserve">Överläkare AnOpIva, Omr 5 SU </w:t>
      </w:r>
    </w:p>
    <w:bookmarkEnd w:id="0"/>
    <w:p w14:paraId="76B9F95B" w14:textId="24513497" w:rsidR="00536A5A" w:rsidRPr="00536A5A" w:rsidRDefault="00536A5A" w:rsidP="00BD35EA"/>
    <w:sectPr w:rsidR="00536A5A" w:rsidRPr="00536A5A" w:rsidSect="004F1C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346F4E" w14:textId="77777777" w:rsidR="008B169C" w:rsidRDefault="008B169C">
      <w:r>
        <w:separator/>
      </w:r>
    </w:p>
  </w:endnote>
  <w:endnote w:type="continuationSeparator" w:id="0">
    <w:p w14:paraId="1AF65DBC" w14:textId="77777777" w:rsidR="008B169C" w:rsidRDefault="008B169C">
      <w:r>
        <w:continuationSeparator/>
      </w:r>
    </w:p>
  </w:endnote>
  <w:endnote w:type="continuationNotice" w:id="1">
    <w:p w14:paraId="7D12B021" w14:textId="77777777" w:rsidR="008B169C" w:rsidRDefault="008B16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DF5B8" w14:textId="77777777" w:rsidR="008B169C" w:rsidRDefault="008B169C"/>
  </w:footnote>
  <w:footnote w:type="continuationSeparator" w:id="0">
    <w:p w14:paraId="6DA6E887" w14:textId="77777777" w:rsidR="008B169C" w:rsidRDefault="008B169C">
      <w:r>
        <w:continuationSeparator/>
      </w:r>
    </w:p>
  </w:footnote>
  <w:footnote w:type="continuationNotice" w:id="1">
    <w:p w14:paraId="4C8FAD08" w14:textId="77777777" w:rsidR="008B169C" w:rsidRDefault="008B16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32806695">
    <w:abstractNumId w:val="17"/>
  </w:num>
  <w:num w:numId="2" w16cid:durableId="1115366881">
    <w:abstractNumId w:val="14"/>
  </w:num>
  <w:num w:numId="3" w16cid:durableId="496464886">
    <w:abstractNumId w:val="0"/>
  </w:num>
  <w:num w:numId="4" w16cid:durableId="2131901434">
    <w:abstractNumId w:val="6"/>
  </w:num>
  <w:num w:numId="5" w16cid:durableId="1129205605">
    <w:abstractNumId w:val="15"/>
  </w:num>
  <w:num w:numId="6" w16cid:durableId="372265256">
    <w:abstractNumId w:val="2"/>
  </w:num>
  <w:num w:numId="7" w16cid:durableId="1152211984">
    <w:abstractNumId w:val="11"/>
  </w:num>
  <w:num w:numId="8" w16cid:durableId="757673032">
    <w:abstractNumId w:val="8"/>
  </w:num>
  <w:num w:numId="9" w16cid:durableId="1695616408">
    <w:abstractNumId w:val="1"/>
  </w:num>
  <w:num w:numId="10" w16cid:durableId="1579632495">
    <w:abstractNumId w:val="1"/>
  </w:num>
  <w:num w:numId="11" w16cid:durableId="1573925034">
    <w:abstractNumId w:val="3"/>
  </w:num>
  <w:num w:numId="12" w16cid:durableId="669715077">
    <w:abstractNumId w:val="4"/>
  </w:num>
  <w:num w:numId="13" w16cid:durableId="178858468">
    <w:abstractNumId w:val="13"/>
  </w:num>
  <w:num w:numId="14" w16cid:durableId="2132438975">
    <w:abstractNumId w:val="9"/>
  </w:num>
  <w:num w:numId="15" w16cid:durableId="1321546204">
    <w:abstractNumId w:val="7"/>
  </w:num>
  <w:num w:numId="16" w16cid:durableId="1657609474">
    <w:abstractNumId w:val="12"/>
  </w:num>
  <w:num w:numId="17" w16cid:durableId="2038657395">
    <w:abstractNumId w:val="5"/>
  </w:num>
  <w:num w:numId="18" w16cid:durableId="1152479056">
    <w:abstractNumId w:val="10"/>
  </w:num>
  <w:num w:numId="19" w16cid:durableId="8780130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4D2"/>
    <w:rsid w:val="00050500"/>
    <w:rsid w:val="000553C9"/>
    <w:rsid w:val="0005691C"/>
    <w:rsid w:val="00056ECB"/>
    <w:rsid w:val="00056ED5"/>
    <w:rsid w:val="000655CC"/>
    <w:rsid w:val="000700AE"/>
    <w:rsid w:val="00084024"/>
    <w:rsid w:val="000854B8"/>
    <w:rsid w:val="0009062C"/>
    <w:rsid w:val="00095368"/>
    <w:rsid w:val="000954C4"/>
    <w:rsid w:val="00096357"/>
    <w:rsid w:val="000A4C35"/>
    <w:rsid w:val="000A541E"/>
    <w:rsid w:val="000A611A"/>
    <w:rsid w:val="000B12D9"/>
    <w:rsid w:val="000B4536"/>
    <w:rsid w:val="000B7715"/>
    <w:rsid w:val="000C685C"/>
    <w:rsid w:val="000C7A47"/>
    <w:rsid w:val="000E463B"/>
    <w:rsid w:val="000E5A7E"/>
    <w:rsid w:val="000E7662"/>
    <w:rsid w:val="000F036C"/>
    <w:rsid w:val="000F43A3"/>
    <w:rsid w:val="000F6F36"/>
    <w:rsid w:val="000F7681"/>
    <w:rsid w:val="00103031"/>
    <w:rsid w:val="001044FE"/>
    <w:rsid w:val="0011149F"/>
    <w:rsid w:val="001139D4"/>
    <w:rsid w:val="00117C54"/>
    <w:rsid w:val="00127131"/>
    <w:rsid w:val="00131B08"/>
    <w:rsid w:val="00132A59"/>
    <w:rsid w:val="00133337"/>
    <w:rsid w:val="00133A0F"/>
    <w:rsid w:val="0013580F"/>
    <w:rsid w:val="00136A52"/>
    <w:rsid w:val="00137B6D"/>
    <w:rsid w:val="0014070B"/>
    <w:rsid w:val="0014086F"/>
    <w:rsid w:val="001422C1"/>
    <w:rsid w:val="001522AE"/>
    <w:rsid w:val="00157D5B"/>
    <w:rsid w:val="00161FE6"/>
    <w:rsid w:val="001647EA"/>
    <w:rsid w:val="00164C3D"/>
    <w:rsid w:val="00166D3A"/>
    <w:rsid w:val="00167C4D"/>
    <w:rsid w:val="00177A7E"/>
    <w:rsid w:val="00181FDC"/>
    <w:rsid w:val="00184B88"/>
    <w:rsid w:val="001860B9"/>
    <w:rsid w:val="00186F2B"/>
    <w:rsid w:val="001874D6"/>
    <w:rsid w:val="0019632A"/>
    <w:rsid w:val="001A4E7C"/>
    <w:rsid w:val="001B762C"/>
    <w:rsid w:val="001C3E24"/>
    <w:rsid w:val="001C4D0A"/>
    <w:rsid w:val="001C5FEF"/>
    <w:rsid w:val="001C6153"/>
    <w:rsid w:val="001D7B75"/>
    <w:rsid w:val="001E35FD"/>
    <w:rsid w:val="00200632"/>
    <w:rsid w:val="002102D4"/>
    <w:rsid w:val="002104F1"/>
    <w:rsid w:val="00210807"/>
    <w:rsid w:val="00211487"/>
    <w:rsid w:val="00211D91"/>
    <w:rsid w:val="00217DEC"/>
    <w:rsid w:val="00227AC7"/>
    <w:rsid w:val="0023343C"/>
    <w:rsid w:val="00233887"/>
    <w:rsid w:val="00235B57"/>
    <w:rsid w:val="002505BD"/>
    <w:rsid w:val="00250F24"/>
    <w:rsid w:val="002523C5"/>
    <w:rsid w:val="0025380B"/>
    <w:rsid w:val="0025703A"/>
    <w:rsid w:val="00260FDE"/>
    <w:rsid w:val="00262F3D"/>
    <w:rsid w:val="00263281"/>
    <w:rsid w:val="00264399"/>
    <w:rsid w:val="002651D6"/>
    <w:rsid w:val="0026551F"/>
    <w:rsid w:val="0026750C"/>
    <w:rsid w:val="00274BDF"/>
    <w:rsid w:val="00280A85"/>
    <w:rsid w:val="00284119"/>
    <w:rsid w:val="00290B5C"/>
    <w:rsid w:val="00294791"/>
    <w:rsid w:val="002A222C"/>
    <w:rsid w:val="002A437C"/>
    <w:rsid w:val="002B0B30"/>
    <w:rsid w:val="002B0C78"/>
    <w:rsid w:val="002C0C02"/>
    <w:rsid w:val="002C1277"/>
    <w:rsid w:val="002C60AD"/>
    <w:rsid w:val="002D0E0E"/>
    <w:rsid w:val="002D4F84"/>
    <w:rsid w:val="002D6023"/>
    <w:rsid w:val="002E263F"/>
    <w:rsid w:val="002E64CB"/>
    <w:rsid w:val="002E6F81"/>
    <w:rsid w:val="002F08BA"/>
    <w:rsid w:val="002F2CFF"/>
    <w:rsid w:val="002F568B"/>
    <w:rsid w:val="002F7818"/>
    <w:rsid w:val="003066D0"/>
    <w:rsid w:val="00311093"/>
    <w:rsid w:val="00311401"/>
    <w:rsid w:val="003203D7"/>
    <w:rsid w:val="00320F86"/>
    <w:rsid w:val="00324171"/>
    <w:rsid w:val="0032489B"/>
    <w:rsid w:val="00326C24"/>
    <w:rsid w:val="00337F99"/>
    <w:rsid w:val="0034307B"/>
    <w:rsid w:val="00344015"/>
    <w:rsid w:val="00345EB1"/>
    <w:rsid w:val="00346706"/>
    <w:rsid w:val="00350CC4"/>
    <w:rsid w:val="00360E0D"/>
    <w:rsid w:val="0036357D"/>
    <w:rsid w:val="00363B23"/>
    <w:rsid w:val="0036594C"/>
    <w:rsid w:val="00367D19"/>
    <w:rsid w:val="00370590"/>
    <w:rsid w:val="00371BED"/>
    <w:rsid w:val="003774DD"/>
    <w:rsid w:val="00384019"/>
    <w:rsid w:val="003854F1"/>
    <w:rsid w:val="0039118E"/>
    <w:rsid w:val="00397F54"/>
    <w:rsid w:val="003A0D43"/>
    <w:rsid w:val="003B2A4B"/>
    <w:rsid w:val="003C17A0"/>
    <w:rsid w:val="003D099E"/>
    <w:rsid w:val="003D14ED"/>
    <w:rsid w:val="003D21A2"/>
    <w:rsid w:val="003D29D2"/>
    <w:rsid w:val="003E0705"/>
    <w:rsid w:val="003E2FF7"/>
    <w:rsid w:val="003F1013"/>
    <w:rsid w:val="003F1ACF"/>
    <w:rsid w:val="004037E1"/>
    <w:rsid w:val="0040486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4A1"/>
    <w:rsid w:val="00460ED0"/>
    <w:rsid w:val="00464575"/>
    <w:rsid w:val="00465651"/>
    <w:rsid w:val="00470CE7"/>
    <w:rsid w:val="00470F4F"/>
    <w:rsid w:val="00472482"/>
    <w:rsid w:val="00476D89"/>
    <w:rsid w:val="00480DC7"/>
    <w:rsid w:val="004876F6"/>
    <w:rsid w:val="00490CE1"/>
    <w:rsid w:val="00491F2A"/>
    <w:rsid w:val="0049236A"/>
    <w:rsid w:val="00492718"/>
    <w:rsid w:val="004A355D"/>
    <w:rsid w:val="004A4970"/>
    <w:rsid w:val="004B2183"/>
    <w:rsid w:val="004B278C"/>
    <w:rsid w:val="004B2A01"/>
    <w:rsid w:val="004B4ECB"/>
    <w:rsid w:val="004C2559"/>
    <w:rsid w:val="004C7E36"/>
    <w:rsid w:val="004D7BA3"/>
    <w:rsid w:val="004E1895"/>
    <w:rsid w:val="004E3435"/>
    <w:rsid w:val="004F1CD6"/>
    <w:rsid w:val="004F4518"/>
    <w:rsid w:val="004F4C62"/>
    <w:rsid w:val="004F75FA"/>
    <w:rsid w:val="00501433"/>
    <w:rsid w:val="00501A37"/>
    <w:rsid w:val="005060E8"/>
    <w:rsid w:val="00511CC4"/>
    <w:rsid w:val="0051284B"/>
    <w:rsid w:val="00524151"/>
    <w:rsid w:val="00525BAB"/>
    <w:rsid w:val="00531E60"/>
    <w:rsid w:val="00532E35"/>
    <w:rsid w:val="00536A5A"/>
    <w:rsid w:val="00541D07"/>
    <w:rsid w:val="00544BAB"/>
    <w:rsid w:val="00545F31"/>
    <w:rsid w:val="005578FA"/>
    <w:rsid w:val="00565129"/>
    <w:rsid w:val="00565A08"/>
    <w:rsid w:val="00565CD0"/>
    <w:rsid w:val="00567820"/>
    <w:rsid w:val="00574BC0"/>
    <w:rsid w:val="005770AD"/>
    <w:rsid w:val="00581414"/>
    <w:rsid w:val="00582490"/>
    <w:rsid w:val="005826FA"/>
    <w:rsid w:val="00597E28"/>
    <w:rsid w:val="005A0D77"/>
    <w:rsid w:val="005A2E3B"/>
    <w:rsid w:val="005A54ED"/>
    <w:rsid w:val="005A5D5B"/>
    <w:rsid w:val="005A6081"/>
    <w:rsid w:val="005A627D"/>
    <w:rsid w:val="005B1BA2"/>
    <w:rsid w:val="005C0045"/>
    <w:rsid w:val="005C084E"/>
    <w:rsid w:val="005C3F9F"/>
    <w:rsid w:val="005C4606"/>
    <w:rsid w:val="005D0B0C"/>
    <w:rsid w:val="005E02B3"/>
    <w:rsid w:val="005E1E24"/>
    <w:rsid w:val="00602A11"/>
    <w:rsid w:val="0060596B"/>
    <w:rsid w:val="00606D97"/>
    <w:rsid w:val="00607269"/>
    <w:rsid w:val="00614E64"/>
    <w:rsid w:val="00617710"/>
    <w:rsid w:val="00617EE6"/>
    <w:rsid w:val="0062184C"/>
    <w:rsid w:val="00622293"/>
    <w:rsid w:val="00623724"/>
    <w:rsid w:val="00625287"/>
    <w:rsid w:val="00627BEA"/>
    <w:rsid w:val="00631551"/>
    <w:rsid w:val="00631913"/>
    <w:rsid w:val="006319DB"/>
    <w:rsid w:val="0064177A"/>
    <w:rsid w:val="00643DB2"/>
    <w:rsid w:val="0065595B"/>
    <w:rsid w:val="00660269"/>
    <w:rsid w:val="00665F89"/>
    <w:rsid w:val="00673C92"/>
    <w:rsid w:val="006753EC"/>
    <w:rsid w:val="006910C1"/>
    <w:rsid w:val="006A2789"/>
    <w:rsid w:val="006A4978"/>
    <w:rsid w:val="006A7210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EDF"/>
    <w:rsid w:val="006D7535"/>
    <w:rsid w:val="006E3DED"/>
    <w:rsid w:val="006E450B"/>
    <w:rsid w:val="006F0D7E"/>
    <w:rsid w:val="006F2CC4"/>
    <w:rsid w:val="006F4121"/>
    <w:rsid w:val="00702E89"/>
    <w:rsid w:val="00704E98"/>
    <w:rsid w:val="00710B77"/>
    <w:rsid w:val="007172B4"/>
    <w:rsid w:val="0072042F"/>
    <w:rsid w:val="0072075B"/>
    <w:rsid w:val="007221C2"/>
    <w:rsid w:val="00725816"/>
    <w:rsid w:val="00730955"/>
    <w:rsid w:val="00733A9C"/>
    <w:rsid w:val="00736574"/>
    <w:rsid w:val="007367E0"/>
    <w:rsid w:val="00737215"/>
    <w:rsid w:val="007417B8"/>
    <w:rsid w:val="00751D94"/>
    <w:rsid w:val="00754905"/>
    <w:rsid w:val="00760038"/>
    <w:rsid w:val="00762EE0"/>
    <w:rsid w:val="00765C41"/>
    <w:rsid w:val="007704FA"/>
    <w:rsid w:val="00771100"/>
    <w:rsid w:val="007759DD"/>
    <w:rsid w:val="00777B3E"/>
    <w:rsid w:val="0078609F"/>
    <w:rsid w:val="00790B75"/>
    <w:rsid w:val="007917BA"/>
    <w:rsid w:val="007A5C6F"/>
    <w:rsid w:val="007B2F4D"/>
    <w:rsid w:val="007B4B2C"/>
    <w:rsid w:val="007C12E2"/>
    <w:rsid w:val="007D3135"/>
    <w:rsid w:val="007D4241"/>
    <w:rsid w:val="007D4317"/>
    <w:rsid w:val="007D4EA3"/>
    <w:rsid w:val="007E0662"/>
    <w:rsid w:val="007F1CFF"/>
    <w:rsid w:val="007F3DDA"/>
    <w:rsid w:val="007F5DD5"/>
    <w:rsid w:val="00821A1B"/>
    <w:rsid w:val="008262E9"/>
    <w:rsid w:val="00827E69"/>
    <w:rsid w:val="00835C4D"/>
    <w:rsid w:val="008416C6"/>
    <w:rsid w:val="00843F48"/>
    <w:rsid w:val="00851423"/>
    <w:rsid w:val="008531E1"/>
    <w:rsid w:val="00857848"/>
    <w:rsid w:val="008654B6"/>
    <w:rsid w:val="0087139C"/>
    <w:rsid w:val="00880E83"/>
    <w:rsid w:val="00883272"/>
    <w:rsid w:val="00892F28"/>
    <w:rsid w:val="008A0C5F"/>
    <w:rsid w:val="008A3DEA"/>
    <w:rsid w:val="008A4EB9"/>
    <w:rsid w:val="008A74C0"/>
    <w:rsid w:val="008B1694"/>
    <w:rsid w:val="008B169C"/>
    <w:rsid w:val="008B2CD9"/>
    <w:rsid w:val="008B4FBE"/>
    <w:rsid w:val="008C01A8"/>
    <w:rsid w:val="008C28FE"/>
    <w:rsid w:val="008C4B27"/>
    <w:rsid w:val="008C7F2A"/>
    <w:rsid w:val="008E36F8"/>
    <w:rsid w:val="008E46B2"/>
    <w:rsid w:val="008E5C1E"/>
    <w:rsid w:val="008E682C"/>
    <w:rsid w:val="008E78A1"/>
    <w:rsid w:val="008F589F"/>
    <w:rsid w:val="00906238"/>
    <w:rsid w:val="00907A8D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CF2"/>
    <w:rsid w:val="00971D93"/>
    <w:rsid w:val="00982A4B"/>
    <w:rsid w:val="00986765"/>
    <w:rsid w:val="00990BDD"/>
    <w:rsid w:val="00991253"/>
    <w:rsid w:val="009A2469"/>
    <w:rsid w:val="009B1F6B"/>
    <w:rsid w:val="009C0D12"/>
    <w:rsid w:val="009C192E"/>
    <w:rsid w:val="009D5F9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409"/>
    <w:rsid w:val="00A05942"/>
    <w:rsid w:val="00A07BEC"/>
    <w:rsid w:val="00A21CA4"/>
    <w:rsid w:val="00A2267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53"/>
    <w:rsid w:val="00AB0CC9"/>
    <w:rsid w:val="00AC21DA"/>
    <w:rsid w:val="00AC3FF6"/>
    <w:rsid w:val="00AD73EC"/>
    <w:rsid w:val="00AE5BC7"/>
    <w:rsid w:val="00AF178C"/>
    <w:rsid w:val="00AF191E"/>
    <w:rsid w:val="00AF5AAF"/>
    <w:rsid w:val="00AF5EE1"/>
    <w:rsid w:val="00AF6371"/>
    <w:rsid w:val="00B046D8"/>
    <w:rsid w:val="00B13F4C"/>
    <w:rsid w:val="00B16219"/>
    <w:rsid w:val="00B16C59"/>
    <w:rsid w:val="00B250B0"/>
    <w:rsid w:val="00B335DD"/>
    <w:rsid w:val="00B33FDD"/>
    <w:rsid w:val="00B359CC"/>
    <w:rsid w:val="00B36107"/>
    <w:rsid w:val="00B41789"/>
    <w:rsid w:val="00B46C03"/>
    <w:rsid w:val="00B60C6C"/>
    <w:rsid w:val="00B619A9"/>
    <w:rsid w:val="00B638D3"/>
    <w:rsid w:val="00B645C9"/>
    <w:rsid w:val="00B64E49"/>
    <w:rsid w:val="00B65A9D"/>
    <w:rsid w:val="00B662CA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5BE"/>
    <w:rsid w:val="00BA338D"/>
    <w:rsid w:val="00BA3439"/>
    <w:rsid w:val="00BA38BA"/>
    <w:rsid w:val="00BB1141"/>
    <w:rsid w:val="00BB5C65"/>
    <w:rsid w:val="00BB69DB"/>
    <w:rsid w:val="00BC322E"/>
    <w:rsid w:val="00BC44CD"/>
    <w:rsid w:val="00BC48A6"/>
    <w:rsid w:val="00BD35EA"/>
    <w:rsid w:val="00BD772B"/>
    <w:rsid w:val="00BE40B0"/>
    <w:rsid w:val="00BE7978"/>
    <w:rsid w:val="00BF3FA3"/>
    <w:rsid w:val="00C07DDB"/>
    <w:rsid w:val="00C167DB"/>
    <w:rsid w:val="00C22860"/>
    <w:rsid w:val="00C33E48"/>
    <w:rsid w:val="00C373D5"/>
    <w:rsid w:val="00C402AE"/>
    <w:rsid w:val="00C4115D"/>
    <w:rsid w:val="00C43BDD"/>
    <w:rsid w:val="00C4469D"/>
    <w:rsid w:val="00C47778"/>
    <w:rsid w:val="00C47F39"/>
    <w:rsid w:val="00C5011E"/>
    <w:rsid w:val="00C50EE5"/>
    <w:rsid w:val="00C511BA"/>
    <w:rsid w:val="00C5240A"/>
    <w:rsid w:val="00C5398F"/>
    <w:rsid w:val="00C556B3"/>
    <w:rsid w:val="00C556F5"/>
    <w:rsid w:val="00C61CFB"/>
    <w:rsid w:val="00C658FC"/>
    <w:rsid w:val="00C70E19"/>
    <w:rsid w:val="00C71CC3"/>
    <w:rsid w:val="00C72574"/>
    <w:rsid w:val="00C7430C"/>
    <w:rsid w:val="00C85DA1"/>
    <w:rsid w:val="00C9071C"/>
    <w:rsid w:val="00C908FF"/>
    <w:rsid w:val="00C97BD3"/>
    <w:rsid w:val="00CA359B"/>
    <w:rsid w:val="00CA39EF"/>
    <w:rsid w:val="00CA521F"/>
    <w:rsid w:val="00CB0493"/>
    <w:rsid w:val="00CB17FF"/>
    <w:rsid w:val="00CB1ED7"/>
    <w:rsid w:val="00CC167C"/>
    <w:rsid w:val="00CC2395"/>
    <w:rsid w:val="00CC52D9"/>
    <w:rsid w:val="00CD6647"/>
    <w:rsid w:val="00CE4B73"/>
    <w:rsid w:val="00CF70BB"/>
    <w:rsid w:val="00D074DB"/>
    <w:rsid w:val="00D139CF"/>
    <w:rsid w:val="00D261A5"/>
    <w:rsid w:val="00D27E86"/>
    <w:rsid w:val="00D37E7F"/>
    <w:rsid w:val="00D46DC9"/>
    <w:rsid w:val="00D47AD7"/>
    <w:rsid w:val="00D51529"/>
    <w:rsid w:val="00D716BD"/>
    <w:rsid w:val="00D71820"/>
    <w:rsid w:val="00D85218"/>
    <w:rsid w:val="00D869D7"/>
    <w:rsid w:val="00D90EC3"/>
    <w:rsid w:val="00D915B1"/>
    <w:rsid w:val="00D95387"/>
    <w:rsid w:val="00DA299D"/>
    <w:rsid w:val="00DA65C4"/>
    <w:rsid w:val="00DC1045"/>
    <w:rsid w:val="00DD2BE0"/>
    <w:rsid w:val="00DE4447"/>
    <w:rsid w:val="00DE5DA2"/>
    <w:rsid w:val="00DF0033"/>
    <w:rsid w:val="00DF5E71"/>
    <w:rsid w:val="00E026BF"/>
    <w:rsid w:val="00E063D7"/>
    <w:rsid w:val="00E07B1B"/>
    <w:rsid w:val="00E11853"/>
    <w:rsid w:val="00E15D84"/>
    <w:rsid w:val="00E1723A"/>
    <w:rsid w:val="00E465DA"/>
    <w:rsid w:val="00E52A86"/>
    <w:rsid w:val="00E54B47"/>
    <w:rsid w:val="00E553BF"/>
    <w:rsid w:val="00E55D93"/>
    <w:rsid w:val="00E61294"/>
    <w:rsid w:val="00E664C2"/>
    <w:rsid w:val="00E7237C"/>
    <w:rsid w:val="00E77C46"/>
    <w:rsid w:val="00E83B1E"/>
    <w:rsid w:val="00E86CE8"/>
    <w:rsid w:val="00E90E82"/>
    <w:rsid w:val="00EA00CB"/>
    <w:rsid w:val="00EA1BAA"/>
    <w:rsid w:val="00EA3FCD"/>
    <w:rsid w:val="00EA42A0"/>
    <w:rsid w:val="00EA57CE"/>
    <w:rsid w:val="00EB6714"/>
    <w:rsid w:val="00EB79BE"/>
    <w:rsid w:val="00EC0A68"/>
    <w:rsid w:val="00EC2E38"/>
    <w:rsid w:val="00EC5006"/>
    <w:rsid w:val="00ED49C3"/>
    <w:rsid w:val="00ED6CE8"/>
    <w:rsid w:val="00ED7AA6"/>
    <w:rsid w:val="00EE2A56"/>
    <w:rsid w:val="00EE3818"/>
    <w:rsid w:val="00EF7113"/>
    <w:rsid w:val="00F22264"/>
    <w:rsid w:val="00F2564D"/>
    <w:rsid w:val="00F26318"/>
    <w:rsid w:val="00F35B05"/>
    <w:rsid w:val="00F413D9"/>
    <w:rsid w:val="00F5135F"/>
    <w:rsid w:val="00F51F78"/>
    <w:rsid w:val="00F6019C"/>
    <w:rsid w:val="00F73926"/>
    <w:rsid w:val="00F8595B"/>
    <w:rsid w:val="00F86F47"/>
    <w:rsid w:val="00F90B64"/>
    <w:rsid w:val="00F95D1B"/>
    <w:rsid w:val="00FA1E13"/>
    <w:rsid w:val="00FB2F0F"/>
    <w:rsid w:val="00FB412C"/>
    <w:rsid w:val="00FB5086"/>
    <w:rsid w:val="00FB5411"/>
    <w:rsid w:val="00FB6392"/>
    <w:rsid w:val="00FB6AC2"/>
    <w:rsid w:val="00FD3C70"/>
    <w:rsid w:val="00FD6820"/>
    <w:rsid w:val="00FD70E6"/>
    <w:rsid w:val="00FE12D8"/>
    <w:rsid w:val="00FF0280"/>
    <w:rsid w:val="00FF5560"/>
    <w:rsid w:val="00FF7C02"/>
    <w:rsid w:val="024801E3"/>
    <w:rsid w:val="198EC2BE"/>
    <w:rsid w:val="4318422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F1C27F-4CF4-4C5A-B5E6-9D4513079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136</TotalTime>
  <Pages>4</Pages>
  <Words>766</Words>
  <Characters>4060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Leverresektion Postoperativ vård</dc:title>
  <dc:subject/>
  <dc:creator>patrik.jens.johansson@vgregion.se</dc:creator>
  <keywords/>
  <lastModifiedBy>Erika Wanne</lastModifiedBy>
  <revision>167</revision>
  <lastPrinted>2016-03-31T19:56:00.0000000Z</lastPrinted>
  <dcterms:created xsi:type="dcterms:W3CDTF">2022-06-06T22:00:00.0000000Z</dcterms:created>
  <dcterms:modified xsi:type="dcterms:W3CDTF">2026-04-16T09:45:00.0000000Z</dcterms:modified>
</coreProperties>
</file>