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6CD5" w:rsidP="00F35B05" w:rsidRDefault="006E6CD5" w14:paraId="000CC4A7" w14:textId="77777777">
      <w:pPr>
        <w:pStyle w:val="Heading2"/>
        <w:sectPr w:rsidR="006E6CD5" w:rsidSect="006E6CD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40D9AD48" w:rsidP="79903652" w:rsidRDefault="40D9AD48" w14:paraId="4197D66A" w14:textId="5D54FCA8">
      <w:pPr>
        <w:pStyle w:val="Heading1"/>
        <w:keepNext w:val="1"/>
        <w:rPr>
          <w:rFonts w:ascii="Arial" w:hAnsi="Arial" w:cs="Arial"/>
          <w:b w:val="1"/>
          <w:bCs w:val="1"/>
        </w:rPr>
      </w:pPr>
      <w:proofErr w:type="spellStart"/>
      <w:r w:rsidR="40D9AD48">
        <w:rPr/>
        <w:t>Transuretral</w:t>
      </w:r>
      <w:proofErr w:type="spellEnd"/>
      <w:r w:rsidR="40D9AD48">
        <w:rPr/>
        <w:t xml:space="preserve"> resektion av blåstumör-TURB</w:t>
      </w:r>
    </w:p>
    <w:p w:rsidRPr="006E6CD5" w:rsidR="006E6CD5" w:rsidP="79903652" w:rsidRDefault="006E6CD5" w14:paraId="04E0F258" w14:textId="77777777">
      <w:pPr>
        <w:pStyle w:val="Omslagsunderrubrik"/>
        <w:keepNext w:val="1"/>
        <w:rPr>
          <w:rFonts w:ascii="Arial" w:hAnsi="Arial" w:cs="Arial"/>
          <w:b w:val="1"/>
          <w:bCs w:val="1"/>
        </w:rPr>
      </w:pPr>
      <w:r w:rsidR="006E6CD5">
        <w:rPr/>
        <w:t>Syfte</w:t>
      </w:r>
    </w:p>
    <w:p w:rsidRPr="006E6CD5" w:rsidR="006E6CD5" w:rsidP="4EA6EC07" w:rsidRDefault="006E6CD5" w14:paraId="40431075" w14:textId="0BDFBC5D">
      <w:pPr>
        <w:pStyle w:val="Omslagsunderrubrik"/>
        <w:spacing w:after="0" w:line="240" w:lineRule="auto"/>
        <w:ind/>
        <w:rPr>
          <w:rFonts w:ascii="Arial" w:hAnsi="Arial" w:cs="Arial"/>
          <w:sz w:val="22"/>
          <w:szCs w:val="22"/>
        </w:rPr>
      </w:pPr>
      <w:r w:rsidR="6CC93807">
        <w:rPr/>
        <w:t xml:space="preserve">Informationen är framtagen för att säkerställa en säker vård och ge ett strukturerat arbetssätt för omhändertagande av patienter pre- och postoperativt. </w:t>
      </w:r>
    </w:p>
    <w:p w:rsidRPr="006E6CD5" w:rsidR="006E6CD5" w:rsidP="79903652" w:rsidRDefault="006E6CD5" w14:paraId="0A5FBF5F" w14:textId="71227EFC">
      <w:pPr>
        <w:pStyle w:val="Heading2"/>
        <w:tabs>
          <w:tab w:val="left" w:leader="none" w:pos="7560"/>
        </w:tabs>
        <w:rPr>
          <w:rFonts w:ascii="Arial" w:hAnsi="Arial" w:cs="Arial"/>
          <w:b w:val="1"/>
          <w:bCs w:val="1"/>
          <w:sz w:val="22"/>
          <w:szCs w:val="22"/>
        </w:rPr>
      </w:pPr>
      <w:r w:rsidR="006E6CD5">
        <w:rPr/>
        <w:t>Arbetsbeskrivning</w:t>
      </w:r>
    </w:p>
    <w:p w:rsidRPr="006E6CD5" w:rsidR="006E6CD5" w:rsidP="79903652" w:rsidRDefault="006E6CD5" w14:paraId="6039A175" w14:textId="054AEE57">
      <w:pPr>
        <w:pStyle w:val="MellanrubrikVGR"/>
        <w:tabs>
          <w:tab w:val="left" w:leader="none" w:pos="7560"/>
        </w:tabs>
        <w:rPr>
          <w:rFonts w:ascii="Arial" w:hAnsi="Arial" w:cs="Arial"/>
          <w:b w:val="1"/>
          <w:bCs w:val="1"/>
          <w:sz w:val="22"/>
          <w:szCs w:val="22"/>
        </w:rPr>
      </w:pPr>
      <w:r w:rsidR="006E6CD5">
        <w:rPr/>
        <w:t>Indikation:</w:t>
      </w:r>
    </w:p>
    <w:p w:rsidRPr="006E6CD5" w:rsidR="006E6CD5" w:rsidP="79903652" w:rsidRDefault="006E6CD5" w14:paraId="1DF3E0FE" w14:textId="4B825D83">
      <w:pPr>
        <w:pStyle w:val="Normal"/>
        <w:rPr>
          <w:rFonts w:ascii="Arial" w:hAnsi="Arial" w:cs="Arial"/>
          <w:b w:val="1"/>
          <w:bCs w:val="1"/>
          <w:sz w:val="22"/>
          <w:szCs w:val="22"/>
        </w:rPr>
      </w:pPr>
      <w:r w:rsidR="006E6CD5">
        <w:rPr/>
        <w:t xml:space="preserve">Blåstumör och vid klassisk </w:t>
      </w:r>
      <w:proofErr w:type="spellStart"/>
      <w:r w:rsidR="006E6CD5">
        <w:rPr/>
        <w:t>interstitiell</w:t>
      </w:r>
      <w:proofErr w:type="spellEnd"/>
      <w:r w:rsidR="006E6CD5">
        <w:rPr/>
        <w:t xml:space="preserve"> cystit. (En kronisk inflammatorisk sjukdom i urinblåsan)</w:t>
      </w:r>
      <w:r w:rsidR="006E6CD5">
        <w:rPr/>
        <w:t xml:space="preserve"> </w:t>
      </w:r>
      <w:r>
        <w:br/>
      </w:r>
      <w:r>
        <w:br/>
      </w:r>
      <w:r w:rsidRPr="79903652" w:rsidR="006E6CD5">
        <w:rPr>
          <w:rStyle w:val="Heading2Char"/>
        </w:rPr>
        <w:t>Preoperativa förberedelser:</w:t>
      </w:r>
    </w:p>
    <w:p w:rsidRPr="006E6CD5" w:rsidR="006E6CD5" w:rsidP="4EA6EC07" w:rsidRDefault="006E6CD5" w14:paraId="300B41CC" w14:textId="4104DFF1">
      <w:pPr>
        <w:pStyle w:val="ListBullet"/>
        <w:rPr/>
      </w:pPr>
      <w:r w:rsidR="6CC93807">
        <w:rPr/>
        <w:t>Rutinprover</w:t>
      </w:r>
      <w:r w:rsidR="6CC93807">
        <w:rPr/>
        <w:t xml:space="preserve"> och blodgruppering </w:t>
      </w:r>
    </w:p>
    <w:p w:rsidRPr="006E6CD5" w:rsidR="006E6CD5" w:rsidP="79903652" w:rsidRDefault="006E6CD5" w14:paraId="3AE7FA90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MRB-odling enligt lokala rutiner (vårdhygien)</w:t>
      </w:r>
    </w:p>
    <w:p w:rsidRPr="006E6CD5" w:rsidR="006E6CD5" w:rsidP="79903652" w:rsidRDefault="006E6CD5" w14:paraId="70843CC7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Vikt och längd</w:t>
      </w:r>
    </w:p>
    <w:p w:rsidRPr="006E6CD5" w:rsidR="006E6CD5" w:rsidP="79903652" w:rsidRDefault="006E6CD5" w14:paraId="1C1C8FA9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EKG på alla patienter över 60 år eller enligt ordination</w:t>
      </w:r>
    </w:p>
    <w:p w:rsidRPr="006E6CD5" w:rsidR="006E6CD5" w:rsidP="79903652" w:rsidRDefault="006E6CD5" w14:paraId="0EC0197E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Fasta från kl. 24.00. V g s anestesijournal</w:t>
      </w:r>
    </w:p>
    <w:p w:rsidRPr="006E6CD5" w:rsidR="006E6CD5" w:rsidP="79903652" w:rsidRDefault="006E6CD5" w14:paraId="7A9EBB1B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Antibiotikaprofylax vid KAD eller positiv urinodling</w:t>
      </w:r>
    </w:p>
    <w:p w:rsidRPr="006E6CD5" w:rsidR="006E6CD5" w:rsidP="63BF3E0C" w:rsidRDefault="006E6CD5" w14:paraId="367CEDD3" w14:textId="4A2CBC5A">
      <w:pPr>
        <w:pStyle w:val="ListBullet"/>
        <w:rPr/>
      </w:pPr>
      <w:r w:rsidR="006E6CD5">
        <w:rPr/>
        <w:t>Du</w:t>
      </w:r>
      <w:r w:rsidR="261EDE09">
        <w:rPr/>
        <w:t>scha med tvål och vatten</w:t>
      </w:r>
    </w:p>
    <w:p w:rsidRPr="006E6CD5" w:rsidR="006E6CD5" w:rsidP="79903652" w:rsidRDefault="006E6CD5" w14:paraId="691DEC57" w14:textId="50B40D51">
      <w:pPr>
        <w:pStyle w:val="Heading2"/>
        <w:rPr>
          <w:rFonts w:ascii="Arial" w:hAnsi="Arial" w:cs="Arial"/>
          <w:b w:val="1"/>
          <w:bCs w:val="1"/>
          <w:sz w:val="22"/>
          <w:szCs w:val="22"/>
        </w:rPr>
      </w:pPr>
      <w:r w:rsidR="006E6CD5">
        <w:rPr/>
        <w:t>Preoperativ patientinformation:</w:t>
      </w:r>
    </w:p>
    <w:p w:rsidRPr="006E6CD5" w:rsidR="006E6CD5" w:rsidP="79903652" w:rsidRDefault="006E6CD5" w14:paraId="3C00C103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Görs i spinalanestesi eller narkos</w:t>
      </w:r>
    </w:p>
    <w:p w:rsidRPr="006E6CD5" w:rsidR="006E6CD5" w:rsidP="79903652" w:rsidRDefault="006E6CD5" w14:paraId="03F97027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Operationstid mellan ½-1 timma</w:t>
      </w:r>
    </w:p>
    <w:p w:rsidRPr="006E6CD5" w:rsidR="006E6CD5" w:rsidP="79903652" w:rsidRDefault="006E6CD5" w14:paraId="13503667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Övervakas på den postoperativa avdelningen under ett par timmar</w:t>
      </w:r>
    </w:p>
    <w:p w:rsidRPr="006E6CD5" w:rsidR="006E6CD5" w:rsidP="79903652" w:rsidRDefault="006E6CD5" w14:paraId="0743C3AB" w14:textId="3726248D">
      <w:pPr>
        <w:pStyle w:val="ListBullet"/>
        <w:rPr>
          <w:rFonts w:ascii="Arial" w:hAnsi="Arial" w:cs="Arial"/>
          <w:sz w:val="22"/>
          <w:szCs w:val="22"/>
        </w:rPr>
      </w:pPr>
      <w:r w:rsidR="6CC93807">
        <w:rPr/>
        <w:t xml:space="preserve">Patienten förses </w:t>
      </w:r>
      <w:r w:rsidR="1FD66BAC">
        <w:rPr/>
        <w:t>oft</w:t>
      </w:r>
      <w:r w:rsidR="1FD66BAC">
        <w:rPr/>
        <w:t xml:space="preserve">a </w:t>
      </w:r>
      <w:r w:rsidR="6CC93807">
        <w:rPr/>
        <w:t xml:space="preserve">med en KAD efter operationen. KAD kan i regel avlägsnas </w:t>
      </w:r>
      <w:r w:rsidR="2AE2496C">
        <w:rPr/>
        <w:t xml:space="preserve">senast </w:t>
      </w:r>
      <w:r w:rsidR="6CC93807">
        <w:rPr/>
        <w:t>dagen efter.</w:t>
      </w:r>
    </w:p>
    <w:p w:rsidRPr="006E6CD5" w:rsidR="006E6CD5" w:rsidP="79903652" w:rsidRDefault="006E6CD5" w14:paraId="4DB63E14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 xml:space="preserve">Får äta och dricka efter operationen, Vid kraftig </w:t>
      </w:r>
      <w:proofErr w:type="spellStart"/>
      <w:r w:rsidR="006E6CD5">
        <w:rPr/>
        <w:t>hematuri</w:t>
      </w:r>
      <w:proofErr w:type="spellEnd"/>
      <w:r w:rsidR="006E6CD5">
        <w:rPr/>
        <w:t xml:space="preserve"> med risk för blåevakuering ska patienten fasta.</w:t>
      </w:r>
    </w:p>
    <w:p w:rsidRPr="006E6CD5" w:rsidR="006E6CD5" w:rsidP="79903652" w:rsidRDefault="006E6CD5" w14:paraId="63785FA1" w14:textId="1CD0719E">
      <w:pPr>
        <w:pStyle w:val="ListBullet"/>
        <w:rPr>
          <w:rFonts w:ascii="Arial" w:hAnsi="Arial" w:cs="Arial"/>
          <w:sz w:val="22"/>
          <w:szCs w:val="22"/>
        </w:rPr>
      </w:pPr>
      <w:r w:rsidR="343AFE6D">
        <w:rPr/>
        <w:t>Dagkirurgisk</w:t>
      </w:r>
      <w:r w:rsidR="6CC93807">
        <w:rPr/>
        <w:t xml:space="preserve"> </w:t>
      </w:r>
      <w:r w:rsidR="4637C248">
        <w:rPr/>
        <w:t xml:space="preserve">alt </w:t>
      </w:r>
      <w:r w:rsidR="12C9D0B8">
        <w:rPr/>
        <w:t>1</w:t>
      </w:r>
      <w:r w:rsidR="12C9D0B8">
        <w:rPr/>
        <w:t>–2</w:t>
      </w:r>
      <w:r w:rsidR="6CC93807">
        <w:rPr/>
        <w:t xml:space="preserve"> dagar</w:t>
      </w:r>
      <w:r w:rsidR="4A553285">
        <w:rPr/>
        <w:t xml:space="preserve"> vårdtid</w:t>
      </w:r>
    </w:p>
    <w:p w:rsidRPr="006E6CD5" w:rsidR="006E6CD5" w:rsidP="79903652" w:rsidRDefault="006E6CD5" w14:paraId="4DA00D4F" w14:textId="18163481">
      <w:pPr>
        <w:pStyle w:val="Normal"/>
        <w:spacing w:after="0" w:line="240" w:lineRule="auto"/>
        <w:ind w:right="0"/>
        <w:rPr>
          <w:rFonts w:ascii="Arial" w:hAnsi="Arial" w:cs="Arial"/>
          <w:b w:val="1"/>
          <w:bCs w:val="1"/>
          <w:sz w:val="22"/>
          <w:szCs w:val="22"/>
        </w:rPr>
      </w:pPr>
      <w:r w:rsidRPr="79903652" w:rsidR="006E6CD5">
        <w:rPr>
          <w:rStyle w:val="Heading2Char"/>
        </w:rPr>
        <w:t>Operation:</w:t>
      </w:r>
    </w:p>
    <w:p w:rsidRPr="006E6CD5" w:rsidR="006E6CD5" w:rsidP="79903652" w:rsidRDefault="006E6CD5" w14:paraId="53C9A958" w14:textId="7820D223">
      <w:pPr>
        <w:pStyle w:val="Normal"/>
        <w:rPr>
          <w:rFonts w:ascii="Arial" w:hAnsi="Arial" w:cs="Arial"/>
          <w:sz w:val="22"/>
          <w:szCs w:val="22"/>
        </w:rPr>
      </w:pPr>
      <w:r w:rsidR="6CC93807">
        <w:rPr/>
        <w:t xml:space="preserve">Ingreppet genomförs </w:t>
      </w:r>
      <w:proofErr w:type="spellStart"/>
      <w:r w:rsidR="6CC93807">
        <w:rPr/>
        <w:t>transuretralt</w:t>
      </w:r>
      <w:proofErr w:type="spellEnd"/>
      <w:r w:rsidR="6CC93807">
        <w:rPr/>
        <w:t xml:space="preserve"> med ett </w:t>
      </w:r>
      <w:proofErr w:type="spellStart"/>
      <w:r w:rsidR="6CC93807">
        <w:rPr/>
        <w:t>resektoskop</w:t>
      </w:r>
      <w:proofErr w:type="spellEnd"/>
      <w:r w:rsidR="6CC93807">
        <w:rPr/>
        <w:t xml:space="preserve"> med vilket tumören eller annan förändring kan ”hyvlas” bort </w:t>
      </w:r>
      <w:r w:rsidR="6CC93807">
        <w:rPr/>
        <w:t xml:space="preserve">under ögats uppsikt. Tumörpreparat skickas för analys av patolog som genom mikroskopi bedömer hur djupt tumören vuxit och tumörcellernas </w:t>
      </w:r>
      <w:proofErr w:type="spellStart"/>
      <w:r w:rsidR="6CC93807">
        <w:rPr/>
        <w:t>malignitet</w:t>
      </w:r>
      <w:r w:rsidR="0B71D8EB">
        <w:rPr/>
        <w:t>sgrad</w:t>
      </w:r>
      <w:proofErr w:type="spellEnd"/>
      <w:r w:rsidR="6CC93807">
        <w:rPr/>
        <w:t>.</w:t>
      </w:r>
      <w:r>
        <w:br/>
      </w:r>
      <w:r w:rsidR="6CC93807">
        <w:rPr/>
        <w:t xml:space="preserve">Vid </w:t>
      </w:r>
      <w:proofErr w:type="spellStart"/>
      <w:r w:rsidR="6CC93807">
        <w:rPr/>
        <w:t>interstitiell</w:t>
      </w:r>
      <w:proofErr w:type="spellEnd"/>
      <w:r w:rsidR="6CC93807">
        <w:rPr/>
        <w:t xml:space="preserve"> cystit görs även en kapacitetsmätning.</w:t>
      </w:r>
      <w:r>
        <w:br/>
      </w:r>
      <w:r w:rsidR="6CC93807">
        <w:rPr/>
        <w:t xml:space="preserve">Kan genomföras dagkirurgiskt, alternativt inneliggande med en vårdtid på </w:t>
      </w:r>
      <w:r w:rsidR="42FAC214">
        <w:rPr/>
        <w:t>1–2</w:t>
      </w:r>
      <w:r w:rsidR="6CC93807">
        <w:rPr/>
        <w:t xml:space="preserve"> dygn</w:t>
      </w:r>
    </w:p>
    <w:p w:rsidRPr="006E6CD5" w:rsidR="006E6CD5" w:rsidP="79903652" w:rsidRDefault="006E6CD5" w14:paraId="1619E9F5" w14:textId="1BB335BC">
      <w:pPr>
        <w:pStyle w:val="Heading2"/>
        <w:rPr>
          <w:rFonts w:ascii="Arial" w:hAnsi="Arial" w:cs="Arial"/>
          <w:b w:val="1"/>
          <w:bCs w:val="1"/>
          <w:sz w:val="22"/>
          <w:szCs w:val="22"/>
        </w:rPr>
      </w:pPr>
      <w:r w:rsidR="006E6CD5">
        <w:rPr/>
        <w:t>Postoperativ omvårdnad:</w:t>
      </w:r>
    </w:p>
    <w:p w:rsidRPr="006E6CD5" w:rsidR="006E6CD5" w:rsidP="79903652" w:rsidRDefault="006E6CD5" w14:paraId="7B310EE0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Ibland är ett spoldropp kopplat till KAD när patienten kommer från operation, detta kan vanligtvis kopplas bort på kvällen</w:t>
      </w:r>
    </w:p>
    <w:p w:rsidRPr="006E6CD5" w:rsidR="006E6CD5" w:rsidP="79903652" w:rsidRDefault="006E6CD5" w14:paraId="2414B464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Spola KAD manuellt vid behov.</w:t>
      </w:r>
    </w:p>
    <w:p w:rsidRPr="006E6CD5" w:rsidR="006E6CD5" w:rsidP="79903652" w:rsidRDefault="006E6CD5" w14:paraId="49593479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Kontrollera spoldroppsbalans med hjälp av spoldroppslista</w:t>
      </w:r>
    </w:p>
    <w:p w:rsidRPr="006E6CD5" w:rsidR="006E6CD5" w:rsidP="79903652" w:rsidRDefault="006E6CD5" w14:paraId="7E3EDF1E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 xml:space="preserve">KAD kan dras dagen efter ingreppet kl. 06, om inget annat ordinerats. </w:t>
      </w:r>
    </w:p>
    <w:p w:rsidRPr="006E6CD5" w:rsidR="006E6CD5" w:rsidP="79903652" w:rsidRDefault="006E6CD5" w14:paraId="4D0287F2" w14:textId="77777777">
      <w:pPr>
        <w:pStyle w:val="ListBullet"/>
        <w:rPr>
          <w:rFonts w:ascii="Arial" w:hAnsi="Arial" w:cs="Arial"/>
          <w:sz w:val="22"/>
          <w:szCs w:val="22"/>
        </w:rPr>
      </w:pPr>
      <w:r w:rsidR="006E6CD5">
        <w:rPr/>
        <w:t>Vid mindre TUR-B ingrepp sätts i regel ingen KAD</w:t>
      </w:r>
    </w:p>
    <w:p w:rsidRPr="006E6CD5" w:rsidR="006E6CD5" w:rsidP="79903652" w:rsidRDefault="006E6CD5" w14:paraId="53B708A1" w14:textId="2F696B84">
      <w:pPr>
        <w:pStyle w:val="Normal"/>
        <w:spacing w:after="0" w:line="240" w:lineRule="auto"/>
        <w:ind w:right="0"/>
        <w:rPr>
          <w:rFonts w:ascii="Arial" w:hAnsi="Arial" w:cs="Arial"/>
          <w:b w:val="1"/>
          <w:bCs w:val="1"/>
          <w:sz w:val="22"/>
          <w:szCs w:val="22"/>
        </w:rPr>
      </w:pPr>
      <w:r w:rsidRPr="79903652" w:rsidR="006E6CD5">
        <w:rPr>
          <w:rStyle w:val="Heading2Char"/>
        </w:rPr>
        <w:t>Att tänka på inför hemgång:</w:t>
      </w:r>
    </w:p>
    <w:p w:rsidRPr="006E6CD5" w:rsidR="006E6CD5" w:rsidP="79903652" w:rsidRDefault="006E6CD5" w14:paraId="2FD2EFD1" w14:textId="77777777">
      <w:pPr>
        <w:pStyle w:val="ListBullet"/>
        <w:rPr>
          <w:rFonts w:ascii="Arial" w:hAnsi="Arial" w:cs="Arial"/>
          <w:sz w:val="22"/>
          <w:szCs w:val="22"/>
        </w:rPr>
      </w:pPr>
      <w:r w:rsidRPr="006E6CD5">
        <w:rPr>
          <w:rFonts w:ascii="Arial" w:hAnsi="Arial" w:cs="Arial"/>
          <w:sz w:val="22"/>
        </w:rPr>
      </w:r>
      <w:r w:rsidRPr="006E6CD5" w:rsidR="006E6CD5">
        <w:rPr/>
        <w:t>Går patienten hem med KAD ska en remiss till distriktssköterska skrivas för vidare skötsel.</w:t>
      </w:r>
    </w:p>
    <w:p w:rsidRPr="006E6CD5" w:rsidR="006E6CD5" w:rsidP="79903652" w:rsidRDefault="006E6CD5" w14:paraId="4A46EAE9" w14:textId="6F8264D8">
      <w:pPr>
        <w:pStyle w:val="ListBullet"/>
        <w:rPr>
          <w:rFonts w:ascii="Arial" w:hAnsi="Arial" w:cs="Arial"/>
          <w:sz w:val="22"/>
          <w:szCs w:val="22"/>
        </w:rPr>
      </w:pPr>
      <w:r w:rsidRPr="006E6CD5">
        <w:rPr>
          <w:rFonts w:ascii="Arial" w:hAnsi="Arial" w:cs="Arial"/>
          <w:sz w:val="22"/>
        </w:rPr>
      </w:r>
      <w:r w:rsidRPr="006E6CD5" w:rsidR="006E6CD5">
        <w:rPr/>
        <w:t xml:space="preserve">Instruera patienten i hur han/hon ska sköta sin kateter och skicka med urinuppsamlingspåsar, </w:t>
      </w:r>
      <w:proofErr w:type="spellStart"/>
      <w:r w:rsidRPr="006E6CD5" w:rsidR="006E6CD5">
        <w:rPr/>
        <w:t>flexitrack</w:t>
      </w:r>
      <w:proofErr w:type="spellEnd"/>
      <w:r w:rsidRPr="006E6CD5" w:rsidR="006E6CD5">
        <w:rPr/>
        <w:t xml:space="preserve">, </w:t>
      </w:r>
      <w:proofErr w:type="spellStart"/>
      <w:r w:rsidRPr="006E6CD5" w:rsidR="006E6CD5">
        <w:rPr/>
        <w:t>benfix</w:t>
      </w:r>
      <w:proofErr w:type="spellEnd"/>
      <w:r w:rsidRPr="006E6CD5" w:rsidR="006E6CD5">
        <w:rPr/>
        <w:t xml:space="preserve"> och informationsbladet ”Råd och information till dig som har fått en kvarliggande kateter” (finns på hemsidan).</w:t>
      </w:r>
    </w:p>
    <w:p w:rsidRPr="006E6CD5" w:rsidR="006E6CD5" w:rsidP="56BD0A61" w:rsidRDefault="006E6CD5" w14:paraId="1DAEB926" w14:textId="5A2E8C21">
      <w:pPr>
        <w:pStyle w:val="ListBullet"/>
        <w:rPr/>
      </w:pPr>
      <w:r w:rsidR="1FD33960">
        <w:rPr/>
        <w:t>I</w:t>
      </w:r>
      <w:r w:rsidR="6CC93807">
        <w:rPr/>
        <w:t>nformera patienten om att det kan komma blod i urinen upp till ett par veckor efteråt, framför allt vid ansträngning. Detta beror på att det tar tid innan sårytorna i blåsan läkts.</w:t>
      </w:r>
      <w:r w:rsidR="6C68819E">
        <w:rPr/>
        <w:t xml:space="preserve"> Det är också vanligt med en</w:t>
      </w:r>
      <w:r w:rsidR="6C68819E">
        <w:rPr/>
        <w:t xml:space="preserve"> kort</w:t>
      </w:r>
      <w:r w:rsidR="6C68819E">
        <w:rPr/>
        <w:t xml:space="preserve"> blödningsepisod efter </w:t>
      </w:r>
      <w:r w:rsidR="13F35872">
        <w:rPr/>
        <w:t>3–4</w:t>
      </w:r>
      <w:r w:rsidR="6C68819E">
        <w:rPr/>
        <w:t xml:space="preserve"> veckor.</w:t>
      </w:r>
    </w:p>
    <w:p w:rsidRPr="006E6CD5" w:rsidR="006E6CD5" w:rsidP="79903652" w:rsidRDefault="006E6CD5" w14:paraId="5301ABBD" w14:textId="77777777">
      <w:pPr>
        <w:pStyle w:val="ListBullet"/>
        <w:rPr>
          <w:rFonts w:ascii="Arial" w:hAnsi="Arial" w:cs="Arial"/>
          <w:sz w:val="22"/>
          <w:szCs w:val="22"/>
        </w:rPr>
      </w:pPr>
      <w:r w:rsidRPr="006E6CD5">
        <w:rPr>
          <w:rFonts w:ascii="Arial" w:hAnsi="Arial" w:cs="Arial"/>
          <w:sz w:val="22"/>
          <w:szCs w:val="22"/>
        </w:rPr>
      </w:r>
      <w:r w:rsidRPr="006E6CD5" w:rsidR="006E6CD5">
        <w:rPr/>
        <w:t>För att minska risken för blödningar bör patienten undvika tunga lyft eller hårt kroppsarbete.</w:t>
      </w:r>
    </w:p>
    <w:p w:rsidRPr="006E6CD5" w:rsidR="006E6CD5" w:rsidP="79903652" w:rsidRDefault="006E6CD5" w14:paraId="02264FB3" w14:textId="14EF4193">
      <w:pPr>
        <w:pStyle w:val="ListBullet"/>
        <w:rPr>
          <w:rFonts w:ascii="Arial" w:hAnsi="Arial" w:cs="Arial"/>
          <w:sz w:val="22"/>
          <w:szCs w:val="22"/>
        </w:rPr>
      </w:pPr>
      <w:r w:rsidRPr="006E6CD5">
        <w:rPr>
          <w:rFonts w:ascii="Arial" w:hAnsi="Arial" w:cs="Arial"/>
          <w:sz w:val="22"/>
        </w:rPr>
      </w:r>
      <w:r w:rsidRPr="006E6CD5" w:rsidR="006E6CD5">
        <w:rPr/>
        <w:t xml:space="preserve">Vid TUR-B p g a </w:t>
      </w:r>
      <w:proofErr w:type="spellStart"/>
      <w:r w:rsidRPr="006E6CD5" w:rsidR="006E6CD5">
        <w:rPr/>
        <w:t>interstitiell</w:t>
      </w:r>
      <w:proofErr w:type="spellEnd"/>
      <w:r w:rsidRPr="006E6CD5" w:rsidR="006E6CD5">
        <w:rPr/>
        <w:t xml:space="preserve"> cystit skall patienten ha med sig </w:t>
      </w:r>
      <w:proofErr w:type="spellStart"/>
      <w:r w:rsidRPr="006E6CD5" w:rsidR="006E6CD5">
        <w:rPr/>
        <w:t>miktions</w:t>
      </w:r>
      <w:proofErr w:type="spellEnd"/>
      <w:r w:rsidRPr="006E6CD5" w:rsidR="006E6CD5">
        <w:rPr/>
        <w:t>- och VAS-listor att fylla i vid tre tillfällen, efter 1 månad, 3 månader och 6 månader (dessa finns på urologens hemsida under patientinformation).</w:t>
      </w:r>
    </w:p>
    <w:p w:rsidRPr="006E6CD5" w:rsidR="006E6CD5" w:rsidP="79903652" w:rsidRDefault="006E6CD5" w14:paraId="3F1A5775" w14:textId="28109F55">
      <w:pPr>
        <w:pStyle w:val="Heading2"/>
        <w:rPr>
          <w:rFonts w:ascii="Arial" w:hAnsi="Arial" w:cs="Arial"/>
          <w:b w:val="1"/>
          <w:bCs w:val="1"/>
        </w:rPr>
      </w:pPr>
      <w:r w:rsidR="006E6CD5">
        <w:rPr/>
        <w:t>Ansvar</w:t>
      </w:r>
    </w:p>
    <w:p w:rsidRPr="006E6CD5" w:rsidR="006E6CD5" w:rsidP="79903652" w:rsidRDefault="006E6CD5" w14:paraId="709A0728" w14:textId="5736BEF7">
      <w:pPr>
        <w:pStyle w:val="Normal"/>
        <w:tabs>
          <w:tab w:val="left" w:leader="none" w:pos="7560"/>
        </w:tabs>
        <w:rPr>
          <w:rFonts w:ascii="Arial" w:hAnsi="Arial" w:cs="Arial"/>
          <w:sz w:val="22"/>
          <w:szCs w:val="22"/>
        </w:rPr>
      </w:pPr>
      <w:r w:rsidR="006E6CD5">
        <w:rPr/>
        <w:t>All vårdpersonal på avdelning 30 ska arbeta utefter denna rutin. Vårdenhetschefen ansvarar för att rutinen blir känd och finns.</w:t>
      </w:r>
    </w:p>
    <w:p w:rsidRPr="006E6CD5" w:rsidR="006E6CD5" w:rsidP="79903652" w:rsidRDefault="006E6CD5" w14:paraId="76B3D8C0" w14:textId="0381CE88">
      <w:pPr>
        <w:pStyle w:val="Heading2"/>
        <w:tabs>
          <w:tab w:val="left" w:leader="none" w:pos="7560"/>
        </w:tabs>
        <w:rPr>
          <w:rFonts w:ascii="Arial" w:hAnsi="Arial" w:cs="Arial"/>
          <w:b w:val="1"/>
          <w:bCs w:val="1"/>
        </w:rPr>
      </w:pPr>
      <w:r w:rsidR="006E6CD5">
        <w:rPr/>
        <w:t>Uppföljning, utvärdering och revision</w:t>
      </w:r>
    </w:p>
    <w:p w:rsidRPr="006E6CD5" w:rsidR="006E6CD5" w:rsidP="79903652" w:rsidRDefault="006E6CD5" w14:paraId="6C8F2AC5" w14:textId="59754E42">
      <w:pPr>
        <w:pStyle w:val="Normal"/>
        <w:tabs>
          <w:tab w:val="left" w:leader="none" w:pos="7560"/>
        </w:tabs>
        <w:rPr>
          <w:rFonts w:ascii="Arial" w:hAnsi="Arial" w:cs="Arial"/>
          <w:sz w:val="22"/>
          <w:szCs w:val="22"/>
        </w:rPr>
      </w:pPr>
      <w:r w:rsidR="4FB6EAAD">
        <w:rPr/>
        <w:t>Verksamhetsöverläkare</w:t>
      </w:r>
      <w:r w:rsidR="006E6CD5">
        <w:rPr/>
        <w:t xml:space="preserve"> inom verksamhet Urologi ansvarar för uppföljning/revision av innehållet i rutinen. Medvetet avsteg från rutinen dokumenteras i </w:t>
      </w:r>
      <w:r w:rsidR="006E6CD5">
        <w:rPr/>
        <w:t>Melior</w:t>
      </w:r>
      <w:r w:rsidR="006E6CD5">
        <w:rPr/>
        <w:t xml:space="preserve"> om rutinen är kopplad till patient. Övriga orsaker till avsteg från rutinen rapporteras i </w:t>
      </w:r>
      <w:r w:rsidR="006E6CD5">
        <w:rPr/>
        <w:t>MedControlPRO</w:t>
      </w:r>
      <w:r w:rsidR="006E6CD5">
        <w:rPr/>
        <w:t>.</w:t>
      </w:r>
    </w:p>
    <w:p w:rsidRPr="006E6CD5" w:rsidR="006E6CD5" w:rsidP="006E6CD5" w:rsidRDefault="006E6CD5" w14:paraId="42F9BF7E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E6CD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E0304B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8F7534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30881801">
    <w:abstractNumId w:val="18"/>
  </w:num>
  <w:num w:numId="2" w16cid:durableId="1618026020">
    <w:abstractNumId w:val="15"/>
  </w:num>
  <w:num w:numId="3" w16cid:durableId="736905180">
    <w:abstractNumId w:val="0"/>
  </w:num>
  <w:num w:numId="4" w16cid:durableId="2116974397">
    <w:abstractNumId w:val="7"/>
  </w:num>
  <w:num w:numId="5" w16cid:durableId="1408382154">
    <w:abstractNumId w:val="16"/>
  </w:num>
  <w:num w:numId="6" w16cid:durableId="1038360792">
    <w:abstractNumId w:val="3"/>
  </w:num>
  <w:num w:numId="7" w16cid:durableId="377899362">
    <w:abstractNumId w:val="12"/>
  </w:num>
  <w:num w:numId="8" w16cid:durableId="1595550311">
    <w:abstractNumId w:val="9"/>
  </w:num>
  <w:num w:numId="9" w16cid:durableId="471020753">
    <w:abstractNumId w:val="1"/>
  </w:num>
  <w:num w:numId="10" w16cid:durableId="2081511918">
    <w:abstractNumId w:val="1"/>
  </w:num>
  <w:num w:numId="11" w16cid:durableId="548995109">
    <w:abstractNumId w:val="4"/>
  </w:num>
  <w:num w:numId="12" w16cid:durableId="99491548">
    <w:abstractNumId w:val="5"/>
  </w:num>
  <w:num w:numId="13" w16cid:durableId="1761217938">
    <w:abstractNumId w:val="14"/>
  </w:num>
  <w:num w:numId="14" w16cid:durableId="1314597924">
    <w:abstractNumId w:val="10"/>
  </w:num>
  <w:num w:numId="15" w16cid:durableId="1396467510">
    <w:abstractNumId w:val="8"/>
  </w:num>
  <w:num w:numId="16" w16cid:durableId="1020089314">
    <w:abstractNumId w:val="13"/>
  </w:num>
  <w:num w:numId="17" w16cid:durableId="2020034819">
    <w:abstractNumId w:val="6"/>
  </w:num>
  <w:num w:numId="18" w16cid:durableId="1905410199">
    <w:abstractNumId w:val="11"/>
  </w:num>
  <w:num w:numId="19" w16cid:durableId="1369336542">
    <w:abstractNumId w:val="17"/>
  </w:num>
  <w:num w:numId="20" w16cid:durableId="60492553">
    <w:abstractNumId w:val="2"/>
    <w:lvlOverride w:ilvl="0">
      <w:lvl w:ilvl="0">
        <w:start w:val="1"/>
        <w:numFmt w:val="bullet"/>
        <w:lvlText w:val=""/>
        <w:lvlJc w:val="left"/>
        <w:pPr>
          <w:tabs>
            <w:tab w:val="num" w:pos="283"/>
          </w:tabs>
          <w:ind w:left="283" w:hanging="283"/>
        </w:pPr>
        <w:rPr>
          <w:rFonts w:hint="default" w:ascii="Symbol" w:hAnsi="Symbol"/>
        </w:rPr>
      </w:lvl>
    </w:lvlOverride>
  </w:num>
  <w:num w:numId="21" w16cid:durableId="140470225">
    <w:abstractNumId w:val="2"/>
    <w:lvlOverride w:ilvl="0">
      <w:lvl w:ilvl="0">
        <w:numFmt w:val="bullet"/>
        <w:lvlText w:val="*"/>
        <w:lvlJc w:val="left"/>
        <w:pPr>
          <w:tabs>
            <w:tab w:val="num" w:pos="283"/>
          </w:tabs>
          <w:ind w:left="283" w:hanging="283"/>
        </w:pPr>
        <w:rPr>
          <w:rFonts w:hint="default" w:ascii="Symbol" w:hAnsi="Symbol"/>
        </w:rPr>
      </w:lvl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CD5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09945F"/>
    <w:rsid w:val="0B71D8EB"/>
    <w:rsid w:val="0D4C4196"/>
    <w:rsid w:val="0DC2102F"/>
    <w:rsid w:val="0F2E568C"/>
    <w:rsid w:val="0F5A6AA8"/>
    <w:rsid w:val="12C9D0B8"/>
    <w:rsid w:val="13BA0759"/>
    <w:rsid w:val="13F35872"/>
    <w:rsid w:val="1AA23168"/>
    <w:rsid w:val="1BB73071"/>
    <w:rsid w:val="1CBA57F2"/>
    <w:rsid w:val="1E8BD511"/>
    <w:rsid w:val="1FD33960"/>
    <w:rsid w:val="1FD66BAC"/>
    <w:rsid w:val="218DC915"/>
    <w:rsid w:val="22F7FFAB"/>
    <w:rsid w:val="24A13505"/>
    <w:rsid w:val="24F26B75"/>
    <w:rsid w:val="261EDE09"/>
    <w:rsid w:val="2AE2496C"/>
    <w:rsid w:val="2B5901D9"/>
    <w:rsid w:val="2D51C272"/>
    <w:rsid w:val="33208FAA"/>
    <w:rsid w:val="343AFE6D"/>
    <w:rsid w:val="38998932"/>
    <w:rsid w:val="3A2A3388"/>
    <w:rsid w:val="3C832CDB"/>
    <w:rsid w:val="3F38D5AB"/>
    <w:rsid w:val="40153069"/>
    <w:rsid w:val="40D9AD48"/>
    <w:rsid w:val="41EF86D5"/>
    <w:rsid w:val="42FAC214"/>
    <w:rsid w:val="44175343"/>
    <w:rsid w:val="45AD1E6B"/>
    <w:rsid w:val="4637C248"/>
    <w:rsid w:val="4A553285"/>
    <w:rsid w:val="4EA6EC07"/>
    <w:rsid w:val="4FB6EAAD"/>
    <w:rsid w:val="55213A00"/>
    <w:rsid w:val="56BD0A61"/>
    <w:rsid w:val="5902D07D"/>
    <w:rsid w:val="5BEC0DD2"/>
    <w:rsid w:val="5C3A713F"/>
    <w:rsid w:val="5DD641A0"/>
    <w:rsid w:val="5F721201"/>
    <w:rsid w:val="63BF3E0C"/>
    <w:rsid w:val="647B2B65"/>
    <w:rsid w:val="6B2CF8ED"/>
    <w:rsid w:val="6C68819E"/>
    <w:rsid w:val="6CC93807"/>
    <w:rsid w:val="7062D061"/>
    <w:rsid w:val="7068D59A"/>
    <w:rsid w:val="74CFB4C2"/>
    <w:rsid w:val="79903652"/>
    <w:rsid w:val="7A6FDD29"/>
    <w:rsid w:val="7D3FB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403fa7ed6c3450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4de6e8-d8b8-45d7-ae28-50ae4364ab39}"/>
      </w:docPartPr>
      <w:docPartBody>
        <w:p xmlns:wp14="http://schemas.microsoft.com/office/word/2010/wordml" w14:paraId="6094660D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Transuretral resektion av blåstumör - TURB</dc:title>
  <dc:subject/>
  <dc:creator>patrik.jens.johansson@vgregion.se</dc:creator>
  <keywords/>
  <lastModifiedBy>Anders Andreasson</lastModifiedBy>
  <revision>8</revision>
  <lastPrinted>2016-03-31T10:56:00.0000000Z</lastPrinted>
  <dcterms:created xsi:type="dcterms:W3CDTF">2022-05-04T11:56:00.0000000Z</dcterms:created>
  <dcterms:modified xsi:type="dcterms:W3CDTF">2026-01-04T14:26:27.0000000Z</dcterms:modified>
</coreProperties>
</file>