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A3E80" w14:textId="2D6FA602" w:rsidR="00431666" w:rsidRPr="00431666" w:rsidRDefault="3E80CBAA" w:rsidP="00002451">
      <w:pPr>
        <w:tabs>
          <w:tab w:val="left" w:pos="2169"/>
        </w:tabs>
        <w:ind w:left="0"/>
      </w:pPr>
      <w:bookmarkStart w:id="0" w:name="_Toc321146591"/>
      <w:r>
        <w:t xml:space="preserve">        </w:t>
      </w:r>
    </w:p>
    <w:p w14:paraId="74B3ED8A" w14:textId="1A463414" w:rsidR="52C8F2EA" w:rsidRDefault="52C8F2EA" w:rsidP="52C8F2EA">
      <w:pPr>
        <w:tabs>
          <w:tab w:val="left" w:pos="2169"/>
        </w:tabs>
        <w:ind w:left="0"/>
        <w:sectPr w:rsidR="52C8F2EA" w:rsidSect="002D499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4DD4D4D6" w14:textId="77777777" w:rsidR="004D697A" w:rsidRDefault="004D697A" w:rsidP="007C0B92">
      <w:pPr>
        <w:pStyle w:val="Rubrik1"/>
        <w:ind w:left="0"/>
        <w:rPr>
          <w:noProof/>
        </w:rPr>
      </w:pPr>
      <w:bookmarkStart w:id="1" w:name="_Toc137205080"/>
      <w:bookmarkStart w:id="2" w:name="_Toc137205150"/>
      <w:bookmarkStart w:id="3" w:name="_Toc23324664"/>
      <w:bookmarkStart w:id="4" w:name="_Toc256000000"/>
      <w:bookmarkStart w:id="5" w:name="_Toc256000048"/>
      <w:bookmarkStart w:id="6" w:name="_Toc256000096"/>
      <w:bookmarkStart w:id="7" w:name="_Toc256000144"/>
      <w:bookmarkStart w:id="8" w:name="_Toc256000192"/>
      <w:bookmarkStart w:id="9" w:name="_Toc256000240"/>
      <w:bookmarkStart w:id="10" w:name="_Toc256000288"/>
      <w:bookmarkStart w:id="11" w:name="_Toc256000336"/>
      <w:bookmarkStart w:id="12" w:name="_Toc256000384"/>
      <w:bookmarkStart w:id="13" w:name="_Toc256000432"/>
      <w:r w:rsidRPr="004D697A">
        <w:rPr>
          <w:noProof/>
        </w:rPr>
        <w:t>ULJ dialysaccess, metodbeskrivning</w:t>
      </w:r>
      <w:bookmarkEnd w:id="1"/>
      <w:bookmarkEnd w:id="2"/>
    </w:p>
    <w:bookmarkEnd w:id="3"/>
    <w:bookmarkEnd w:id="4"/>
    <w:bookmarkEnd w:id="5"/>
    <w:bookmarkEnd w:id="6"/>
    <w:bookmarkEnd w:id="7"/>
    <w:bookmarkEnd w:id="8"/>
    <w:bookmarkEnd w:id="9"/>
    <w:bookmarkEnd w:id="10"/>
    <w:bookmarkEnd w:id="11"/>
    <w:bookmarkEnd w:id="12"/>
    <w:bookmarkEnd w:id="13"/>
    <w:p w14:paraId="345819E1" w14:textId="77777777" w:rsidR="002D4997" w:rsidRPr="00002451" w:rsidRDefault="002D4997" w:rsidP="002D4997">
      <w:pPr>
        <w:spacing w:after="0" w:line="240" w:lineRule="auto"/>
        <w:ind w:left="0" w:right="0"/>
        <w:rPr>
          <w:sz w:val="2"/>
          <w:szCs w:val="2"/>
        </w:rPr>
      </w:pPr>
    </w:p>
    <w:p w14:paraId="592EDEBB" w14:textId="50A726B2" w:rsidR="007C0B92" w:rsidRDefault="007C0B92" w:rsidP="007C0B92">
      <w:pPr>
        <w:pStyle w:val="Rubrik2"/>
        <w:ind w:left="0"/>
      </w:pPr>
      <w:bookmarkStart w:id="14" w:name="_Toc137205081"/>
      <w:bookmarkStart w:id="15" w:name="_Toc137205151"/>
      <w:r>
        <w:t>Förändringar i denna version</w:t>
      </w:r>
      <w:bookmarkEnd w:id="14"/>
      <w:bookmarkEnd w:id="15"/>
    </w:p>
    <w:p w14:paraId="0DC359BB" w14:textId="6A340D2B" w:rsidR="007C0B92" w:rsidRDefault="32889B1C" w:rsidP="007C0B92">
      <w:pPr>
        <w:ind w:left="0"/>
      </w:pPr>
      <w:r>
        <w:t>Markera flödesriktningen i ett graft.</w:t>
      </w:r>
      <w:r w:rsidR="786E53E6">
        <w:t xml:space="preserve"> Tillägget </w:t>
      </w:r>
      <w:r>
        <w:t xml:space="preserve">finns under </w:t>
      </w:r>
      <w:r w:rsidR="736DE541">
        <w:t>rubriken “</w:t>
      </w:r>
      <w:r>
        <w:t>sammanställning</w:t>
      </w:r>
      <w:r w:rsidR="58EDA690">
        <w:t>”.</w:t>
      </w:r>
      <w:r w:rsidR="00B87BAA">
        <w:t xml:space="preserve"> </w:t>
      </w:r>
      <w:r w:rsidR="30E2EDD0">
        <w:t>Tillägg</w:t>
      </w:r>
      <w:r w:rsidR="00B87BAA">
        <w:t xml:space="preserve"> apparatnamn. </w:t>
      </w:r>
    </w:p>
    <w:p w14:paraId="2451DC72" w14:textId="216DA5EA" w:rsidR="00A34827" w:rsidRDefault="00A34827" w:rsidP="00A34827">
      <w:pPr>
        <w:pStyle w:val="Rubrik2"/>
        <w:ind w:left="0" w:right="-285"/>
      </w:pPr>
      <w:bookmarkStart w:id="16" w:name="_Toc137205082"/>
      <w:bookmarkStart w:id="17" w:name="_Toc137205152"/>
      <w:r>
        <w:t>Syfte</w:t>
      </w:r>
      <w:bookmarkEnd w:id="16"/>
      <w:bookmarkEnd w:id="17"/>
    </w:p>
    <w:p w14:paraId="3BEF9142" w14:textId="2970CF83" w:rsidR="00A34827" w:rsidRPr="002D4997" w:rsidRDefault="003310E5" w:rsidP="00A34827">
      <w:pPr>
        <w:ind w:left="0" w:right="-285"/>
      </w:pPr>
      <w:r>
        <w:t>R</w:t>
      </w:r>
      <w:r w:rsidR="00383AF5">
        <w:t>iktlinjer för bedömning vid k</w:t>
      </w:r>
      <w:r w:rsidR="000E01A7">
        <w:t>artläggning av</w:t>
      </w:r>
      <w:r w:rsidR="00CF095C">
        <w:t xml:space="preserve"> dialys</w:t>
      </w:r>
      <w:r w:rsidR="00A34827">
        <w:t>access med ultraljud</w:t>
      </w:r>
      <w:r w:rsidR="002D5497">
        <w:t>.</w:t>
      </w:r>
    </w:p>
    <w:p w14:paraId="5F39EA90" w14:textId="70A46378" w:rsidR="00A34827" w:rsidRPr="00002451" w:rsidRDefault="00A34827" w:rsidP="007C0B92">
      <w:pPr>
        <w:ind w:left="0"/>
        <w:rPr>
          <w:sz w:val="14"/>
          <w:szCs w:val="14"/>
        </w:rPr>
      </w:pPr>
    </w:p>
    <w:p w14:paraId="35B84793" w14:textId="77777777" w:rsidR="003D10D2" w:rsidRDefault="002D4997" w:rsidP="003D10D2">
      <w:pPr>
        <w:ind w:left="0"/>
        <w:rPr>
          <w:noProof/>
        </w:rPr>
      </w:pPr>
      <w:r w:rsidRPr="00431666">
        <w:rPr>
          <w:rFonts w:asciiTheme="majorHAnsi" w:hAnsiTheme="majorHAnsi" w:cstheme="majorHAnsi"/>
          <w:bCs/>
          <w:noProof/>
          <w:sz w:val="36"/>
          <w:szCs w:val="22"/>
        </w:rPr>
        <w:t>Innehållsförteckning</w:t>
      </w:r>
      <w:bookmarkStart w:id="18" w:name="_Toc369070866"/>
      <w:bookmarkStart w:id="19" w:name="_Toc469297930"/>
      <w:r w:rsidRPr="002D4997">
        <w:rPr>
          <w:rFonts w:ascii="Arial Fet" w:hAnsi="Arial Fet"/>
          <w:b/>
          <w:caps/>
          <w:noProof/>
          <w:sz w:val="20"/>
          <w:szCs w:val="20"/>
        </w:rPr>
        <w:fldChar w:fldCharType="begin"/>
      </w:r>
      <w:r w:rsidRPr="002D4997">
        <w:rPr>
          <w:rFonts w:ascii="Arial Fet" w:hAnsi="Arial Fet"/>
          <w:b/>
          <w:caps/>
          <w:noProof/>
          <w:sz w:val="20"/>
          <w:szCs w:val="20"/>
        </w:rPr>
        <w:instrText xml:space="preserve"> TOC \o "1-3" \h \z \u </w:instrText>
      </w:r>
      <w:r w:rsidRPr="002D4997">
        <w:rPr>
          <w:rFonts w:ascii="Arial Fet" w:hAnsi="Arial Fet"/>
          <w:b/>
          <w:caps/>
          <w:noProof/>
          <w:sz w:val="20"/>
          <w:szCs w:val="20"/>
        </w:rPr>
        <w:fldChar w:fldCharType="separate"/>
      </w:r>
    </w:p>
    <w:p w14:paraId="4988A562" w14:textId="6AD2D021"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53" w:history="1">
        <w:r w:rsidR="003D10D2" w:rsidRPr="00E33AB6">
          <w:rPr>
            <w:rStyle w:val="Hyperlnk"/>
            <w:rFonts w:eastAsia="MS Gothic"/>
            <w:noProof/>
          </w:rPr>
          <w:t>Medicinsk bakgrund och mätprinciper</w:t>
        </w:r>
        <w:r w:rsidR="003D10D2">
          <w:rPr>
            <w:noProof/>
            <w:webHidden/>
          </w:rPr>
          <w:tab/>
        </w:r>
        <w:r w:rsidR="003D10D2">
          <w:rPr>
            <w:noProof/>
            <w:webHidden/>
          </w:rPr>
          <w:fldChar w:fldCharType="begin"/>
        </w:r>
        <w:r w:rsidR="003D10D2">
          <w:rPr>
            <w:noProof/>
            <w:webHidden/>
          </w:rPr>
          <w:instrText xml:space="preserve"> PAGEREF _Toc137205153 \h </w:instrText>
        </w:r>
        <w:r w:rsidR="003D10D2">
          <w:rPr>
            <w:noProof/>
            <w:webHidden/>
          </w:rPr>
        </w:r>
        <w:r w:rsidR="003D10D2">
          <w:rPr>
            <w:noProof/>
            <w:webHidden/>
          </w:rPr>
          <w:fldChar w:fldCharType="separate"/>
        </w:r>
        <w:r>
          <w:rPr>
            <w:noProof/>
            <w:webHidden/>
          </w:rPr>
          <w:t>3</w:t>
        </w:r>
        <w:r w:rsidR="003D10D2">
          <w:rPr>
            <w:noProof/>
            <w:webHidden/>
          </w:rPr>
          <w:fldChar w:fldCharType="end"/>
        </w:r>
      </w:hyperlink>
    </w:p>
    <w:p w14:paraId="1A3D70DA" w14:textId="48863E51"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54" w:history="1">
        <w:r w:rsidR="003D10D2" w:rsidRPr="00E33AB6">
          <w:rPr>
            <w:rStyle w:val="Hyperlnk"/>
            <w:rFonts w:eastAsia="MS Gothic"/>
            <w:noProof/>
          </w:rPr>
          <w:t>Medicinsk bakgrund</w:t>
        </w:r>
        <w:r w:rsidR="003D10D2">
          <w:rPr>
            <w:noProof/>
            <w:webHidden/>
          </w:rPr>
          <w:tab/>
        </w:r>
        <w:r w:rsidR="003D10D2">
          <w:rPr>
            <w:noProof/>
            <w:webHidden/>
          </w:rPr>
          <w:fldChar w:fldCharType="begin"/>
        </w:r>
        <w:r w:rsidR="003D10D2">
          <w:rPr>
            <w:noProof/>
            <w:webHidden/>
          </w:rPr>
          <w:instrText xml:space="preserve"> PAGEREF _Toc137205154 \h </w:instrText>
        </w:r>
        <w:r w:rsidR="003D10D2">
          <w:rPr>
            <w:noProof/>
            <w:webHidden/>
          </w:rPr>
        </w:r>
        <w:r w:rsidR="003D10D2">
          <w:rPr>
            <w:noProof/>
            <w:webHidden/>
          </w:rPr>
          <w:fldChar w:fldCharType="separate"/>
        </w:r>
        <w:r>
          <w:rPr>
            <w:noProof/>
            <w:webHidden/>
          </w:rPr>
          <w:t>3</w:t>
        </w:r>
        <w:r w:rsidR="003D10D2">
          <w:rPr>
            <w:noProof/>
            <w:webHidden/>
          </w:rPr>
          <w:fldChar w:fldCharType="end"/>
        </w:r>
      </w:hyperlink>
    </w:p>
    <w:p w14:paraId="421F2347" w14:textId="4CFE93CD"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55" w:history="1">
        <w:r w:rsidR="003D10D2" w:rsidRPr="00E33AB6">
          <w:rPr>
            <w:rStyle w:val="Hyperlnk"/>
            <w:rFonts w:eastAsia="MS Gothic"/>
            <w:noProof/>
          </w:rPr>
          <w:t>Indikation</w:t>
        </w:r>
        <w:r w:rsidR="003D10D2">
          <w:rPr>
            <w:noProof/>
            <w:webHidden/>
          </w:rPr>
          <w:tab/>
        </w:r>
        <w:r w:rsidR="003D10D2">
          <w:rPr>
            <w:noProof/>
            <w:webHidden/>
          </w:rPr>
          <w:fldChar w:fldCharType="begin"/>
        </w:r>
        <w:r w:rsidR="003D10D2">
          <w:rPr>
            <w:noProof/>
            <w:webHidden/>
          </w:rPr>
          <w:instrText xml:space="preserve"> PAGEREF _Toc137205155 \h </w:instrText>
        </w:r>
        <w:r w:rsidR="003D10D2">
          <w:rPr>
            <w:noProof/>
            <w:webHidden/>
          </w:rPr>
        </w:r>
        <w:r w:rsidR="003D10D2">
          <w:rPr>
            <w:noProof/>
            <w:webHidden/>
          </w:rPr>
          <w:fldChar w:fldCharType="separate"/>
        </w:r>
        <w:r>
          <w:rPr>
            <w:noProof/>
            <w:webHidden/>
          </w:rPr>
          <w:t>3</w:t>
        </w:r>
        <w:r w:rsidR="003D10D2">
          <w:rPr>
            <w:noProof/>
            <w:webHidden/>
          </w:rPr>
          <w:fldChar w:fldCharType="end"/>
        </w:r>
      </w:hyperlink>
    </w:p>
    <w:p w14:paraId="3F992A98" w14:textId="194DA4BA"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56" w:history="1">
        <w:r w:rsidR="003D10D2" w:rsidRPr="00E33AB6">
          <w:rPr>
            <w:rStyle w:val="Hyperlnk"/>
            <w:rFonts w:eastAsia="MS Gothic"/>
            <w:noProof/>
          </w:rPr>
          <w:t>Kontraindikation</w:t>
        </w:r>
        <w:r w:rsidR="003D10D2">
          <w:rPr>
            <w:noProof/>
            <w:webHidden/>
          </w:rPr>
          <w:tab/>
        </w:r>
        <w:r w:rsidR="003D10D2">
          <w:rPr>
            <w:noProof/>
            <w:webHidden/>
          </w:rPr>
          <w:fldChar w:fldCharType="begin"/>
        </w:r>
        <w:r w:rsidR="003D10D2">
          <w:rPr>
            <w:noProof/>
            <w:webHidden/>
          </w:rPr>
          <w:instrText xml:space="preserve"> PAGEREF _Toc137205156 \h </w:instrText>
        </w:r>
        <w:r w:rsidR="003D10D2">
          <w:rPr>
            <w:noProof/>
            <w:webHidden/>
          </w:rPr>
        </w:r>
        <w:r w:rsidR="003D10D2">
          <w:rPr>
            <w:noProof/>
            <w:webHidden/>
          </w:rPr>
          <w:fldChar w:fldCharType="separate"/>
        </w:r>
        <w:r>
          <w:rPr>
            <w:noProof/>
            <w:webHidden/>
          </w:rPr>
          <w:t>4</w:t>
        </w:r>
        <w:r w:rsidR="003D10D2">
          <w:rPr>
            <w:noProof/>
            <w:webHidden/>
          </w:rPr>
          <w:fldChar w:fldCharType="end"/>
        </w:r>
      </w:hyperlink>
    </w:p>
    <w:p w14:paraId="7203CDDA" w14:textId="3AD1CDE5"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57" w:history="1">
        <w:r w:rsidR="003D10D2" w:rsidRPr="00E33AB6">
          <w:rPr>
            <w:rStyle w:val="Hyperlnk"/>
            <w:rFonts w:eastAsia="MS Gothic"/>
            <w:noProof/>
          </w:rPr>
          <w:t>Mätprinciper</w:t>
        </w:r>
        <w:r w:rsidR="003D10D2">
          <w:rPr>
            <w:noProof/>
            <w:webHidden/>
          </w:rPr>
          <w:tab/>
        </w:r>
        <w:r w:rsidR="003D10D2">
          <w:rPr>
            <w:noProof/>
            <w:webHidden/>
          </w:rPr>
          <w:fldChar w:fldCharType="begin"/>
        </w:r>
        <w:r w:rsidR="003D10D2">
          <w:rPr>
            <w:noProof/>
            <w:webHidden/>
          </w:rPr>
          <w:instrText xml:space="preserve"> PAGEREF _Toc137205157 \h </w:instrText>
        </w:r>
        <w:r w:rsidR="003D10D2">
          <w:rPr>
            <w:noProof/>
            <w:webHidden/>
          </w:rPr>
        </w:r>
        <w:r w:rsidR="003D10D2">
          <w:rPr>
            <w:noProof/>
            <w:webHidden/>
          </w:rPr>
          <w:fldChar w:fldCharType="separate"/>
        </w:r>
        <w:r>
          <w:rPr>
            <w:noProof/>
            <w:webHidden/>
          </w:rPr>
          <w:t>4</w:t>
        </w:r>
        <w:r w:rsidR="003D10D2">
          <w:rPr>
            <w:noProof/>
            <w:webHidden/>
          </w:rPr>
          <w:fldChar w:fldCharType="end"/>
        </w:r>
      </w:hyperlink>
    </w:p>
    <w:p w14:paraId="16FD0CB9" w14:textId="2BE4287B"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58" w:history="1">
        <w:r w:rsidR="003D10D2" w:rsidRPr="00E33AB6">
          <w:rPr>
            <w:rStyle w:val="Hyperlnk"/>
            <w:rFonts w:eastAsia="MS Gothic"/>
            <w:noProof/>
          </w:rPr>
          <w:t>Mätmetod/kvantifiering</w:t>
        </w:r>
        <w:r w:rsidR="003D10D2">
          <w:rPr>
            <w:noProof/>
            <w:webHidden/>
          </w:rPr>
          <w:tab/>
        </w:r>
        <w:r w:rsidR="003D10D2">
          <w:rPr>
            <w:noProof/>
            <w:webHidden/>
          </w:rPr>
          <w:fldChar w:fldCharType="begin"/>
        </w:r>
        <w:r w:rsidR="003D10D2">
          <w:rPr>
            <w:noProof/>
            <w:webHidden/>
          </w:rPr>
          <w:instrText xml:space="preserve"> PAGEREF _Toc137205158 \h </w:instrText>
        </w:r>
        <w:r w:rsidR="003D10D2">
          <w:rPr>
            <w:noProof/>
            <w:webHidden/>
          </w:rPr>
        </w:r>
        <w:r w:rsidR="003D10D2">
          <w:rPr>
            <w:noProof/>
            <w:webHidden/>
          </w:rPr>
          <w:fldChar w:fldCharType="separate"/>
        </w:r>
        <w:r>
          <w:rPr>
            <w:noProof/>
            <w:webHidden/>
          </w:rPr>
          <w:t>4</w:t>
        </w:r>
        <w:r w:rsidR="003D10D2">
          <w:rPr>
            <w:noProof/>
            <w:webHidden/>
          </w:rPr>
          <w:fldChar w:fldCharType="end"/>
        </w:r>
      </w:hyperlink>
    </w:p>
    <w:p w14:paraId="04DDD7AC" w14:textId="47265401"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59" w:history="1">
        <w:r w:rsidR="003D10D2" w:rsidRPr="00E33AB6">
          <w:rPr>
            <w:rStyle w:val="Hyperlnk"/>
            <w:rFonts w:eastAsia="MS Gothic"/>
            <w:noProof/>
          </w:rPr>
          <w:t>Kvantifieringsprincip</w:t>
        </w:r>
        <w:r w:rsidR="003D10D2">
          <w:rPr>
            <w:noProof/>
            <w:webHidden/>
          </w:rPr>
          <w:tab/>
        </w:r>
        <w:r w:rsidR="003D10D2">
          <w:rPr>
            <w:noProof/>
            <w:webHidden/>
          </w:rPr>
          <w:fldChar w:fldCharType="begin"/>
        </w:r>
        <w:r w:rsidR="003D10D2">
          <w:rPr>
            <w:noProof/>
            <w:webHidden/>
          </w:rPr>
          <w:instrText xml:space="preserve"> PAGEREF _Toc137205159 \h </w:instrText>
        </w:r>
        <w:r w:rsidR="003D10D2">
          <w:rPr>
            <w:noProof/>
            <w:webHidden/>
          </w:rPr>
        </w:r>
        <w:r w:rsidR="003D10D2">
          <w:rPr>
            <w:noProof/>
            <w:webHidden/>
          </w:rPr>
          <w:fldChar w:fldCharType="separate"/>
        </w:r>
        <w:r>
          <w:rPr>
            <w:noProof/>
            <w:webHidden/>
          </w:rPr>
          <w:t>4</w:t>
        </w:r>
        <w:r w:rsidR="003D10D2">
          <w:rPr>
            <w:noProof/>
            <w:webHidden/>
          </w:rPr>
          <w:fldChar w:fldCharType="end"/>
        </w:r>
      </w:hyperlink>
    </w:p>
    <w:p w14:paraId="4DA79961" w14:textId="27B6688B"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60" w:history="1">
        <w:r w:rsidR="003D10D2" w:rsidRPr="00E33AB6">
          <w:rPr>
            <w:rStyle w:val="Hyperlnk"/>
            <w:rFonts w:eastAsia="MS Gothic"/>
            <w:noProof/>
          </w:rPr>
          <w:t>Morfologi/stenosgradering</w:t>
        </w:r>
        <w:r w:rsidR="003D10D2">
          <w:rPr>
            <w:noProof/>
            <w:webHidden/>
          </w:rPr>
          <w:tab/>
        </w:r>
        <w:r w:rsidR="003D10D2">
          <w:rPr>
            <w:noProof/>
            <w:webHidden/>
          </w:rPr>
          <w:fldChar w:fldCharType="begin"/>
        </w:r>
        <w:r w:rsidR="003D10D2">
          <w:rPr>
            <w:noProof/>
            <w:webHidden/>
          </w:rPr>
          <w:instrText xml:space="preserve"> PAGEREF _Toc137205160 \h </w:instrText>
        </w:r>
        <w:r w:rsidR="003D10D2">
          <w:rPr>
            <w:noProof/>
            <w:webHidden/>
          </w:rPr>
        </w:r>
        <w:r w:rsidR="003D10D2">
          <w:rPr>
            <w:noProof/>
            <w:webHidden/>
          </w:rPr>
          <w:fldChar w:fldCharType="separate"/>
        </w:r>
        <w:r>
          <w:rPr>
            <w:noProof/>
            <w:webHidden/>
          </w:rPr>
          <w:t>5</w:t>
        </w:r>
        <w:r w:rsidR="003D10D2">
          <w:rPr>
            <w:noProof/>
            <w:webHidden/>
          </w:rPr>
          <w:fldChar w:fldCharType="end"/>
        </w:r>
      </w:hyperlink>
    </w:p>
    <w:p w14:paraId="31B40B69" w14:textId="6645C698"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61" w:history="1">
        <w:r w:rsidR="003D10D2" w:rsidRPr="00E33AB6">
          <w:rPr>
            <w:rStyle w:val="Hyperlnk"/>
            <w:rFonts w:eastAsia="MS Gothic"/>
            <w:noProof/>
          </w:rPr>
          <w:t>Implementering på egna avdelningen</w:t>
        </w:r>
        <w:r w:rsidR="003D10D2">
          <w:rPr>
            <w:noProof/>
            <w:webHidden/>
          </w:rPr>
          <w:tab/>
        </w:r>
        <w:r w:rsidR="003D10D2">
          <w:rPr>
            <w:noProof/>
            <w:webHidden/>
          </w:rPr>
          <w:fldChar w:fldCharType="begin"/>
        </w:r>
        <w:r w:rsidR="003D10D2">
          <w:rPr>
            <w:noProof/>
            <w:webHidden/>
          </w:rPr>
          <w:instrText xml:space="preserve"> PAGEREF _Toc137205161 \h </w:instrText>
        </w:r>
        <w:r w:rsidR="003D10D2">
          <w:rPr>
            <w:noProof/>
            <w:webHidden/>
          </w:rPr>
        </w:r>
        <w:r w:rsidR="003D10D2">
          <w:rPr>
            <w:noProof/>
            <w:webHidden/>
          </w:rPr>
          <w:fldChar w:fldCharType="separate"/>
        </w:r>
        <w:r>
          <w:rPr>
            <w:noProof/>
            <w:webHidden/>
          </w:rPr>
          <w:t>5</w:t>
        </w:r>
        <w:r w:rsidR="003D10D2">
          <w:rPr>
            <w:noProof/>
            <w:webHidden/>
          </w:rPr>
          <w:fldChar w:fldCharType="end"/>
        </w:r>
      </w:hyperlink>
    </w:p>
    <w:p w14:paraId="63268792" w14:textId="0AB8864F"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62" w:history="1">
        <w:r w:rsidR="003D10D2" w:rsidRPr="00E33AB6">
          <w:rPr>
            <w:rStyle w:val="Hyperlnk"/>
            <w:rFonts w:eastAsia="MS Gothic"/>
            <w:noProof/>
          </w:rPr>
          <w:t>Kriterier för stenosgradering allmänt</w:t>
        </w:r>
        <w:r w:rsidR="003D10D2">
          <w:rPr>
            <w:noProof/>
            <w:webHidden/>
          </w:rPr>
          <w:tab/>
        </w:r>
        <w:r w:rsidR="003D10D2">
          <w:rPr>
            <w:noProof/>
            <w:webHidden/>
          </w:rPr>
          <w:fldChar w:fldCharType="begin"/>
        </w:r>
        <w:r w:rsidR="003D10D2">
          <w:rPr>
            <w:noProof/>
            <w:webHidden/>
          </w:rPr>
          <w:instrText xml:space="preserve"> PAGEREF _Toc137205162 \h </w:instrText>
        </w:r>
        <w:r w:rsidR="003D10D2">
          <w:rPr>
            <w:noProof/>
            <w:webHidden/>
          </w:rPr>
        </w:r>
        <w:r w:rsidR="003D10D2">
          <w:rPr>
            <w:noProof/>
            <w:webHidden/>
          </w:rPr>
          <w:fldChar w:fldCharType="separate"/>
        </w:r>
        <w:r>
          <w:rPr>
            <w:noProof/>
            <w:webHidden/>
          </w:rPr>
          <w:t>5</w:t>
        </w:r>
        <w:r w:rsidR="003D10D2">
          <w:rPr>
            <w:noProof/>
            <w:webHidden/>
          </w:rPr>
          <w:fldChar w:fldCharType="end"/>
        </w:r>
      </w:hyperlink>
    </w:p>
    <w:p w14:paraId="582BD05E" w14:textId="113C096C"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63" w:history="1">
        <w:r w:rsidR="003D10D2" w:rsidRPr="00E33AB6">
          <w:rPr>
            <w:rStyle w:val="Hyperlnk"/>
            <w:rFonts w:eastAsia="MS Gothic"/>
            <w:noProof/>
          </w:rPr>
          <w:t>Vårt förslag på bedömning</w:t>
        </w:r>
        <w:r w:rsidR="003D10D2">
          <w:rPr>
            <w:noProof/>
            <w:webHidden/>
          </w:rPr>
          <w:tab/>
        </w:r>
        <w:r w:rsidR="003D10D2">
          <w:rPr>
            <w:noProof/>
            <w:webHidden/>
          </w:rPr>
          <w:fldChar w:fldCharType="begin"/>
        </w:r>
        <w:r w:rsidR="003D10D2">
          <w:rPr>
            <w:noProof/>
            <w:webHidden/>
          </w:rPr>
          <w:instrText xml:space="preserve"> PAGEREF _Toc137205163 \h </w:instrText>
        </w:r>
        <w:r w:rsidR="003D10D2">
          <w:rPr>
            <w:noProof/>
            <w:webHidden/>
          </w:rPr>
        </w:r>
        <w:r w:rsidR="003D10D2">
          <w:rPr>
            <w:noProof/>
            <w:webHidden/>
          </w:rPr>
          <w:fldChar w:fldCharType="separate"/>
        </w:r>
        <w:r>
          <w:rPr>
            <w:noProof/>
            <w:webHidden/>
          </w:rPr>
          <w:t>6</w:t>
        </w:r>
        <w:r w:rsidR="003D10D2">
          <w:rPr>
            <w:noProof/>
            <w:webHidden/>
          </w:rPr>
          <w:fldChar w:fldCharType="end"/>
        </w:r>
      </w:hyperlink>
    </w:p>
    <w:p w14:paraId="23E5884E" w14:textId="66722D53"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64" w:history="1">
        <w:r w:rsidR="003D10D2" w:rsidRPr="00E33AB6">
          <w:rPr>
            <w:rStyle w:val="Hyperlnk"/>
            <w:rFonts w:eastAsia="MS Gothic"/>
            <w:noProof/>
          </w:rPr>
          <w:t>Validering</w:t>
        </w:r>
        <w:r w:rsidR="003D10D2">
          <w:rPr>
            <w:noProof/>
            <w:webHidden/>
          </w:rPr>
          <w:tab/>
        </w:r>
        <w:r w:rsidR="003D10D2">
          <w:rPr>
            <w:noProof/>
            <w:webHidden/>
          </w:rPr>
          <w:fldChar w:fldCharType="begin"/>
        </w:r>
        <w:r w:rsidR="003D10D2">
          <w:rPr>
            <w:noProof/>
            <w:webHidden/>
          </w:rPr>
          <w:instrText xml:space="preserve"> PAGEREF _Toc137205164 \h </w:instrText>
        </w:r>
        <w:r w:rsidR="003D10D2">
          <w:rPr>
            <w:noProof/>
            <w:webHidden/>
          </w:rPr>
        </w:r>
        <w:r w:rsidR="003D10D2">
          <w:rPr>
            <w:noProof/>
            <w:webHidden/>
          </w:rPr>
          <w:fldChar w:fldCharType="separate"/>
        </w:r>
        <w:r>
          <w:rPr>
            <w:noProof/>
            <w:webHidden/>
          </w:rPr>
          <w:t>6</w:t>
        </w:r>
        <w:r w:rsidR="003D10D2">
          <w:rPr>
            <w:noProof/>
            <w:webHidden/>
          </w:rPr>
          <w:fldChar w:fldCharType="end"/>
        </w:r>
      </w:hyperlink>
    </w:p>
    <w:p w14:paraId="37AAF03A" w14:textId="67D31D07"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65" w:history="1">
        <w:r w:rsidR="003D10D2" w:rsidRPr="00E33AB6">
          <w:rPr>
            <w:rStyle w:val="Hyperlnk"/>
            <w:rFonts w:eastAsia="MS Gothic"/>
            <w:noProof/>
          </w:rPr>
          <w:t>Verifiering och funktionskontroll</w:t>
        </w:r>
        <w:r w:rsidR="003D10D2">
          <w:rPr>
            <w:noProof/>
            <w:webHidden/>
          </w:rPr>
          <w:tab/>
        </w:r>
        <w:r w:rsidR="003D10D2">
          <w:rPr>
            <w:noProof/>
            <w:webHidden/>
          </w:rPr>
          <w:fldChar w:fldCharType="begin"/>
        </w:r>
        <w:r w:rsidR="003D10D2">
          <w:rPr>
            <w:noProof/>
            <w:webHidden/>
          </w:rPr>
          <w:instrText xml:space="preserve"> PAGEREF _Toc137205165 \h </w:instrText>
        </w:r>
        <w:r w:rsidR="003D10D2">
          <w:rPr>
            <w:noProof/>
            <w:webHidden/>
          </w:rPr>
        </w:r>
        <w:r w:rsidR="003D10D2">
          <w:rPr>
            <w:noProof/>
            <w:webHidden/>
          </w:rPr>
          <w:fldChar w:fldCharType="separate"/>
        </w:r>
        <w:r>
          <w:rPr>
            <w:noProof/>
            <w:webHidden/>
          </w:rPr>
          <w:t>6</w:t>
        </w:r>
        <w:r w:rsidR="003D10D2">
          <w:rPr>
            <w:noProof/>
            <w:webHidden/>
          </w:rPr>
          <w:fldChar w:fldCharType="end"/>
        </w:r>
      </w:hyperlink>
    </w:p>
    <w:p w14:paraId="33CEBD62" w14:textId="55A06393"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66" w:history="1">
        <w:r w:rsidR="003D10D2" w:rsidRPr="00E33AB6">
          <w:rPr>
            <w:rStyle w:val="Hyperlnk"/>
            <w:rFonts w:eastAsia="MS Gothic"/>
            <w:noProof/>
          </w:rPr>
          <w:t>Principer</w:t>
        </w:r>
        <w:r w:rsidR="003D10D2">
          <w:rPr>
            <w:noProof/>
            <w:webHidden/>
          </w:rPr>
          <w:tab/>
        </w:r>
        <w:r w:rsidR="003D10D2">
          <w:rPr>
            <w:noProof/>
            <w:webHidden/>
          </w:rPr>
          <w:fldChar w:fldCharType="begin"/>
        </w:r>
        <w:r w:rsidR="003D10D2">
          <w:rPr>
            <w:noProof/>
            <w:webHidden/>
          </w:rPr>
          <w:instrText xml:space="preserve"> PAGEREF _Toc137205166 \h </w:instrText>
        </w:r>
        <w:r w:rsidR="003D10D2">
          <w:rPr>
            <w:noProof/>
            <w:webHidden/>
          </w:rPr>
        </w:r>
        <w:r w:rsidR="003D10D2">
          <w:rPr>
            <w:noProof/>
            <w:webHidden/>
          </w:rPr>
          <w:fldChar w:fldCharType="separate"/>
        </w:r>
        <w:r>
          <w:rPr>
            <w:noProof/>
            <w:webHidden/>
          </w:rPr>
          <w:t>6</w:t>
        </w:r>
        <w:r w:rsidR="003D10D2">
          <w:rPr>
            <w:noProof/>
            <w:webHidden/>
          </w:rPr>
          <w:fldChar w:fldCharType="end"/>
        </w:r>
      </w:hyperlink>
    </w:p>
    <w:p w14:paraId="1D442A0D" w14:textId="10BE35D9"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67" w:history="1">
        <w:r w:rsidR="003D10D2" w:rsidRPr="00E33AB6">
          <w:rPr>
            <w:rStyle w:val="Hyperlnk"/>
            <w:rFonts w:eastAsia="MS Gothic"/>
            <w:noProof/>
          </w:rPr>
          <w:t>Mätosäkerhet</w:t>
        </w:r>
        <w:r w:rsidR="003D10D2">
          <w:rPr>
            <w:noProof/>
            <w:webHidden/>
          </w:rPr>
          <w:tab/>
        </w:r>
        <w:r w:rsidR="003D10D2">
          <w:rPr>
            <w:noProof/>
            <w:webHidden/>
          </w:rPr>
          <w:fldChar w:fldCharType="begin"/>
        </w:r>
        <w:r w:rsidR="003D10D2">
          <w:rPr>
            <w:noProof/>
            <w:webHidden/>
          </w:rPr>
          <w:instrText xml:space="preserve"> PAGEREF _Toc137205167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5B0DF935" w14:textId="1DDF89C7"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68" w:history="1">
        <w:r w:rsidR="003D10D2" w:rsidRPr="00E33AB6">
          <w:rPr>
            <w:rStyle w:val="Hyperlnk"/>
            <w:rFonts w:eastAsia="MS Gothic"/>
            <w:noProof/>
          </w:rPr>
          <w:t>Förberedelser på kliniken/undersökningsrummet, material och apparatur</w:t>
        </w:r>
        <w:r w:rsidR="003D10D2">
          <w:rPr>
            <w:noProof/>
            <w:webHidden/>
          </w:rPr>
          <w:tab/>
        </w:r>
        <w:r w:rsidR="003D10D2">
          <w:rPr>
            <w:noProof/>
            <w:webHidden/>
          </w:rPr>
          <w:fldChar w:fldCharType="begin"/>
        </w:r>
        <w:r w:rsidR="003D10D2">
          <w:rPr>
            <w:noProof/>
            <w:webHidden/>
          </w:rPr>
          <w:instrText xml:space="preserve"> PAGEREF _Toc137205168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421E40D8" w14:textId="25CFA342"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69" w:history="1">
        <w:r w:rsidR="003D10D2" w:rsidRPr="00E33AB6">
          <w:rPr>
            <w:rStyle w:val="Hyperlnk"/>
            <w:rFonts w:eastAsia="MS Gothic"/>
            <w:noProof/>
          </w:rPr>
          <w:t>Speciella förberedelser</w:t>
        </w:r>
        <w:r w:rsidR="003D10D2">
          <w:rPr>
            <w:noProof/>
            <w:webHidden/>
          </w:rPr>
          <w:tab/>
        </w:r>
        <w:r w:rsidR="003D10D2">
          <w:rPr>
            <w:noProof/>
            <w:webHidden/>
          </w:rPr>
          <w:fldChar w:fldCharType="begin"/>
        </w:r>
        <w:r w:rsidR="003D10D2">
          <w:rPr>
            <w:noProof/>
            <w:webHidden/>
          </w:rPr>
          <w:instrText xml:space="preserve"> PAGEREF _Toc137205169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1DAA691A" w14:textId="42F35E3E"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0" w:history="1">
        <w:r w:rsidR="003D10D2" w:rsidRPr="00E33AB6">
          <w:rPr>
            <w:rStyle w:val="Hyperlnk"/>
            <w:rFonts w:eastAsia="MS Gothic"/>
            <w:noProof/>
          </w:rPr>
          <w:t>Specifika läkemedel, material</w:t>
        </w:r>
        <w:r w:rsidR="003D10D2">
          <w:rPr>
            <w:noProof/>
            <w:webHidden/>
          </w:rPr>
          <w:tab/>
        </w:r>
        <w:r w:rsidR="003D10D2">
          <w:rPr>
            <w:noProof/>
            <w:webHidden/>
          </w:rPr>
          <w:fldChar w:fldCharType="begin"/>
        </w:r>
        <w:r w:rsidR="003D10D2">
          <w:rPr>
            <w:noProof/>
            <w:webHidden/>
          </w:rPr>
          <w:instrText xml:space="preserve"> PAGEREF _Toc137205170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2D8EBAA0" w14:textId="457115DA"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71" w:history="1">
        <w:r w:rsidR="003D10D2" w:rsidRPr="00E33AB6">
          <w:rPr>
            <w:rStyle w:val="Hyperlnk"/>
            <w:rFonts w:eastAsia="MS Gothic"/>
            <w:noProof/>
          </w:rPr>
          <w:t>Patientförberedelser</w:t>
        </w:r>
        <w:r w:rsidR="003D10D2">
          <w:rPr>
            <w:noProof/>
            <w:webHidden/>
          </w:rPr>
          <w:tab/>
        </w:r>
        <w:r w:rsidR="003D10D2">
          <w:rPr>
            <w:noProof/>
            <w:webHidden/>
          </w:rPr>
          <w:fldChar w:fldCharType="begin"/>
        </w:r>
        <w:r w:rsidR="003D10D2">
          <w:rPr>
            <w:noProof/>
            <w:webHidden/>
          </w:rPr>
          <w:instrText xml:space="preserve"> PAGEREF _Toc137205171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579A5E18" w14:textId="4429F9A1"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2" w:history="1">
        <w:r w:rsidR="003D10D2" w:rsidRPr="00E33AB6">
          <w:rPr>
            <w:rStyle w:val="Hyperlnk"/>
            <w:rFonts w:eastAsia="MS Gothic"/>
            <w:noProof/>
          </w:rPr>
          <w:t>Kallelseinstruktioner</w:t>
        </w:r>
        <w:r w:rsidR="003D10D2">
          <w:rPr>
            <w:noProof/>
            <w:webHidden/>
          </w:rPr>
          <w:tab/>
        </w:r>
        <w:r w:rsidR="003D10D2">
          <w:rPr>
            <w:noProof/>
            <w:webHidden/>
          </w:rPr>
          <w:fldChar w:fldCharType="begin"/>
        </w:r>
        <w:r w:rsidR="003D10D2">
          <w:rPr>
            <w:noProof/>
            <w:webHidden/>
          </w:rPr>
          <w:instrText xml:space="preserve"> PAGEREF _Toc137205172 \h </w:instrText>
        </w:r>
        <w:r w:rsidR="003D10D2">
          <w:rPr>
            <w:noProof/>
            <w:webHidden/>
          </w:rPr>
        </w:r>
        <w:r w:rsidR="003D10D2">
          <w:rPr>
            <w:noProof/>
            <w:webHidden/>
          </w:rPr>
          <w:fldChar w:fldCharType="separate"/>
        </w:r>
        <w:r>
          <w:rPr>
            <w:noProof/>
            <w:webHidden/>
          </w:rPr>
          <w:t>7</w:t>
        </w:r>
        <w:r w:rsidR="003D10D2">
          <w:rPr>
            <w:noProof/>
            <w:webHidden/>
          </w:rPr>
          <w:fldChar w:fldCharType="end"/>
        </w:r>
      </w:hyperlink>
    </w:p>
    <w:p w14:paraId="5818B3FB" w14:textId="7188F4C6"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3" w:history="1">
        <w:r w:rsidR="003D10D2" w:rsidRPr="00E33AB6">
          <w:rPr>
            <w:rStyle w:val="Hyperlnk"/>
            <w:rFonts w:eastAsia="MS Gothic"/>
            <w:noProof/>
          </w:rPr>
          <w:t>Patientförberedelse på kliniken</w:t>
        </w:r>
        <w:r w:rsidR="003D10D2">
          <w:rPr>
            <w:noProof/>
            <w:webHidden/>
          </w:rPr>
          <w:tab/>
        </w:r>
        <w:r w:rsidR="003D10D2">
          <w:rPr>
            <w:noProof/>
            <w:webHidden/>
          </w:rPr>
          <w:fldChar w:fldCharType="begin"/>
        </w:r>
        <w:r w:rsidR="003D10D2">
          <w:rPr>
            <w:noProof/>
            <w:webHidden/>
          </w:rPr>
          <w:instrText xml:space="preserve"> PAGEREF _Toc137205173 \h </w:instrText>
        </w:r>
        <w:r w:rsidR="003D10D2">
          <w:rPr>
            <w:noProof/>
            <w:webHidden/>
          </w:rPr>
        </w:r>
        <w:r w:rsidR="003D10D2">
          <w:rPr>
            <w:noProof/>
            <w:webHidden/>
          </w:rPr>
          <w:fldChar w:fldCharType="separate"/>
        </w:r>
        <w:r>
          <w:rPr>
            <w:noProof/>
            <w:webHidden/>
          </w:rPr>
          <w:t>8</w:t>
        </w:r>
        <w:r w:rsidR="003D10D2">
          <w:rPr>
            <w:noProof/>
            <w:webHidden/>
          </w:rPr>
          <w:fldChar w:fldCharType="end"/>
        </w:r>
      </w:hyperlink>
    </w:p>
    <w:p w14:paraId="46BD884A" w14:textId="3D1BCC92"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74" w:history="1">
        <w:r w:rsidR="003D10D2" w:rsidRPr="00E33AB6">
          <w:rPr>
            <w:rStyle w:val="Hyperlnk"/>
            <w:rFonts w:eastAsia="MS Gothic"/>
            <w:noProof/>
          </w:rPr>
          <w:t>Undersökningsprocedur</w:t>
        </w:r>
        <w:r w:rsidR="003D10D2">
          <w:rPr>
            <w:noProof/>
            <w:webHidden/>
          </w:rPr>
          <w:tab/>
        </w:r>
        <w:r w:rsidR="003D10D2">
          <w:rPr>
            <w:noProof/>
            <w:webHidden/>
          </w:rPr>
          <w:fldChar w:fldCharType="begin"/>
        </w:r>
        <w:r w:rsidR="003D10D2">
          <w:rPr>
            <w:noProof/>
            <w:webHidden/>
          </w:rPr>
          <w:instrText xml:space="preserve"> PAGEREF _Toc137205174 \h </w:instrText>
        </w:r>
        <w:r w:rsidR="003D10D2">
          <w:rPr>
            <w:noProof/>
            <w:webHidden/>
          </w:rPr>
        </w:r>
        <w:r w:rsidR="003D10D2">
          <w:rPr>
            <w:noProof/>
            <w:webHidden/>
          </w:rPr>
          <w:fldChar w:fldCharType="separate"/>
        </w:r>
        <w:r>
          <w:rPr>
            <w:noProof/>
            <w:webHidden/>
          </w:rPr>
          <w:t>8</w:t>
        </w:r>
        <w:r w:rsidR="003D10D2">
          <w:rPr>
            <w:noProof/>
            <w:webHidden/>
          </w:rPr>
          <w:fldChar w:fldCharType="end"/>
        </w:r>
      </w:hyperlink>
    </w:p>
    <w:p w14:paraId="70224C22" w14:textId="4144080F"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5" w:history="1">
        <w:r w:rsidR="003D10D2" w:rsidRPr="00E33AB6">
          <w:rPr>
            <w:rStyle w:val="Hyperlnk"/>
            <w:rFonts w:eastAsia="MS Gothic"/>
            <w:noProof/>
          </w:rPr>
          <w:t>Bemanning</w:t>
        </w:r>
        <w:r w:rsidR="003D10D2">
          <w:rPr>
            <w:noProof/>
            <w:webHidden/>
          </w:rPr>
          <w:tab/>
        </w:r>
        <w:r w:rsidR="003D10D2">
          <w:rPr>
            <w:noProof/>
            <w:webHidden/>
          </w:rPr>
          <w:fldChar w:fldCharType="begin"/>
        </w:r>
        <w:r w:rsidR="003D10D2">
          <w:rPr>
            <w:noProof/>
            <w:webHidden/>
          </w:rPr>
          <w:instrText xml:space="preserve"> PAGEREF _Toc137205175 \h </w:instrText>
        </w:r>
        <w:r w:rsidR="003D10D2">
          <w:rPr>
            <w:noProof/>
            <w:webHidden/>
          </w:rPr>
        </w:r>
        <w:r w:rsidR="003D10D2">
          <w:rPr>
            <w:noProof/>
            <w:webHidden/>
          </w:rPr>
          <w:fldChar w:fldCharType="separate"/>
        </w:r>
        <w:r>
          <w:rPr>
            <w:noProof/>
            <w:webHidden/>
          </w:rPr>
          <w:t>8</w:t>
        </w:r>
        <w:r w:rsidR="003D10D2">
          <w:rPr>
            <w:noProof/>
            <w:webHidden/>
          </w:rPr>
          <w:fldChar w:fldCharType="end"/>
        </w:r>
      </w:hyperlink>
    </w:p>
    <w:p w14:paraId="6ECF989A" w14:textId="41F63413"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6" w:history="1">
        <w:r w:rsidR="003D10D2" w:rsidRPr="00E33AB6">
          <w:rPr>
            <w:rStyle w:val="Hyperlnk"/>
            <w:rFonts w:eastAsia="MS Gothic"/>
            <w:noProof/>
          </w:rPr>
          <w:t>Undersökningens utförande</w:t>
        </w:r>
        <w:r w:rsidR="003D10D2">
          <w:rPr>
            <w:noProof/>
            <w:webHidden/>
          </w:rPr>
          <w:tab/>
        </w:r>
        <w:r w:rsidR="003D10D2">
          <w:rPr>
            <w:noProof/>
            <w:webHidden/>
          </w:rPr>
          <w:fldChar w:fldCharType="begin"/>
        </w:r>
        <w:r w:rsidR="003D10D2">
          <w:rPr>
            <w:noProof/>
            <w:webHidden/>
          </w:rPr>
          <w:instrText xml:space="preserve"> PAGEREF _Toc137205176 \h </w:instrText>
        </w:r>
        <w:r w:rsidR="003D10D2">
          <w:rPr>
            <w:noProof/>
            <w:webHidden/>
          </w:rPr>
        </w:r>
        <w:r w:rsidR="003D10D2">
          <w:rPr>
            <w:noProof/>
            <w:webHidden/>
          </w:rPr>
          <w:fldChar w:fldCharType="separate"/>
        </w:r>
        <w:r>
          <w:rPr>
            <w:noProof/>
            <w:webHidden/>
          </w:rPr>
          <w:t>8</w:t>
        </w:r>
        <w:r w:rsidR="003D10D2">
          <w:rPr>
            <w:noProof/>
            <w:webHidden/>
          </w:rPr>
          <w:fldChar w:fldCharType="end"/>
        </w:r>
      </w:hyperlink>
    </w:p>
    <w:p w14:paraId="2D1E4DA6" w14:textId="6320DFB5"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7" w:history="1">
        <w:r w:rsidR="003D10D2" w:rsidRPr="00E33AB6">
          <w:rPr>
            <w:rStyle w:val="Hyperlnk"/>
            <w:rFonts w:eastAsia="MS Gothic"/>
            <w:noProof/>
          </w:rPr>
          <w:t>Sammanställning och analys av prover/mätdata</w:t>
        </w:r>
        <w:r w:rsidR="003D10D2">
          <w:rPr>
            <w:noProof/>
            <w:webHidden/>
          </w:rPr>
          <w:tab/>
        </w:r>
        <w:r w:rsidR="003D10D2">
          <w:rPr>
            <w:noProof/>
            <w:webHidden/>
          </w:rPr>
          <w:fldChar w:fldCharType="begin"/>
        </w:r>
        <w:r w:rsidR="003D10D2">
          <w:rPr>
            <w:noProof/>
            <w:webHidden/>
          </w:rPr>
          <w:instrText xml:space="preserve"> PAGEREF _Toc137205177 \h </w:instrText>
        </w:r>
        <w:r w:rsidR="003D10D2">
          <w:rPr>
            <w:noProof/>
            <w:webHidden/>
          </w:rPr>
        </w:r>
        <w:r w:rsidR="003D10D2">
          <w:rPr>
            <w:noProof/>
            <w:webHidden/>
          </w:rPr>
          <w:fldChar w:fldCharType="separate"/>
        </w:r>
        <w:r>
          <w:rPr>
            <w:noProof/>
            <w:webHidden/>
          </w:rPr>
          <w:t>9</w:t>
        </w:r>
        <w:r w:rsidR="003D10D2">
          <w:rPr>
            <w:noProof/>
            <w:webHidden/>
          </w:rPr>
          <w:fldChar w:fldCharType="end"/>
        </w:r>
      </w:hyperlink>
    </w:p>
    <w:p w14:paraId="7E959CF6" w14:textId="34288E38"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8" w:history="1">
        <w:r w:rsidR="003D10D2" w:rsidRPr="00E33AB6">
          <w:rPr>
            <w:rStyle w:val="Hyperlnk"/>
            <w:rFonts w:eastAsia="MS Gothic"/>
            <w:noProof/>
          </w:rPr>
          <w:t>Onormala fynd och stenosgradering</w:t>
        </w:r>
        <w:r w:rsidR="003D10D2">
          <w:rPr>
            <w:noProof/>
            <w:webHidden/>
          </w:rPr>
          <w:tab/>
        </w:r>
        <w:r w:rsidR="003D10D2">
          <w:rPr>
            <w:noProof/>
            <w:webHidden/>
          </w:rPr>
          <w:fldChar w:fldCharType="begin"/>
        </w:r>
        <w:r w:rsidR="003D10D2">
          <w:rPr>
            <w:noProof/>
            <w:webHidden/>
          </w:rPr>
          <w:instrText xml:space="preserve"> PAGEREF _Toc137205178 \h </w:instrText>
        </w:r>
        <w:r w:rsidR="003D10D2">
          <w:rPr>
            <w:noProof/>
            <w:webHidden/>
          </w:rPr>
        </w:r>
        <w:r w:rsidR="003D10D2">
          <w:rPr>
            <w:noProof/>
            <w:webHidden/>
          </w:rPr>
          <w:fldChar w:fldCharType="separate"/>
        </w:r>
        <w:r>
          <w:rPr>
            <w:noProof/>
            <w:webHidden/>
          </w:rPr>
          <w:t>9</w:t>
        </w:r>
        <w:r w:rsidR="003D10D2">
          <w:rPr>
            <w:noProof/>
            <w:webHidden/>
          </w:rPr>
          <w:fldChar w:fldCharType="end"/>
        </w:r>
      </w:hyperlink>
    </w:p>
    <w:p w14:paraId="4CB38A65" w14:textId="702BF690" w:rsidR="003D10D2" w:rsidRDefault="005211E6">
      <w:pPr>
        <w:pStyle w:val="Innehll3"/>
        <w:tabs>
          <w:tab w:val="right" w:leader="dot" w:pos="8919"/>
        </w:tabs>
        <w:rPr>
          <w:rFonts w:asciiTheme="minorHAnsi" w:eastAsiaTheme="minorEastAsia" w:hAnsiTheme="minorHAnsi" w:cstheme="minorBidi"/>
          <w:noProof/>
          <w:sz w:val="22"/>
          <w:szCs w:val="22"/>
        </w:rPr>
      </w:pPr>
      <w:hyperlink w:anchor="_Toc137205179" w:history="1">
        <w:r w:rsidR="003D10D2" w:rsidRPr="00E33AB6">
          <w:rPr>
            <w:rStyle w:val="Hyperlnk"/>
            <w:rFonts w:eastAsia="MS Gothic"/>
            <w:noProof/>
          </w:rPr>
          <w:t>Utformning av utlåtande/undersökningssvar</w:t>
        </w:r>
        <w:r w:rsidR="003D10D2">
          <w:rPr>
            <w:noProof/>
            <w:webHidden/>
          </w:rPr>
          <w:tab/>
        </w:r>
        <w:r w:rsidR="003D10D2">
          <w:rPr>
            <w:noProof/>
            <w:webHidden/>
          </w:rPr>
          <w:fldChar w:fldCharType="begin"/>
        </w:r>
        <w:r w:rsidR="003D10D2">
          <w:rPr>
            <w:noProof/>
            <w:webHidden/>
          </w:rPr>
          <w:instrText xml:space="preserve"> PAGEREF _Toc137205179 \h </w:instrText>
        </w:r>
        <w:r w:rsidR="003D10D2">
          <w:rPr>
            <w:noProof/>
            <w:webHidden/>
          </w:rPr>
        </w:r>
        <w:r w:rsidR="003D10D2">
          <w:rPr>
            <w:noProof/>
            <w:webHidden/>
          </w:rPr>
          <w:fldChar w:fldCharType="separate"/>
        </w:r>
        <w:r>
          <w:rPr>
            <w:noProof/>
            <w:webHidden/>
          </w:rPr>
          <w:t>10</w:t>
        </w:r>
        <w:r w:rsidR="003D10D2">
          <w:rPr>
            <w:noProof/>
            <w:webHidden/>
          </w:rPr>
          <w:fldChar w:fldCharType="end"/>
        </w:r>
      </w:hyperlink>
    </w:p>
    <w:p w14:paraId="1ED11671" w14:textId="1741002F"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0" w:history="1">
        <w:r w:rsidR="003D10D2" w:rsidRPr="00E33AB6">
          <w:rPr>
            <w:rStyle w:val="Hyperlnk"/>
            <w:rFonts w:eastAsia="MS Gothic"/>
            <w:noProof/>
          </w:rPr>
          <w:t>Referensmaterial, normalfynd, riktvärden</w:t>
        </w:r>
        <w:r w:rsidR="003D10D2">
          <w:rPr>
            <w:noProof/>
            <w:webHidden/>
          </w:rPr>
          <w:tab/>
        </w:r>
        <w:r w:rsidR="003D10D2">
          <w:rPr>
            <w:noProof/>
            <w:webHidden/>
          </w:rPr>
          <w:fldChar w:fldCharType="begin"/>
        </w:r>
        <w:r w:rsidR="003D10D2">
          <w:rPr>
            <w:noProof/>
            <w:webHidden/>
          </w:rPr>
          <w:instrText xml:space="preserve"> PAGEREF _Toc137205180 \h </w:instrText>
        </w:r>
        <w:r w:rsidR="003D10D2">
          <w:rPr>
            <w:noProof/>
            <w:webHidden/>
          </w:rPr>
        </w:r>
        <w:r w:rsidR="003D10D2">
          <w:rPr>
            <w:noProof/>
            <w:webHidden/>
          </w:rPr>
          <w:fldChar w:fldCharType="separate"/>
        </w:r>
        <w:r>
          <w:rPr>
            <w:noProof/>
            <w:webHidden/>
          </w:rPr>
          <w:t>11</w:t>
        </w:r>
        <w:r w:rsidR="003D10D2">
          <w:rPr>
            <w:noProof/>
            <w:webHidden/>
          </w:rPr>
          <w:fldChar w:fldCharType="end"/>
        </w:r>
      </w:hyperlink>
    </w:p>
    <w:p w14:paraId="5656A70B" w14:textId="1996C415"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1" w:history="1">
        <w:r w:rsidR="003D10D2" w:rsidRPr="00E33AB6">
          <w:rPr>
            <w:rStyle w:val="Hyperlnk"/>
            <w:rFonts w:eastAsia="MS Gothic"/>
            <w:noProof/>
          </w:rPr>
          <w:t>Felkällor</w:t>
        </w:r>
        <w:r w:rsidR="003D10D2">
          <w:rPr>
            <w:noProof/>
            <w:webHidden/>
          </w:rPr>
          <w:tab/>
        </w:r>
        <w:r w:rsidR="003D10D2">
          <w:rPr>
            <w:noProof/>
            <w:webHidden/>
          </w:rPr>
          <w:fldChar w:fldCharType="begin"/>
        </w:r>
        <w:r w:rsidR="003D10D2">
          <w:rPr>
            <w:noProof/>
            <w:webHidden/>
          </w:rPr>
          <w:instrText xml:space="preserve"> PAGEREF _Toc137205181 \h </w:instrText>
        </w:r>
        <w:r w:rsidR="003D10D2">
          <w:rPr>
            <w:noProof/>
            <w:webHidden/>
          </w:rPr>
        </w:r>
        <w:r w:rsidR="003D10D2">
          <w:rPr>
            <w:noProof/>
            <w:webHidden/>
          </w:rPr>
          <w:fldChar w:fldCharType="separate"/>
        </w:r>
        <w:r>
          <w:rPr>
            <w:noProof/>
            <w:webHidden/>
          </w:rPr>
          <w:t>12</w:t>
        </w:r>
        <w:r w:rsidR="003D10D2">
          <w:rPr>
            <w:noProof/>
            <w:webHidden/>
          </w:rPr>
          <w:fldChar w:fldCharType="end"/>
        </w:r>
      </w:hyperlink>
    </w:p>
    <w:p w14:paraId="55534176" w14:textId="4BE75A20"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2" w:history="1">
        <w:r w:rsidR="003D10D2" w:rsidRPr="00E33AB6">
          <w:rPr>
            <w:rStyle w:val="Hyperlnk"/>
            <w:rFonts w:eastAsia="MS Gothic"/>
            <w:noProof/>
          </w:rPr>
          <w:t>Medicinska komplikationer</w:t>
        </w:r>
        <w:r w:rsidR="003D10D2">
          <w:rPr>
            <w:noProof/>
            <w:webHidden/>
          </w:rPr>
          <w:tab/>
        </w:r>
        <w:r w:rsidR="003D10D2">
          <w:rPr>
            <w:noProof/>
            <w:webHidden/>
          </w:rPr>
          <w:fldChar w:fldCharType="begin"/>
        </w:r>
        <w:r w:rsidR="003D10D2">
          <w:rPr>
            <w:noProof/>
            <w:webHidden/>
          </w:rPr>
          <w:instrText xml:space="preserve"> PAGEREF _Toc137205182 \h </w:instrText>
        </w:r>
        <w:r w:rsidR="003D10D2">
          <w:rPr>
            <w:noProof/>
            <w:webHidden/>
          </w:rPr>
        </w:r>
        <w:r w:rsidR="003D10D2">
          <w:rPr>
            <w:noProof/>
            <w:webHidden/>
          </w:rPr>
          <w:fldChar w:fldCharType="separate"/>
        </w:r>
        <w:r>
          <w:rPr>
            <w:noProof/>
            <w:webHidden/>
          </w:rPr>
          <w:t>12</w:t>
        </w:r>
        <w:r w:rsidR="003D10D2">
          <w:rPr>
            <w:noProof/>
            <w:webHidden/>
          </w:rPr>
          <w:fldChar w:fldCharType="end"/>
        </w:r>
      </w:hyperlink>
    </w:p>
    <w:p w14:paraId="392FFCA1" w14:textId="381D6DCB"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7" w:history="1">
        <w:r w:rsidR="003D10D2" w:rsidRPr="00E33AB6">
          <w:rPr>
            <w:rStyle w:val="Hyperlnk"/>
            <w:rFonts w:eastAsia="MS Gothic"/>
            <w:noProof/>
          </w:rPr>
          <w:t>Referenser</w:t>
        </w:r>
        <w:r w:rsidR="003D10D2">
          <w:rPr>
            <w:noProof/>
            <w:webHidden/>
          </w:rPr>
          <w:tab/>
        </w:r>
        <w:r w:rsidR="003D10D2">
          <w:rPr>
            <w:noProof/>
            <w:webHidden/>
          </w:rPr>
          <w:fldChar w:fldCharType="begin"/>
        </w:r>
        <w:r w:rsidR="003D10D2">
          <w:rPr>
            <w:noProof/>
            <w:webHidden/>
          </w:rPr>
          <w:instrText xml:space="preserve"> PAGEREF _Toc137205187 \h </w:instrText>
        </w:r>
        <w:r w:rsidR="003D10D2">
          <w:rPr>
            <w:noProof/>
            <w:webHidden/>
          </w:rPr>
        </w:r>
        <w:r w:rsidR="003D10D2">
          <w:rPr>
            <w:noProof/>
            <w:webHidden/>
          </w:rPr>
          <w:fldChar w:fldCharType="separate"/>
        </w:r>
        <w:r>
          <w:rPr>
            <w:noProof/>
            <w:webHidden/>
          </w:rPr>
          <w:t>13</w:t>
        </w:r>
        <w:r w:rsidR="003D10D2">
          <w:rPr>
            <w:noProof/>
            <w:webHidden/>
          </w:rPr>
          <w:fldChar w:fldCharType="end"/>
        </w:r>
      </w:hyperlink>
    </w:p>
    <w:p w14:paraId="00FB7FE3" w14:textId="12DA4966"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8" w:history="1">
        <w:r w:rsidR="003D10D2" w:rsidRPr="00E33AB6">
          <w:rPr>
            <w:rStyle w:val="Hyperlnk"/>
            <w:rFonts w:eastAsia="MS Gothic"/>
            <w:noProof/>
          </w:rPr>
          <w:t>Bilageförteckning</w:t>
        </w:r>
        <w:r w:rsidR="003D10D2">
          <w:rPr>
            <w:noProof/>
            <w:webHidden/>
          </w:rPr>
          <w:tab/>
        </w:r>
        <w:r w:rsidR="003D10D2">
          <w:rPr>
            <w:noProof/>
            <w:webHidden/>
          </w:rPr>
          <w:fldChar w:fldCharType="begin"/>
        </w:r>
        <w:r w:rsidR="003D10D2">
          <w:rPr>
            <w:noProof/>
            <w:webHidden/>
          </w:rPr>
          <w:instrText xml:space="preserve"> PAGEREF _Toc137205188 \h </w:instrText>
        </w:r>
        <w:r w:rsidR="003D10D2">
          <w:rPr>
            <w:noProof/>
            <w:webHidden/>
          </w:rPr>
        </w:r>
        <w:r w:rsidR="003D10D2">
          <w:rPr>
            <w:noProof/>
            <w:webHidden/>
          </w:rPr>
          <w:fldChar w:fldCharType="separate"/>
        </w:r>
        <w:r>
          <w:rPr>
            <w:noProof/>
            <w:webHidden/>
          </w:rPr>
          <w:t>14</w:t>
        </w:r>
        <w:r w:rsidR="003D10D2">
          <w:rPr>
            <w:noProof/>
            <w:webHidden/>
          </w:rPr>
          <w:fldChar w:fldCharType="end"/>
        </w:r>
      </w:hyperlink>
    </w:p>
    <w:p w14:paraId="4B65E14F" w14:textId="2C2F5389"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89" w:history="1">
        <w:r w:rsidR="003D10D2" w:rsidRPr="00E33AB6">
          <w:rPr>
            <w:rStyle w:val="Hyperlnk"/>
            <w:rFonts w:eastAsia="MS Gothic"/>
            <w:noProof/>
          </w:rPr>
          <w:t>Bilaga 1, Lathund för volymflödesmätning i a brachialis på accesser</w:t>
        </w:r>
        <w:r w:rsidR="003D10D2">
          <w:rPr>
            <w:noProof/>
            <w:webHidden/>
          </w:rPr>
          <w:tab/>
        </w:r>
        <w:r w:rsidR="003D10D2">
          <w:rPr>
            <w:noProof/>
            <w:webHidden/>
          </w:rPr>
          <w:fldChar w:fldCharType="begin"/>
        </w:r>
        <w:r w:rsidR="003D10D2">
          <w:rPr>
            <w:noProof/>
            <w:webHidden/>
          </w:rPr>
          <w:instrText xml:space="preserve"> PAGEREF _Toc137205189 \h </w:instrText>
        </w:r>
        <w:r w:rsidR="003D10D2">
          <w:rPr>
            <w:noProof/>
            <w:webHidden/>
          </w:rPr>
        </w:r>
        <w:r w:rsidR="003D10D2">
          <w:rPr>
            <w:noProof/>
            <w:webHidden/>
          </w:rPr>
          <w:fldChar w:fldCharType="separate"/>
        </w:r>
        <w:r>
          <w:rPr>
            <w:noProof/>
            <w:webHidden/>
          </w:rPr>
          <w:t>15</w:t>
        </w:r>
        <w:r w:rsidR="003D10D2">
          <w:rPr>
            <w:noProof/>
            <w:webHidden/>
          </w:rPr>
          <w:fldChar w:fldCharType="end"/>
        </w:r>
      </w:hyperlink>
    </w:p>
    <w:p w14:paraId="1E81763C" w14:textId="21BF3677" w:rsidR="003D10D2" w:rsidRDefault="005211E6">
      <w:pPr>
        <w:pStyle w:val="Innehll2"/>
        <w:tabs>
          <w:tab w:val="right" w:leader="dot" w:pos="8919"/>
        </w:tabs>
        <w:rPr>
          <w:rFonts w:asciiTheme="minorHAnsi" w:eastAsiaTheme="minorEastAsia" w:hAnsiTheme="minorHAnsi" w:cstheme="minorBidi"/>
          <w:noProof/>
          <w:sz w:val="22"/>
          <w:szCs w:val="22"/>
        </w:rPr>
      </w:pPr>
      <w:hyperlink w:anchor="_Toc137205190" w:history="1">
        <w:r w:rsidR="003D10D2" w:rsidRPr="00E33AB6">
          <w:rPr>
            <w:rStyle w:val="Hyperlnk"/>
            <w:rFonts w:eastAsia="MS Gothic"/>
            <w:noProof/>
          </w:rPr>
          <w:t>Bilaga 2, Lathund accessdiagnostik (dialysfistel och graft)</w:t>
        </w:r>
        <w:r w:rsidR="003D10D2">
          <w:rPr>
            <w:noProof/>
            <w:webHidden/>
          </w:rPr>
          <w:tab/>
        </w:r>
        <w:r w:rsidR="003D10D2">
          <w:rPr>
            <w:noProof/>
            <w:webHidden/>
          </w:rPr>
          <w:fldChar w:fldCharType="begin"/>
        </w:r>
        <w:r w:rsidR="003D10D2">
          <w:rPr>
            <w:noProof/>
            <w:webHidden/>
          </w:rPr>
          <w:instrText xml:space="preserve"> PAGEREF _Toc137205190 \h </w:instrText>
        </w:r>
        <w:r w:rsidR="003D10D2">
          <w:rPr>
            <w:noProof/>
            <w:webHidden/>
          </w:rPr>
        </w:r>
        <w:r w:rsidR="003D10D2">
          <w:rPr>
            <w:noProof/>
            <w:webHidden/>
          </w:rPr>
          <w:fldChar w:fldCharType="separate"/>
        </w:r>
        <w:r>
          <w:rPr>
            <w:noProof/>
            <w:webHidden/>
          </w:rPr>
          <w:t>16</w:t>
        </w:r>
        <w:r w:rsidR="003D10D2">
          <w:rPr>
            <w:noProof/>
            <w:webHidden/>
          </w:rPr>
          <w:fldChar w:fldCharType="end"/>
        </w:r>
      </w:hyperlink>
    </w:p>
    <w:p w14:paraId="5E1A75A6" w14:textId="27039D06" w:rsidR="002D4997" w:rsidRPr="002D4997" w:rsidRDefault="002D4997" w:rsidP="002D4997">
      <w:pPr>
        <w:spacing w:after="0" w:line="240" w:lineRule="auto"/>
        <w:ind w:left="0" w:right="0"/>
      </w:pPr>
      <w:r w:rsidRPr="002D4997">
        <w:fldChar w:fldCharType="end"/>
      </w:r>
    </w:p>
    <w:p w14:paraId="4A0DAF25" w14:textId="4E88E8A2" w:rsidR="002D4997" w:rsidRPr="002D4997" w:rsidRDefault="00002451" w:rsidP="00002451">
      <w:pPr>
        <w:pStyle w:val="Rubrik2"/>
        <w:ind w:left="0"/>
      </w:pPr>
      <w:r>
        <w:t>Arbetsgrupp</w:t>
      </w:r>
    </w:p>
    <w:p w14:paraId="3852C755" w14:textId="17FFA29D" w:rsidR="00D03DE8" w:rsidRDefault="002D4997" w:rsidP="00571927">
      <w:pPr>
        <w:spacing w:after="40"/>
        <w:ind w:left="0" w:right="-709"/>
      </w:pPr>
      <w:r w:rsidRPr="002D4997">
        <w:t xml:space="preserve">1 </w:t>
      </w:r>
      <w:r w:rsidR="00002451">
        <w:t>Kim Colliander</w:t>
      </w:r>
      <w:r w:rsidR="00502471">
        <w:t xml:space="preserve">, </w:t>
      </w:r>
      <w:r w:rsidR="00002451">
        <w:t>vårdenhetsöverläkare</w:t>
      </w:r>
    </w:p>
    <w:p w14:paraId="7B4878BD" w14:textId="2CCB80BA" w:rsidR="002D4997" w:rsidRDefault="00502471" w:rsidP="00571927">
      <w:pPr>
        <w:spacing w:after="40"/>
        <w:ind w:left="0" w:right="-709"/>
      </w:pPr>
      <w:r>
        <w:t xml:space="preserve">2 </w:t>
      </w:r>
      <w:r w:rsidR="00486330">
        <w:t>Sergej Golubovic</w:t>
      </w:r>
      <w:r>
        <w:t>, BMA</w:t>
      </w:r>
      <w:r w:rsidR="00F8701B">
        <w:t xml:space="preserve"> sektionsledare</w:t>
      </w:r>
    </w:p>
    <w:p w14:paraId="424DA041" w14:textId="69401956" w:rsidR="00C23E61" w:rsidRPr="002D4997" w:rsidRDefault="00C23E61" w:rsidP="00571927">
      <w:pPr>
        <w:spacing w:after="40"/>
        <w:ind w:left="0" w:right="-709"/>
      </w:pPr>
      <w:r>
        <w:t xml:space="preserve">3 Heather </w:t>
      </w:r>
      <w:r w:rsidR="00540E67">
        <w:t xml:space="preserve">Tompkins </w:t>
      </w:r>
      <w:r>
        <w:t>Jansson</w:t>
      </w:r>
      <w:r w:rsidR="00540E67">
        <w:t>, BMA sektionsledare</w:t>
      </w:r>
    </w:p>
    <w:p w14:paraId="264CED90" w14:textId="64BE6497" w:rsidR="002D4997" w:rsidRPr="002D4997" w:rsidRDefault="00540E67" w:rsidP="00571927">
      <w:pPr>
        <w:spacing w:after="40"/>
        <w:ind w:left="0" w:right="-709"/>
      </w:pPr>
      <w:r>
        <w:t>4</w:t>
      </w:r>
      <w:r w:rsidR="002D4997" w:rsidRPr="002D4997">
        <w:t xml:space="preserve"> Christina Claesson</w:t>
      </w:r>
      <w:r w:rsidR="00502471">
        <w:t>, BMA</w:t>
      </w:r>
    </w:p>
    <w:p w14:paraId="70426D60" w14:textId="01464B07" w:rsidR="00002451" w:rsidRDefault="00540E67" w:rsidP="00002451">
      <w:pPr>
        <w:spacing w:after="40"/>
        <w:ind w:left="0" w:right="-709"/>
      </w:pPr>
      <w:r>
        <w:t>5</w:t>
      </w:r>
      <w:r w:rsidR="002D4997" w:rsidRPr="002D4997">
        <w:t xml:space="preserve"> May Sadik</w:t>
      </w:r>
      <w:r w:rsidR="00502471">
        <w:t>, ÖBMA</w:t>
      </w:r>
      <w:bookmarkStart w:id="20" w:name="_Toc23324668"/>
      <w:bookmarkStart w:id="21" w:name="_Toc256000004"/>
      <w:bookmarkStart w:id="22" w:name="_Toc256000052"/>
      <w:bookmarkStart w:id="23" w:name="_Toc256000100"/>
      <w:bookmarkStart w:id="24" w:name="_Toc256000148"/>
      <w:bookmarkStart w:id="25" w:name="_Toc256000196"/>
      <w:bookmarkStart w:id="26" w:name="_Toc256000244"/>
      <w:bookmarkStart w:id="27" w:name="_Toc256000292"/>
      <w:bookmarkStart w:id="28" w:name="_Toc256000340"/>
      <w:bookmarkStart w:id="29" w:name="_Toc256000388"/>
      <w:bookmarkStart w:id="30" w:name="_Toc256000436"/>
      <w:bookmarkEnd w:id="18"/>
      <w:bookmarkEnd w:id="19"/>
    </w:p>
    <w:p w14:paraId="5597A36B" w14:textId="21C4B0BC" w:rsidR="00540E67" w:rsidRDefault="00540E67" w:rsidP="00002451">
      <w:pPr>
        <w:spacing w:after="40"/>
        <w:ind w:left="0" w:right="-709"/>
      </w:pPr>
      <w:r>
        <w:t xml:space="preserve">6 Johanna Amundsen, </w:t>
      </w:r>
      <w:r w:rsidR="34DA0948">
        <w:t>specialistläkare</w:t>
      </w:r>
    </w:p>
    <w:p w14:paraId="470A6306" w14:textId="77777777" w:rsidR="00002451" w:rsidRDefault="00002451" w:rsidP="00002451">
      <w:pPr>
        <w:spacing w:after="40"/>
        <w:ind w:left="0" w:right="-709"/>
      </w:pPr>
    </w:p>
    <w:p w14:paraId="65565DF3" w14:textId="61BD0980" w:rsidR="00002451" w:rsidRDefault="002D4997" w:rsidP="00002451">
      <w:pPr>
        <w:spacing w:after="40"/>
        <w:ind w:left="0" w:right="-709"/>
      </w:pPr>
      <w:r w:rsidRPr="00002451">
        <w:rPr>
          <w:b/>
          <w:bCs/>
        </w:rPr>
        <w:t>Metodnamn:</w:t>
      </w:r>
      <w:r w:rsidRPr="00002451">
        <w:t xml:space="preserve"> Accessdiagnostisk med ultraljud av dialysfistel och graft</w:t>
      </w:r>
      <w:bookmarkStart w:id="31" w:name="_Toc23324669"/>
      <w:bookmarkStart w:id="32" w:name="_Toc256000005"/>
      <w:bookmarkStart w:id="33" w:name="_Toc256000053"/>
      <w:bookmarkStart w:id="34" w:name="_Toc256000101"/>
      <w:bookmarkStart w:id="35" w:name="_Toc256000149"/>
      <w:bookmarkStart w:id="36" w:name="_Toc256000197"/>
      <w:bookmarkStart w:id="37" w:name="_Toc256000245"/>
      <w:bookmarkStart w:id="38" w:name="_Toc256000293"/>
      <w:bookmarkStart w:id="39" w:name="_Toc256000341"/>
      <w:bookmarkStart w:id="40" w:name="_Toc256000389"/>
      <w:bookmarkStart w:id="41" w:name="_Toc256000437"/>
      <w:bookmarkEnd w:id="20"/>
      <w:bookmarkEnd w:id="21"/>
      <w:bookmarkEnd w:id="22"/>
      <w:bookmarkEnd w:id="23"/>
      <w:bookmarkEnd w:id="24"/>
      <w:bookmarkEnd w:id="25"/>
      <w:bookmarkEnd w:id="26"/>
      <w:bookmarkEnd w:id="27"/>
      <w:bookmarkEnd w:id="28"/>
      <w:bookmarkEnd w:id="29"/>
      <w:bookmarkEnd w:id="30"/>
    </w:p>
    <w:p w14:paraId="1DFFC5C1" w14:textId="77777777" w:rsidR="002568E2" w:rsidRPr="00002451" w:rsidRDefault="002568E2" w:rsidP="00002451">
      <w:pPr>
        <w:spacing w:after="40"/>
        <w:ind w:left="0" w:right="-709"/>
      </w:pPr>
    </w:p>
    <w:p w14:paraId="51FDFD08" w14:textId="020AEC70" w:rsidR="002D4997" w:rsidRPr="00002451" w:rsidRDefault="002D4997" w:rsidP="00002451">
      <w:pPr>
        <w:spacing w:after="40"/>
        <w:ind w:left="0" w:right="-709"/>
      </w:pPr>
      <w:r w:rsidRPr="00002451">
        <w:rPr>
          <w:b/>
          <w:bCs/>
        </w:rPr>
        <w:t>Undersökningskod</w:t>
      </w:r>
      <w:bookmarkEnd w:id="31"/>
      <w:bookmarkEnd w:id="32"/>
      <w:bookmarkEnd w:id="33"/>
      <w:bookmarkEnd w:id="34"/>
      <w:bookmarkEnd w:id="35"/>
      <w:bookmarkEnd w:id="36"/>
      <w:bookmarkEnd w:id="37"/>
      <w:bookmarkEnd w:id="38"/>
      <w:bookmarkEnd w:id="39"/>
      <w:bookmarkEnd w:id="40"/>
      <w:bookmarkEnd w:id="41"/>
      <w:r w:rsidR="00002451" w:rsidRPr="00002451">
        <w:rPr>
          <w:b/>
          <w:bCs/>
        </w:rPr>
        <w:t>:</w:t>
      </w:r>
      <w:r w:rsidR="00002451" w:rsidRPr="00002451">
        <w:t xml:space="preserve"> </w:t>
      </w:r>
      <w:r w:rsidRPr="00002451">
        <w:t>ULJ dialysaccess</w:t>
      </w:r>
    </w:p>
    <w:p w14:paraId="45E25B1D" w14:textId="7883D5EA" w:rsidR="002D4997" w:rsidRPr="002D4997" w:rsidRDefault="002D4997" w:rsidP="008608F5">
      <w:pPr>
        <w:pStyle w:val="Rubrik2"/>
        <w:ind w:left="0" w:right="-710"/>
      </w:pPr>
      <w:bookmarkStart w:id="42" w:name="_Toc23324671"/>
      <w:bookmarkStart w:id="43" w:name="_Toc256000007"/>
      <w:bookmarkStart w:id="44" w:name="_Toc256000055"/>
      <w:bookmarkStart w:id="45" w:name="_Toc256000103"/>
      <w:bookmarkStart w:id="46" w:name="_Toc256000151"/>
      <w:bookmarkStart w:id="47" w:name="_Toc256000199"/>
      <w:bookmarkStart w:id="48" w:name="_Toc256000247"/>
      <w:bookmarkStart w:id="49" w:name="_Toc256000295"/>
      <w:bookmarkStart w:id="50" w:name="_Toc256000343"/>
      <w:bookmarkStart w:id="51" w:name="_Toc256000391"/>
      <w:bookmarkStart w:id="52" w:name="_Toc256000439"/>
      <w:bookmarkStart w:id="53" w:name="_Toc137205153"/>
      <w:r w:rsidRPr="002D4997">
        <w:lastRenderedPageBreak/>
        <w:t>Medicinsk bakgrund och mätprinciper</w:t>
      </w:r>
      <w:bookmarkEnd w:id="42"/>
      <w:bookmarkEnd w:id="43"/>
      <w:bookmarkEnd w:id="44"/>
      <w:bookmarkEnd w:id="45"/>
      <w:bookmarkEnd w:id="46"/>
      <w:bookmarkEnd w:id="47"/>
      <w:bookmarkEnd w:id="48"/>
      <w:bookmarkEnd w:id="49"/>
      <w:bookmarkEnd w:id="50"/>
      <w:bookmarkEnd w:id="51"/>
      <w:bookmarkEnd w:id="52"/>
      <w:bookmarkEnd w:id="53"/>
    </w:p>
    <w:p w14:paraId="17CE4B7E" w14:textId="77777777" w:rsidR="002D4997" w:rsidRPr="002D4997" w:rsidRDefault="002D4997" w:rsidP="008608F5">
      <w:pPr>
        <w:pStyle w:val="Rubrik3"/>
        <w:ind w:left="0" w:right="-710"/>
      </w:pPr>
      <w:bookmarkStart w:id="54" w:name="_Toc23324672"/>
      <w:bookmarkStart w:id="55" w:name="_Toc256000008"/>
      <w:bookmarkStart w:id="56" w:name="_Toc256000056"/>
      <w:bookmarkStart w:id="57" w:name="_Toc256000104"/>
      <w:bookmarkStart w:id="58" w:name="_Toc256000152"/>
      <w:bookmarkStart w:id="59" w:name="_Toc256000200"/>
      <w:bookmarkStart w:id="60" w:name="_Toc256000248"/>
      <w:bookmarkStart w:id="61" w:name="_Toc256000296"/>
      <w:bookmarkStart w:id="62" w:name="_Toc256000344"/>
      <w:bookmarkStart w:id="63" w:name="_Toc256000392"/>
      <w:bookmarkStart w:id="64" w:name="_Toc256000440"/>
      <w:bookmarkStart w:id="65" w:name="_Toc137205154"/>
      <w:r w:rsidRPr="002D4997">
        <w:t>Medicinsk bakgrund</w:t>
      </w:r>
      <w:bookmarkEnd w:id="54"/>
      <w:bookmarkEnd w:id="55"/>
      <w:bookmarkEnd w:id="56"/>
      <w:bookmarkEnd w:id="57"/>
      <w:bookmarkEnd w:id="58"/>
      <w:bookmarkEnd w:id="59"/>
      <w:bookmarkEnd w:id="60"/>
      <w:bookmarkEnd w:id="61"/>
      <w:bookmarkEnd w:id="62"/>
      <w:bookmarkEnd w:id="63"/>
      <w:bookmarkEnd w:id="64"/>
      <w:bookmarkEnd w:id="65"/>
      <w:r w:rsidRPr="002D4997">
        <w:t xml:space="preserve"> </w:t>
      </w:r>
    </w:p>
    <w:p w14:paraId="6032E016" w14:textId="77777777" w:rsidR="002D4997" w:rsidRPr="002D4997" w:rsidRDefault="002D4997" w:rsidP="008608F5">
      <w:pPr>
        <w:ind w:left="0" w:right="-710"/>
      </w:pPr>
      <w:r w:rsidRPr="002D4997">
        <w:t xml:space="preserve">Ett välfungerande accessystem är en absolut förutsättning för en effektiv hemodialys. Den vanligaste accesstypen i Sverige är en direkt arterio-venös koppling mellan a radialis och v cephalica distalt på underarmen (en så kallad radiocephalica- eller Cimeno-Brescia-fistel). </w:t>
      </w:r>
    </w:p>
    <w:p w14:paraId="1ACB987E" w14:textId="77777777" w:rsidR="002D4997" w:rsidRPr="002D4997" w:rsidRDefault="002D4997" w:rsidP="008608F5">
      <w:pPr>
        <w:ind w:left="0" w:right="-710"/>
      </w:pPr>
      <w:r w:rsidRPr="002D4997">
        <w:t>Ett graft består istället av konstgjort material. Loopgraft och interpositionsgraft förekommer och kan opereras in antingen på överarmen eller på underarmen. Den vanligaste graftlokalisationen är en stor slynga på underarmen med artäranastomos mot distala a brachialis och venanastomos mot en armvecksven (ett så kallat loop-graft).</w:t>
      </w:r>
    </w:p>
    <w:p w14:paraId="0FA5CDDA" w14:textId="77777777" w:rsidR="002D4997" w:rsidRPr="002D4997" w:rsidRDefault="002D4997" w:rsidP="008608F5">
      <w:pPr>
        <w:ind w:left="0" w:right="-710"/>
      </w:pPr>
      <w:r w:rsidRPr="002D4997">
        <w:t>Kartläggning av accessen med ultraljud är lämpligt vid försämrad funktion. En access som upphör att fungera akut (inget svirr) bör åtgärdas akut via röntgen/kirurgi och inte fördröjas av en kartläggning med ultraljud.</w:t>
      </w:r>
    </w:p>
    <w:p w14:paraId="5C7E433F" w14:textId="77777777" w:rsidR="002D4997" w:rsidRPr="002D4997" w:rsidRDefault="002D4997" w:rsidP="008608F5">
      <w:pPr>
        <w:pStyle w:val="Rubrik3"/>
        <w:ind w:left="0" w:right="-710"/>
      </w:pPr>
      <w:bookmarkStart w:id="66" w:name="_Toc23324673"/>
      <w:bookmarkStart w:id="67" w:name="_Toc256000009"/>
      <w:bookmarkStart w:id="68" w:name="_Toc256000057"/>
      <w:bookmarkStart w:id="69" w:name="_Toc256000105"/>
      <w:bookmarkStart w:id="70" w:name="_Toc256000153"/>
      <w:bookmarkStart w:id="71" w:name="_Toc256000201"/>
      <w:bookmarkStart w:id="72" w:name="_Toc256000249"/>
      <w:bookmarkStart w:id="73" w:name="_Toc256000297"/>
      <w:bookmarkStart w:id="74" w:name="_Toc256000345"/>
      <w:bookmarkStart w:id="75" w:name="_Toc256000393"/>
      <w:bookmarkStart w:id="76" w:name="_Toc256000441"/>
      <w:bookmarkStart w:id="77" w:name="_Toc137205155"/>
      <w:r w:rsidRPr="002D4997">
        <w:t>Indikation</w:t>
      </w:r>
      <w:bookmarkEnd w:id="66"/>
      <w:bookmarkEnd w:id="67"/>
      <w:bookmarkEnd w:id="68"/>
      <w:bookmarkEnd w:id="69"/>
      <w:bookmarkEnd w:id="70"/>
      <w:bookmarkEnd w:id="71"/>
      <w:bookmarkEnd w:id="72"/>
      <w:bookmarkEnd w:id="73"/>
      <w:bookmarkEnd w:id="74"/>
      <w:bookmarkEnd w:id="75"/>
      <w:bookmarkEnd w:id="76"/>
      <w:bookmarkEnd w:id="77"/>
    </w:p>
    <w:p w14:paraId="194C5AE7" w14:textId="77777777" w:rsidR="002D4997" w:rsidRPr="002D4997" w:rsidRDefault="002D4997" w:rsidP="008608F5">
      <w:pPr>
        <w:pStyle w:val="Liststycke"/>
        <w:numPr>
          <w:ilvl w:val="0"/>
          <w:numId w:val="21"/>
        </w:numPr>
        <w:ind w:left="426" w:right="-710"/>
      </w:pPr>
      <w:r w:rsidRPr="008608F5">
        <w:rPr>
          <w:b/>
        </w:rPr>
        <w:t xml:space="preserve">Sänkt accessflöde. </w:t>
      </w:r>
      <w:r w:rsidRPr="002D4997">
        <w:t xml:space="preserve">Sänkt flöde kan orsakas av t ex </w:t>
      </w:r>
      <w:r w:rsidRPr="008608F5">
        <w:rPr>
          <w:b/>
        </w:rPr>
        <w:t>myointimal hyperplasi</w:t>
      </w:r>
      <w:r w:rsidRPr="002D4997">
        <w:t xml:space="preserve"> (vanligast är a. radialis vid AV-anastomosen, den mottagande venen just efter anastomosen, vid vendelningar och just efter aneurysm men kan drabba alla delar av systemet) eller </w:t>
      </w:r>
      <w:r w:rsidRPr="008608F5">
        <w:rPr>
          <w:b/>
        </w:rPr>
        <w:t xml:space="preserve">trombosbildning </w:t>
      </w:r>
      <w:r w:rsidRPr="002D4997">
        <w:t>(oftast vid punktionsställen och anastomoserna. Yttre orsaker inkluderar bla hjärtsvikt och arteriell insufficiens.</w:t>
      </w:r>
    </w:p>
    <w:p w14:paraId="21481095" w14:textId="77777777" w:rsidR="002D4997" w:rsidRPr="002D4997" w:rsidRDefault="002D4997" w:rsidP="008608F5">
      <w:pPr>
        <w:pStyle w:val="Liststycke"/>
        <w:numPr>
          <w:ilvl w:val="0"/>
          <w:numId w:val="21"/>
        </w:numPr>
        <w:ind w:left="426" w:right="-710"/>
      </w:pPr>
      <w:r w:rsidRPr="008608F5">
        <w:rPr>
          <w:b/>
        </w:rPr>
        <w:t>Blödning.</w:t>
      </w:r>
      <w:r w:rsidRPr="002D4997">
        <w:t xml:space="preserve"> Perioperativ blödning är vanligtvis intill anastomosen-/erna. Efter perioperativa tiden kan blödning vara sekundär till infektion men kan även uppträda i samband med punktion. Ses som en lokaliserad uppklarning utanför graft- eller venväggen.</w:t>
      </w:r>
    </w:p>
    <w:p w14:paraId="64B0F49A" w14:textId="77777777" w:rsidR="002D4997" w:rsidRPr="002D4997" w:rsidRDefault="002D4997" w:rsidP="008608F5">
      <w:pPr>
        <w:pStyle w:val="Liststycke"/>
        <w:numPr>
          <w:ilvl w:val="0"/>
          <w:numId w:val="21"/>
        </w:numPr>
        <w:ind w:left="426" w:right="-710"/>
      </w:pPr>
      <w:r w:rsidRPr="008608F5">
        <w:rPr>
          <w:b/>
        </w:rPr>
        <w:t>Pseudoaneurysm.</w:t>
      </w:r>
      <w:r w:rsidRPr="002D4997">
        <w:t xml:space="preserve"> Blödning utanför kärlväggen men med fortsatt tillflöde från kärlet. Således en typ av kärlnära blödning. Kan vara bredbasiga eller med smal hals med typisk flödesprofil (fram- och tillbaka-flöde i halsen).</w:t>
      </w:r>
    </w:p>
    <w:p w14:paraId="73A494EE" w14:textId="77777777" w:rsidR="002D4997" w:rsidRPr="002D4997" w:rsidRDefault="002D4997" w:rsidP="008608F5">
      <w:pPr>
        <w:pStyle w:val="Liststycke"/>
        <w:numPr>
          <w:ilvl w:val="0"/>
          <w:numId w:val="21"/>
        </w:numPr>
        <w:ind w:left="426" w:right="-710"/>
      </w:pPr>
      <w:r w:rsidRPr="008608F5">
        <w:rPr>
          <w:b/>
        </w:rPr>
        <w:t xml:space="preserve">Aneurysm. </w:t>
      </w:r>
      <w:r w:rsidRPr="002D4997">
        <w:t>Aneurysm innebär en avgränsad abnorm dilatation av kärlet med intakt kärlvägg. Kan utvecklas innan eller efter en venstenos och vid stickställen. Relativt ovanligt vid korrekt stickteknik.</w:t>
      </w:r>
    </w:p>
    <w:p w14:paraId="0BF25843" w14:textId="77777777" w:rsidR="002D4997" w:rsidRPr="002D4997" w:rsidRDefault="002D4997" w:rsidP="008608F5">
      <w:pPr>
        <w:pStyle w:val="Liststycke"/>
        <w:numPr>
          <w:ilvl w:val="0"/>
          <w:numId w:val="21"/>
        </w:numPr>
        <w:ind w:left="426" w:right="-710"/>
      </w:pPr>
      <w:r w:rsidRPr="008608F5">
        <w:rPr>
          <w:b/>
        </w:rPr>
        <w:t>Infektion.</w:t>
      </w:r>
      <w:r w:rsidRPr="002D4997">
        <w:t xml:space="preserve"> Infektion kännetecknas ultraljudsmässigt av lokaliserade uppklarningar/vätska kring graftets yttervägg tydande på transudat eller exsudat. Uppklarningen kan gå runt graftets circumferens. Främst vid punktionsställen. Graftinfektion i moderna Gore-tex graft innebär i princip att det måste avlägsnas då dess porösa natur omöjliggör lyckad antibiotikabehandling.</w:t>
      </w:r>
      <w:r w:rsidRPr="002D4997">
        <w:br/>
        <w:t>Det kan också bli infektioner vid stickstället i nativa kärl vilket då mer liknar abscess.</w:t>
      </w:r>
    </w:p>
    <w:p w14:paraId="6B30C819" w14:textId="77777777" w:rsidR="002D4997" w:rsidRPr="002D4997" w:rsidRDefault="002D4997" w:rsidP="008608F5">
      <w:pPr>
        <w:pStyle w:val="Liststycke"/>
        <w:numPr>
          <w:ilvl w:val="0"/>
          <w:numId w:val="21"/>
        </w:numPr>
        <w:ind w:left="426" w:right="-710"/>
      </w:pPr>
      <w:r w:rsidRPr="008608F5">
        <w:rPr>
          <w:b/>
        </w:rPr>
        <w:t>Stöldsyndrom</w:t>
      </w:r>
      <w:r w:rsidRPr="002D4997">
        <w:t xml:space="preserve">. Smärta, kyla, vita fingrar i accessarmens hand, ofta förvärrade i samband med dialys tyder på stöldfenomen (dvs för mycket blod passerar i fisteln i relation till flödet tillgängligt för handen). En vid öppning i anastomosen, ateroskleros i a. ulnaris och distala flödeshinder på fingernivå kan bidra till uppkomsten. Svår diagnos med enbart ultraljud men hinder i a. ulnaris tillsammans med högt fistelflöde och flöde i retrograd riktning i a. radialis distalt som anastomosen är klara indicier. Observera att flöde i retrograd riktning </w:t>
      </w:r>
      <w:r w:rsidRPr="002D4997">
        <w:lastRenderedPageBreak/>
        <w:t>(systodiastoliskt såväl som enbart diastoliskt) i a. radialis distalt om fisteln förekommer hos ca 80% av patienter med radiocephalicia-fistlar och enbart detta fynd är otillräckligt för diagnos.</w:t>
      </w:r>
    </w:p>
    <w:p w14:paraId="4979450B" w14:textId="77777777" w:rsidR="002D4997" w:rsidRPr="002D4997" w:rsidRDefault="002D4997" w:rsidP="008608F5">
      <w:pPr>
        <w:pStyle w:val="Liststycke"/>
        <w:numPr>
          <w:ilvl w:val="0"/>
          <w:numId w:val="21"/>
        </w:numPr>
        <w:ind w:left="426" w:right="-710"/>
      </w:pPr>
      <w:r w:rsidRPr="008608F5">
        <w:rPr>
          <w:b/>
        </w:rPr>
        <w:t>Hjärtsvikt.</w:t>
      </w:r>
      <w:r w:rsidRPr="002D4997">
        <w:t xml:space="preserve"> Volymsöverbelastning pga för mycket blodflöde genom accessen i relation till hjärtats pumpförmåga ger hjärtsviktssymptom. Om högt accessflöde överväg ekokardiografi. Vid högflödesproblematik och ev hjärtsvikt kan man under kort tid (&lt;1 min) stänga av fistelflöde med kompression (manschett) för att se hur slagvolymer påverkas.</w:t>
      </w:r>
    </w:p>
    <w:p w14:paraId="4C5A8871" w14:textId="77777777" w:rsidR="002D4997" w:rsidRPr="002D4997" w:rsidRDefault="002D4997" w:rsidP="008608F5">
      <w:pPr>
        <w:pStyle w:val="Liststycke"/>
        <w:numPr>
          <w:ilvl w:val="0"/>
          <w:numId w:val="21"/>
        </w:numPr>
        <w:ind w:left="426" w:right="-710"/>
      </w:pPr>
      <w:r w:rsidRPr="008608F5">
        <w:rPr>
          <w:b/>
        </w:rPr>
        <w:t>Venös hypertension och ödem.</w:t>
      </w:r>
      <w:r w:rsidRPr="002D4997">
        <w:t xml:space="preserve"> Det höga ventrycket i returvenen fortplantas distalt med smärta, svullnad och ulceration. Den typiska ultraljudsbilden är vida vener, ofta i samband med venöst avflödeshinder eller uppdelat returflöde med engagemang av flera vener. </w:t>
      </w:r>
    </w:p>
    <w:p w14:paraId="24B9EF25" w14:textId="77777777" w:rsidR="002D4997" w:rsidRPr="002D4997" w:rsidRDefault="002D4997" w:rsidP="008608F5">
      <w:pPr>
        <w:pStyle w:val="Rubrik2"/>
        <w:ind w:left="0" w:right="-710"/>
      </w:pPr>
      <w:bookmarkStart w:id="78" w:name="_Toc23324674"/>
      <w:bookmarkStart w:id="79" w:name="_Toc256000010"/>
      <w:bookmarkStart w:id="80" w:name="_Toc256000058"/>
      <w:bookmarkStart w:id="81" w:name="_Toc256000106"/>
      <w:bookmarkStart w:id="82" w:name="_Toc256000154"/>
      <w:bookmarkStart w:id="83" w:name="_Toc256000202"/>
      <w:bookmarkStart w:id="84" w:name="_Toc256000250"/>
      <w:bookmarkStart w:id="85" w:name="_Toc256000298"/>
      <w:bookmarkStart w:id="86" w:name="_Toc256000346"/>
      <w:bookmarkStart w:id="87" w:name="_Toc256000394"/>
      <w:bookmarkStart w:id="88" w:name="_Toc256000442"/>
      <w:bookmarkStart w:id="89" w:name="_Toc137205156"/>
      <w:r w:rsidRPr="002D4997">
        <w:t>Kontraindikation</w:t>
      </w:r>
      <w:bookmarkEnd w:id="78"/>
      <w:bookmarkEnd w:id="79"/>
      <w:bookmarkEnd w:id="80"/>
      <w:bookmarkEnd w:id="81"/>
      <w:bookmarkEnd w:id="82"/>
      <w:bookmarkEnd w:id="83"/>
      <w:bookmarkEnd w:id="84"/>
      <w:bookmarkEnd w:id="85"/>
      <w:bookmarkEnd w:id="86"/>
      <w:bookmarkEnd w:id="87"/>
      <w:bookmarkEnd w:id="88"/>
      <w:bookmarkEnd w:id="89"/>
      <w:r w:rsidRPr="002D4997">
        <w:t xml:space="preserve"> </w:t>
      </w:r>
    </w:p>
    <w:p w14:paraId="0C182913" w14:textId="77777777" w:rsidR="002D4997" w:rsidRPr="002D4997" w:rsidRDefault="002D4997" w:rsidP="008608F5">
      <w:pPr>
        <w:ind w:left="0" w:right="-710"/>
      </w:pPr>
      <w:r w:rsidRPr="002D4997">
        <w:t>Inga</w:t>
      </w:r>
    </w:p>
    <w:p w14:paraId="15EC6E16" w14:textId="77777777" w:rsidR="002D4997" w:rsidRPr="002D4997" w:rsidRDefault="002D4997" w:rsidP="008608F5">
      <w:pPr>
        <w:pStyle w:val="Rubrik3"/>
        <w:ind w:left="0" w:right="-710"/>
      </w:pPr>
      <w:bookmarkStart w:id="90" w:name="_Toc23324675"/>
      <w:bookmarkStart w:id="91" w:name="_Toc256000011"/>
      <w:bookmarkStart w:id="92" w:name="_Toc256000059"/>
      <w:bookmarkStart w:id="93" w:name="_Toc256000107"/>
      <w:bookmarkStart w:id="94" w:name="_Toc256000155"/>
      <w:bookmarkStart w:id="95" w:name="_Toc256000203"/>
      <w:bookmarkStart w:id="96" w:name="_Toc256000251"/>
      <w:bookmarkStart w:id="97" w:name="_Toc256000299"/>
      <w:bookmarkStart w:id="98" w:name="_Toc256000347"/>
      <w:bookmarkStart w:id="99" w:name="_Toc256000395"/>
      <w:bookmarkStart w:id="100" w:name="_Toc256000443"/>
      <w:bookmarkStart w:id="101" w:name="_Toc137205157"/>
      <w:r w:rsidRPr="002D4997">
        <w:t>Mätprinciper</w:t>
      </w:r>
      <w:bookmarkEnd w:id="90"/>
      <w:bookmarkEnd w:id="91"/>
      <w:bookmarkEnd w:id="92"/>
      <w:bookmarkEnd w:id="93"/>
      <w:bookmarkEnd w:id="94"/>
      <w:bookmarkEnd w:id="95"/>
      <w:bookmarkEnd w:id="96"/>
      <w:bookmarkEnd w:id="97"/>
      <w:bookmarkEnd w:id="98"/>
      <w:bookmarkEnd w:id="99"/>
      <w:bookmarkEnd w:id="100"/>
      <w:bookmarkEnd w:id="101"/>
      <w:r w:rsidRPr="002D4997">
        <w:t xml:space="preserve"> </w:t>
      </w:r>
    </w:p>
    <w:p w14:paraId="6A10072C" w14:textId="77777777" w:rsidR="007C0B92" w:rsidRDefault="002D4997" w:rsidP="008608F5">
      <w:pPr>
        <w:ind w:left="0" w:right="-710"/>
      </w:pPr>
      <w:r w:rsidRPr="002D4997">
        <w:t>Accessen undersöks med ultraljud med 2D-bild för morfologi och med färgdoppler och spektraldoppler för värdering av avvikande flödesförhållanden och gradering av stenoser. Volymflödesberäkning utförs i a brachialis. (se bilaga 1)</w:t>
      </w:r>
      <w:bookmarkStart w:id="102" w:name="_Toc23324676"/>
      <w:bookmarkStart w:id="103" w:name="_Toc256000012"/>
      <w:bookmarkStart w:id="104" w:name="_Toc256000060"/>
      <w:bookmarkStart w:id="105" w:name="_Toc256000108"/>
      <w:bookmarkStart w:id="106" w:name="_Toc256000156"/>
      <w:bookmarkStart w:id="107" w:name="_Toc256000204"/>
      <w:bookmarkStart w:id="108" w:name="_Toc256000252"/>
      <w:bookmarkStart w:id="109" w:name="_Toc256000300"/>
      <w:bookmarkStart w:id="110" w:name="_Toc256000348"/>
      <w:bookmarkStart w:id="111" w:name="_Toc256000396"/>
      <w:bookmarkStart w:id="112" w:name="_Toc256000444"/>
      <w:bookmarkStart w:id="113" w:name="_Toc506777128"/>
      <w:bookmarkStart w:id="114" w:name="_Toc506777720"/>
    </w:p>
    <w:p w14:paraId="2B9FFB59" w14:textId="77777777" w:rsidR="007C0B92" w:rsidRDefault="007C0B92" w:rsidP="008608F5">
      <w:pPr>
        <w:spacing w:after="0" w:line="240" w:lineRule="auto"/>
        <w:ind w:left="0" w:right="-710"/>
      </w:pPr>
    </w:p>
    <w:p w14:paraId="2472FBD9" w14:textId="03F00FEF" w:rsidR="002D4997" w:rsidRPr="002D4997" w:rsidRDefault="002D4997" w:rsidP="008608F5">
      <w:pPr>
        <w:pStyle w:val="Rubrik2"/>
        <w:ind w:left="0" w:right="-710"/>
      </w:pPr>
      <w:bookmarkStart w:id="115" w:name="_Toc137205158"/>
      <w:r w:rsidRPr="002D4997">
        <w:t>Mätmetod/kvantifiering</w:t>
      </w:r>
      <w:bookmarkEnd w:id="102"/>
      <w:bookmarkEnd w:id="103"/>
      <w:bookmarkEnd w:id="104"/>
      <w:bookmarkEnd w:id="105"/>
      <w:bookmarkEnd w:id="106"/>
      <w:bookmarkEnd w:id="107"/>
      <w:bookmarkEnd w:id="108"/>
      <w:bookmarkEnd w:id="109"/>
      <w:bookmarkEnd w:id="110"/>
      <w:bookmarkEnd w:id="111"/>
      <w:bookmarkEnd w:id="112"/>
      <w:bookmarkEnd w:id="115"/>
      <w:r w:rsidRPr="002D4997">
        <w:t xml:space="preserve"> </w:t>
      </w:r>
    </w:p>
    <w:p w14:paraId="6A347192" w14:textId="77777777" w:rsidR="002D4997" w:rsidRPr="002D4997" w:rsidRDefault="002D4997" w:rsidP="008608F5">
      <w:pPr>
        <w:pStyle w:val="Rubrik3"/>
        <w:ind w:left="0" w:right="-710"/>
      </w:pPr>
      <w:bookmarkStart w:id="116" w:name="_Toc23324677"/>
      <w:bookmarkStart w:id="117" w:name="_Toc256000013"/>
      <w:bookmarkStart w:id="118" w:name="_Toc256000061"/>
      <w:bookmarkStart w:id="119" w:name="_Toc256000109"/>
      <w:bookmarkStart w:id="120" w:name="_Toc256000157"/>
      <w:bookmarkStart w:id="121" w:name="_Toc256000205"/>
      <w:bookmarkStart w:id="122" w:name="_Toc256000253"/>
      <w:bookmarkStart w:id="123" w:name="_Toc256000301"/>
      <w:bookmarkStart w:id="124" w:name="_Toc256000349"/>
      <w:bookmarkStart w:id="125" w:name="_Toc256000397"/>
      <w:bookmarkStart w:id="126" w:name="_Toc256000445"/>
      <w:bookmarkStart w:id="127" w:name="_Toc137205159"/>
      <w:r w:rsidRPr="002D4997">
        <w:t>Kvantifieringsprincip</w:t>
      </w:r>
      <w:bookmarkEnd w:id="116"/>
      <w:bookmarkEnd w:id="117"/>
      <w:bookmarkEnd w:id="118"/>
      <w:bookmarkEnd w:id="119"/>
      <w:bookmarkEnd w:id="120"/>
      <w:bookmarkEnd w:id="121"/>
      <w:bookmarkEnd w:id="122"/>
      <w:bookmarkEnd w:id="123"/>
      <w:bookmarkEnd w:id="124"/>
      <w:bookmarkEnd w:id="125"/>
      <w:bookmarkEnd w:id="126"/>
      <w:bookmarkEnd w:id="127"/>
    </w:p>
    <w:p w14:paraId="78F5E1A6" w14:textId="77777777" w:rsidR="002D4997" w:rsidRPr="002D4997" w:rsidRDefault="002D4997" w:rsidP="008608F5">
      <w:pPr>
        <w:pStyle w:val="MellanrubrikVGR"/>
        <w:ind w:left="0" w:right="-710"/>
      </w:pPr>
      <w:bookmarkStart w:id="128" w:name="_Toc23324678"/>
      <w:bookmarkStart w:id="129" w:name="_Toc256000014"/>
      <w:bookmarkStart w:id="130" w:name="_Toc256000062"/>
      <w:bookmarkStart w:id="131" w:name="_Toc256000110"/>
      <w:bookmarkStart w:id="132" w:name="_Toc256000158"/>
      <w:bookmarkStart w:id="133" w:name="_Toc256000206"/>
      <w:bookmarkStart w:id="134" w:name="_Toc256000254"/>
      <w:bookmarkStart w:id="135" w:name="_Toc256000302"/>
      <w:bookmarkStart w:id="136" w:name="_Toc256000350"/>
      <w:bookmarkStart w:id="137" w:name="_Toc256000398"/>
      <w:bookmarkStart w:id="138" w:name="_Toc256000446"/>
      <w:r w:rsidRPr="002D4997">
        <w:t>Volymflödesmätning</w:t>
      </w:r>
      <w:bookmarkEnd w:id="128"/>
      <w:bookmarkEnd w:id="129"/>
      <w:bookmarkEnd w:id="130"/>
      <w:bookmarkEnd w:id="131"/>
      <w:bookmarkEnd w:id="132"/>
      <w:bookmarkEnd w:id="133"/>
      <w:bookmarkEnd w:id="134"/>
      <w:bookmarkEnd w:id="135"/>
      <w:bookmarkEnd w:id="136"/>
      <w:bookmarkEnd w:id="137"/>
      <w:bookmarkEnd w:id="138"/>
    </w:p>
    <w:p w14:paraId="77DCE412" w14:textId="77777777" w:rsidR="002D4997" w:rsidRPr="002D4997" w:rsidRDefault="002D4997" w:rsidP="008608F5">
      <w:pPr>
        <w:ind w:left="0" w:right="-710"/>
      </w:pPr>
      <w:r w:rsidRPr="002D4997">
        <w:t>Det teoretiska underlaget för blodflödesbestämningen är att produkten av</w:t>
      </w:r>
    </w:p>
    <w:p w14:paraId="7026707C" w14:textId="77777777" w:rsidR="002D4997" w:rsidRPr="002D4997" w:rsidRDefault="002D4997" w:rsidP="008608F5">
      <w:pPr>
        <w:ind w:left="0" w:right="-710"/>
      </w:pPr>
      <w:r w:rsidRPr="002D4997">
        <w:t>tvärsnittsarean i ett kärl och blodets medelflödeshastighet är lika med blodflöde</w:t>
      </w:r>
    </w:p>
    <w:p w14:paraId="0DB63F42" w14:textId="77777777" w:rsidR="002D4997" w:rsidRPr="002D4997" w:rsidRDefault="002D4997" w:rsidP="008608F5">
      <w:pPr>
        <w:ind w:left="0" w:right="-710"/>
      </w:pPr>
      <w:r w:rsidRPr="002D4997">
        <w:t>uttryckt i volym per tidsenhet.</w:t>
      </w:r>
    </w:p>
    <w:p w14:paraId="6D0180B9" w14:textId="77777777" w:rsidR="008608F5" w:rsidRDefault="008608F5" w:rsidP="008608F5">
      <w:pPr>
        <w:ind w:left="0" w:right="-710"/>
      </w:pPr>
    </w:p>
    <w:p w14:paraId="1FD2F4BE" w14:textId="5D10EA83" w:rsidR="002D4997" w:rsidRPr="002D4997" w:rsidRDefault="002D4997" w:rsidP="008608F5">
      <w:pPr>
        <w:ind w:left="0" w:right="-710"/>
      </w:pPr>
      <w:r w:rsidRPr="002D4997">
        <w:t>Q= V x A</w:t>
      </w:r>
      <w:r w:rsidRPr="002D4997">
        <w:tab/>
        <w:t xml:space="preserve"> där Q=blodflödet, V=medelflödeshastigheten, A=tvärsnittsarea</w:t>
      </w:r>
    </w:p>
    <w:p w14:paraId="7B03EF84" w14:textId="77777777" w:rsidR="002D4997" w:rsidRPr="002D4997" w:rsidRDefault="002D4997" w:rsidP="008608F5">
      <w:pPr>
        <w:ind w:left="0" w:right="-710"/>
      </w:pPr>
    </w:p>
    <w:p w14:paraId="61089AA1" w14:textId="77777777" w:rsidR="002D4997" w:rsidRPr="002D4997" w:rsidRDefault="002D4997" w:rsidP="008608F5">
      <w:pPr>
        <w:ind w:left="0" w:right="-710"/>
      </w:pPr>
      <w:r w:rsidRPr="002D4997">
        <w:t>Genom bestämning av artärens innerdiameter med 2D-teknik och bestämning av</w:t>
      </w:r>
    </w:p>
    <w:p w14:paraId="2221001C" w14:textId="77777777" w:rsidR="002D4997" w:rsidRPr="002D4997" w:rsidRDefault="002D4997" w:rsidP="008608F5">
      <w:pPr>
        <w:ind w:left="0" w:right="-710"/>
      </w:pPr>
      <w:r w:rsidRPr="002D4997">
        <w:t>medelflödeshastighet med pulsad doppler kan flödet beräknas enligt ekvationen ovan.</w:t>
      </w:r>
    </w:p>
    <w:p w14:paraId="670E020B" w14:textId="77777777" w:rsidR="002D4997" w:rsidRPr="002D4997" w:rsidRDefault="002D4997" w:rsidP="008608F5">
      <w:pPr>
        <w:ind w:left="0" w:right="-710"/>
      </w:pPr>
      <w:r w:rsidRPr="002D4997">
        <w:t>I en artär kan man utgå från att kärlet är cirkulärt och därmed beräkna tvärsnittsarean</w:t>
      </w:r>
    </w:p>
    <w:p w14:paraId="1F7151F7" w14:textId="77777777" w:rsidR="002D4997" w:rsidRPr="002D4997" w:rsidRDefault="002D4997" w:rsidP="008608F5">
      <w:pPr>
        <w:ind w:left="0" w:right="-710"/>
      </w:pPr>
      <w:r w:rsidRPr="002D4997">
        <w:t>Från diameterbestämningen enligt:</w:t>
      </w:r>
    </w:p>
    <w:p w14:paraId="26A924B1" w14:textId="77777777" w:rsidR="002D4997" w:rsidRPr="002D4997" w:rsidRDefault="002D4997" w:rsidP="008608F5">
      <w:pPr>
        <w:ind w:left="0" w:right="-710"/>
        <w:rPr>
          <w:lang w:val="en-GB"/>
        </w:rPr>
      </w:pPr>
      <w:r w:rsidRPr="002D4997">
        <w:rPr>
          <w:lang w:val="en-GB"/>
        </w:rPr>
        <w:t xml:space="preserve">A = </w:t>
      </w:r>
      <w:r w:rsidRPr="002D4997">
        <w:t>π</w:t>
      </w:r>
      <w:r w:rsidRPr="002D4997">
        <w:rPr>
          <w:lang w:val="en-GB"/>
        </w:rPr>
        <w:t xml:space="preserve">  x  (D/s)</w:t>
      </w:r>
      <w:r w:rsidRPr="002D4997">
        <w:rPr>
          <w:vertAlign w:val="superscript"/>
          <w:lang w:val="en-GB"/>
        </w:rPr>
        <w:t xml:space="preserve">2 </w:t>
      </w:r>
      <w:r w:rsidRPr="002D4997">
        <w:rPr>
          <w:lang w:val="en-GB"/>
        </w:rPr>
        <w:tab/>
      </w:r>
      <w:r w:rsidRPr="002D4997">
        <w:rPr>
          <w:lang w:val="en-GB"/>
        </w:rPr>
        <w:tab/>
        <w:t>A=area, D=diameter</w:t>
      </w:r>
    </w:p>
    <w:p w14:paraId="41F16E12" w14:textId="77777777" w:rsidR="002D4997" w:rsidRPr="002D4997" w:rsidRDefault="002D4997" w:rsidP="008608F5">
      <w:pPr>
        <w:ind w:left="0" w:right="-710"/>
        <w:rPr>
          <w:lang w:val="en-GB"/>
        </w:rPr>
      </w:pPr>
    </w:p>
    <w:p w14:paraId="66188539" w14:textId="77777777" w:rsidR="002D4997" w:rsidRPr="002D4997" w:rsidRDefault="002D4997" w:rsidP="008608F5">
      <w:pPr>
        <w:ind w:left="0" w:right="-710"/>
      </w:pPr>
      <w:r w:rsidRPr="002D4997">
        <w:lastRenderedPageBreak/>
        <w:t>Om diametern uttrycks i cm och medelflödeshastigheten i cm/s erhålls blodflödet i ml/s. Genom att multiplicera med 60 sekunder fås sedan blodflödet i ml/min.</w:t>
      </w:r>
    </w:p>
    <w:p w14:paraId="21273FE2" w14:textId="77777777" w:rsidR="002D4997" w:rsidRPr="002D4997" w:rsidRDefault="002D4997" w:rsidP="008608F5">
      <w:pPr>
        <w:ind w:left="0" w:right="-710"/>
      </w:pPr>
      <w:r w:rsidRPr="002D4997">
        <w:t>Q= V  x  π  x  (D/s)</w:t>
      </w:r>
      <w:r w:rsidRPr="002D4997">
        <w:rPr>
          <w:vertAlign w:val="superscript"/>
        </w:rPr>
        <w:t xml:space="preserve">2 </w:t>
      </w:r>
      <w:r w:rsidRPr="002D4997">
        <w:t xml:space="preserve"> x  60</w:t>
      </w:r>
      <w:r w:rsidRPr="002D4997">
        <w:tab/>
      </w:r>
      <w:r w:rsidRPr="002D4997">
        <w:tab/>
      </w:r>
    </w:p>
    <w:p w14:paraId="674BBEE9" w14:textId="77777777" w:rsidR="002D4997" w:rsidRPr="002D4997" w:rsidRDefault="002D4997" w:rsidP="008608F5">
      <w:pPr>
        <w:ind w:left="0" w:right="-710"/>
      </w:pPr>
      <w:r w:rsidRPr="002D4997">
        <w:t>Q=blodflöde i ml/min, V=medelflödeshastighet i cm/s, D=diameter i cm</w:t>
      </w:r>
    </w:p>
    <w:p w14:paraId="5FE7D353" w14:textId="77777777" w:rsidR="002D4997" w:rsidRPr="002D4997" w:rsidRDefault="002D4997" w:rsidP="008608F5">
      <w:pPr>
        <w:ind w:left="0" w:right="-710"/>
      </w:pPr>
    </w:p>
    <w:p w14:paraId="5BA2F975" w14:textId="77777777" w:rsidR="002D4997" w:rsidRPr="002D4997" w:rsidRDefault="002D4997" w:rsidP="008608F5">
      <w:pPr>
        <w:ind w:left="0" w:right="-710"/>
      </w:pPr>
      <w:r w:rsidRPr="002D4997">
        <w:t>Volymblodflödet i a brachialis i accessarmen skattas med pulsad Doppler. Sampelvolymen (gate) bör täcka minst 75 % av lumen. Vinkelkorrigeringen bör ej överstiga 60˚ då mätfelet ökar. Mät medelflödet över minst tre pulsslag. Mät kärlets innerdiameter enligt principen leading edge-leading edge. Ultraljudsflödet beräknas som produkten av kärlets tvärsnittsyta och medelflödeshastigheten under tre hjärtslag (se formel ovan). Gör minst tre mätningar avseende volymflödet (medelvärdet av dessa används sedan, se Bedömning). Notera om volymflödet är mätt i ett annat kärl (t ex i a.axillaris vid hög bifurkation).</w:t>
      </w:r>
    </w:p>
    <w:p w14:paraId="054607F4" w14:textId="77777777" w:rsidR="002D4997" w:rsidRPr="002D4997" w:rsidRDefault="002D4997" w:rsidP="008608F5">
      <w:pPr>
        <w:pStyle w:val="Rubrik3"/>
        <w:ind w:left="0" w:right="-710"/>
      </w:pPr>
      <w:bookmarkStart w:id="139" w:name="_Toc23324679"/>
      <w:bookmarkStart w:id="140" w:name="_Toc256000015"/>
      <w:bookmarkStart w:id="141" w:name="_Toc256000063"/>
      <w:bookmarkStart w:id="142" w:name="_Toc256000111"/>
      <w:bookmarkStart w:id="143" w:name="_Toc256000159"/>
      <w:bookmarkStart w:id="144" w:name="_Toc256000207"/>
      <w:bookmarkStart w:id="145" w:name="_Toc256000255"/>
      <w:bookmarkStart w:id="146" w:name="_Toc256000303"/>
      <w:bookmarkStart w:id="147" w:name="_Toc256000351"/>
      <w:bookmarkStart w:id="148" w:name="_Toc256000399"/>
      <w:bookmarkStart w:id="149" w:name="_Toc256000447"/>
      <w:bookmarkStart w:id="150" w:name="_Toc137205160"/>
      <w:r w:rsidRPr="002D4997">
        <w:t>Morfologi/stenosgradering</w:t>
      </w:r>
      <w:bookmarkEnd w:id="139"/>
      <w:bookmarkEnd w:id="140"/>
      <w:bookmarkEnd w:id="141"/>
      <w:bookmarkEnd w:id="142"/>
      <w:bookmarkEnd w:id="143"/>
      <w:bookmarkEnd w:id="144"/>
      <w:bookmarkEnd w:id="145"/>
      <w:bookmarkEnd w:id="146"/>
      <w:bookmarkEnd w:id="147"/>
      <w:bookmarkEnd w:id="148"/>
      <w:bookmarkEnd w:id="149"/>
      <w:bookmarkEnd w:id="150"/>
    </w:p>
    <w:p w14:paraId="6AABC779" w14:textId="77777777" w:rsidR="002D4997" w:rsidRPr="002D4997" w:rsidRDefault="002D4997" w:rsidP="008608F5">
      <w:pPr>
        <w:ind w:left="0" w:right="-710"/>
      </w:pPr>
      <w:r w:rsidRPr="002D4997">
        <w:t xml:space="preserve">Bedöm morfologin (inkl ev aneurysm, pseudoaneurysm). </w:t>
      </w:r>
    </w:p>
    <w:p w14:paraId="5B1050C3" w14:textId="77777777" w:rsidR="002D4997" w:rsidRPr="002D4997" w:rsidRDefault="002D4997" w:rsidP="008608F5">
      <w:pPr>
        <w:ind w:left="0" w:right="-710"/>
      </w:pPr>
      <w:r w:rsidRPr="002D4997">
        <w:t>Vid beräkning av hastighetskvoter används stenosens maximala flödeshastighet dividerat med flödeshastigheten före stenosen (den ”normala” hastigheten). Vid mätningen används samma vinkel före och i stenos. En kvot, PSVR (peak systolic velocity ratio) skattas.</w:t>
      </w:r>
    </w:p>
    <w:p w14:paraId="1BF72095" w14:textId="42D29722" w:rsidR="002D4997" w:rsidRPr="002D4997" w:rsidRDefault="002D4997" w:rsidP="008608F5">
      <w:pPr>
        <w:pStyle w:val="Rubrik2"/>
        <w:ind w:left="0" w:right="-1277"/>
      </w:pPr>
      <w:bookmarkStart w:id="151" w:name="_Toc23324680"/>
      <w:bookmarkStart w:id="152" w:name="_Toc256000016"/>
      <w:bookmarkStart w:id="153" w:name="_Toc256000064"/>
      <w:bookmarkStart w:id="154" w:name="_Toc256000112"/>
      <w:bookmarkStart w:id="155" w:name="_Toc256000160"/>
      <w:bookmarkStart w:id="156" w:name="_Toc256000208"/>
      <w:bookmarkStart w:id="157" w:name="_Toc256000256"/>
      <w:bookmarkStart w:id="158" w:name="_Toc256000304"/>
      <w:bookmarkStart w:id="159" w:name="_Toc256000352"/>
      <w:bookmarkStart w:id="160" w:name="_Toc256000400"/>
      <w:bookmarkStart w:id="161" w:name="_Toc256000448"/>
      <w:bookmarkStart w:id="162" w:name="_Toc137205161"/>
      <w:r w:rsidRPr="002D4997">
        <w:t>Implementering på egna avde</w:t>
      </w:r>
      <w:r w:rsidR="008608F5">
        <w:t>l</w:t>
      </w:r>
      <w:r w:rsidRPr="002D4997">
        <w:t>ningen</w:t>
      </w:r>
      <w:bookmarkEnd w:id="151"/>
      <w:bookmarkEnd w:id="152"/>
      <w:bookmarkEnd w:id="153"/>
      <w:bookmarkEnd w:id="154"/>
      <w:bookmarkEnd w:id="155"/>
      <w:bookmarkEnd w:id="156"/>
      <w:bookmarkEnd w:id="157"/>
      <w:bookmarkEnd w:id="158"/>
      <w:bookmarkEnd w:id="159"/>
      <w:bookmarkEnd w:id="160"/>
      <w:bookmarkEnd w:id="161"/>
      <w:bookmarkEnd w:id="162"/>
    </w:p>
    <w:p w14:paraId="72A9C280" w14:textId="77777777" w:rsidR="002D4997" w:rsidRPr="002D4997" w:rsidRDefault="002D4997" w:rsidP="008608F5">
      <w:pPr>
        <w:spacing w:after="0" w:line="240" w:lineRule="auto"/>
        <w:ind w:left="0" w:right="-1277"/>
      </w:pPr>
    </w:p>
    <w:p w14:paraId="7597A88D" w14:textId="77777777" w:rsidR="002D4997" w:rsidRPr="002D4997" w:rsidRDefault="002D4997" w:rsidP="008608F5">
      <w:pPr>
        <w:pStyle w:val="Rubrik3"/>
        <w:ind w:left="0" w:right="-1277"/>
      </w:pPr>
      <w:bookmarkStart w:id="163" w:name="_Toc23324681"/>
      <w:bookmarkStart w:id="164" w:name="_Toc256000017"/>
      <w:bookmarkStart w:id="165" w:name="_Toc256000065"/>
      <w:bookmarkStart w:id="166" w:name="_Toc256000113"/>
      <w:bookmarkStart w:id="167" w:name="_Toc256000161"/>
      <w:bookmarkStart w:id="168" w:name="_Toc256000209"/>
      <w:bookmarkStart w:id="169" w:name="_Toc256000257"/>
      <w:bookmarkStart w:id="170" w:name="_Toc256000305"/>
      <w:bookmarkStart w:id="171" w:name="_Toc256000353"/>
      <w:bookmarkStart w:id="172" w:name="_Toc256000401"/>
      <w:bookmarkStart w:id="173" w:name="_Toc256000449"/>
      <w:bookmarkStart w:id="174" w:name="_Toc137205162"/>
      <w:r w:rsidRPr="002D4997">
        <w:t>Kriterier för stenosgradering allmänt</w:t>
      </w:r>
      <w:bookmarkEnd w:id="163"/>
      <w:bookmarkEnd w:id="164"/>
      <w:bookmarkEnd w:id="165"/>
      <w:bookmarkEnd w:id="166"/>
      <w:bookmarkEnd w:id="167"/>
      <w:bookmarkEnd w:id="168"/>
      <w:bookmarkEnd w:id="169"/>
      <w:bookmarkEnd w:id="170"/>
      <w:bookmarkEnd w:id="171"/>
      <w:bookmarkEnd w:id="172"/>
      <w:bookmarkEnd w:id="173"/>
      <w:bookmarkEnd w:id="174"/>
    </w:p>
    <w:p w14:paraId="562A1365" w14:textId="77777777" w:rsidR="002D4997" w:rsidRPr="002D4997" w:rsidRDefault="002D4997" w:rsidP="008608F5">
      <w:pPr>
        <w:ind w:left="0" w:right="-1277"/>
      </w:pPr>
      <w:r w:rsidRPr="002D4997">
        <w:t>Kriterierna för stenosgradering får ses som riktvärden då det saknas större prospektiva studier med väl validerade värden. Rent principiellt letar man efter stenos &gt;50%. Alla fynd måste sättas i relation till aktuella dialysproblem och volymflödet (se figur X avsnitt 8).</w:t>
      </w:r>
    </w:p>
    <w:p w14:paraId="2736F25E" w14:textId="77777777" w:rsidR="002D4997" w:rsidRPr="002D4997" w:rsidRDefault="002D4997" w:rsidP="008608F5">
      <w:pPr>
        <w:ind w:left="0" w:right="-1277"/>
      </w:pPr>
      <w:r w:rsidRPr="002D4997">
        <w:t>På Karolinska Sjukhuset använder man följande kriterier</w:t>
      </w:r>
    </w:p>
    <w:p w14:paraId="01FCD07A" w14:textId="77777777" w:rsidR="002D4997" w:rsidRPr="002D4997" w:rsidRDefault="002D4997" w:rsidP="008608F5">
      <w:pPr>
        <w:ind w:left="0" w:right="-1277"/>
        <w:rPr>
          <w:i/>
        </w:rPr>
      </w:pPr>
      <w:r w:rsidRPr="002D4997">
        <w:rPr>
          <w:i/>
        </w:rPr>
        <w:t xml:space="preserve">”För stenosgradering användes i nativ artär </w:t>
      </w:r>
      <w:r w:rsidRPr="002D4997">
        <w:rPr>
          <w:b/>
          <w:i/>
        </w:rPr>
        <w:t>2,5</w:t>
      </w:r>
      <w:r w:rsidRPr="002D4997">
        <w:rPr>
          <w:i/>
        </w:rPr>
        <w:t xml:space="preserve"> gångers hastighetsökning för 50%-ig stenos. I artär/graftanastomos </w:t>
      </w:r>
      <w:r w:rsidRPr="002D4997">
        <w:rPr>
          <w:b/>
          <w:i/>
        </w:rPr>
        <w:t>3,5</w:t>
      </w:r>
      <w:r w:rsidRPr="002D4997">
        <w:rPr>
          <w:i/>
        </w:rPr>
        <w:t xml:space="preserve"> gångers hastighetsökning.</w:t>
      </w:r>
    </w:p>
    <w:p w14:paraId="5AD68101" w14:textId="2AC77708" w:rsidR="002D4997" w:rsidRPr="002D4997" w:rsidRDefault="002D4997" w:rsidP="008608F5">
      <w:pPr>
        <w:ind w:left="0" w:right="-1277"/>
        <w:rPr>
          <w:i/>
        </w:rPr>
      </w:pPr>
      <w:r w:rsidRPr="002D4997">
        <w:rPr>
          <w:i/>
        </w:rPr>
        <w:t xml:space="preserve">För stenos på vensidan &gt; </w:t>
      </w:r>
      <w:r w:rsidRPr="002D4997">
        <w:rPr>
          <w:b/>
          <w:i/>
        </w:rPr>
        <w:t>3</w:t>
      </w:r>
      <w:r w:rsidRPr="002D4997">
        <w:rPr>
          <w:i/>
        </w:rPr>
        <w:t xml:space="preserve"> gångers hastighetsökning eller maxhastighet över</w:t>
      </w:r>
      <w:r w:rsidR="008A6415">
        <w:rPr>
          <w:i/>
        </w:rPr>
        <w:t xml:space="preserve"> </w:t>
      </w:r>
      <w:r w:rsidRPr="002D4997">
        <w:rPr>
          <w:b/>
          <w:i/>
        </w:rPr>
        <w:t>4 m/s</w:t>
      </w:r>
      <w:r w:rsidRPr="002D4997">
        <w:rPr>
          <w:i/>
        </w:rPr>
        <w:t>.”</w:t>
      </w:r>
    </w:p>
    <w:p w14:paraId="721FF567" w14:textId="77777777" w:rsidR="002D4997" w:rsidRPr="002D4997" w:rsidRDefault="002D4997" w:rsidP="008608F5">
      <w:pPr>
        <w:ind w:left="0" w:right="-1277"/>
      </w:pPr>
      <w:r w:rsidRPr="002D4997">
        <w:t xml:space="preserve">I Introduction to Vascular Ultrasonography, Fifth edition (Zweibel, Pellerito) görs följande bedömningar; </w:t>
      </w:r>
    </w:p>
    <w:p w14:paraId="4F1672CB" w14:textId="77777777" w:rsidR="002D4997" w:rsidRPr="002D4997" w:rsidRDefault="002D4997" w:rsidP="008608F5">
      <w:pPr>
        <w:ind w:left="0" w:right="-1277"/>
        <w:rPr>
          <w:i/>
        </w:rPr>
      </w:pPr>
      <w:r w:rsidRPr="002D4997">
        <w:rPr>
          <w:i/>
        </w:rPr>
        <w:t xml:space="preserve">Vid kvot (i stenos samt 2 cm innan) över </w:t>
      </w:r>
      <w:r w:rsidRPr="002D4997">
        <w:rPr>
          <w:b/>
          <w:i/>
        </w:rPr>
        <w:t>3</w:t>
      </w:r>
      <w:r w:rsidRPr="002D4997">
        <w:rPr>
          <w:i/>
        </w:rPr>
        <w:t xml:space="preserve"> funderar man på stenos + morfologi. Om avsmalnad ven- mät hastighetskvot, om ≥</w:t>
      </w:r>
      <w:r w:rsidRPr="002D4997">
        <w:rPr>
          <w:b/>
          <w:i/>
        </w:rPr>
        <w:t>2</w:t>
      </w:r>
      <w:r w:rsidRPr="002D4997">
        <w:rPr>
          <w:i/>
        </w:rPr>
        <w:t xml:space="preserve"> klassificeras det som ≥50%-ig stenos. Om kvot mer än </w:t>
      </w:r>
      <w:r w:rsidRPr="002D4997">
        <w:rPr>
          <w:b/>
          <w:i/>
        </w:rPr>
        <w:t>2</w:t>
      </w:r>
      <w:r w:rsidRPr="002D4997">
        <w:rPr>
          <w:i/>
        </w:rPr>
        <w:t xml:space="preserve"> i artäranastomosen till graftet bedöms det som ≥ 50%-ig stenos, om kvot &gt; </w:t>
      </w:r>
      <w:r w:rsidRPr="002D4997">
        <w:rPr>
          <w:b/>
          <w:i/>
        </w:rPr>
        <w:t>3</w:t>
      </w:r>
      <w:r w:rsidRPr="002D4997">
        <w:rPr>
          <w:i/>
        </w:rPr>
        <w:t xml:space="preserve"> bedöms det som en minst 75%-ig stenos. På vensidan</w:t>
      </w:r>
      <w:r w:rsidRPr="002D4997">
        <w:t xml:space="preserve"> </w:t>
      </w:r>
      <w:r w:rsidRPr="002D4997">
        <w:rPr>
          <w:i/>
        </w:rPr>
        <w:t xml:space="preserve">bedöms det som sannolikt att stenosen är signifikant om kvoten är &gt; </w:t>
      </w:r>
      <w:r w:rsidRPr="002D4997">
        <w:rPr>
          <w:b/>
          <w:i/>
        </w:rPr>
        <w:t>2</w:t>
      </w:r>
      <w:r w:rsidRPr="002D4997">
        <w:rPr>
          <w:i/>
        </w:rPr>
        <w:t>.</w:t>
      </w:r>
    </w:p>
    <w:p w14:paraId="2B3EB1AF" w14:textId="77777777" w:rsidR="002D4997" w:rsidRPr="002D4997" w:rsidRDefault="002D4997" w:rsidP="002D4997">
      <w:pPr>
        <w:spacing w:after="0" w:line="240" w:lineRule="auto"/>
        <w:ind w:left="0" w:right="0"/>
      </w:pPr>
    </w:p>
    <w:p w14:paraId="1F335B8C" w14:textId="412E31DE" w:rsidR="002D4997" w:rsidRPr="002D4997" w:rsidRDefault="002D4997" w:rsidP="008A6415">
      <w:pPr>
        <w:pStyle w:val="Rubrik2"/>
        <w:ind w:left="0" w:right="-994"/>
      </w:pPr>
      <w:bookmarkStart w:id="175" w:name="_Toc23324682"/>
      <w:bookmarkStart w:id="176" w:name="_Toc256000018"/>
      <w:bookmarkStart w:id="177" w:name="_Toc256000066"/>
      <w:bookmarkStart w:id="178" w:name="_Toc256000114"/>
      <w:bookmarkStart w:id="179" w:name="_Toc256000162"/>
      <w:bookmarkStart w:id="180" w:name="_Toc256000210"/>
      <w:bookmarkStart w:id="181" w:name="_Toc256000258"/>
      <w:bookmarkStart w:id="182" w:name="_Toc256000306"/>
      <w:bookmarkStart w:id="183" w:name="_Toc256000354"/>
      <w:bookmarkStart w:id="184" w:name="_Toc256000402"/>
      <w:bookmarkStart w:id="185" w:name="_Toc256000450"/>
      <w:bookmarkStart w:id="186" w:name="_Toc137205163"/>
      <w:r w:rsidRPr="002D4997">
        <w:lastRenderedPageBreak/>
        <w:t>Vårt förslag på bedömning</w:t>
      </w:r>
      <w:bookmarkEnd w:id="175"/>
      <w:bookmarkEnd w:id="176"/>
      <w:bookmarkEnd w:id="177"/>
      <w:bookmarkEnd w:id="178"/>
      <w:bookmarkEnd w:id="179"/>
      <w:bookmarkEnd w:id="180"/>
      <w:bookmarkEnd w:id="181"/>
      <w:bookmarkEnd w:id="182"/>
      <w:bookmarkEnd w:id="183"/>
      <w:bookmarkEnd w:id="184"/>
      <w:bookmarkEnd w:id="185"/>
      <w:bookmarkEnd w:id="186"/>
    </w:p>
    <w:p w14:paraId="104BBC97" w14:textId="77777777" w:rsidR="002D4997" w:rsidRPr="002D4997" w:rsidRDefault="002D4997" w:rsidP="008A6415">
      <w:pPr>
        <w:pStyle w:val="MellanrubrikVGR"/>
        <w:ind w:left="0" w:right="-994"/>
      </w:pPr>
      <w:r w:rsidRPr="002D4997">
        <w:t xml:space="preserve">Artär: </w:t>
      </w:r>
    </w:p>
    <w:p w14:paraId="448E9F35" w14:textId="77777777" w:rsidR="002D4997" w:rsidRPr="002D4997" w:rsidRDefault="002D4997" w:rsidP="008A6415">
      <w:pPr>
        <w:ind w:left="0" w:right="-994"/>
      </w:pPr>
      <w:r w:rsidRPr="002D4997">
        <w:t>Om morfologi som vid stenos och hastighetskvot på &gt; 2    = möjligen måttlig stenos</w:t>
      </w:r>
    </w:p>
    <w:p w14:paraId="2E7E907E" w14:textId="77777777" w:rsidR="002D4997" w:rsidRPr="002D4997" w:rsidRDefault="002D4997" w:rsidP="008A6415">
      <w:pPr>
        <w:ind w:left="0" w:right="-994"/>
      </w:pPr>
      <w:r w:rsidRPr="002D4997">
        <w:t>Om morfologi som vid stenos (kraftig lumenreduktion) och kvot på &gt; 3 = sannolikt höggradig stenos</w:t>
      </w:r>
    </w:p>
    <w:p w14:paraId="0ACF1239" w14:textId="77777777" w:rsidR="002D4997" w:rsidRPr="002D4997" w:rsidRDefault="002D4997" w:rsidP="008A6415">
      <w:pPr>
        <w:pStyle w:val="MellanrubrikVGR"/>
        <w:ind w:left="0" w:right="-994"/>
      </w:pPr>
      <w:r w:rsidRPr="002D4997">
        <w:t>Anastomosen (i AV-fistel):</w:t>
      </w:r>
    </w:p>
    <w:p w14:paraId="44FAC88F" w14:textId="77777777" w:rsidR="002D4997" w:rsidRPr="002D4997" w:rsidRDefault="002D4997" w:rsidP="008A6415">
      <w:pPr>
        <w:ind w:left="0" w:right="-994"/>
      </w:pPr>
      <w:r w:rsidRPr="002D4997">
        <w:t>Hastighet över 5 m/s = misstanke om stenos men måste sättas i relation till volymflödet.</w:t>
      </w:r>
    </w:p>
    <w:p w14:paraId="11F77E3C" w14:textId="77777777" w:rsidR="002D4997" w:rsidRPr="002D4997" w:rsidRDefault="002D4997" w:rsidP="008A6415">
      <w:pPr>
        <w:pStyle w:val="MellanrubrikVGR"/>
        <w:ind w:left="0" w:right="-994"/>
      </w:pPr>
      <w:r w:rsidRPr="002D4997">
        <w:t>Graftanastomoser (inkl både artär och vensida för graftet):</w:t>
      </w:r>
    </w:p>
    <w:p w14:paraId="5EB26D88" w14:textId="77777777" w:rsidR="002D4997" w:rsidRPr="002D4997" w:rsidRDefault="002D4997" w:rsidP="008A6415">
      <w:pPr>
        <w:ind w:left="0" w:right="-994"/>
      </w:pPr>
      <w:r w:rsidRPr="002D4997">
        <w:t>Om morfologi som vid stenos och hastighetskvot på &gt; 2 = möjligen måttlig stenos</w:t>
      </w:r>
    </w:p>
    <w:p w14:paraId="7E20DAE9" w14:textId="77777777" w:rsidR="002D4997" w:rsidRPr="002D4997" w:rsidRDefault="002D4997" w:rsidP="008A6415">
      <w:pPr>
        <w:ind w:left="0" w:right="-994"/>
      </w:pPr>
      <w:r w:rsidRPr="002D4997">
        <w:t>Om morfologi som vid stenos och kvot på &gt; 3 = sannolikt höggradig stenos</w:t>
      </w:r>
    </w:p>
    <w:p w14:paraId="06C985B0" w14:textId="77777777" w:rsidR="002D4997" w:rsidRPr="002D4997" w:rsidRDefault="002D4997" w:rsidP="008A6415">
      <w:pPr>
        <w:pStyle w:val="MellanrubrikVGR"/>
        <w:ind w:left="0" w:right="-994"/>
      </w:pPr>
      <w:r w:rsidRPr="002D4997">
        <w:t xml:space="preserve">Returven: </w:t>
      </w:r>
    </w:p>
    <w:p w14:paraId="7C1A5ABF" w14:textId="77777777" w:rsidR="002D4997" w:rsidRPr="002D4997" w:rsidRDefault="002D4997" w:rsidP="008A6415">
      <w:pPr>
        <w:ind w:left="0" w:right="-994"/>
      </w:pPr>
      <w:r w:rsidRPr="002D4997">
        <w:t>Om morfologi som vid stenos och hastighetskvot på &gt; 2 = möjligen måttlig stenos</w:t>
      </w:r>
    </w:p>
    <w:p w14:paraId="1A1838DE" w14:textId="77777777" w:rsidR="002D4997" w:rsidRPr="002D4997" w:rsidRDefault="002D4997" w:rsidP="008A6415">
      <w:pPr>
        <w:ind w:left="0" w:right="-994"/>
      </w:pPr>
      <w:r w:rsidRPr="002D4997">
        <w:t>Om morfologi och kvot på &gt; 3 = sannolikt höggradig stenos.</w:t>
      </w:r>
    </w:p>
    <w:p w14:paraId="2E4A4A48" w14:textId="77777777" w:rsidR="002D4997" w:rsidRPr="002D4997" w:rsidRDefault="002D4997" w:rsidP="008A6415">
      <w:pPr>
        <w:ind w:left="0" w:right="-994"/>
        <w:rPr>
          <w:b/>
        </w:rPr>
      </w:pPr>
    </w:p>
    <w:p w14:paraId="73107762" w14:textId="77777777" w:rsidR="002D4997" w:rsidRPr="002D4997" w:rsidRDefault="002D4997" w:rsidP="008A6415">
      <w:pPr>
        <w:ind w:left="0" w:right="-994"/>
      </w:pPr>
      <w:r w:rsidRPr="002D4997">
        <w:t>I bedömningen relateras stenosnivå till anastomos men även till tumbasen eller armbågsvecksnivå.</w:t>
      </w:r>
    </w:p>
    <w:p w14:paraId="55595C7C" w14:textId="77777777" w:rsidR="002D4997" w:rsidRPr="002D4997" w:rsidRDefault="002D4997" w:rsidP="008A6415">
      <w:pPr>
        <w:pStyle w:val="MellanrubrikVGR"/>
        <w:ind w:left="0" w:right="-994"/>
      </w:pPr>
      <w:r w:rsidRPr="002D4997">
        <w:t>Proximalt avflödeshinder</w:t>
      </w:r>
    </w:p>
    <w:p w14:paraId="603DD9E9" w14:textId="77777777" w:rsidR="002D4997" w:rsidRPr="002D4997" w:rsidRDefault="002D4997" w:rsidP="008A6415">
      <w:pPr>
        <w:ind w:left="0" w:right="-994"/>
      </w:pPr>
      <w:r w:rsidRPr="002D4997">
        <w:t>Utebliven andningsvariation/”stasat” returvensflöde proximalt på överarmen tyder på flödeshinder i centrala venerna eller i v. subclavia. Många patienter har haft central dialyskateter i v. subclavia vilket medför risk för väggförändringar och stenoser.</w:t>
      </w:r>
    </w:p>
    <w:p w14:paraId="3FDDA9D1" w14:textId="77777777" w:rsidR="002D4997" w:rsidRPr="002D4997" w:rsidRDefault="002D4997" w:rsidP="008A6415">
      <w:pPr>
        <w:ind w:left="0" w:right="-994"/>
      </w:pPr>
    </w:p>
    <w:p w14:paraId="35C89F87" w14:textId="77777777" w:rsidR="002D4997" w:rsidRPr="002D4997" w:rsidRDefault="002D4997" w:rsidP="008A6415">
      <w:pPr>
        <w:ind w:left="0" w:right="-994"/>
        <w:rPr>
          <w:b/>
          <w:color w:val="000000"/>
        </w:rPr>
      </w:pPr>
      <w:r w:rsidRPr="002D4997">
        <w:rPr>
          <w:color w:val="000000"/>
        </w:rPr>
        <w:t xml:space="preserve">OBS! Även v. brachialis kan få trombos. </w:t>
      </w:r>
    </w:p>
    <w:p w14:paraId="559A6739" w14:textId="77777777" w:rsidR="002D4997" w:rsidRPr="002D4997" w:rsidRDefault="002D4997" w:rsidP="008A6415">
      <w:pPr>
        <w:pStyle w:val="MellanrubrikVGR"/>
        <w:ind w:left="0" w:right="-994"/>
      </w:pPr>
      <w:r w:rsidRPr="002D4997">
        <w:t>Splittrat returvensflöde/grenar</w:t>
      </w:r>
    </w:p>
    <w:p w14:paraId="1F76E787" w14:textId="77777777" w:rsidR="002D4997" w:rsidRPr="002D4997" w:rsidRDefault="002D4997" w:rsidP="008A6415">
      <w:pPr>
        <w:ind w:left="0" w:right="-994"/>
      </w:pPr>
      <w:r w:rsidRPr="002D4997">
        <w:t xml:space="preserve">Om fler avflödesvägar förekommer på underarmen finns risk för att ingen av de enskilda venerna utvecklas till lämplig access med möjlighet att leverera tillräckligt med blod. Grenar inom 15 cm från anastomomsen är viktiga att dokumentera och värdera. </w:t>
      </w:r>
    </w:p>
    <w:p w14:paraId="2F9CD626" w14:textId="77777777" w:rsidR="002D4997" w:rsidRPr="002D4997" w:rsidRDefault="002D4997" w:rsidP="008A6415">
      <w:pPr>
        <w:pStyle w:val="Rubrik2"/>
        <w:ind w:left="0" w:right="-994"/>
      </w:pPr>
      <w:bookmarkStart w:id="187" w:name="_Toc23324683"/>
      <w:bookmarkStart w:id="188" w:name="_Toc256000019"/>
      <w:bookmarkStart w:id="189" w:name="_Toc256000067"/>
      <w:bookmarkStart w:id="190" w:name="_Toc256000115"/>
      <w:bookmarkStart w:id="191" w:name="_Toc256000163"/>
      <w:bookmarkStart w:id="192" w:name="_Toc256000211"/>
      <w:bookmarkStart w:id="193" w:name="_Toc256000259"/>
      <w:bookmarkStart w:id="194" w:name="_Toc256000307"/>
      <w:bookmarkStart w:id="195" w:name="_Toc256000355"/>
      <w:bookmarkStart w:id="196" w:name="_Toc256000403"/>
      <w:bookmarkStart w:id="197" w:name="_Toc256000451"/>
      <w:bookmarkStart w:id="198" w:name="_Toc137205164"/>
      <w:r w:rsidRPr="002D4997">
        <w:t>Validering</w:t>
      </w:r>
      <w:bookmarkEnd w:id="187"/>
      <w:bookmarkEnd w:id="188"/>
      <w:bookmarkEnd w:id="189"/>
      <w:bookmarkEnd w:id="190"/>
      <w:bookmarkEnd w:id="191"/>
      <w:bookmarkEnd w:id="192"/>
      <w:bookmarkEnd w:id="193"/>
      <w:bookmarkEnd w:id="194"/>
      <w:bookmarkEnd w:id="195"/>
      <w:bookmarkEnd w:id="196"/>
      <w:bookmarkEnd w:id="197"/>
      <w:bookmarkEnd w:id="198"/>
    </w:p>
    <w:p w14:paraId="2ED03ACF" w14:textId="77777777" w:rsidR="002D4997" w:rsidRPr="002D4997" w:rsidRDefault="002D4997" w:rsidP="008A6415">
      <w:pPr>
        <w:ind w:left="0" w:right="-994"/>
      </w:pPr>
      <w:r w:rsidRPr="002D4997">
        <w:t>Deltagande i accessboard där resultaten sätts i relation till radiologiska fynd och kliniskt utfall.</w:t>
      </w:r>
    </w:p>
    <w:p w14:paraId="056CEA39" w14:textId="77777777" w:rsidR="002D4997" w:rsidRPr="002D4997" w:rsidRDefault="002D4997" w:rsidP="003B76A2">
      <w:pPr>
        <w:pStyle w:val="Rubrik2"/>
        <w:ind w:left="0" w:right="-710"/>
      </w:pPr>
      <w:bookmarkStart w:id="199" w:name="_Toc23324684"/>
      <w:bookmarkStart w:id="200" w:name="_Toc256000020"/>
      <w:bookmarkStart w:id="201" w:name="_Toc256000068"/>
      <w:bookmarkStart w:id="202" w:name="_Toc256000116"/>
      <w:bookmarkStart w:id="203" w:name="_Toc256000164"/>
      <w:bookmarkStart w:id="204" w:name="_Toc256000212"/>
      <w:bookmarkStart w:id="205" w:name="_Toc256000260"/>
      <w:bookmarkStart w:id="206" w:name="_Toc256000308"/>
      <w:bookmarkStart w:id="207" w:name="_Toc256000356"/>
      <w:bookmarkStart w:id="208" w:name="_Toc256000404"/>
      <w:bookmarkStart w:id="209" w:name="_Toc256000452"/>
      <w:bookmarkStart w:id="210" w:name="_Toc137205165"/>
      <w:bookmarkEnd w:id="113"/>
      <w:bookmarkEnd w:id="114"/>
      <w:r w:rsidRPr="002D4997">
        <w:t>Verifiering och funktionskontroll</w:t>
      </w:r>
      <w:bookmarkEnd w:id="199"/>
      <w:bookmarkEnd w:id="200"/>
      <w:bookmarkEnd w:id="201"/>
      <w:bookmarkEnd w:id="202"/>
      <w:bookmarkEnd w:id="203"/>
      <w:bookmarkEnd w:id="204"/>
      <w:bookmarkEnd w:id="205"/>
      <w:bookmarkEnd w:id="206"/>
      <w:bookmarkEnd w:id="207"/>
      <w:bookmarkEnd w:id="208"/>
      <w:bookmarkEnd w:id="209"/>
      <w:bookmarkEnd w:id="210"/>
      <w:r w:rsidRPr="002D4997">
        <w:t xml:space="preserve"> </w:t>
      </w:r>
    </w:p>
    <w:p w14:paraId="3E624A13" w14:textId="77777777" w:rsidR="002D4997" w:rsidRPr="002D4997" w:rsidRDefault="002D4997" w:rsidP="003B76A2">
      <w:pPr>
        <w:pStyle w:val="Rubrik3"/>
        <w:ind w:left="0" w:right="-710"/>
      </w:pPr>
      <w:bookmarkStart w:id="211" w:name="_Toc23324685"/>
      <w:bookmarkStart w:id="212" w:name="_Toc256000021"/>
      <w:bookmarkStart w:id="213" w:name="_Toc256000069"/>
      <w:bookmarkStart w:id="214" w:name="_Toc256000117"/>
      <w:bookmarkStart w:id="215" w:name="_Toc256000165"/>
      <w:bookmarkStart w:id="216" w:name="_Toc256000213"/>
      <w:bookmarkStart w:id="217" w:name="_Toc256000261"/>
      <w:bookmarkStart w:id="218" w:name="_Toc256000309"/>
      <w:bookmarkStart w:id="219" w:name="_Toc256000357"/>
      <w:bookmarkStart w:id="220" w:name="_Toc256000405"/>
      <w:bookmarkStart w:id="221" w:name="_Toc256000453"/>
      <w:bookmarkStart w:id="222" w:name="_Toc137205166"/>
      <w:r w:rsidRPr="002D4997">
        <w:t>Principer</w:t>
      </w:r>
      <w:bookmarkEnd w:id="211"/>
      <w:bookmarkEnd w:id="212"/>
      <w:bookmarkEnd w:id="213"/>
      <w:bookmarkEnd w:id="214"/>
      <w:bookmarkEnd w:id="215"/>
      <w:bookmarkEnd w:id="216"/>
      <w:bookmarkEnd w:id="217"/>
      <w:bookmarkEnd w:id="218"/>
      <w:bookmarkEnd w:id="219"/>
      <w:bookmarkEnd w:id="220"/>
      <w:bookmarkEnd w:id="221"/>
      <w:bookmarkEnd w:id="222"/>
    </w:p>
    <w:p w14:paraId="5BC08BAC" w14:textId="77777777" w:rsidR="002D4997" w:rsidRPr="002D4997" w:rsidRDefault="002D4997" w:rsidP="003B76A2">
      <w:pPr>
        <w:ind w:left="0" w:right="-710"/>
      </w:pPr>
      <w:r w:rsidRPr="002D4997">
        <w:t>Funktionskontroll av apparatur utförs av servicepersonal enligt gällande serviceavtal.</w:t>
      </w:r>
    </w:p>
    <w:p w14:paraId="04BB3E59" w14:textId="77777777" w:rsidR="002D4997" w:rsidRPr="002D4997" w:rsidRDefault="002D4997" w:rsidP="003B76A2">
      <w:pPr>
        <w:pStyle w:val="Rubrik3"/>
        <w:ind w:left="0" w:right="-710"/>
      </w:pPr>
      <w:bookmarkStart w:id="223" w:name="_Toc23324686"/>
      <w:bookmarkStart w:id="224" w:name="_Toc256000022"/>
      <w:bookmarkStart w:id="225" w:name="_Toc256000070"/>
      <w:bookmarkStart w:id="226" w:name="_Toc256000118"/>
      <w:bookmarkStart w:id="227" w:name="_Toc256000166"/>
      <w:bookmarkStart w:id="228" w:name="_Toc256000214"/>
      <w:bookmarkStart w:id="229" w:name="_Toc256000262"/>
      <w:bookmarkStart w:id="230" w:name="_Toc256000310"/>
      <w:bookmarkStart w:id="231" w:name="_Toc256000358"/>
      <w:bookmarkStart w:id="232" w:name="_Toc256000406"/>
      <w:bookmarkStart w:id="233" w:name="_Toc256000454"/>
      <w:bookmarkStart w:id="234" w:name="_Toc137205167"/>
      <w:r w:rsidRPr="002D4997">
        <w:lastRenderedPageBreak/>
        <w:t>Mätosäkerhet</w:t>
      </w:r>
      <w:bookmarkEnd w:id="223"/>
      <w:bookmarkEnd w:id="224"/>
      <w:bookmarkEnd w:id="225"/>
      <w:bookmarkEnd w:id="226"/>
      <w:bookmarkEnd w:id="227"/>
      <w:bookmarkEnd w:id="228"/>
      <w:bookmarkEnd w:id="229"/>
      <w:bookmarkEnd w:id="230"/>
      <w:bookmarkEnd w:id="231"/>
      <w:bookmarkEnd w:id="232"/>
      <w:bookmarkEnd w:id="233"/>
      <w:bookmarkEnd w:id="234"/>
      <w:r w:rsidRPr="002D4997">
        <w:t xml:space="preserve"> </w:t>
      </w:r>
    </w:p>
    <w:p w14:paraId="06ACAAC8" w14:textId="4EB8C74A" w:rsidR="002D4997" w:rsidRPr="002D4997" w:rsidRDefault="002D4997" w:rsidP="003B76A2">
      <w:pPr>
        <w:ind w:left="0" w:right="-710"/>
      </w:pPr>
      <w:r w:rsidRPr="002D4997">
        <w:t>Den största mätosäkerheten ligger i volymflödesmätningen.</w:t>
      </w:r>
      <w:r w:rsidR="003B76A2">
        <w:t xml:space="preserve"> </w:t>
      </w:r>
      <w:r w:rsidRPr="002D4997">
        <w:t>Vanliga felkällor beror av:</w:t>
      </w:r>
    </w:p>
    <w:p w14:paraId="2920642B" w14:textId="77777777" w:rsidR="002D4997" w:rsidRPr="002D4997" w:rsidRDefault="002D4997" w:rsidP="003B76A2">
      <w:pPr>
        <w:pStyle w:val="Liststycke"/>
        <w:numPr>
          <w:ilvl w:val="0"/>
          <w:numId w:val="22"/>
        </w:numPr>
        <w:ind w:left="426" w:right="-994"/>
      </w:pPr>
      <w:r w:rsidRPr="002D4997">
        <w:t>Begränsad upplösning i ultraljudsbilden</w:t>
      </w:r>
    </w:p>
    <w:p w14:paraId="5AAF9139" w14:textId="77777777" w:rsidR="002D4997" w:rsidRPr="002D4997" w:rsidRDefault="002D4997" w:rsidP="003B76A2">
      <w:pPr>
        <w:pStyle w:val="Liststycke"/>
        <w:numPr>
          <w:ilvl w:val="0"/>
          <w:numId w:val="22"/>
        </w:numPr>
        <w:ind w:left="426" w:right="-994"/>
      </w:pPr>
      <w:r w:rsidRPr="002D4997">
        <w:t>Osäker avgränsning mellan lumen och kärlvägg</w:t>
      </w:r>
    </w:p>
    <w:p w14:paraId="1C631C1D" w14:textId="77777777" w:rsidR="002D4997" w:rsidRPr="002D4997" w:rsidRDefault="002D4997" w:rsidP="003B76A2">
      <w:pPr>
        <w:pStyle w:val="Liststycke"/>
        <w:numPr>
          <w:ilvl w:val="0"/>
          <w:numId w:val="22"/>
        </w:numPr>
        <w:ind w:left="426" w:right="-994"/>
      </w:pPr>
      <w:r w:rsidRPr="002D4997">
        <w:t>Lumen variation under hjärtcykeln</w:t>
      </w:r>
    </w:p>
    <w:p w14:paraId="213A474C" w14:textId="77777777" w:rsidR="002D4997" w:rsidRPr="002D4997" w:rsidRDefault="002D4997" w:rsidP="003B76A2">
      <w:pPr>
        <w:pStyle w:val="Liststycke"/>
        <w:numPr>
          <w:ilvl w:val="0"/>
          <w:numId w:val="22"/>
        </w:numPr>
        <w:ind w:left="426" w:right="-994"/>
      </w:pPr>
      <w:r w:rsidRPr="002D4997">
        <w:t>Osäker vinkelkorrektion</w:t>
      </w:r>
    </w:p>
    <w:p w14:paraId="53CE0261" w14:textId="77777777" w:rsidR="002D4997" w:rsidRPr="002D4997" w:rsidRDefault="002D4997" w:rsidP="003B76A2">
      <w:pPr>
        <w:pStyle w:val="Liststycke"/>
        <w:numPr>
          <w:ilvl w:val="0"/>
          <w:numId w:val="22"/>
        </w:numPr>
        <w:ind w:left="426" w:right="-994"/>
      </w:pPr>
      <w:r w:rsidRPr="002D4997">
        <w:t>Ej homogen avbildning av kärllumen</w:t>
      </w:r>
    </w:p>
    <w:p w14:paraId="213E1FED" w14:textId="77777777" w:rsidR="002D4997" w:rsidRPr="002D4997" w:rsidRDefault="002D4997" w:rsidP="003B76A2">
      <w:pPr>
        <w:pStyle w:val="Liststycke"/>
        <w:numPr>
          <w:ilvl w:val="0"/>
          <w:numId w:val="22"/>
        </w:numPr>
        <w:ind w:left="426" w:right="-994"/>
      </w:pPr>
      <w:r w:rsidRPr="002D4997">
        <w:t>Absorption av högfrekventa Dopplersignaler</w:t>
      </w:r>
    </w:p>
    <w:p w14:paraId="675B9505" w14:textId="77777777" w:rsidR="002D4997" w:rsidRPr="002D4997" w:rsidRDefault="002D4997" w:rsidP="003B76A2">
      <w:pPr>
        <w:pStyle w:val="Liststycke"/>
        <w:numPr>
          <w:ilvl w:val="0"/>
          <w:numId w:val="22"/>
        </w:numPr>
        <w:ind w:left="426" w:right="-994"/>
      </w:pPr>
      <w:r w:rsidRPr="002D4997">
        <w:t>Osäkerhet vid icke-laminärt flöde – viktigt alltså att välja ett rakt kärlavsnitt för volymsberäkning!</w:t>
      </w:r>
    </w:p>
    <w:p w14:paraId="3F70DD6C" w14:textId="77777777" w:rsidR="002D4997" w:rsidRPr="002D4997" w:rsidRDefault="002D4997" w:rsidP="003B76A2">
      <w:pPr>
        <w:spacing w:after="0" w:line="240" w:lineRule="auto"/>
        <w:ind w:left="0" w:right="-710"/>
      </w:pPr>
    </w:p>
    <w:p w14:paraId="67EB54B2" w14:textId="77777777" w:rsidR="002D4997" w:rsidRPr="002D4997" w:rsidRDefault="002D4997" w:rsidP="003B76A2">
      <w:pPr>
        <w:ind w:left="0" w:right="-994"/>
      </w:pPr>
      <w:r w:rsidRPr="002D4997">
        <w:t>För mer detaljerad beskrivning av ultraljudets felkällor vid blodflödesmätning hänvisas till kapitel 28 i Klinisk Fysiologisk Kärldiagnostik (Studentlitteratur, red Jogestrand, Rosfors.)</w:t>
      </w:r>
    </w:p>
    <w:p w14:paraId="33E98511" w14:textId="77777777" w:rsidR="005B0A98" w:rsidRDefault="002D4997" w:rsidP="003B76A2">
      <w:pPr>
        <w:ind w:left="0" w:right="-710"/>
      </w:pPr>
      <w:r w:rsidRPr="002D4997">
        <w:t>Ett annat problem är mätning av Vmax i anastomomsen där hög turbulens råder vilket ofta omöjliggör korrekt vinkelkorrigering. Emellanåt uppnås så hög hastighet att maxhastighet överstiger mätområdet för ultraljudsproben.</w:t>
      </w:r>
      <w:bookmarkStart w:id="235" w:name="_Toc23324687"/>
      <w:bookmarkStart w:id="236" w:name="_Toc256000023"/>
      <w:bookmarkStart w:id="237" w:name="_Toc256000071"/>
      <w:bookmarkStart w:id="238" w:name="_Toc256000119"/>
      <w:bookmarkStart w:id="239" w:name="_Toc256000167"/>
      <w:bookmarkStart w:id="240" w:name="_Toc256000215"/>
      <w:bookmarkStart w:id="241" w:name="_Toc256000263"/>
      <w:bookmarkStart w:id="242" w:name="_Toc256000311"/>
      <w:bookmarkStart w:id="243" w:name="_Toc256000359"/>
      <w:bookmarkStart w:id="244" w:name="_Toc256000407"/>
      <w:bookmarkStart w:id="245" w:name="_Toc256000455"/>
    </w:p>
    <w:p w14:paraId="32FCA512" w14:textId="31EB88BD" w:rsidR="002D4997" w:rsidRPr="002D4997" w:rsidRDefault="002D4997" w:rsidP="003B76A2">
      <w:pPr>
        <w:pStyle w:val="Rubrik2"/>
        <w:ind w:left="0" w:right="-710"/>
      </w:pPr>
      <w:bookmarkStart w:id="246" w:name="_Toc137205168"/>
      <w:r w:rsidRPr="002D4997">
        <w:t>Förberedelser på kliniken/undersöknings</w:t>
      </w:r>
      <w:r w:rsidRPr="002D4997">
        <w:softHyphen/>
        <w:t>rummet, material och apparatur</w:t>
      </w:r>
      <w:bookmarkEnd w:id="235"/>
      <w:bookmarkEnd w:id="236"/>
      <w:bookmarkEnd w:id="237"/>
      <w:bookmarkEnd w:id="238"/>
      <w:bookmarkEnd w:id="239"/>
      <w:bookmarkEnd w:id="240"/>
      <w:bookmarkEnd w:id="241"/>
      <w:bookmarkEnd w:id="242"/>
      <w:bookmarkEnd w:id="243"/>
      <w:bookmarkEnd w:id="244"/>
      <w:bookmarkEnd w:id="245"/>
      <w:bookmarkEnd w:id="246"/>
      <w:r w:rsidRPr="002D4997">
        <w:t xml:space="preserve"> </w:t>
      </w:r>
    </w:p>
    <w:p w14:paraId="21556720" w14:textId="77777777" w:rsidR="002D4997" w:rsidRPr="002D4997" w:rsidRDefault="002D4997" w:rsidP="003B76A2">
      <w:pPr>
        <w:pStyle w:val="Rubrik3"/>
        <w:ind w:left="0" w:right="-710"/>
      </w:pPr>
      <w:bookmarkStart w:id="247" w:name="_Toc23324688"/>
      <w:bookmarkStart w:id="248" w:name="_Toc256000024"/>
      <w:bookmarkStart w:id="249" w:name="_Toc256000072"/>
      <w:bookmarkStart w:id="250" w:name="_Toc256000120"/>
      <w:bookmarkStart w:id="251" w:name="_Toc256000168"/>
      <w:bookmarkStart w:id="252" w:name="_Toc256000216"/>
      <w:bookmarkStart w:id="253" w:name="_Toc256000264"/>
      <w:bookmarkStart w:id="254" w:name="_Toc256000312"/>
      <w:bookmarkStart w:id="255" w:name="_Toc256000360"/>
      <w:bookmarkStart w:id="256" w:name="_Toc256000408"/>
      <w:bookmarkStart w:id="257" w:name="_Toc256000456"/>
      <w:bookmarkStart w:id="258" w:name="_Toc137205169"/>
      <w:r w:rsidRPr="002D4997">
        <w:t>Speciella förberedelser</w:t>
      </w:r>
      <w:bookmarkEnd w:id="247"/>
      <w:bookmarkEnd w:id="248"/>
      <w:bookmarkEnd w:id="249"/>
      <w:bookmarkEnd w:id="250"/>
      <w:bookmarkEnd w:id="251"/>
      <w:bookmarkEnd w:id="252"/>
      <w:bookmarkEnd w:id="253"/>
      <w:bookmarkEnd w:id="254"/>
      <w:bookmarkEnd w:id="255"/>
      <w:bookmarkEnd w:id="256"/>
      <w:bookmarkEnd w:id="257"/>
      <w:bookmarkEnd w:id="258"/>
      <w:r w:rsidRPr="002D4997">
        <w:t xml:space="preserve"> </w:t>
      </w:r>
    </w:p>
    <w:p w14:paraId="64620A51" w14:textId="77777777" w:rsidR="002D4997" w:rsidRPr="002D4997" w:rsidRDefault="002D4997" w:rsidP="003B76A2">
      <w:pPr>
        <w:ind w:left="0" w:right="-710"/>
      </w:pPr>
      <w:r w:rsidRPr="002D4997">
        <w:t>Funktionskontroll av apparatur utförs av servicepersonal enligt gällande serviceavtal. Rengöring av transducer och maskin sker enligt särskilt dokument.</w:t>
      </w:r>
    </w:p>
    <w:p w14:paraId="2032C182" w14:textId="77777777" w:rsidR="002D4997" w:rsidRPr="002D4997" w:rsidRDefault="002D4997" w:rsidP="003B76A2">
      <w:pPr>
        <w:ind w:left="0" w:right="-710"/>
        <w:rPr>
          <w:bCs/>
          <w:i/>
        </w:rPr>
      </w:pPr>
      <w:r w:rsidRPr="002D4997">
        <w:t>Inställning, programval och transducerval för respektive maskin; se bilaga.</w:t>
      </w:r>
      <w:r w:rsidRPr="002D4997">
        <w:rPr>
          <w:bCs/>
          <w:i/>
        </w:rPr>
        <w:t xml:space="preserve"> </w:t>
      </w:r>
    </w:p>
    <w:p w14:paraId="56366A46" w14:textId="77777777" w:rsidR="002D4997" w:rsidRPr="002D4997" w:rsidRDefault="002D4997" w:rsidP="003B76A2">
      <w:pPr>
        <w:ind w:left="0" w:right="-710"/>
      </w:pPr>
      <w:r w:rsidRPr="002D4997">
        <w:rPr>
          <w:bCs/>
        </w:rPr>
        <w:t xml:space="preserve">Välj AV-fistelprogram/Accesskontroll på maskinen. </w:t>
      </w:r>
    </w:p>
    <w:p w14:paraId="0097D54D" w14:textId="77777777" w:rsidR="002D4997" w:rsidRPr="002D4997" w:rsidRDefault="002D4997" w:rsidP="003B76A2">
      <w:pPr>
        <w:pStyle w:val="Rubrik3"/>
        <w:spacing w:before="0" w:afterLines="40" w:after="96"/>
        <w:ind w:left="0" w:right="-709"/>
      </w:pPr>
      <w:bookmarkStart w:id="259" w:name="_Toc23324689"/>
      <w:bookmarkStart w:id="260" w:name="_Toc256000025"/>
      <w:bookmarkStart w:id="261" w:name="_Toc256000073"/>
      <w:bookmarkStart w:id="262" w:name="_Toc256000121"/>
      <w:bookmarkStart w:id="263" w:name="_Toc256000169"/>
      <w:bookmarkStart w:id="264" w:name="_Toc256000217"/>
      <w:bookmarkStart w:id="265" w:name="_Toc256000265"/>
      <w:bookmarkStart w:id="266" w:name="_Toc256000313"/>
      <w:bookmarkStart w:id="267" w:name="_Toc256000361"/>
      <w:bookmarkStart w:id="268" w:name="_Toc256000409"/>
      <w:bookmarkStart w:id="269" w:name="_Toc256000457"/>
      <w:bookmarkStart w:id="270" w:name="_Toc137205170"/>
      <w:r w:rsidRPr="002D4997">
        <w:t>Specifika läkemedel, material</w:t>
      </w:r>
      <w:bookmarkEnd w:id="259"/>
      <w:bookmarkEnd w:id="260"/>
      <w:bookmarkEnd w:id="261"/>
      <w:bookmarkEnd w:id="262"/>
      <w:bookmarkEnd w:id="263"/>
      <w:bookmarkEnd w:id="264"/>
      <w:bookmarkEnd w:id="265"/>
      <w:bookmarkEnd w:id="266"/>
      <w:bookmarkEnd w:id="267"/>
      <w:bookmarkEnd w:id="268"/>
      <w:bookmarkEnd w:id="269"/>
      <w:bookmarkEnd w:id="270"/>
      <w:r w:rsidRPr="002D4997">
        <w:t xml:space="preserve"> </w:t>
      </w:r>
    </w:p>
    <w:p w14:paraId="5BDEA497" w14:textId="77777777" w:rsidR="002D4997" w:rsidRPr="002D4997" w:rsidRDefault="002D4997" w:rsidP="003B76A2">
      <w:pPr>
        <w:spacing w:after="0"/>
        <w:ind w:left="0" w:right="-709"/>
      </w:pPr>
      <w:r w:rsidRPr="002D4997">
        <w:t>Ej applicerbart</w:t>
      </w:r>
    </w:p>
    <w:p w14:paraId="1BF4D2AB" w14:textId="109582CF" w:rsidR="002D4997" w:rsidRPr="002D4997" w:rsidRDefault="002D4997" w:rsidP="003B76A2">
      <w:pPr>
        <w:pStyle w:val="MellanrubrikVGR"/>
        <w:spacing w:before="0" w:after="0"/>
        <w:ind w:left="0" w:right="-709"/>
      </w:pPr>
      <w:bookmarkStart w:id="271" w:name="_Toc23324690"/>
      <w:bookmarkStart w:id="272" w:name="_Toc256000026"/>
      <w:bookmarkStart w:id="273" w:name="_Toc256000074"/>
      <w:bookmarkStart w:id="274" w:name="_Toc256000122"/>
      <w:bookmarkStart w:id="275" w:name="_Toc256000170"/>
      <w:bookmarkStart w:id="276" w:name="_Toc256000218"/>
      <w:bookmarkStart w:id="277" w:name="_Toc256000266"/>
      <w:bookmarkStart w:id="278" w:name="_Toc256000314"/>
      <w:bookmarkStart w:id="279" w:name="_Toc256000362"/>
      <w:bookmarkStart w:id="280" w:name="_Toc256000410"/>
      <w:bookmarkStart w:id="281" w:name="_Toc256000458"/>
      <w:r w:rsidRPr="002D4997">
        <w:t>Radioaktiva läkemedel</w:t>
      </w:r>
      <w:bookmarkEnd w:id="271"/>
      <w:bookmarkEnd w:id="272"/>
      <w:bookmarkEnd w:id="273"/>
      <w:bookmarkEnd w:id="274"/>
      <w:bookmarkEnd w:id="275"/>
      <w:bookmarkEnd w:id="276"/>
      <w:bookmarkEnd w:id="277"/>
      <w:bookmarkEnd w:id="278"/>
      <w:bookmarkEnd w:id="279"/>
      <w:bookmarkEnd w:id="280"/>
      <w:bookmarkEnd w:id="281"/>
      <w:r w:rsidRPr="002D4997">
        <w:t xml:space="preserve"> </w:t>
      </w:r>
    </w:p>
    <w:p w14:paraId="1A42A8B0" w14:textId="42336C27" w:rsidR="002D4997" w:rsidRPr="002D4997" w:rsidRDefault="002D4997" w:rsidP="003B76A2">
      <w:pPr>
        <w:spacing w:after="0"/>
        <w:ind w:left="0" w:right="-709"/>
      </w:pPr>
      <w:r w:rsidRPr="002D4997">
        <w:t>Ej applicerbart</w:t>
      </w:r>
    </w:p>
    <w:p w14:paraId="0A4E351E" w14:textId="0A13FC55" w:rsidR="002D4997" w:rsidRPr="002D4997" w:rsidRDefault="002D4997" w:rsidP="003B76A2">
      <w:pPr>
        <w:pStyle w:val="MellanrubrikVGR"/>
        <w:spacing w:before="0" w:after="0"/>
        <w:ind w:left="0" w:right="-709"/>
      </w:pPr>
      <w:bookmarkStart w:id="282" w:name="_Toc23324691"/>
      <w:bookmarkStart w:id="283" w:name="_Toc256000027"/>
      <w:bookmarkStart w:id="284" w:name="_Toc256000075"/>
      <w:bookmarkStart w:id="285" w:name="_Toc256000123"/>
      <w:bookmarkStart w:id="286" w:name="_Toc256000171"/>
      <w:bookmarkStart w:id="287" w:name="_Toc256000219"/>
      <w:bookmarkStart w:id="288" w:name="_Toc256000267"/>
      <w:bookmarkStart w:id="289" w:name="_Toc256000315"/>
      <w:bookmarkStart w:id="290" w:name="_Toc256000363"/>
      <w:bookmarkStart w:id="291" w:name="_Toc256000411"/>
      <w:bookmarkStart w:id="292" w:name="_Toc256000459"/>
      <w:r w:rsidRPr="002D4997">
        <w:t xml:space="preserve">Utrustning, apparatur </w:t>
      </w:r>
      <w:bookmarkEnd w:id="282"/>
      <w:bookmarkEnd w:id="283"/>
      <w:bookmarkEnd w:id="284"/>
      <w:bookmarkEnd w:id="285"/>
      <w:bookmarkEnd w:id="286"/>
      <w:bookmarkEnd w:id="287"/>
      <w:bookmarkEnd w:id="288"/>
      <w:bookmarkEnd w:id="289"/>
      <w:bookmarkEnd w:id="290"/>
      <w:bookmarkEnd w:id="291"/>
      <w:bookmarkEnd w:id="292"/>
    </w:p>
    <w:p w14:paraId="755876D1" w14:textId="362EE05B" w:rsidR="002D4997" w:rsidRPr="002D4997" w:rsidRDefault="002D4997" w:rsidP="003B76A2">
      <w:pPr>
        <w:spacing w:after="0"/>
        <w:ind w:left="0" w:right="-709"/>
      </w:pPr>
      <w:r>
        <w:t xml:space="preserve">Siemens </w:t>
      </w:r>
      <w:r w:rsidR="00502471">
        <w:t>Seqouia</w:t>
      </w:r>
    </w:p>
    <w:p w14:paraId="24E2DB7A" w14:textId="223F66F0" w:rsidR="6BC98C0A" w:rsidRDefault="6BC98C0A" w:rsidP="6B1C53A0">
      <w:pPr>
        <w:spacing w:after="0"/>
        <w:ind w:left="0" w:right="-709"/>
      </w:pPr>
      <w:r>
        <w:t>GE Logic E10s</w:t>
      </w:r>
    </w:p>
    <w:p w14:paraId="5DD33599" w14:textId="77777777" w:rsidR="002D4997" w:rsidRPr="002D4997" w:rsidRDefault="002D4997" w:rsidP="003B76A2">
      <w:pPr>
        <w:pStyle w:val="MellanrubrikVGR"/>
        <w:spacing w:before="0" w:after="0"/>
        <w:ind w:left="0" w:right="-709"/>
      </w:pPr>
      <w:bookmarkStart w:id="293" w:name="_Toc23324692"/>
      <w:bookmarkStart w:id="294" w:name="_Toc256000028"/>
      <w:bookmarkStart w:id="295" w:name="_Toc256000076"/>
      <w:bookmarkStart w:id="296" w:name="_Toc256000124"/>
      <w:bookmarkStart w:id="297" w:name="_Toc256000172"/>
      <w:bookmarkStart w:id="298" w:name="_Toc256000220"/>
      <w:bookmarkStart w:id="299" w:name="_Toc256000268"/>
      <w:bookmarkStart w:id="300" w:name="_Toc256000316"/>
      <w:bookmarkStart w:id="301" w:name="_Toc256000364"/>
      <w:bookmarkStart w:id="302" w:name="_Toc256000412"/>
      <w:bookmarkStart w:id="303" w:name="_Toc256000460"/>
      <w:r w:rsidRPr="002D4997">
        <w:t>Gammakamera och övrig utrustning</w:t>
      </w:r>
      <w:bookmarkEnd w:id="293"/>
      <w:bookmarkEnd w:id="294"/>
      <w:bookmarkEnd w:id="295"/>
      <w:bookmarkEnd w:id="296"/>
      <w:bookmarkEnd w:id="297"/>
      <w:bookmarkEnd w:id="298"/>
      <w:bookmarkEnd w:id="299"/>
      <w:bookmarkEnd w:id="300"/>
      <w:bookmarkEnd w:id="301"/>
      <w:bookmarkEnd w:id="302"/>
      <w:bookmarkEnd w:id="303"/>
    </w:p>
    <w:p w14:paraId="0ABC0A39" w14:textId="77777777" w:rsidR="002D4997" w:rsidRPr="002D4997" w:rsidRDefault="002D4997" w:rsidP="003B76A2">
      <w:pPr>
        <w:spacing w:after="0"/>
        <w:ind w:left="0" w:right="-709"/>
      </w:pPr>
      <w:r w:rsidRPr="002D4997">
        <w:t>Ej aktuellt</w:t>
      </w:r>
    </w:p>
    <w:p w14:paraId="50DCD30C" w14:textId="4F1333B3" w:rsidR="002D4997" w:rsidRPr="002D4997" w:rsidRDefault="002D4997" w:rsidP="003B76A2">
      <w:pPr>
        <w:pStyle w:val="Rubrik2"/>
        <w:ind w:left="0" w:right="-994"/>
        <w:rPr>
          <w:sz w:val="48"/>
        </w:rPr>
      </w:pPr>
      <w:bookmarkStart w:id="304" w:name="_Toc23324693"/>
      <w:bookmarkStart w:id="305" w:name="_Toc256000029"/>
      <w:bookmarkStart w:id="306" w:name="_Toc256000077"/>
      <w:bookmarkStart w:id="307" w:name="_Toc256000125"/>
      <w:bookmarkStart w:id="308" w:name="_Toc256000173"/>
      <w:bookmarkStart w:id="309" w:name="_Toc256000221"/>
      <w:bookmarkStart w:id="310" w:name="_Toc256000269"/>
      <w:bookmarkStart w:id="311" w:name="_Toc256000317"/>
      <w:bookmarkStart w:id="312" w:name="_Toc256000365"/>
      <w:bookmarkStart w:id="313" w:name="_Toc256000413"/>
      <w:bookmarkStart w:id="314" w:name="_Toc256000461"/>
      <w:bookmarkStart w:id="315" w:name="_Toc137205171"/>
      <w:r w:rsidRPr="002D4997">
        <w:t>Patientförberedelser</w:t>
      </w:r>
      <w:bookmarkEnd w:id="304"/>
      <w:bookmarkEnd w:id="305"/>
      <w:bookmarkEnd w:id="306"/>
      <w:bookmarkEnd w:id="307"/>
      <w:bookmarkEnd w:id="308"/>
      <w:bookmarkEnd w:id="309"/>
      <w:bookmarkEnd w:id="310"/>
      <w:bookmarkEnd w:id="311"/>
      <w:bookmarkEnd w:id="312"/>
      <w:bookmarkEnd w:id="313"/>
      <w:bookmarkEnd w:id="314"/>
      <w:bookmarkEnd w:id="315"/>
      <w:r w:rsidRPr="002D4997">
        <w:rPr>
          <w:sz w:val="48"/>
        </w:rPr>
        <w:t xml:space="preserve"> </w:t>
      </w:r>
    </w:p>
    <w:p w14:paraId="42994AA7" w14:textId="77777777" w:rsidR="002D4997" w:rsidRPr="002D4997" w:rsidRDefault="002D4997" w:rsidP="003B76A2">
      <w:pPr>
        <w:pStyle w:val="Rubrik3"/>
        <w:ind w:left="0" w:right="-994"/>
      </w:pPr>
      <w:bookmarkStart w:id="316" w:name="_Toc23324694"/>
      <w:bookmarkStart w:id="317" w:name="_Toc256000030"/>
      <w:bookmarkStart w:id="318" w:name="_Toc256000078"/>
      <w:bookmarkStart w:id="319" w:name="_Toc256000126"/>
      <w:bookmarkStart w:id="320" w:name="_Toc256000174"/>
      <w:bookmarkStart w:id="321" w:name="_Toc256000222"/>
      <w:bookmarkStart w:id="322" w:name="_Toc256000270"/>
      <w:bookmarkStart w:id="323" w:name="_Toc256000318"/>
      <w:bookmarkStart w:id="324" w:name="_Toc256000366"/>
      <w:bookmarkStart w:id="325" w:name="_Toc256000414"/>
      <w:bookmarkStart w:id="326" w:name="_Toc256000462"/>
      <w:bookmarkStart w:id="327" w:name="_Toc137205172"/>
      <w:r w:rsidRPr="002D4997">
        <w:t>Kallelseinstruktioner</w:t>
      </w:r>
      <w:bookmarkEnd w:id="316"/>
      <w:bookmarkEnd w:id="317"/>
      <w:bookmarkEnd w:id="318"/>
      <w:bookmarkEnd w:id="319"/>
      <w:bookmarkEnd w:id="320"/>
      <w:bookmarkEnd w:id="321"/>
      <w:bookmarkEnd w:id="322"/>
      <w:bookmarkEnd w:id="323"/>
      <w:bookmarkEnd w:id="324"/>
      <w:bookmarkEnd w:id="325"/>
      <w:bookmarkEnd w:id="326"/>
      <w:bookmarkEnd w:id="327"/>
      <w:r w:rsidRPr="002D4997">
        <w:t xml:space="preserve"> </w:t>
      </w:r>
    </w:p>
    <w:p w14:paraId="0DD1B39A" w14:textId="77777777" w:rsidR="002D4997" w:rsidRPr="002D4997" w:rsidRDefault="002D4997" w:rsidP="003B76A2">
      <w:pPr>
        <w:ind w:left="0" w:right="-994"/>
        <w:rPr>
          <w:u w:val="double"/>
        </w:rPr>
      </w:pPr>
      <w:r w:rsidRPr="002D4997">
        <w:t>Se bilaga. Patienten kallas vanligen via Dialysavdelningen</w:t>
      </w:r>
    </w:p>
    <w:p w14:paraId="40E3C0A2" w14:textId="77777777" w:rsidR="002D4997" w:rsidRPr="002D4997" w:rsidRDefault="002D4997" w:rsidP="003B76A2">
      <w:pPr>
        <w:pStyle w:val="Rubrik3"/>
        <w:ind w:left="0" w:right="-994"/>
      </w:pPr>
      <w:bookmarkStart w:id="328" w:name="_Toc23324695"/>
      <w:bookmarkStart w:id="329" w:name="_Toc256000031"/>
      <w:bookmarkStart w:id="330" w:name="_Toc256000079"/>
      <w:bookmarkStart w:id="331" w:name="_Toc256000127"/>
      <w:bookmarkStart w:id="332" w:name="_Toc256000175"/>
      <w:bookmarkStart w:id="333" w:name="_Toc256000223"/>
      <w:bookmarkStart w:id="334" w:name="_Toc256000271"/>
      <w:bookmarkStart w:id="335" w:name="_Toc256000319"/>
      <w:bookmarkStart w:id="336" w:name="_Toc256000367"/>
      <w:bookmarkStart w:id="337" w:name="_Toc256000415"/>
      <w:bookmarkStart w:id="338" w:name="_Toc256000463"/>
      <w:bookmarkStart w:id="339" w:name="_Toc137205173"/>
      <w:r w:rsidRPr="002D4997">
        <w:lastRenderedPageBreak/>
        <w:t>Patientförberedelse på kliniken</w:t>
      </w:r>
      <w:bookmarkEnd w:id="328"/>
      <w:bookmarkEnd w:id="329"/>
      <w:bookmarkEnd w:id="330"/>
      <w:bookmarkEnd w:id="331"/>
      <w:bookmarkEnd w:id="332"/>
      <w:bookmarkEnd w:id="333"/>
      <w:bookmarkEnd w:id="334"/>
      <w:bookmarkEnd w:id="335"/>
      <w:bookmarkEnd w:id="336"/>
      <w:bookmarkEnd w:id="337"/>
      <w:bookmarkEnd w:id="338"/>
      <w:bookmarkEnd w:id="339"/>
      <w:r w:rsidRPr="002D4997">
        <w:t xml:space="preserve"> </w:t>
      </w:r>
    </w:p>
    <w:p w14:paraId="7C61EEB3" w14:textId="77777777" w:rsidR="002D4997" w:rsidRPr="002D4997" w:rsidRDefault="002D4997" w:rsidP="003B76A2">
      <w:pPr>
        <w:ind w:left="0" w:right="-994"/>
      </w:pPr>
      <w:r w:rsidRPr="002D4997">
        <w:t>Patienten ombeds ta av sig på överkroppen samt att ta av sig smycken. Lägg över handdukar så att patienten håller sig varm.</w:t>
      </w:r>
    </w:p>
    <w:p w14:paraId="540F3FCA" w14:textId="77777777" w:rsidR="002D4997" w:rsidRPr="002D4997" w:rsidRDefault="002D4997" w:rsidP="003B76A2">
      <w:pPr>
        <w:ind w:left="0" w:right="-994"/>
      </w:pPr>
      <w:r w:rsidRPr="002D4997">
        <w:t>Patienten placeras liggande på rygg, gärna halvsittande i början av undersökning och liggande plant vid kontroll av centrala avflödet.</w:t>
      </w:r>
    </w:p>
    <w:p w14:paraId="680EFE79" w14:textId="77777777" w:rsidR="002D4997" w:rsidRPr="002D4997" w:rsidRDefault="002D4997" w:rsidP="003B76A2">
      <w:pPr>
        <w:ind w:left="0" w:right="-994"/>
      </w:pPr>
      <w:r w:rsidRPr="002D4997">
        <w:t>Om patienten nyligen genomgått dialys kan man täcka stickhålen med Tegaderm eller liknande.</w:t>
      </w:r>
    </w:p>
    <w:p w14:paraId="42FCD64C" w14:textId="77777777" w:rsidR="003B76A2" w:rsidRDefault="002D4997" w:rsidP="003B76A2">
      <w:pPr>
        <w:ind w:left="0" w:right="-994"/>
        <w:rPr>
          <w:bCs/>
        </w:rPr>
      </w:pPr>
      <w:r w:rsidRPr="002D4997">
        <w:t xml:space="preserve">Obs! Sänk ner britsen så mycket det går när patienten ska kliva i av och på. </w:t>
      </w:r>
      <w:r w:rsidRPr="002D4997">
        <w:rPr>
          <w:bCs/>
        </w:rPr>
        <w:t xml:space="preserve"> </w:t>
      </w:r>
      <w:bookmarkStart w:id="340" w:name="_Toc23324696"/>
      <w:bookmarkStart w:id="341" w:name="_Toc256000032"/>
      <w:bookmarkStart w:id="342" w:name="_Toc256000080"/>
      <w:bookmarkStart w:id="343" w:name="_Toc256000128"/>
      <w:bookmarkStart w:id="344" w:name="_Toc256000176"/>
      <w:bookmarkStart w:id="345" w:name="_Toc256000224"/>
      <w:bookmarkStart w:id="346" w:name="_Toc256000272"/>
      <w:bookmarkStart w:id="347" w:name="_Toc256000320"/>
      <w:bookmarkStart w:id="348" w:name="_Toc256000368"/>
      <w:bookmarkStart w:id="349" w:name="_Toc256000416"/>
      <w:bookmarkStart w:id="350" w:name="_Toc256000464"/>
    </w:p>
    <w:p w14:paraId="5A07B218" w14:textId="4F7E7FE2" w:rsidR="002D4997" w:rsidRPr="002D4997" w:rsidRDefault="002D4997" w:rsidP="00B059A8">
      <w:pPr>
        <w:pStyle w:val="Rubrik2"/>
        <w:ind w:left="0" w:right="-427"/>
      </w:pPr>
      <w:bookmarkStart w:id="351" w:name="_Toc137205174"/>
      <w:r w:rsidRPr="002D4997">
        <w:t>Undersökningsprocedur</w:t>
      </w:r>
      <w:bookmarkEnd w:id="340"/>
      <w:bookmarkEnd w:id="341"/>
      <w:bookmarkEnd w:id="342"/>
      <w:bookmarkEnd w:id="343"/>
      <w:bookmarkEnd w:id="344"/>
      <w:bookmarkEnd w:id="345"/>
      <w:bookmarkEnd w:id="346"/>
      <w:bookmarkEnd w:id="347"/>
      <w:bookmarkEnd w:id="348"/>
      <w:bookmarkEnd w:id="349"/>
      <w:bookmarkEnd w:id="350"/>
      <w:bookmarkEnd w:id="351"/>
      <w:r w:rsidRPr="002D4997">
        <w:t xml:space="preserve"> </w:t>
      </w:r>
    </w:p>
    <w:p w14:paraId="74482492" w14:textId="77777777" w:rsidR="002D4997" w:rsidRPr="002D4997" w:rsidRDefault="002D4997" w:rsidP="00B059A8">
      <w:pPr>
        <w:pStyle w:val="Rubrik3"/>
        <w:ind w:left="0" w:right="-427"/>
      </w:pPr>
      <w:bookmarkStart w:id="352" w:name="_Toc23324697"/>
      <w:bookmarkStart w:id="353" w:name="_Toc256000033"/>
      <w:bookmarkStart w:id="354" w:name="_Toc256000081"/>
      <w:bookmarkStart w:id="355" w:name="_Toc256000129"/>
      <w:bookmarkStart w:id="356" w:name="_Toc256000177"/>
      <w:bookmarkStart w:id="357" w:name="_Toc256000225"/>
      <w:bookmarkStart w:id="358" w:name="_Toc256000273"/>
      <w:bookmarkStart w:id="359" w:name="_Toc256000321"/>
      <w:bookmarkStart w:id="360" w:name="_Toc256000369"/>
      <w:bookmarkStart w:id="361" w:name="_Toc256000417"/>
      <w:bookmarkStart w:id="362" w:name="_Toc256000465"/>
      <w:bookmarkStart w:id="363" w:name="_Toc137205175"/>
      <w:r w:rsidRPr="002D4997">
        <w:t>Bemanning</w:t>
      </w:r>
      <w:bookmarkEnd w:id="352"/>
      <w:bookmarkEnd w:id="353"/>
      <w:bookmarkEnd w:id="354"/>
      <w:bookmarkEnd w:id="355"/>
      <w:bookmarkEnd w:id="356"/>
      <w:bookmarkEnd w:id="357"/>
      <w:bookmarkEnd w:id="358"/>
      <w:bookmarkEnd w:id="359"/>
      <w:bookmarkEnd w:id="360"/>
      <w:bookmarkEnd w:id="361"/>
      <w:bookmarkEnd w:id="362"/>
      <w:bookmarkEnd w:id="363"/>
    </w:p>
    <w:p w14:paraId="0EAFFDC9" w14:textId="77777777" w:rsidR="002D4997" w:rsidRPr="002D4997" w:rsidRDefault="002D4997" w:rsidP="00B059A8">
      <w:pPr>
        <w:ind w:left="0" w:right="-427"/>
      </w:pPr>
      <w:r w:rsidRPr="002D4997">
        <w:t>Undersökning utförs av BMA med back-up av läkare. Tidsåtgång 60-90 min.</w:t>
      </w:r>
    </w:p>
    <w:p w14:paraId="10A7CE88" w14:textId="77777777" w:rsidR="002D4997" w:rsidRPr="002D4997" w:rsidRDefault="002D4997" w:rsidP="00B059A8">
      <w:pPr>
        <w:pStyle w:val="Rubrik3"/>
        <w:ind w:left="0" w:right="-427"/>
      </w:pPr>
      <w:bookmarkStart w:id="364" w:name="_Toc23324698"/>
      <w:bookmarkStart w:id="365" w:name="_Toc256000034"/>
      <w:bookmarkStart w:id="366" w:name="_Toc256000082"/>
      <w:bookmarkStart w:id="367" w:name="_Toc256000130"/>
      <w:bookmarkStart w:id="368" w:name="_Toc256000178"/>
      <w:bookmarkStart w:id="369" w:name="_Toc256000226"/>
      <w:bookmarkStart w:id="370" w:name="_Toc256000274"/>
      <w:bookmarkStart w:id="371" w:name="_Toc256000322"/>
      <w:bookmarkStart w:id="372" w:name="_Toc256000370"/>
      <w:bookmarkStart w:id="373" w:name="_Toc256000418"/>
      <w:bookmarkStart w:id="374" w:name="_Toc256000466"/>
      <w:bookmarkStart w:id="375" w:name="_Toc137205176"/>
      <w:r w:rsidRPr="002D4997">
        <w:t>Undersökningens utförande</w:t>
      </w:r>
      <w:bookmarkEnd w:id="364"/>
      <w:bookmarkEnd w:id="365"/>
      <w:bookmarkEnd w:id="366"/>
      <w:bookmarkEnd w:id="367"/>
      <w:bookmarkEnd w:id="368"/>
      <w:bookmarkEnd w:id="369"/>
      <w:bookmarkEnd w:id="370"/>
      <w:bookmarkEnd w:id="371"/>
      <w:bookmarkEnd w:id="372"/>
      <w:bookmarkEnd w:id="373"/>
      <w:bookmarkEnd w:id="374"/>
      <w:bookmarkEnd w:id="375"/>
    </w:p>
    <w:p w14:paraId="10AAE7F7" w14:textId="77777777" w:rsidR="002D4997" w:rsidRPr="002D4997" w:rsidRDefault="002D4997" w:rsidP="00B059A8">
      <w:pPr>
        <w:ind w:left="0" w:right="-427"/>
        <w:rPr>
          <w:color w:val="000000"/>
        </w:rPr>
      </w:pPr>
      <w:r w:rsidRPr="002D4997">
        <w:t xml:space="preserve">Undersökningen utförs enligt principen att ”följa blodets väg” från prox a brachialis till inflödet i v brachiocephalica om möjligt. Välj en linjär kärltransducer och </w:t>
      </w:r>
      <w:r w:rsidRPr="002D4997">
        <w:rPr>
          <w:color w:val="000000"/>
        </w:rPr>
        <w:t>AV-fistelprogram (se bilaga). Notera att färgdopplerns hastighetsskala måste justeras under undersökningen (generellt gäller hög färgskala i artär/anastomos och låg/lägre färgskala på vensidan). Vid behov byt transducer för att öka upplösning (morfologi) eller öka penetration (centralt avflöde)</w:t>
      </w:r>
    </w:p>
    <w:p w14:paraId="079196D2" w14:textId="77777777" w:rsidR="002D4997" w:rsidRPr="002D4997" w:rsidRDefault="002D4997" w:rsidP="00B059A8">
      <w:pPr>
        <w:tabs>
          <w:tab w:val="left" w:pos="720"/>
        </w:tabs>
        <w:spacing w:after="0" w:line="240" w:lineRule="auto"/>
        <w:ind w:left="0" w:right="-427"/>
        <w:rPr>
          <w:b/>
        </w:rPr>
      </w:pPr>
    </w:p>
    <w:p w14:paraId="7753B095" w14:textId="65F56D6D" w:rsidR="002D4997" w:rsidRPr="002D4997" w:rsidRDefault="002D4997" w:rsidP="00B059A8">
      <w:pPr>
        <w:ind w:left="284" w:right="-427" w:hanging="357"/>
      </w:pPr>
      <w:r w:rsidRPr="002D4997">
        <w:t>Undersökningen omfattar</w:t>
      </w:r>
      <w:r w:rsidR="003B76A2">
        <w:t>:</w:t>
      </w:r>
    </w:p>
    <w:p w14:paraId="60AA2A1B" w14:textId="77777777" w:rsidR="002D4997" w:rsidRPr="002D4997" w:rsidRDefault="002D4997" w:rsidP="00B059A8">
      <w:pPr>
        <w:pStyle w:val="Liststycke"/>
        <w:numPr>
          <w:ilvl w:val="0"/>
          <w:numId w:val="23"/>
        </w:numPr>
        <w:ind w:left="426" w:right="-427"/>
      </w:pPr>
      <w:r w:rsidRPr="002D4997">
        <w:t>a brachialis</w:t>
      </w:r>
    </w:p>
    <w:p w14:paraId="7B1E2FE3" w14:textId="77777777" w:rsidR="002D4997" w:rsidRPr="002D4997" w:rsidRDefault="002D4997" w:rsidP="00B059A8">
      <w:pPr>
        <w:pStyle w:val="Liststycke"/>
        <w:numPr>
          <w:ilvl w:val="0"/>
          <w:numId w:val="23"/>
        </w:numPr>
        <w:ind w:left="426" w:right="-427"/>
      </w:pPr>
      <w:r w:rsidRPr="002D4997">
        <w:t>a radialis ovanför och nedanför fisteln/graftet</w:t>
      </w:r>
    </w:p>
    <w:p w14:paraId="50200EC0" w14:textId="77777777" w:rsidR="002D4997" w:rsidRPr="002D4997" w:rsidRDefault="002D4997" w:rsidP="00B059A8">
      <w:pPr>
        <w:pStyle w:val="Liststycke"/>
        <w:numPr>
          <w:ilvl w:val="0"/>
          <w:numId w:val="23"/>
        </w:numPr>
        <w:ind w:left="426" w:right="-427"/>
      </w:pPr>
      <w:r w:rsidRPr="002D4997">
        <w:t>fistel/graftanastomoser</w:t>
      </w:r>
    </w:p>
    <w:p w14:paraId="78E2BC2E" w14:textId="77777777" w:rsidR="002D4997" w:rsidRPr="002D4997" w:rsidRDefault="002D4997" w:rsidP="00B059A8">
      <w:pPr>
        <w:pStyle w:val="Liststycke"/>
        <w:numPr>
          <w:ilvl w:val="0"/>
          <w:numId w:val="23"/>
        </w:numPr>
        <w:ind w:left="426" w:right="-427"/>
      </w:pPr>
      <w:r w:rsidRPr="002D4997">
        <w:t>graft</w:t>
      </w:r>
    </w:p>
    <w:p w14:paraId="2D5A2826" w14:textId="77777777" w:rsidR="002D4997" w:rsidRPr="002D4997" w:rsidRDefault="002D4997" w:rsidP="00B059A8">
      <w:pPr>
        <w:pStyle w:val="Liststycke"/>
        <w:numPr>
          <w:ilvl w:val="0"/>
          <w:numId w:val="23"/>
        </w:numPr>
        <w:ind w:left="426" w:right="-427"/>
      </w:pPr>
      <w:r w:rsidRPr="002D4997">
        <w:t>returvensystemet så långt proximalt som möjligt</w:t>
      </w:r>
    </w:p>
    <w:p w14:paraId="76C301F5" w14:textId="77777777" w:rsidR="002D4997" w:rsidRPr="002D4997" w:rsidRDefault="002D4997" w:rsidP="00B059A8">
      <w:pPr>
        <w:pStyle w:val="Liststycke"/>
        <w:numPr>
          <w:ilvl w:val="0"/>
          <w:numId w:val="23"/>
        </w:numPr>
        <w:ind w:left="426" w:right="-427"/>
      </w:pPr>
      <w:r w:rsidRPr="002D4997">
        <w:t>A.ulnaris kan behöva undersökas t ex vid stöldfrågeställning.</w:t>
      </w:r>
    </w:p>
    <w:p w14:paraId="322F1123" w14:textId="77777777" w:rsidR="002D4997" w:rsidRPr="002D4997" w:rsidRDefault="002D4997" w:rsidP="00B059A8">
      <w:pPr>
        <w:pStyle w:val="Liststycke"/>
        <w:numPr>
          <w:ilvl w:val="0"/>
          <w:numId w:val="23"/>
        </w:numPr>
        <w:ind w:left="426" w:right="-427"/>
      </w:pPr>
      <w:r w:rsidRPr="002D4997">
        <w:t>Vid lårgraft undersöks a fem com och a fem sup ned till graft, graftanastomoser och proximala v saphena magna som oftast är mottagande ven. Volymflödesmätningen vid lårgraft görs lämpligen i prox a fem superficialis.</w:t>
      </w:r>
    </w:p>
    <w:p w14:paraId="52B12C61" w14:textId="77777777" w:rsidR="002D4997" w:rsidRPr="002D4997" w:rsidRDefault="002D4997" w:rsidP="00B059A8">
      <w:pPr>
        <w:spacing w:after="0" w:line="240" w:lineRule="auto"/>
        <w:ind w:left="0" w:right="-427"/>
      </w:pPr>
    </w:p>
    <w:p w14:paraId="720055B5" w14:textId="77777777" w:rsidR="002D4997" w:rsidRPr="002D4997" w:rsidRDefault="002D4997" w:rsidP="00B059A8">
      <w:pPr>
        <w:ind w:left="0" w:right="-427"/>
      </w:pPr>
      <w:r w:rsidRPr="002D4997">
        <w:t xml:space="preserve">Samtliga kärlavsnitt granskas vad gäller morfologi (2D) samt flödesprofil och flödeshastighet (pulsad Doppler). </w:t>
      </w:r>
    </w:p>
    <w:p w14:paraId="19DB4352" w14:textId="77777777" w:rsidR="002D4997" w:rsidRPr="002D4997" w:rsidRDefault="002D4997" w:rsidP="00B059A8">
      <w:pPr>
        <w:ind w:left="426" w:right="-710"/>
      </w:pPr>
      <w:r w:rsidRPr="002D4997">
        <w:rPr>
          <w:b/>
        </w:rPr>
        <w:t>1.</w:t>
      </w:r>
      <w:r w:rsidRPr="002D4997">
        <w:t xml:space="preserve"> Börja med att bedöma volymblodflödet i a brachialis mitt på överarmen. Kärlavsnittet bör vara rakt och med laminärt flöde för att en volymflödesmätning ska kunna utföras. Sample volymen bör täcka minst 75 % av lumen. Vinkelkorrigeringen bör ej överstiga 60˚ då mätfelet ökar. Mät över minst tre pulsslag. Mät kärlets innerdiameter. Ultraljudsflödet beräknas som produkten av kärlets tvärsnittsyta och medelflödeshastigheten under tre hjärtslag. Gör minst tre </w:t>
      </w:r>
      <w:r w:rsidRPr="002D4997">
        <w:lastRenderedPageBreak/>
        <w:t>mätningar avseende volymflödet (medelvärdet av dessa används sedan, se Bedömning). Notera om volymflödet är mätt i ett annat kärl (t ex i a.axillaris).</w:t>
      </w:r>
    </w:p>
    <w:p w14:paraId="0BB26D85" w14:textId="77777777" w:rsidR="002D4997" w:rsidRPr="002D4997" w:rsidRDefault="002D4997" w:rsidP="00B059A8">
      <w:pPr>
        <w:ind w:left="426" w:right="-710"/>
      </w:pPr>
      <w:r w:rsidRPr="002D4997">
        <w:rPr>
          <w:b/>
        </w:rPr>
        <w:t>2</w:t>
      </w:r>
      <w:r w:rsidRPr="002D4997">
        <w:t>. Följ därefter a brachialis och a radialis ned till anastomosen. Dokumentera flödeshastighet i ovan nämnda kärlavsnitt (se bild) samt i anastomosen.</w:t>
      </w:r>
    </w:p>
    <w:p w14:paraId="57203ACB" w14:textId="77777777" w:rsidR="002D4997" w:rsidRPr="002D4997" w:rsidRDefault="002D4997" w:rsidP="00B059A8">
      <w:pPr>
        <w:ind w:left="426" w:right="-710"/>
        <w:rPr>
          <w:iCs/>
        </w:rPr>
      </w:pPr>
      <w:r w:rsidRPr="002D4997">
        <w:rPr>
          <w:b/>
        </w:rPr>
        <w:t>3</w:t>
      </w:r>
      <w:r w:rsidRPr="002D4997">
        <w:t xml:space="preserve">. Följ sedan returvenen och dokumentera vid behov kärldiameter, stenoser, aneurysm, grenar osv. Viktigt att rita in grenarnas riktning korrekt för att underlätta för kirurgen ifall dessa behöver ligeras. Använd probens märkning för att lättare avgöra åt vilket håll grenar går (medialt resp lateralt). </w:t>
      </w:r>
      <w:r w:rsidRPr="002D4997">
        <w:rPr>
          <w:iCs/>
        </w:rPr>
        <w:t>Vid stenos skall flödeshastighet samt 2D bild med och utan färg dokumenteras före och i stenosen. Var särskilt observant på första delen av returvenen där det ofta förekommer stenoser.</w:t>
      </w:r>
    </w:p>
    <w:p w14:paraId="0A7C4F6C" w14:textId="77777777" w:rsidR="002D4997" w:rsidRPr="002D4997" w:rsidRDefault="002D4997" w:rsidP="00B059A8">
      <w:pPr>
        <w:ind w:left="426" w:right="-710"/>
      </w:pPr>
      <w:r w:rsidRPr="002D4997">
        <w:rPr>
          <w:b/>
        </w:rPr>
        <w:t>4</w:t>
      </w:r>
      <w:r w:rsidRPr="002D4997">
        <w:t xml:space="preserve">. Avsluta undersökningen med att bedöma andningsvariation i v. subclavia, v jugularis interna och ev v. brachiocephalica. Om centralt avflöde inte kan bedömas bör detta nämnas i svaret. </w:t>
      </w:r>
    </w:p>
    <w:p w14:paraId="5DFF9542" w14:textId="5155AA9B" w:rsidR="002D4997" w:rsidRPr="002D4997" w:rsidRDefault="002D4997" w:rsidP="00B059A8">
      <w:pPr>
        <w:pStyle w:val="Rubrik3"/>
        <w:ind w:left="0" w:right="-427"/>
      </w:pPr>
      <w:bookmarkStart w:id="376" w:name="_Toc23324699"/>
      <w:bookmarkStart w:id="377" w:name="_Toc256000035"/>
      <w:bookmarkStart w:id="378" w:name="_Toc256000083"/>
      <w:bookmarkStart w:id="379" w:name="_Toc256000131"/>
      <w:bookmarkStart w:id="380" w:name="_Toc256000179"/>
      <w:bookmarkStart w:id="381" w:name="_Toc256000227"/>
      <w:bookmarkStart w:id="382" w:name="_Toc256000275"/>
      <w:bookmarkStart w:id="383" w:name="_Toc256000323"/>
      <w:bookmarkStart w:id="384" w:name="_Toc256000371"/>
      <w:bookmarkStart w:id="385" w:name="_Toc256000419"/>
      <w:bookmarkStart w:id="386" w:name="_Toc256000467"/>
      <w:bookmarkStart w:id="387" w:name="_Toc137205177"/>
      <w:r w:rsidRPr="002D4997">
        <w:t>Sammanställning och analys av prover/mätdata</w:t>
      </w:r>
      <w:bookmarkEnd w:id="376"/>
      <w:bookmarkEnd w:id="377"/>
      <w:bookmarkEnd w:id="378"/>
      <w:bookmarkEnd w:id="379"/>
      <w:bookmarkEnd w:id="380"/>
      <w:bookmarkEnd w:id="381"/>
      <w:bookmarkEnd w:id="382"/>
      <w:bookmarkEnd w:id="383"/>
      <w:bookmarkEnd w:id="384"/>
      <w:bookmarkEnd w:id="385"/>
      <w:bookmarkEnd w:id="386"/>
      <w:bookmarkEnd w:id="387"/>
    </w:p>
    <w:p w14:paraId="002BFB6F" w14:textId="77777777" w:rsidR="002D4997" w:rsidRPr="002D4997" w:rsidRDefault="002D4997" w:rsidP="00B059A8">
      <w:pPr>
        <w:pStyle w:val="MellanrubrikVGR"/>
        <w:ind w:left="0" w:right="-427"/>
      </w:pPr>
      <w:bookmarkStart w:id="388" w:name="_Toc23324700"/>
      <w:bookmarkStart w:id="389" w:name="_Toc256000036"/>
      <w:bookmarkStart w:id="390" w:name="_Toc256000084"/>
      <w:bookmarkStart w:id="391" w:name="_Toc256000132"/>
      <w:bookmarkStart w:id="392" w:name="_Toc256000180"/>
      <w:bookmarkStart w:id="393" w:name="_Toc256000228"/>
      <w:bookmarkStart w:id="394" w:name="_Toc256000276"/>
      <w:bookmarkStart w:id="395" w:name="_Toc256000324"/>
      <w:bookmarkStart w:id="396" w:name="_Toc256000372"/>
      <w:bookmarkStart w:id="397" w:name="_Toc256000420"/>
      <w:bookmarkStart w:id="398" w:name="_Toc256000468"/>
      <w:r w:rsidRPr="002D4997">
        <w:t>Dokumentation av access</w:t>
      </w:r>
      <w:bookmarkEnd w:id="388"/>
      <w:bookmarkEnd w:id="389"/>
      <w:bookmarkEnd w:id="390"/>
      <w:bookmarkEnd w:id="391"/>
      <w:bookmarkEnd w:id="392"/>
      <w:bookmarkEnd w:id="393"/>
      <w:bookmarkEnd w:id="394"/>
      <w:bookmarkEnd w:id="395"/>
      <w:bookmarkEnd w:id="396"/>
      <w:bookmarkEnd w:id="397"/>
      <w:bookmarkEnd w:id="398"/>
    </w:p>
    <w:p w14:paraId="325976F0" w14:textId="77777777" w:rsidR="002D4997" w:rsidRPr="002D4997" w:rsidRDefault="002D4997" w:rsidP="00B059A8">
      <w:pPr>
        <w:ind w:left="0" w:right="-427"/>
      </w:pPr>
      <w:r w:rsidRPr="002D4997">
        <w:t>Bilder/loopar att samla in; se lathund</w:t>
      </w:r>
    </w:p>
    <w:p w14:paraId="2D34B613" w14:textId="77777777" w:rsidR="002D4997" w:rsidRPr="002D4997" w:rsidRDefault="002D4997" w:rsidP="00B059A8">
      <w:pPr>
        <w:pStyle w:val="MellanrubrikVGR"/>
        <w:ind w:left="0" w:right="-427"/>
      </w:pPr>
      <w:bookmarkStart w:id="399" w:name="_Toc23324701"/>
      <w:bookmarkStart w:id="400" w:name="_Toc256000037"/>
      <w:bookmarkStart w:id="401" w:name="_Toc256000085"/>
      <w:bookmarkStart w:id="402" w:name="_Toc256000133"/>
      <w:bookmarkStart w:id="403" w:name="_Toc256000181"/>
      <w:bookmarkStart w:id="404" w:name="_Toc256000229"/>
      <w:bookmarkStart w:id="405" w:name="_Toc256000277"/>
      <w:bookmarkStart w:id="406" w:name="_Toc256000325"/>
      <w:bookmarkStart w:id="407" w:name="_Toc256000373"/>
      <w:bookmarkStart w:id="408" w:name="_Toc256000421"/>
      <w:bookmarkStart w:id="409" w:name="_Toc256000469"/>
      <w:r w:rsidRPr="002D4997">
        <w:t>Allmänt</w:t>
      </w:r>
      <w:bookmarkEnd w:id="399"/>
      <w:bookmarkEnd w:id="400"/>
      <w:bookmarkEnd w:id="401"/>
      <w:bookmarkEnd w:id="402"/>
      <w:bookmarkEnd w:id="403"/>
      <w:bookmarkEnd w:id="404"/>
      <w:bookmarkEnd w:id="405"/>
      <w:bookmarkEnd w:id="406"/>
      <w:bookmarkEnd w:id="407"/>
      <w:bookmarkEnd w:id="408"/>
      <w:bookmarkEnd w:id="409"/>
    </w:p>
    <w:p w14:paraId="5A39B371" w14:textId="77777777" w:rsidR="002D4997" w:rsidRPr="002D4997" w:rsidRDefault="002D4997" w:rsidP="00B059A8">
      <w:pPr>
        <w:ind w:left="0" w:right="-427"/>
      </w:pPr>
      <w:r w:rsidRPr="002D4997">
        <w:t>För samtliga bilder och loopar gäller noggrann märkning av kärlavsnitt och sida.</w:t>
      </w:r>
    </w:p>
    <w:p w14:paraId="628BFCCD" w14:textId="77777777" w:rsidR="002D4997" w:rsidRPr="002D4997" w:rsidRDefault="002D4997" w:rsidP="00B059A8">
      <w:pPr>
        <w:pStyle w:val="Rubrik3"/>
        <w:ind w:left="0" w:right="-427"/>
      </w:pPr>
      <w:bookmarkStart w:id="410" w:name="_Toc23324702"/>
      <w:bookmarkStart w:id="411" w:name="_Toc256000038"/>
      <w:bookmarkStart w:id="412" w:name="_Toc256000086"/>
      <w:bookmarkStart w:id="413" w:name="_Toc256000134"/>
      <w:bookmarkStart w:id="414" w:name="_Toc256000182"/>
      <w:bookmarkStart w:id="415" w:name="_Toc256000230"/>
      <w:bookmarkStart w:id="416" w:name="_Toc256000278"/>
      <w:bookmarkStart w:id="417" w:name="_Toc256000326"/>
      <w:bookmarkStart w:id="418" w:name="_Toc256000374"/>
      <w:bookmarkStart w:id="419" w:name="_Toc256000422"/>
      <w:bookmarkStart w:id="420" w:name="_Toc256000470"/>
      <w:bookmarkStart w:id="421" w:name="_Toc137205178"/>
      <w:r w:rsidRPr="002D4997">
        <w:t>Onormala fynd och stenosgradering</w:t>
      </w:r>
      <w:bookmarkEnd w:id="410"/>
      <w:bookmarkEnd w:id="411"/>
      <w:bookmarkEnd w:id="412"/>
      <w:bookmarkEnd w:id="413"/>
      <w:bookmarkEnd w:id="414"/>
      <w:bookmarkEnd w:id="415"/>
      <w:bookmarkEnd w:id="416"/>
      <w:bookmarkEnd w:id="417"/>
      <w:bookmarkEnd w:id="418"/>
      <w:bookmarkEnd w:id="419"/>
      <w:bookmarkEnd w:id="420"/>
      <w:bookmarkEnd w:id="421"/>
    </w:p>
    <w:p w14:paraId="33A0FA48" w14:textId="1AD2CD41" w:rsidR="002D4997" w:rsidRPr="002D4997" w:rsidRDefault="002D4997" w:rsidP="00B059A8">
      <w:pPr>
        <w:pStyle w:val="MellanrubrikVGR"/>
        <w:ind w:left="0"/>
      </w:pPr>
      <w:r w:rsidRPr="002D4997">
        <w:t xml:space="preserve">Allmänt </w:t>
      </w:r>
    </w:p>
    <w:p w14:paraId="41AE6044" w14:textId="77777777" w:rsidR="002D4997" w:rsidRPr="002D4997" w:rsidRDefault="002D4997" w:rsidP="00B059A8">
      <w:pPr>
        <w:ind w:left="0" w:right="-427"/>
        <w:rPr>
          <w:color w:val="000000"/>
        </w:rPr>
      </w:pPr>
      <w:r w:rsidRPr="002D4997">
        <w:rPr>
          <w:color w:val="000000"/>
        </w:rPr>
        <w:t>Riktvärden för uppmätta volymflöden som är nödvändiga för välfungerande access är minimum 400-500 ml/min. Ett flöde på &gt; 1 500 ml/min i a brachialis innebär i allmänhet att fistelflödet är för stort.</w:t>
      </w:r>
    </w:p>
    <w:p w14:paraId="59AFEED0" w14:textId="77777777" w:rsidR="002D4997" w:rsidRPr="002D4997" w:rsidRDefault="002D4997" w:rsidP="00B059A8">
      <w:pPr>
        <w:ind w:left="0" w:right="-427"/>
        <w:rPr>
          <w:color w:val="000000"/>
        </w:rPr>
      </w:pPr>
      <w:r w:rsidRPr="002D4997">
        <w:rPr>
          <w:color w:val="000000"/>
        </w:rPr>
        <w:t>Hänsyn måste tas till volymflödet i accessarmen samt den kliniska bilden vid bedömning av fynden, speciellt vid bedömning av fistelövergången/anastomoserna. Höga flödeshastigheter inom detta område innebär inte självklart en hemodynamiskt ogynnsam situation (fistelöppningen skall vara en stenos då man ej kan tömma hela armens blodflöde direkt i vensystemet). Generellt gäller att vid höga fistelflöden ses högre hastighet i anastomosen.</w:t>
      </w:r>
    </w:p>
    <w:p w14:paraId="637EE6C7" w14:textId="77777777" w:rsidR="002D4997" w:rsidRPr="002D4997" w:rsidRDefault="002D4997" w:rsidP="00B059A8">
      <w:pPr>
        <w:pStyle w:val="MellanrubrikVGR"/>
        <w:ind w:left="0" w:right="-427"/>
      </w:pPr>
      <w:r w:rsidRPr="002D4997">
        <w:t xml:space="preserve">Morfologi/stenosgradering </w:t>
      </w:r>
    </w:p>
    <w:p w14:paraId="166843E0" w14:textId="77777777" w:rsidR="002D4997" w:rsidRPr="002D4997" w:rsidRDefault="002D4997" w:rsidP="00B059A8">
      <w:pPr>
        <w:ind w:left="0" w:right="-427"/>
        <w:rPr>
          <w:strike/>
        </w:rPr>
      </w:pPr>
      <w:r w:rsidRPr="002D4997">
        <w:t>Bedöm morfologin, inkl ev aneurysm, pseudoaneurysm. Notera större grenar om de ligger i första delen av returvenen (15 cm), särskilt innan och mellan stickhålen.</w:t>
      </w:r>
      <w:r w:rsidRPr="002D4997">
        <w:rPr>
          <w:strike/>
        </w:rPr>
        <w:t xml:space="preserve"> </w:t>
      </w:r>
    </w:p>
    <w:p w14:paraId="69B5115A" w14:textId="77777777" w:rsidR="002D4997" w:rsidRPr="002D4997" w:rsidRDefault="002D4997" w:rsidP="00B059A8">
      <w:pPr>
        <w:ind w:left="0" w:right="-427"/>
      </w:pPr>
      <w:r w:rsidRPr="002D4997">
        <w:t xml:space="preserve">Vid beräkning av hastighetskvoter används stenosens maximala flödeshastighet dividerat med flödeshastigheten före stenosen (den ”normala” hastigheten), sk PSVR. Vid mätningen används samma vinkel före och i stenos. </w:t>
      </w:r>
    </w:p>
    <w:p w14:paraId="3DBCD06D" w14:textId="77777777" w:rsidR="002D4997" w:rsidRPr="002D4997" w:rsidRDefault="002D4997" w:rsidP="00B059A8">
      <w:pPr>
        <w:ind w:left="0" w:right="-427"/>
      </w:pPr>
      <w:r w:rsidRPr="002D4997">
        <w:lastRenderedPageBreak/>
        <w:t>Kriterierna för stenosgradering får ses som riktvärden då det saknas större prospektiva studier med väl validerade värden. I övrigt se punkt 3.2</w:t>
      </w:r>
    </w:p>
    <w:p w14:paraId="576FE9A5" w14:textId="77777777" w:rsidR="002D4997" w:rsidRPr="002D4997" w:rsidRDefault="002D4997" w:rsidP="00B059A8">
      <w:pPr>
        <w:pStyle w:val="MellanrubrikVGR"/>
        <w:ind w:left="0" w:right="-427"/>
      </w:pPr>
      <w:bookmarkStart w:id="422" w:name="_Toc23324703"/>
      <w:bookmarkStart w:id="423" w:name="_Toc256000039"/>
      <w:bookmarkStart w:id="424" w:name="_Toc256000087"/>
      <w:bookmarkStart w:id="425" w:name="_Toc256000135"/>
      <w:bookmarkStart w:id="426" w:name="_Toc256000183"/>
      <w:bookmarkStart w:id="427" w:name="_Toc256000231"/>
      <w:bookmarkStart w:id="428" w:name="_Toc256000279"/>
      <w:bookmarkStart w:id="429" w:name="_Toc256000327"/>
      <w:bookmarkStart w:id="430" w:name="_Toc256000375"/>
      <w:bookmarkStart w:id="431" w:name="_Toc256000423"/>
      <w:bookmarkStart w:id="432" w:name="_Toc256000471"/>
      <w:r w:rsidRPr="002D4997">
        <w:t>Sammanställning</w:t>
      </w:r>
      <w:bookmarkEnd w:id="422"/>
      <w:bookmarkEnd w:id="423"/>
      <w:bookmarkEnd w:id="424"/>
      <w:bookmarkEnd w:id="425"/>
      <w:bookmarkEnd w:id="426"/>
      <w:bookmarkEnd w:id="427"/>
      <w:bookmarkEnd w:id="428"/>
      <w:bookmarkEnd w:id="429"/>
      <w:bookmarkEnd w:id="430"/>
      <w:bookmarkEnd w:id="431"/>
      <w:bookmarkEnd w:id="432"/>
    </w:p>
    <w:p w14:paraId="7B634032" w14:textId="77777777" w:rsidR="002D4997" w:rsidRPr="002D4997" w:rsidRDefault="002D4997" w:rsidP="00B059A8">
      <w:pPr>
        <w:ind w:left="0" w:right="-427"/>
      </w:pPr>
      <w:r w:rsidRPr="002D4997">
        <w:t>Accessens förlopp ritas ut i bildmall i AGFA så likt man kan utifrån de undersökningsfynd man har. Se bifogade exempel.</w:t>
      </w:r>
    </w:p>
    <w:p w14:paraId="29A2B587" w14:textId="77777777" w:rsidR="002D4997" w:rsidRPr="002D4997" w:rsidRDefault="002D4997" w:rsidP="00B059A8">
      <w:pPr>
        <w:pStyle w:val="Liststycke"/>
        <w:numPr>
          <w:ilvl w:val="0"/>
          <w:numId w:val="24"/>
        </w:numPr>
        <w:ind w:left="426" w:right="-569"/>
      </w:pPr>
      <w:r w:rsidRPr="002D4997">
        <w:t>Artär ritas röda</w:t>
      </w:r>
    </w:p>
    <w:p w14:paraId="621ABD27" w14:textId="77777777" w:rsidR="002D4997" w:rsidRPr="002D4997" w:rsidRDefault="002D4997" w:rsidP="00B059A8">
      <w:pPr>
        <w:pStyle w:val="Liststycke"/>
        <w:numPr>
          <w:ilvl w:val="0"/>
          <w:numId w:val="24"/>
        </w:numPr>
        <w:ind w:left="426" w:right="-569"/>
      </w:pPr>
      <w:r w:rsidRPr="002D4997">
        <w:t>Vener blå</w:t>
      </w:r>
    </w:p>
    <w:p w14:paraId="36D77B74" w14:textId="77777777" w:rsidR="002D4997" w:rsidRPr="002D4997" w:rsidRDefault="002D4997" w:rsidP="00B059A8">
      <w:pPr>
        <w:pStyle w:val="Liststycke"/>
        <w:numPr>
          <w:ilvl w:val="0"/>
          <w:numId w:val="24"/>
        </w:numPr>
        <w:ind w:left="426" w:right="-569"/>
      </w:pPr>
      <w:r w:rsidRPr="002D4997">
        <w:t>Graft ritas svarta</w:t>
      </w:r>
    </w:p>
    <w:p w14:paraId="03A7D568" w14:textId="77777777" w:rsidR="002D4997" w:rsidRPr="002D4997" w:rsidRDefault="002D4997" w:rsidP="00B059A8">
      <w:pPr>
        <w:pStyle w:val="Liststycke"/>
        <w:numPr>
          <w:ilvl w:val="0"/>
          <w:numId w:val="24"/>
        </w:numPr>
        <w:ind w:left="426" w:right="-569"/>
      </w:pPr>
      <w:r>
        <w:t>Pålagringar grå eller svarta</w:t>
      </w:r>
    </w:p>
    <w:p w14:paraId="2F74DDBF" w14:textId="5196937B" w:rsidR="002D4997" w:rsidRPr="002D4997" w:rsidRDefault="33EF94FB" w:rsidP="6B1C53A0">
      <w:pPr>
        <w:pStyle w:val="Liststycke"/>
        <w:numPr>
          <w:ilvl w:val="0"/>
          <w:numId w:val="24"/>
        </w:numPr>
        <w:ind w:left="426" w:right="-569"/>
      </w:pPr>
      <w:r>
        <w:t>Rita ut flödesriktningen i ett graft som används för dialys</w:t>
      </w:r>
      <w:r w:rsidR="5F3CCF4B" w:rsidRPr="2B38A0A5">
        <w:t xml:space="preserve"> för att tydliggöra artärflödessidan och venflödessidan i graftet</w:t>
      </w:r>
      <w:r>
        <w:t>.</w:t>
      </w:r>
    </w:p>
    <w:p w14:paraId="58B2961A" w14:textId="6E11424A" w:rsidR="002D4997" w:rsidRPr="002D4997" w:rsidRDefault="002D4997" w:rsidP="6B1C53A0">
      <w:pPr>
        <w:pStyle w:val="Liststycke"/>
        <w:numPr>
          <w:ilvl w:val="0"/>
          <w:numId w:val="24"/>
        </w:numPr>
        <w:ind w:left="426" w:right="-569"/>
      </w:pPr>
      <w:r>
        <w:t xml:space="preserve">Ev aneursym ritas ut som vidgningar med diameterindikation intill. </w:t>
      </w:r>
    </w:p>
    <w:p w14:paraId="56353A70" w14:textId="77777777" w:rsidR="002D4997" w:rsidRPr="002D4997" w:rsidRDefault="002D4997" w:rsidP="00B059A8">
      <w:pPr>
        <w:pStyle w:val="Liststycke"/>
        <w:numPr>
          <w:ilvl w:val="0"/>
          <w:numId w:val="24"/>
        </w:numPr>
        <w:ind w:left="426" w:right="-569"/>
      </w:pPr>
      <w:r>
        <w:t xml:space="preserve">Artärnålshål (röd) och vennålshål (blå) märks ut för att ge fynden en relation till fasta punkter på patienten. </w:t>
      </w:r>
    </w:p>
    <w:p w14:paraId="530FB01B" w14:textId="77777777" w:rsidR="002D4997" w:rsidRPr="002D4997" w:rsidRDefault="002D4997" w:rsidP="00B059A8">
      <w:pPr>
        <w:pStyle w:val="Liststycke"/>
        <w:numPr>
          <w:ilvl w:val="0"/>
          <w:numId w:val="24"/>
        </w:numPr>
        <w:ind w:left="426" w:right="-569"/>
      </w:pPr>
      <w:r>
        <w:t xml:space="preserve">Stenoser graderas, mäts ut och indikeras i relation till lämplig anatomisk struktur, tex tumbas. </w:t>
      </w:r>
    </w:p>
    <w:p w14:paraId="1BE3D859" w14:textId="77777777" w:rsidR="002D4997" w:rsidRPr="002D4997" w:rsidRDefault="002D4997" w:rsidP="00B059A8">
      <w:pPr>
        <w:pStyle w:val="Liststycke"/>
        <w:numPr>
          <w:ilvl w:val="0"/>
          <w:numId w:val="24"/>
        </w:numPr>
        <w:ind w:left="426" w:right="-569"/>
      </w:pPr>
      <w:r>
        <w:t xml:space="preserve">Stora grenars avgång ritas ut. </w:t>
      </w:r>
    </w:p>
    <w:p w14:paraId="0EEF8E53" w14:textId="77777777" w:rsidR="002D4997" w:rsidRPr="002D4997" w:rsidRDefault="002D4997" w:rsidP="00B059A8">
      <w:pPr>
        <w:pStyle w:val="Liststycke"/>
        <w:numPr>
          <w:ilvl w:val="0"/>
          <w:numId w:val="24"/>
        </w:numPr>
        <w:ind w:left="426" w:right="-569"/>
      </w:pPr>
      <w:r>
        <w:t xml:space="preserve">Returvensflödet ritas ut så långt centralt som det är undersökt. </w:t>
      </w:r>
    </w:p>
    <w:p w14:paraId="1733BE47" w14:textId="77777777" w:rsidR="002D4997" w:rsidRPr="002D4997" w:rsidRDefault="002D4997" w:rsidP="00B059A8">
      <w:pPr>
        <w:pStyle w:val="Liststycke"/>
        <w:numPr>
          <w:ilvl w:val="0"/>
          <w:numId w:val="24"/>
        </w:numPr>
        <w:ind w:left="426" w:right="-569"/>
      </w:pPr>
      <w:r>
        <w:t>I skissen skrivs även beräknat volymflöde avrundat till närmaste 50 mL/min.</w:t>
      </w:r>
    </w:p>
    <w:p w14:paraId="37175F25" w14:textId="77777777" w:rsidR="002D4997" w:rsidRPr="002D4997" w:rsidRDefault="002D4997" w:rsidP="00B36896"/>
    <w:p w14:paraId="16A9CE82" w14:textId="12BA40CE" w:rsidR="002D4997" w:rsidRPr="002D4997" w:rsidRDefault="002D4997" w:rsidP="003D10D2">
      <w:pPr>
        <w:pStyle w:val="Rubrik3"/>
        <w:ind w:left="0"/>
      </w:pPr>
      <w:bookmarkStart w:id="433" w:name="_Toc23324704"/>
      <w:bookmarkStart w:id="434" w:name="_Toc256000040"/>
      <w:bookmarkStart w:id="435" w:name="_Toc256000088"/>
      <w:bookmarkStart w:id="436" w:name="_Toc256000136"/>
      <w:bookmarkStart w:id="437" w:name="_Toc256000184"/>
      <w:bookmarkStart w:id="438" w:name="_Toc256000232"/>
      <w:bookmarkStart w:id="439" w:name="_Toc256000280"/>
      <w:bookmarkStart w:id="440" w:name="_Toc256000328"/>
      <w:bookmarkStart w:id="441" w:name="_Toc256000376"/>
      <w:bookmarkStart w:id="442" w:name="_Toc256000424"/>
      <w:bookmarkStart w:id="443" w:name="_Toc256000472"/>
      <w:bookmarkStart w:id="444" w:name="_Toc137205179"/>
      <w:r w:rsidRPr="002D4997">
        <w:t>Utformning av utlåtande/undersökningssvar</w:t>
      </w:r>
      <w:bookmarkEnd w:id="433"/>
      <w:bookmarkEnd w:id="434"/>
      <w:bookmarkEnd w:id="435"/>
      <w:bookmarkEnd w:id="436"/>
      <w:bookmarkEnd w:id="437"/>
      <w:bookmarkEnd w:id="438"/>
      <w:bookmarkEnd w:id="439"/>
      <w:bookmarkEnd w:id="440"/>
      <w:bookmarkEnd w:id="441"/>
      <w:bookmarkEnd w:id="442"/>
      <w:bookmarkEnd w:id="443"/>
      <w:bookmarkEnd w:id="444"/>
      <w:r w:rsidRPr="002D4997">
        <w:t xml:space="preserve"> </w:t>
      </w:r>
    </w:p>
    <w:p w14:paraId="18D2CB05" w14:textId="77777777" w:rsidR="002D4997" w:rsidRPr="002D4997" w:rsidRDefault="002D4997" w:rsidP="003D10D2">
      <w:pPr>
        <w:ind w:left="0" w:right="-852"/>
      </w:pPr>
      <w:r w:rsidRPr="002D4997">
        <w:t>Utlåtandet bör beskriva fynd i den ordning de uppträder enligt principen ”blodets väg”. Således beskrivs tillförande artär, anastomos följt av returvenen. För att undvika missförstånd bör ”proximalt” och ”distalt” om möjligt inte användas utan skriv hellre ”före” och ”efter” enligt principen ”blodets väg”. Om proximalt och distalt används ska det relatera enligt gängse anatomisk princip till närmare eller längre från hjärtat.</w:t>
      </w:r>
    </w:p>
    <w:p w14:paraId="025E828C" w14:textId="3C8C72DB" w:rsidR="002D4997" w:rsidRPr="002D4997" w:rsidRDefault="002D4997" w:rsidP="003D10D2">
      <w:pPr>
        <w:ind w:left="0" w:right="-852"/>
      </w:pPr>
      <w:r>
        <w:t xml:space="preserve">Slutligen ges en sammanfattande </w:t>
      </w:r>
      <w:r w:rsidRPr="7137F0A4">
        <w:rPr>
          <w:b/>
          <w:bCs/>
        </w:rPr>
        <w:t>bedömning</w:t>
      </w:r>
      <w:r>
        <w:t xml:space="preserve"> varvid eventuella stenoser kommenteras med avseende på lokalisation och svårighetsgrad. I sammanfattningen skall även en jämförelse med eventuell tidigare undersökning göras och eventuella förändringar kommenteras. Beräknat volymflöde i a brachialis skall anges i bedömningsdelen (med tidigare erhållet volymflöde inklusive datum inom par</w:t>
      </w:r>
      <w:r w:rsidR="28DEBE26">
        <w:t>e</w:t>
      </w:r>
      <w:r>
        <w:t xml:space="preserve">ntes för jämförelse). </w:t>
      </w:r>
    </w:p>
    <w:p w14:paraId="737E2CC4" w14:textId="77777777" w:rsidR="002D4997" w:rsidRPr="002D4997" w:rsidRDefault="002D4997" w:rsidP="002229F9">
      <w:pPr>
        <w:ind w:left="0"/>
      </w:pPr>
      <w:r w:rsidRPr="002D4997">
        <w:rPr>
          <w:b/>
        </w:rPr>
        <w:t>Vid svårbedömda fynd</w:t>
      </w:r>
      <w:r w:rsidRPr="002D4997">
        <w:t xml:space="preserve"> - rekommendera vidare radiologisk diagnostik.</w:t>
      </w:r>
    </w:p>
    <w:p w14:paraId="4A88478D" w14:textId="77777777" w:rsidR="002D4997" w:rsidRPr="002D4997" w:rsidRDefault="002D4997" w:rsidP="002D4997">
      <w:pPr>
        <w:spacing w:after="0" w:line="240" w:lineRule="auto"/>
        <w:ind w:left="0" w:right="0"/>
        <w:rPr>
          <w:szCs w:val="20"/>
        </w:rPr>
      </w:pPr>
    </w:p>
    <w:p w14:paraId="692DB8DF" w14:textId="77777777" w:rsidR="002D4997" w:rsidRPr="002D4997" w:rsidRDefault="002D4997" w:rsidP="0079256B">
      <w:pPr>
        <w:pStyle w:val="MellanrubrikVGR"/>
        <w:ind w:left="0" w:right="-994"/>
        <w:rPr>
          <w:noProof/>
        </w:rPr>
      </w:pPr>
      <w:r w:rsidRPr="002D4997">
        <w:rPr>
          <w:noProof/>
        </w:rPr>
        <w:br w:type="page"/>
      </w:r>
      <w:r w:rsidRPr="002D4997">
        <w:rPr>
          <w:noProof/>
        </w:rPr>
        <w:lastRenderedPageBreak/>
        <w:t>Förslag på utlåtandemall (i övrigt se bilaga med svarsförslag och skiss)</w:t>
      </w:r>
    </w:p>
    <w:p w14:paraId="7B8612AD" w14:textId="77777777" w:rsidR="002D4997" w:rsidRPr="0079256B" w:rsidRDefault="002D4997" w:rsidP="0079256B">
      <w:pPr>
        <w:pStyle w:val="Liststycke"/>
        <w:numPr>
          <w:ilvl w:val="0"/>
          <w:numId w:val="25"/>
        </w:numPr>
        <w:ind w:left="426" w:right="-994"/>
        <w:rPr>
          <w:i/>
          <w:iCs/>
        </w:rPr>
      </w:pPr>
      <w:r w:rsidRPr="0079256B">
        <w:rPr>
          <w:i/>
          <w:iCs/>
        </w:rPr>
        <w:t>I tillförande artärer lågresistent flöde som förväntat vid dialysaccess. Inga stenoser.</w:t>
      </w:r>
    </w:p>
    <w:p w14:paraId="61877639" w14:textId="77777777" w:rsidR="002D4997" w:rsidRPr="0079256B" w:rsidRDefault="002D4997" w:rsidP="0079256B">
      <w:pPr>
        <w:pStyle w:val="Liststycke"/>
        <w:numPr>
          <w:ilvl w:val="0"/>
          <w:numId w:val="25"/>
        </w:numPr>
        <w:ind w:left="426" w:right="-994"/>
        <w:rPr>
          <w:i/>
          <w:iCs/>
        </w:rPr>
      </w:pPr>
      <w:r w:rsidRPr="0079256B">
        <w:rPr>
          <w:i/>
          <w:iCs/>
        </w:rPr>
        <w:t>Anastomosen är öppen.</w:t>
      </w:r>
    </w:p>
    <w:p w14:paraId="24CF60D2" w14:textId="77777777" w:rsidR="002D4997" w:rsidRPr="0079256B" w:rsidRDefault="002D4997" w:rsidP="0079256B">
      <w:pPr>
        <w:pStyle w:val="Liststycke"/>
        <w:numPr>
          <w:ilvl w:val="0"/>
          <w:numId w:val="25"/>
        </w:numPr>
        <w:ind w:left="426" w:right="-994"/>
        <w:rPr>
          <w:i/>
          <w:iCs/>
        </w:rPr>
      </w:pPr>
      <w:r w:rsidRPr="0079256B">
        <w:rPr>
          <w:i/>
          <w:iCs/>
        </w:rPr>
        <w:t>I returvenen ses XXX cm ovan tumbasen, i ett kort område en ökad flödeshastighet motsvarande en höggradig stenos.</w:t>
      </w:r>
    </w:p>
    <w:p w14:paraId="42C21249" w14:textId="77777777" w:rsidR="002D4997" w:rsidRPr="0079256B" w:rsidRDefault="002D4997" w:rsidP="0079256B">
      <w:pPr>
        <w:pStyle w:val="Liststycke"/>
        <w:numPr>
          <w:ilvl w:val="0"/>
          <w:numId w:val="25"/>
        </w:numPr>
        <w:ind w:left="426" w:right="-994"/>
        <w:rPr>
          <w:i/>
          <w:iCs/>
        </w:rPr>
      </w:pPr>
      <w:r w:rsidRPr="0079256B">
        <w:rPr>
          <w:i/>
          <w:iCs/>
        </w:rPr>
        <w:t>Ange vid möjlighet patologiska fynd även i förhållande till stickställena.</w:t>
      </w:r>
    </w:p>
    <w:p w14:paraId="2A4444A0" w14:textId="77777777" w:rsidR="002D4997" w:rsidRPr="0079256B" w:rsidRDefault="002D4997" w:rsidP="0079256B">
      <w:pPr>
        <w:pStyle w:val="Liststycke"/>
        <w:numPr>
          <w:ilvl w:val="0"/>
          <w:numId w:val="25"/>
        </w:numPr>
        <w:ind w:left="426" w:right="-994"/>
        <w:rPr>
          <w:i/>
          <w:iCs/>
        </w:rPr>
      </w:pPr>
      <w:r w:rsidRPr="0079256B">
        <w:rPr>
          <w:i/>
          <w:iCs/>
        </w:rPr>
        <w:t>Vid ocklusioner anges början och slut – det påverkar val av behandling.</w:t>
      </w:r>
    </w:p>
    <w:p w14:paraId="18097A41" w14:textId="77777777" w:rsidR="002D4997" w:rsidRPr="0079256B" w:rsidRDefault="002D4997" w:rsidP="0079256B">
      <w:pPr>
        <w:pStyle w:val="Liststycke"/>
        <w:numPr>
          <w:ilvl w:val="0"/>
          <w:numId w:val="25"/>
        </w:numPr>
        <w:ind w:left="426" w:right="-994"/>
        <w:rPr>
          <w:i/>
          <w:iCs/>
        </w:rPr>
      </w:pPr>
      <w:r w:rsidRPr="0079256B">
        <w:rPr>
          <w:i/>
          <w:iCs/>
        </w:rPr>
        <w:t>Större vengrenar kommenteras. Betydelsen av dessa är ofta svårbedömd – diameter, flödesprofiler och intensitet får värderas; om man har möjlighet kan man prova att komprimera vengrenen och samtidigt se om flödet påverkas i returvenen.</w:t>
      </w:r>
    </w:p>
    <w:p w14:paraId="3EA3D812" w14:textId="77777777" w:rsidR="002D4997" w:rsidRPr="0079256B" w:rsidRDefault="002D4997" w:rsidP="0079256B">
      <w:pPr>
        <w:pStyle w:val="Liststycke"/>
        <w:numPr>
          <w:ilvl w:val="0"/>
          <w:numId w:val="25"/>
        </w:numPr>
        <w:ind w:left="426" w:right="-994"/>
        <w:rPr>
          <w:i/>
          <w:iCs/>
        </w:rPr>
      </w:pPr>
      <w:r w:rsidRPr="0079256B">
        <w:rPr>
          <w:i/>
          <w:iCs/>
        </w:rPr>
        <w:t>Andningsvarierat flöde centralt.</w:t>
      </w:r>
    </w:p>
    <w:p w14:paraId="2EA4F6D1" w14:textId="77777777" w:rsidR="002D4997" w:rsidRDefault="002D4997" w:rsidP="0079256B">
      <w:pPr>
        <w:pStyle w:val="Liststycke"/>
        <w:numPr>
          <w:ilvl w:val="0"/>
          <w:numId w:val="25"/>
        </w:numPr>
        <w:ind w:left="426" w:right="-994"/>
        <w:rPr>
          <w:i/>
          <w:iCs/>
        </w:rPr>
      </w:pPr>
      <w:r w:rsidRPr="0079256B">
        <w:rPr>
          <w:i/>
          <w:iCs/>
        </w:rPr>
        <w:t>Kommentera alltid, v b ”kan ej bedömas”.</w:t>
      </w:r>
    </w:p>
    <w:p w14:paraId="4930F084" w14:textId="77777777" w:rsidR="0079256B" w:rsidRPr="0079256B" w:rsidRDefault="0079256B" w:rsidP="008D0D51">
      <w:pPr>
        <w:ind w:left="426"/>
      </w:pPr>
    </w:p>
    <w:p w14:paraId="7B36BBD2" w14:textId="77777777" w:rsidR="002D4997" w:rsidRPr="0079256B" w:rsidRDefault="002D4997" w:rsidP="009F4940">
      <w:pPr>
        <w:ind w:left="426"/>
        <w:rPr>
          <w:b/>
        </w:rPr>
      </w:pPr>
      <w:r w:rsidRPr="0079256B">
        <w:rPr>
          <w:b/>
        </w:rPr>
        <w:t>Bedömning:</w:t>
      </w:r>
    </w:p>
    <w:p w14:paraId="7DD064CA" w14:textId="77777777" w:rsidR="002D4997" w:rsidRPr="009F4940" w:rsidRDefault="002D4997" w:rsidP="009F4940">
      <w:pPr>
        <w:pStyle w:val="Liststycke"/>
        <w:numPr>
          <w:ilvl w:val="0"/>
          <w:numId w:val="25"/>
        </w:numPr>
        <w:ind w:left="426"/>
        <w:rPr>
          <w:i/>
          <w:iCs/>
        </w:rPr>
      </w:pPr>
      <w:r w:rsidRPr="009F4940">
        <w:rPr>
          <w:i/>
          <w:iCs/>
        </w:rPr>
        <w:t>Volymflöde i a brachialis beräknas till XXX ml/min.</w:t>
      </w:r>
    </w:p>
    <w:p w14:paraId="3EB7A32D" w14:textId="621D9028" w:rsidR="002D4997" w:rsidRPr="009F4940" w:rsidRDefault="002D4997" w:rsidP="009F4940">
      <w:pPr>
        <w:pStyle w:val="Liststycke"/>
        <w:numPr>
          <w:ilvl w:val="0"/>
          <w:numId w:val="25"/>
        </w:numPr>
        <w:ind w:left="426"/>
        <w:rPr>
          <w:i/>
          <w:iCs/>
        </w:rPr>
      </w:pPr>
      <w:r w:rsidRPr="009F4940">
        <w:rPr>
          <w:i/>
          <w:iCs/>
        </w:rPr>
        <w:t>En stenos i returvenen enligt ovan och skiss.</w:t>
      </w:r>
    </w:p>
    <w:p w14:paraId="13BC684B" w14:textId="77777777" w:rsidR="009F4940" w:rsidRDefault="009F4940" w:rsidP="009F4940">
      <w:pPr>
        <w:pStyle w:val="Rubrik2"/>
      </w:pPr>
      <w:bookmarkStart w:id="445" w:name="_Toc23324705"/>
      <w:bookmarkStart w:id="446" w:name="_Toc256000041"/>
      <w:bookmarkStart w:id="447" w:name="_Toc256000089"/>
      <w:bookmarkStart w:id="448" w:name="_Toc256000137"/>
      <w:bookmarkStart w:id="449" w:name="_Toc256000185"/>
      <w:bookmarkStart w:id="450" w:name="_Toc256000233"/>
      <w:bookmarkStart w:id="451" w:name="_Toc256000281"/>
      <w:bookmarkStart w:id="452" w:name="_Toc256000329"/>
      <w:bookmarkStart w:id="453" w:name="_Toc256000377"/>
      <w:bookmarkStart w:id="454" w:name="_Toc256000425"/>
      <w:bookmarkStart w:id="455" w:name="_Toc256000473"/>
    </w:p>
    <w:p w14:paraId="32D0EF60" w14:textId="396C8879" w:rsidR="002D4997" w:rsidRPr="002D4997" w:rsidRDefault="008D0D51" w:rsidP="009F4940">
      <w:pPr>
        <w:pStyle w:val="Rubrik2"/>
        <w:ind w:left="0" w:right="-852"/>
      </w:pPr>
      <w:bookmarkStart w:id="456" w:name="_Toc137205180"/>
      <w:r>
        <w:t>R</w:t>
      </w:r>
      <w:r w:rsidR="002D4997" w:rsidRPr="002D4997">
        <w:t>eferensmaterial, normalfynd, riktvärden</w:t>
      </w:r>
      <w:bookmarkEnd w:id="445"/>
      <w:bookmarkEnd w:id="446"/>
      <w:bookmarkEnd w:id="447"/>
      <w:bookmarkEnd w:id="448"/>
      <w:bookmarkEnd w:id="449"/>
      <w:bookmarkEnd w:id="450"/>
      <w:bookmarkEnd w:id="451"/>
      <w:bookmarkEnd w:id="452"/>
      <w:bookmarkEnd w:id="453"/>
      <w:bookmarkEnd w:id="454"/>
      <w:bookmarkEnd w:id="455"/>
      <w:bookmarkEnd w:id="456"/>
    </w:p>
    <w:p w14:paraId="75D59843" w14:textId="77777777" w:rsidR="002D4997" w:rsidRPr="002D4997" w:rsidRDefault="002D4997" w:rsidP="009F4940">
      <w:pPr>
        <w:pStyle w:val="MellanrubrikVGR"/>
        <w:ind w:left="0" w:right="-852"/>
      </w:pPr>
      <w:r w:rsidRPr="002D4997">
        <w:t>Allmänt</w:t>
      </w:r>
    </w:p>
    <w:p w14:paraId="1E3F3E93" w14:textId="77777777" w:rsidR="002D4997" w:rsidRPr="002D4997" w:rsidRDefault="002D4997" w:rsidP="009F4940">
      <w:pPr>
        <w:ind w:left="0" w:right="-852"/>
      </w:pPr>
      <w:r w:rsidRPr="002D4997">
        <w:t>Blodflödet i accessystemet hos patienter i rutinhemodialys är vanligen i intervallet 800-1500 ml/min. Över 2000 ml/min kan uppmätas hos enskilda patienter.</w:t>
      </w:r>
    </w:p>
    <w:p w14:paraId="7B50472B" w14:textId="32FA118E" w:rsidR="002D4997" w:rsidRPr="002D4997" w:rsidRDefault="002D4997" w:rsidP="009F4940">
      <w:pPr>
        <w:ind w:left="0" w:right="-852"/>
        <w:rPr>
          <w:rFonts w:ascii="Verdana" w:hAnsi="Verdana" w:cs="Arial"/>
          <w:sz w:val="18"/>
          <w:szCs w:val="18"/>
        </w:rPr>
      </w:pPr>
      <w:r w:rsidRPr="002D4997">
        <w:rPr>
          <w:rFonts w:ascii="Verdana" w:hAnsi="Verdana" w:cs="Arial"/>
          <w:noProof/>
          <w:sz w:val="18"/>
          <w:szCs w:val="18"/>
        </w:rPr>
        <w:drawing>
          <wp:inline distT="0" distB="0" distL="0" distR="0" wp14:anchorId="45AB2315" wp14:editId="3B25C4C2">
            <wp:extent cx="4048125" cy="1466850"/>
            <wp:effectExtent l="0" t="0" r="9525" b="0"/>
            <wp:docPr id="1" name="Picture 1"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48125" cy="1466850"/>
                    </a:xfrm>
                    <a:prstGeom prst="rect">
                      <a:avLst/>
                    </a:prstGeom>
                    <a:noFill/>
                    <a:ln>
                      <a:noFill/>
                    </a:ln>
                  </pic:spPr>
                </pic:pic>
              </a:graphicData>
            </a:graphic>
          </wp:inline>
        </w:drawing>
      </w:r>
    </w:p>
    <w:p w14:paraId="63B7597F" w14:textId="77777777" w:rsidR="002D4997" w:rsidRPr="002D4997" w:rsidRDefault="002D4997" w:rsidP="009F4940">
      <w:pPr>
        <w:pStyle w:val="MellanrubrikVGR"/>
        <w:ind w:left="0" w:right="-852"/>
      </w:pPr>
      <w:r w:rsidRPr="002D4997">
        <w:t>Artärsidan</w:t>
      </w:r>
    </w:p>
    <w:p w14:paraId="0BF158C6" w14:textId="77777777" w:rsidR="002D4997" w:rsidRPr="002D4997" w:rsidRDefault="002D4997" w:rsidP="009F4940">
      <w:pPr>
        <w:ind w:left="0" w:right="-852"/>
      </w:pPr>
      <w:r w:rsidRPr="002D4997">
        <w:t>Artärerna proximalt om en AV-fistel bör ha jämna kärlväggar (patientens grundsjukdomar kan medföra väggförtjockning). Dopplerflödesprofilen i den tillförande artären skall vara av lågresistanstyp med flöde framåt även under diastole. De systoliska flödeshastigheterna är högre än normalt, möjligen över 2 m/s men utan lokala flödeshastighetsökningar &gt;2 ggr. Med färgdoppler ska flödesbilden vara jämn utan lokal turbulens. Observera att hög skala ofta måste användas (annars riskeras aliasing och signalbortfall).</w:t>
      </w:r>
    </w:p>
    <w:p w14:paraId="7861D5D9" w14:textId="77777777" w:rsidR="002D4997" w:rsidRPr="009F4940" w:rsidRDefault="002D4997" w:rsidP="009F4940">
      <w:pPr>
        <w:ind w:left="0" w:right="-852"/>
        <w:rPr>
          <w:b/>
          <w:bCs/>
        </w:rPr>
      </w:pPr>
      <w:r w:rsidRPr="009F4940">
        <w:rPr>
          <w:b/>
          <w:bCs/>
        </w:rPr>
        <w:lastRenderedPageBreak/>
        <w:t>AV-anastomosen</w:t>
      </w:r>
    </w:p>
    <w:p w14:paraId="5C55E9EE" w14:textId="0A66EA98" w:rsidR="002D4997" w:rsidRPr="002D4997" w:rsidRDefault="002D4997" w:rsidP="009F4940">
      <w:pPr>
        <w:ind w:left="0" w:right="-852"/>
      </w:pPr>
      <w:r>
        <w:t xml:space="preserve">Öppningen skall vara jämn och </w:t>
      </w:r>
      <w:r w:rsidR="4B76D87D">
        <w:t>varken vid eller</w:t>
      </w:r>
      <w:r>
        <w:t xml:space="preserve"> mycket smal i relation till övriga dimensioner. </w:t>
      </w:r>
    </w:p>
    <w:p w14:paraId="66FC324A" w14:textId="77777777" w:rsidR="002D4997" w:rsidRPr="002D4997" w:rsidRDefault="002D4997" w:rsidP="009F4940">
      <w:pPr>
        <w:ind w:left="0" w:right="-852"/>
      </w:pPr>
      <w:r w:rsidRPr="002D4997">
        <w:t xml:space="preserve">I själva öppningen kan de systoliska flödeshastigheterna vara höga (upp till 4- (5) m/s), även vid normalt fungerande access, med kraftig aliasing i spektral- och färgdopplersignalen. Flödeshastigheterna vid graft/artäranastomos är lägre än de i en direkt AV-förbindelse. </w:t>
      </w:r>
    </w:p>
    <w:p w14:paraId="5EC37635" w14:textId="77777777" w:rsidR="002D4997" w:rsidRPr="009F4940" w:rsidRDefault="002D4997" w:rsidP="009F4940">
      <w:pPr>
        <w:ind w:left="0" w:right="-852"/>
        <w:rPr>
          <w:b/>
          <w:bCs/>
        </w:rPr>
      </w:pPr>
      <w:r w:rsidRPr="009F4940">
        <w:rPr>
          <w:b/>
          <w:bCs/>
        </w:rPr>
        <w:t>Returvensystemet</w:t>
      </w:r>
    </w:p>
    <w:p w14:paraId="0B9ACA84" w14:textId="77777777" w:rsidR="002D4997" w:rsidRPr="002D4997" w:rsidRDefault="002D4997" w:rsidP="009F4940">
      <w:pPr>
        <w:ind w:left="0" w:right="-852"/>
      </w:pPr>
      <w:r w:rsidRPr="002D4997">
        <w:t>Vensystemet kan ha en viss diametervariation. Vensystemet ska vara utan tydliga försnävningar och utan större ökning (&gt;2-3 ggr) av flödeshastigheten. Returvenen har således jämn färgdopplersignal bortom turbulensen som råder i närheten av anastomosen. Normalt ses inga väggförändringar och inga tromboser. Returvenerna består av få returflödesvägar, oftast en på underarmen (v. cephalica i fallet radiocephalicafistel) och två på överarmen (v basilica och v cephalica. Strax före armbågsvecket finns en mycket konstant gren till de djupa venerna. Högt uppe på armen har venflödet låga hastigheter med alltmer tydlig andningsvariation. Observera att grenavgångar inom 15 cm från anastomosen är av intresse (kan göra att fisteln ej mognar ut).</w:t>
      </w:r>
    </w:p>
    <w:p w14:paraId="60AE83F4" w14:textId="77777777" w:rsidR="002D4997" w:rsidRPr="009F4940" w:rsidRDefault="002D4997" w:rsidP="009F4940">
      <w:pPr>
        <w:ind w:left="0" w:right="-852"/>
        <w:rPr>
          <w:b/>
          <w:bCs/>
        </w:rPr>
      </w:pPr>
      <w:r w:rsidRPr="009F4940">
        <w:rPr>
          <w:b/>
          <w:bCs/>
        </w:rPr>
        <w:t>Graft</w:t>
      </w:r>
    </w:p>
    <w:p w14:paraId="22090381" w14:textId="77777777" w:rsidR="002D4997" w:rsidRPr="002D4997" w:rsidRDefault="002D4997" w:rsidP="009F4940">
      <w:pPr>
        <w:ind w:left="0" w:right="-852"/>
      </w:pPr>
      <w:r w:rsidRPr="002D4997">
        <w:t>Framförallt vid punktionsställen på arteriella och venösa skänklarna ses förändringar på graftets insida, tilltagande med graftets ålder. Flödeshastigheten vid artäranastomosen uppgår till omkring 2,5 m/s med återigen viss flödeshastighetsökning vid venanastomosen men normalt inga ökningar &gt;2 ggr i graftet.</w:t>
      </w:r>
    </w:p>
    <w:p w14:paraId="4ED839DD" w14:textId="77777777" w:rsidR="002D4997" w:rsidRPr="002D4997" w:rsidRDefault="002D4997" w:rsidP="009F4940">
      <w:pPr>
        <w:pStyle w:val="Rubrik2"/>
        <w:ind w:left="0" w:right="-852"/>
      </w:pPr>
      <w:bookmarkStart w:id="457" w:name="_Toc23324706"/>
      <w:bookmarkStart w:id="458" w:name="_Toc256000042"/>
      <w:bookmarkStart w:id="459" w:name="_Toc256000090"/>
      <w:bookmarkStart w:id="460" w:name="_Toc256000138"/>
      <w:bookmarkStart w:id="461" w:name="_Toc256000186"/>
      <w:bookmarkStart w:id="462" w:name="_Toc256000234"/>
      <w:bookmarkStart w:id="463" w:name="_Toc256000282"/>
      <w:bookmarkStart w:id="464" w:name="_Toc256000330"/>
      <w:bookmarkStart w:id="465" w:name="_Toc256000378"/>
      <w:bookmarkStart w:id="466" w:name="_Toc256000426"/>
      <w:bookmarkStart w:id="467" w:name="_Toc256000474"/>
      <w:bookmarkStart w:id="468" w:name="_Toc137205181"/>
      <w:r w:rsidRPr="002D4997">
        <w:t>Felkällor</w:t>
      </w:r>
      <w:bookmarkEnd w:id="457"/>
      <w:bookmarkEnd w:id="458"/>
      <w:bookmarkEnd w:id="459"/>
      <w:bookmarkEnd w:id="460"/>
      <w:bookmarkEnd w:id="461"/>
      <w:bookmarkEnd w:id="462"/>
      <w:bookmarkEnd w:id="463"/>
      <w:bookmarkEnd w:id="464"/>
      <w:bookmarkEnd w:id="465"/>
      <w:bookmarkEnd w:id="466"/>
      <w:bookmarkEnd w:id="467"/>
      <w:bookmarkEnd w:id="468"/>
      <w:r w:rsidRPr="002D4997">
        <w:t xml:space="preserve"> </w:t>
      </w:r>
    </w:p>
    <w:p w14:paraId="5830B07F" w14:textId="77777777" w:rsidR="002D4997" w:rsidRPr="002D4997" w:rsidRDefault="002D4997" w:rsidP="009F4940">
      <w:pPr>
        <w:ind w:left="0" w:right="-852"/>
      </w:pPr>
      <w:r w:rsidRPr="002D4997">
        <w:t>Se avsnittet Mätosäkerhet.</w:t>
      </w:r>
    </w:p>
    <w:p w14:paraId="5EEFD07A" w14:textId="77777777" w:rsidR="002D4997" w:rsidRPr="002D4997" w:rsidRDefault="002D4997" w:rsidP="009F4940">
      <w:pPr>
        <w:ind w:left="0" w:right="-852"/>
      </w:pPr>
      <w:r w:rsidRPr="002D4997">
        <w:t>Generella riktlinjer och större studier avseende bedömning av dysfunktionell Dialysaccess saknas. Av den anledningen krävs en sammanvägd bedömning av fynden vilket kräver erfarenhet. Således kan stenosers betydelse överskattas. Likaväl kan stenoser av betydelse missas, då ofta centralt eftersom det området är svårundersökt. Vid osäkerhet rekommendera radiologi.</w:t>
      </w:r>
    </w:p>
    <w:p w14:paraId="311DB814" w14:textId="77777777" w:rsidR="002D4997" w:rsidRPr="002D4997" w:rsidRDefault="002D4997" w:rsidP="009F4940">
      <w:pPr>
        <w:pStyle w:val="Rubrik2"/>
        <w:ind w:left="0" w:right="-710"/>
      </w:pPr>
      <w:bookmarkStart w:id="469" w:name="_Toc23324707"/>
      <w:bookmarkStart w:id="470" w:name="_Toc256000043"/>
      <w:bookmarkStart w:id="471" w:name="_Toc256000091"/>
      <w:bookmarkStart w:id="472" w:name="_Toc256000139"/>
      <w:bookmarkStart w:id="473" w:name="_Toc256000187"/>
      <w:bookmarkStart w:id="474" w:name="_Toc256000235"/>
      <w:bookmarkStart w:id="475" w:name="_Toc256000283"/>
      <w:bookmarkStart w:id="476" w:name="_Toc256000331"/>
      <w:bookmarkStart w:id="477" w:name="_Toc256000379"/>
      <w:bookmarkStart w:id="478" w:name="_Toc256000427"/>
      <w:bookmarkStart w:id="479" w:name="_Toc256000475"/>
      <w:bookmarkStart w:id="480" w:name="_Toc137205182"/>
      <w:r w:rsidRPr="002D4997">
        <w:t>Medicinska komplikationer</w:t>
      </w:r>
      <w:bookmarkEnd w:id="469"/>
      <w:bookmarkEnd w:id="470"/>
      <w:bookmarkEnd w:id="471"/>
      <w:bookmarkEnd w:id="472"/>
      <w:bookmarkEnd w:id="473"/>
      <w:bookmarkEnd w:id="474"/>
      <w:bookmarkEnd w:id="475"/>
      <w:bookmarkEnd w:id="476"/>
      <w:bookmarkEnd w:id="477"/>
      <w:bookmarkEnd w:id="478"/>
      <w:bookmarkEnd w:id="479"/>
      <w:bookmarkEnd w:id="480"/>
      <w:r w:rsidRPr="002D4997">
        <w:t xml:space="preserve"> </w:t>
      </w:r>
    </w:p>
    <w:p w14:paraId="5C2BB659" w14:textId="77777777" w:rsidR="002D4997" w:rsidRDefault="002D4997" w:rsidP="009F4940">
      <w:pPr>
        <w:ind w:left="0" w:right="-710"/>
      </w:pPr>
      <w:r w:rsidRPr="002D4997">
        <w:t>Eventuell liten infektionsrisk. Vid ”färska” stickhål använd Tegaderm eller liknande för att täcka stickhålen.</w:t>
      </w:r>
    </w:p>
    <w:p w14:paraId="65F6F04C" w14:textId="77777777" w:rsidR="0079131D" w:rsidRPr="0019600A" w:rsidRDefault="0079131D" w:rsidP="009F4940">
      <w:pPr>
        <w:pStyle w:val="Rubrik2"/>
        <w:ind w:left="0" w:right="-710"/>
      </w:pPr>
      <w:bookmarkStart w:id="481" w:name="_Toc137205184"/>
      <w:r w:rsidRPr="0019600A">
        <w:t>Ansvar</w:t>
      </w:r>
      <w:bookmarkEnd w:id="481"/>
    </w:p>
    <w:p w14:paraId="4D6D8BB8" w14:textId="77777777" w:rsidR="0079131D" w:rsidRPr="0019600A" w:rsidRDefault="0079131D" w:rsidP="009F4940">
      <w:pPr>
        <w:ind w:left="0" w:right="-710"/>
      </w:pPr>
      <w:r>
        <w:t>Medarbetare ansvarar för att sätta sig in i och efterleva rutinen. Linjechef ansvarar för att tillkännage rutinen och följa upp efterlevnad. Verksamhetschef ansvarar för ledningssystemet.</w:t>
      </w:r>
    </w:p>
    <w:p w14:paraId="7E95F233" w14:textId="77777777" w:rsidR="0079131D" w:rsidRPr="0019600A" w:rsidRDefault="0079131D" w:rsidP="009F4940">
      <w:pPr>
        <w:pStyle w:val="Rubrik2"/>
        <w:ind w:left="0" w:right="-710"/>
      </w:pPr>
      <w:bookmarkStart w:id="482" w:name="_Toc137205185"/>
      <w:r w:rsidRPr="0019600A">
        <w:t>Uppföljning, utvärdering och revision</w:t>
      </w:r>
      <w:bookmarkEnd w:id="482"/>
    </w:p>
    <w:p w14:paraId="59797EFE" w14:textId="77777777" w:rsidR="0079131D" w:rsidRPr="0019600A" w:rsidRDefault="0079131D" w:rsidP="009F4940">
      <w:pPr>
        <w:ind w:left="0" w:right="-710"/>
      </w:pPr>
      <w:r w:rsidRPr="0019600A">
        <w:t>Avsteg från rutinen av betydelse för journalföring dokumenteras i Agfa. Felhändelser eller risk för fel rapporteras i MedControl PRO.</w:t>
      </w:r>
    </w:p>
    <w:p w14:paraId="2509C8D7" w14:textId="77777777" w:rsidR="0079131D" w:rsidRPr="0019600A" w:rsidRDefault="0079131D" w:rsidP="009F4940">
      <w:pPr>
        <w:pStyle w:val="Rubrik2"/>
        <w:ind w:left="0" w:right="-710"/>
      </w:pPr>
      <w:bookmarkStart w:id="483" w:name="_Toc137205186"/>
      <w:r w:rsidRPr="0019600A">
        <w:lastRenderedPageBreak/>
        <w:t>Dokumentation</w:t>
      </w:r>
      <w:bookmarkEnd w:id="483"/>
    </w:p>
    <w:p w14:paraId="036AAF89" w14:textId="77777777" w:rsidR="0079131D" w:rsidRPr="008A0917" w:rsidRDefault="0079131D" w:rsidP="009F4940">
      <w:pPr>
        <w:ind w:left="0" w:right="-710"/>
      </w:pPr>
      <w:r w:rsidRPr="0019600A">
        <w:t xml:space="preserve">Styrande dokument arkiveras i </w:t>
      </w:r>
      <w:r>
        <w:t>SOFIA STY</w:t>
      </w:r>
      <w:r w:rsidRPr="0019600A">
        <w:t>. Redovisande dokument ska hanteras</w:t>
      </w:r>
      <w:r>
        <w:t xml:space="preserve"> </w:t>
      </w:r>
      <w:r w:rsidRPr="0019600A">
        <w:t xml:space="preserve">enligt sjukhusets gällande rutiner för arkivering av allmänna handlingar. </w:t>
      </w:r>
    </w:p>
    <w:p w14:paraId="13FF616E" w14:textId="77777777" w:rsidR="002D4997" w:rsidRPr="002D4997" w:rsidRDefault="002D4997" w:rsidP="00A0621D">
      <w:pPr>
        <w:pStyle w:val="Rubrik2"/>
        <w:ind w:left="0"/>
      </w:pPr>
      <w:bookmarkStart w:id="484" w:name="_Toc23324708"/>
      <w:bookmarkStart w:id="485" w:name="_Toc256000044"/>
      <w:bookmarkStart w:id="486" w:name="_Toc256000092"/>
      <w:bookmarkStart w:id="487" w:name="_Toc256000140"/>
      <w:bookmarkStart w:id="488" w:name="_Toc256000188"/>
      <w:bookmarkStart w:id="489" w:name="_Toc256000236"/>
      <w:bookmarkStart w:id="490" w:name="_Toc256000284"/>
      <w:bookmarkStart w:id="491" w:name="_Toc256000332"/>
      <w:bookmarkStart w:id="492" w:name="_Toc256000380"/>
      <w:bookmarkStart w:id="493" w:name="_Toc256000428"/>
      <w:bookmarkStart w:id="494" w:name="_Toc256000476"/>
      <w:bookmarkStart w:id="495" w:name="_Toc137205187"/>
      <w:r w:rsidRPr="002D4997">
        <w:t>Referenser</w:t>
      </w:r>
      <w:bookmarkEnd w:id="484"/>
      <w:bookmarkEnd w:id="485"/>
      <w:bookmarkEnd w:id="486"/>
      <w:bookmarkEnd w:id="487"/>
      <w:bookmarkEnd w:id="488"/>
      <w:bookmarkEnd w:id="489"/>
      <w:bookmarkEnd w:id="490"/>
      <w:bookmarkEnd w:id="491"/>
      <w:bookmarkEnd w:id="492"/>
      <w:bookmarkEnd w:id="493"/>
      <w:bookmarkEnd w:id="494"/>
      <w:bookmarkEnd w:id="495"/>
    </w:p>
    <w:p w14:paraId="47497E6B" w14:textId="77777777" w:rsidR="002D4997" w:rsidRPr="002D4997" w:rsidRDefault="002D4997" w:rsidP="002D4997">
      <w:pPr>
        <w:spacing w:after="0" w:line="240" w:lineRule="auto"/>
        <w:ind w:left="0" w:right="0"/>
        <w:rPr>
          <w:lang w:val="en-GB"/>
        </w:rPr>
      </w:pPr>
    </w:p>
    <w:p w14:paraId="6983B752" w14:textId="77777777" w:rsidR="002D4997" w:rsidRPr="005211E6" w:rsidRDefault="002D4997" w:rsidP="00A0621D">
      <w:pPr>
        <w:ind w:left="567" w:right="-1136" w:hanging="567"/>
        <w:rPr>
          <w:sz w:val="22"/>
          <w:szCs w:val="22"/>
          <w:lang w:val="en-GB"/>
        </w:rPr>
      </w:pPr>
      <w:r w:rsidRPr="005211E6">
        <w:rPr>
          <w:sz w:val="22"/>
          <w:szCs w:val="22"/>
          <w:lang w:val="en-GB"/>
        </w:rPr>
        <w:t>R. Eugene Zierler: Strandness´s Duplex scanning of vascular disorders. Fourth edition. Lippincott, williams and Wilkins 2010.</w:t>
      </w:r>
    </w:p>
    <w:p w14:paraId="4F2F0A73" w14:textId="77777777" w:rsidR="002D4997" w:rsidRPr="005211E6" w:rsidRDefault="002D4997" w:rsidP="00A0621D">
      <w:pPr>
        <w:ind w:left="567" w:right="-1136" w:hanging="567"/>
        <w:rPr>
          <w:sz w:val="22"/>
          <w:szCs w:val="22"/>
          <w:lang w:val="en-GB"/>
        </w:rPr>
      </w:pPr>
      <w:r w:rsidRPr="005211E6">
        <w:rPr>
          <w:sz w:val="22"/>
          <w:szCs w:val="22"/>
          <w:lang w:val="en-GB"/>
        </w:rPr>
        <w:t>Fischer-Colbrie W, Clyne N, Jogestrand T, Takolander R. The effect of erythropoietin treatment on arteriovenous haemodialysis fistula/graft: a prospective study with colour flow Doppler ultrasonography. Eur J Vasc Surg 8: 346-350, 1994.</w:t>
      </w:r>
    </w:p>
    <w:p w14:paraId="4BF6523D" w14:textId="77777777" w:rsidR="002D4997" w:rsidRPr="005211E6" w:rsidRDefault="002D4997" w:rsidP="00A0621D">
      <w:pPr>
        <w:ind w:left="567" w:right="-1136" w:hanging="567"/>
        <w:rPr>
          <w:sz w:val="22"/>
          <w:szCs w:val="22"/>
          <w:lang w:val="en-GB"/>
        </w:rPr>
      </w:pPr>
      <w:r w:rsidRPr="005211E6">
        <w:rPr>
          <w:sz w:val="22"/>
          <w:szCs w:val="22"/>
          <w:lang w:val="en-GB"/>
        </w:rPr>
        <w:t>Atlas of Color-Coded Doppler Sonography. Franz Frühwald / D Eric Blackwell (eds.), 1992.</w:t>
      </w:r>
    </w:p>
    <w:p w14:paraId="621EC023" w14:textId="77777777" w:rsidR="002D4997" w:rsidRPr="005211E6" w:rsidRDefault="002D4997" w:rsidP="00A0621D">
      <w:pPr>
        <w:ind w:left="567" w:right="-1136" w:hanging="567"/>
        <w:rPr>
          <w:sz w:val="22"/>
          <w:szCs w:val="22"/>
          <w:lang w:val="en-GB"/>
        </w:rPr>
      </w:pPr>
      <w:r w:rsidRPr="005211E6">
        <w:rPr>
          <w:sz w:val="22"/>
          <w:szCs w:val="22"/>
        </w:rPr>
        <w:t>Klinisk fysiologisk kärldiagnostik. Studentlitteratur. Tomas Jogestrand, Stefan Rosfors (Red.) 2002.</w:t>
      </w:r>
    </w:p>
    <w:p w14:paraId="203A7977" w14:textId="77777777" w:rsidR="002D4997" w:rsidRPr="005211E6" w:rsidRDefault="002D4997" w:rsidP="00A0621D">
      <w:pPr>
        <w:ind w:left="567" w:right="-1136" w:hanging="567"/>
        <w:rPr>
          <w:sz w:val="22"/>
          <w:szCs w:val="22"/>
        </w:rPr>
      </w:pPr>
      <w:r w:rsidRPr="005211E6">
        <w:rPr>
          <w:sz w:val="22"/>
          <w:szCs w:val="22"/>
        </w:rPr>
        <w:t>Dialysaccess, Handbok. Sammanfattning av symposium KS 6-7 oktober 1999.</w:t>
      </w:r>
    </w:p>
    <w:p w14:paraId="3EF50BAF" w14:textId="77777777" w:rsidR="002D4997" w:rsidRPr="005211E6" w:rsidRDefault="002D4997" w:rsidP="00A0621D">
      <w:pPr>
        <w:ind w:left="567" w:right="-1136" w:hanging="567"/>
        <w:rPr>
          <w:sz w:val="22"/>
          <w:szCs w:val="22"/>
          <w:lang w:val="en-GB"/>
        </w:rPr>
      </w:pPr>
      <w:r w:rsidRPr="005211E6">
        <w:rPr>
          <w:sz w:val="22"/>
          <w:szCs w:val="22"/>
          <w:lang w:val="en-GB"/>
        </w:rPr>
        <w:t>Robbin, M., Oser, R., Allon, M., Clements, M., Dockery, J., Weber, T., et.al. Hemodialysis access graft stenosis: us detection. Radiology 1998;208:655-661.</w:t>
      </w:r>
    </w:p>
    <w:p w14:paraId="4E0CF1FB" w14:textId="77777777" w:rsidR="00A0621D" w:rsidRPr="005211E6" w:rsidRDefault="002D4997" w:rsidP="00A0621D">
      <w:pPr>
        <w:ind w:left="567" w:right="-1136" w:hanging="567"/>
        <w:rPr>
          <w:sz w:val="22"/>
          <w:szCs w:val="22"/>
          <w:lang w:val="en-GB"/>
        </w:rPr>
      </w:pPr>
      <w:r w:rsidRPr="005211E6">
        <w:rPr>
          <w:sz w:val="22"/>
          <w:szCs w:val="22"/>
          <w:lang w:val="en-GB"/>
        </w:rPr>
        <w:t>Sands, J., Ferrell, L., Perry, M. The role of coror flow doppler ultrasound in dialysis access. Seminars in Nephrology 2002;22(3):195-201.</w:t>
      </w:r>
    </w:p>
    <w:p w14:paraId="09E1E01E" w14:textId="77777777" w:rsidR="00A0621D" w:rsidRPr="005211E6" w:rsidRDefault="002D4997" w:rsidP="00A0621D">
      <w:pPr>
        <w:ind w:left="567" w:right="-1136" w:hanging="567"/>
        <w:rPr>
          <w:sz w:val="22"/>
          <w:szCs w:val="22"/>
          <w:lang w:val="en-GB"/>
        </w:rPr>
      </w:pPr>
      <w:r w:rsidRPr="005211E6">
        <w:rPr>
          <w:sz w:val="22"/>
          <w:szCs w:val="22"/>
          <w:lang w:val="en-GB"/>
        </w:rPr>
        <w:t>Sands, JU., Kapsick B., Brinckman, M. Accessment of hemodialysis access performance by color-flow doppler ultrasound. Journal of Biomaterials applications 1999;13:224-237.</w:t>
      </w:r>
    </w:p>
    <w:p w14:paraId="4F7BB3DB" w14:textId="77777777" w:rsidR="00A0621D" w:rsidRPr="005211E6" w:rsidRDefault="002D4997" w:rsidP="00A0621D">
      <w:pPr>
        <w:ind w:left="567" w:right="-1136" w:hanging="567"/>
        <w:rPr>
          <w:sz w:val="22"/>
          <w:szCs w:val="22"/>
          <w:lang w:val="en-GB"/>
        </w:rPr>
      </w:pPr>
      <w:r w:rsidRPr="005211E6">
        <w:rPr>
          <w:sz w:val="22"/>
          <w:szCs w:val="22"/>
          <w:lang w:val="en-GB"/>
        </w:rPr>
        <w:t>Finlay, D., Longley, D., Toshager, M., Gissel Letourneau, J. Duplex and color doppler sonography of hemodialysis arteriovenous fistelas and grafts. Radiographics 1993;13:983-999.</w:t>
      </w:r>
    </w:p>
    <w:p w14:paraId="326657F8" w14:textId="77777777" w:rsidR="00A0621D" w:rsidRPr="005211E6" w:rsidRDefault="002D4997" w:rsidP="00A0621D">
      <w:pPr>
        <w:ind w:left="567" w:right="-1136" w:hanging="567"/>
        <w:rPr>
          <w:sz w:val="22"/>
          <w:szCs w:val="22"/>
          <w:lang w:val="en-GB"/>
        </w:rPr>
      </w:pPr>
      <w:r w:rsidRPr="005211E6">
        <w:rPr>
          <w:sz w:val="22"/>
          <w:szCs w:val="22"/>
          <w:lang w:val="en-GB"/>
        </w:rPr>
        <w:t>Bay, W., Henry, M., Lazarus, M., Lew, N., Ling, J., Lowrie, E. Predicting hemodialysis access failure with color flow doppler ultrasound. Am. J. Nephrol. 1998;18:296-304.</w:t>
      </w:r>
    </w:p>
    <w:p w14:paraId="33CC8D5E" w14:textId="77777777" w:rsidR="00A0621D" w:rsidRPr="005211E6" w:rsidRDefault="002D4997" w:rsidP="00A0621D">
      <w:pPr>
        <w:ind w:left="567" w:right="-1136" w:hanging="567"/>
        <w:rPr>
          <w:sz w:val="22"/>
          <w:szCs w:val="22"/>
          <w:lang w:val="en-GB"/>
        </w:rPr>
      </w:pPr>
      <w:r w:rsidRPr="005211E6">
        <w:rPr>
          <w:sz w:val="22"/>
          <w:szCs w:val="22"/>
          <w:lang w:val="en-GB"/>
        </w:rPr>
        <w:t>Tordoir, JHM., de Bruin, HG., Hoeneveld, H., et.al. Duplex ultrasound scanning in the assessment of arteriovenous fistulas created for hemodialysis access. Comparison with digital subtraction angiography. J. Vasc. Surg. 1989;10:122-128.</w:t>
      </w:r>
    </w:p>
    <w:p w14:paraId="6B0EB321" w14:textId="77777777" w:rsidR="00A0621D" w:rsidRPr="005211E6" w:rsidRDefault="002D4997" w:rsidP="00A0621D">
      <w:pPr>
        <w:ind w:left="567" w:right="-1136" w:hanging="567"/>
        <w:rPr>
          <w:sz w:val="22"/>
          <w:szCs w:val="22"/>
          <w:lang w:val="en-GB"/>
        </w:rPr>
      </w:pPr>
      <w:r w:rsidRPr="005211E6">
        <w:rPr>
          <w:sz w:val="22"/>
          <w:szCs w:val="22"/>
          <w:lang w:val="en-GB"/>
        </w:rPr>
        <w:t>Older, RA., Gizienski, TA., Wilkowski, MJ., et.al. Hemodialysis access stenosis: early detection with color Doppler US. Radiology 1998;207(1):161-164.</w:t>
      </w:r>
    </w:p>
    <w:p w14:paraId="6B30856C" w14:textId="10090C3A" w:rsidR="00A0621D" w:rsidRPr="005211E6" w:rsidRDefault="002D4997" w:rsidP="00A0621D">
      <w:pPr>
        <w:ind w:left="567" w:right="-1136" w:hanging="567"/>
        <w:rPr>
          <w:sz w:val="22"/>
          <w:szCs w:val="22"/>
          <w:lang w:val="en-GB"/>
        </w:rPr>
      </w:pPr>
      <w:r w:rsidRPr="005211E6">
        <w:rPr>
          <w:sz w:val="22"/>
          <w:szCs w:val="22"/>
          <w:lang w:val="en-GB"/>
        </w:rPr>
        <w:t>Passman, MA., Criado, E., Farber, MA., et.al. Efficacy of color flow duplex imaging for proximal upper extremity venous outflow obstruction in hemodialysis patients. J. Vasc. Surg. 1998;28:869-875.</w:t>
      </w:r>
      <w:r w:rsidRPr="005211E6">
        <w:rPr>
          <w:sz w:val="22"/>
          <w:szCs w:val="22"/>
          <w:lang w:val="en-GB"/>
        </w:rPr>
        <w:br/>
        <w:t>Wong, V., Ward, R., Taylor, J., Selvakumar, S., How, TW., Bakran, A. Factors associated with early failure of arteriovenous fistulae for haemodialysis access. Eur. J. Vasc. Endovasc. Surg. 1996;12:207-213.</w:t>
      </w:r>
    </w:p>
    <w:p w14:paraId="761424D5" w14:textId="77777777" w:rsidR="00A0621D" w:rsidRPr="005211E6" w:rsidRDefault="002D4997" w:rsidP="00A0621D">
      <w:pPr>
        <w:ind w:left="567" w:right="-1136" w:hanging="567"/>
        <w:rPr>
          <w:sz w:val="22"/>
          <w:szCs w:val="22"/>
        </w:rPr>
      </w:pPr>
      <w:r w:rsidRPr="005211E6">
        <w:rPr>
          <w:sz w:val="22"/>
          <w:szCs w:val="22"/>
          <w:lang w:val="en-GB"/>
        </w:rPr>
        <w:t xml:space="preserve">Silva, MB., Hobson II, RW., Pappas, PJ., Jamil, Z., Araki, CT., Goldberg, MC., Gwertzman, G., Padberg, FT. A strategy for increasing use of autogenous hemodialysis access procedures: Impact of preoperative noninvasive evaluation. J. Vasc. Surg. 1998;27:302-308.Lemson, MS., Leunissen, KML., Tordoir JHM. Does pre-operative duplex examination improve patency rates of Brescia-Cimino fistulas? </w:t>
      </w:r>
      <w:r w:rsidRPr="005211E6">
        <w:rPr>
          <w:sz w:val="22"/>
          <w:szCs w:val="22"/>
        </w:rPr>
        <w:t>Nephrol. Dial. Transplant. 1998;13:1360-1361.</w:t>
      </w:r>
      <w:bookmarkStart w:id="496" w:name="_Toc349121737"/>
      <w:bookmarkStart w:id="497" w:name="_Toc23324709"/>
      <w:bookmarkStart w:id="498" w:name="_Toc256000045"/>
      <w:bookmarkStart w:id="499" w:name="_Toc256000093"/>
      <w:bookmarkStart w:id="500" w:name="_Toc256000141"/>
      <w:bookmarkStart w:id="501" w:name="_Toc256000189"/>
      <w:bookmarkStart w:id="502" w:name="_Toc256000237"/>
      <w:bookmarkStart w:id="503" w:name="_Toc256000285"/>
      <w:bookmarkStart w:id="504" w:name="_Toc256000333"/>
      <w:bookmarkStart w:id="505" w:name="_Toc256000381"/>
      <w:bookmarkStart w:id="506" w:name="_Toc256000429"/>
      <w:bookmarkStart w:id="507" w:name="_Toc256000477"/>
    </w:p>
    <w:p w14:paraId="3F843557" w14:textId="77777777" w:rsidR="00A0621D" w:rsidRDefault="00A0621D" w:rsidP="00A0621D">
      <w:pPr>
        <w:ind w:left="567" w:right="-1136" w:hanging="567"/>
      </w:pPr>
    </w:p>
    <w:p w14:paraId="15DCF45E" w14:textId="300EB6B6" w:rsidR="002D4997" w:rsidRPr="002D4997" w:rsidRDefault="002D4997" w:rsidP="00884984">
      <w:pPr>
        <w:pStyle w:val="Rubrik2"/>
        <w:ind w:left="0" w:right="-285"/>
      </w:pPr>
      <w:bookmarkStart w:id="508" w:name="_Toc137205188"/>
      <w:r w:rsidRPr="002D4997">
        <w:lastRenderedPageBreak/>
        <w:t>Bilageförteckning</w:t>
      </w:r>
      <w:bookmarkEnd w:id="496"/>
      <w:bookmarkEnd w:id="497"/>
      <w:bookmarkEnd w:id="498"/>
      <w:bookmarkEnd w:id="499"/>
      <w:bookmarkEnd w:id="500"/>
      <w:bookmarkEnd w:id="501"/>
      <w:bookmarkEnd w:id="502"/>
      <w:bookmarkEnd w:id="503"/>
      <w:bookmarkEnd w:id="504"/>
      <w:bookmarkEnd w:id="505"/>
      <w:bookmarkEnd w:id="506"/>
      <w:bookmarkEnd w:id="507"/>
      <w:bookmarkEnd w:id="508"/>
    </w:p>
    <w:p w14:paraId="58976E13" w14:textId="4A21F0AB" w:rsidR="002D4997" w:rsidRDefault="00A0621D" w:rsidP="00884984">
      <w:pPr>
        <w:ind w:left="0" w:right="-285"/>
      </w:pPr>
      <w:r w:rsidRPr="002D4997">
        <w:rPr>
          <w:szCs w:val="20"/>
        </w:rPr>
        <w:t>Bilaga 1</w:t>
      </w:r>
      <w:r>
        <w:rPr>
          <w:szCs w:val="20"/>
        </w:rPr>
        <w:t xml:space="preserve">, </w:t>
      </w:r>
      <w:r w:rsidRPr="002D4997">
        <w:t>Lathund för volymflödesmätning</w:t>
      </w:r>
    </w:p>
    <w:p w14:paraId="01F408AA" w14:textId="16343433" w:rsidR="00A0621D" w:rsidRDefault="00A0621D" w:rsidP="00884984">
      <w:pPr>
        <w:ind w:left="0" w:right="-285"/>
        <w:rPr>
          <w:szCs w:val="20"/>
        </w:rPr>
      </w:pPr>
      <w:r>
        <w:t xml:space="preserve">Bilaga 2, </w:t>
      </w:r>
      <w:r w:rsidRPr="002D4997">
        <w:rPr>
          <w:szCs w:val="20"/>
        </w:rPr>
        <w:t>Lathund accessdiagnostik</w:t>
      </w:r>
    </w:p>
    <w:p w14:paraId="446F6E06" w14:textId="77777777" w:rsidR="00A0621D" w:rsidRDefault="00A0621D" w:rsidP="00884984">
      <w:pPr>
        <w:keepNext/>
        <w:spacing w:line="240" w:lineRule="auto"/>
        <w:ind w:left="0" w:right="-285"/>
        <w:outlineLvl w:val="1"/>
        <w:rPr>
          <w:rFonts w:ascii="Arial" w:hAnsi="Arial"/>
          <w:b/>
          <w:sz w:val="32"/>
          <w:szCs w:val="32"/>
        </w:rPr>
      </w:pPr>
      <w:bookmarkStart w:id="509" w:name="_Toc23324710"/>
      <w:bookmarkStart w:id="510" w:name="_Toc256000046"/>
      <w:bookmarkStart w:id="511" w:name="_Toc256000094"/>
      <w:bookmarkStart w:id="512" w:name="_Toc256000142"/>
      <w:bookmarkStart w:id="513" w:name="_Toc256000190"/>
      <w:bookmarkStart w:id="514" w:name="_Toc256000238"/>
      <w:bookmarkStart w:id="515" w:name="_Toc256000286"/>
      <w:bookmarkStart w:id="516" w:name="_Toc256000334"/>
      <w:bookmarkStart w:id="517" w:name="_Toc256000382"/>
      <w:bookmarkStart w:id="518" w:name="_Toc256000430"/>
      <w:bookmarkStart w:id="519" w:name="_Toc256000478"/>
    </w:p>
    <w:p w14:paraId="18BD602D" w14:textId="77777777" w:rsidR="00884984" w:rsidRDefault="00884984">
      <w:pPr>
        <w:spacing w:after="0" w:line="240" w:lineRule="auto"/>
        <w:ind w:left="0" w:right="0"/>
        <w:rPr>
          <w:rFonts w:asciiTheme="majorHAnsi" w:eastAsiaTheme="majorEastAsia" w:hAnsiTheme="majorHAnsi" w:cstheme="majorBidi"/>
          <w:bCs/>
          <w:color w:val="000000" w:themeColor="text1"/>
          <w:sz w:val="40"/>
          <w:szCs w:val="26"/>
        </w:rPr>
      </w:pPr>
      <w:r>
        <w:br w:type="page"/>
      </w:r>
    </w:p>
    <w:p w14:paraId="6294A5E3" w14:textId="18192C18" w:rsidR="002D4997" w:rsidRPr="00A0621D" w:rsidRDefault="002D4997" w:rsidP="00884984">
      <w:pPr>
        <w:pStyle w:val="Rubrik2"/>
        <w:ind w:left="0" w:right="-285"/>
      </w:pPr>
      <w:bookmarkStart w:id="520" w:name="_Toc137205189"/>
      <w:r w:rsidRPr="00A0621D">
        <w:lastRenderedPageBreak/>
        <w:t>Bilaga 1</w:t>
      </w:r>
      <w:bookmarkEnd w:id="509"/>
      <w:bookmarkEnd w:id="510"/>
      <w:bookmarkEnd w:id="511"/>
      <w:bookmarkEnd w:id="512"/>
      <w:bookmarkEnd w:id="513"/>
      <w:bookmarkEnd w:id="514"/>
      <w:bookmarkEnd w:id="515"/>
      <w:bookmarkEnd w:id="516"/>
      <w:bookmarkEnd w:id="517"/>
      <w:bookmarkEnd w:id="518"/>
      <w:bookmarkEnd w:id="519"/>
      <w:r w:rsidR="00A0621D" w:rsidRPr="00A0621D">
        <w:t xml:space="preserve">, </w:t>
      </w:r>
      <w:r w:rsidRPr="00A0621D">
        <w:t>Lathund för volymflödesmätning i a brachialis på accesser</w:t>
      </w:r>
      <w:bookmarkEnd w:id="520"/>
    </w:p>
    <w:p w14:paraId="7BACD12C" w14:textId="77777777" w:rsidR="002D4997" w:rsidRPr="002D4997" w:rsidRDefault="002D4997" w:rsidP="00884984">
      <w:pPr>
        <w:spacing w:after="0" w:line="240" w:lineRule="auto"/>
        <w:ind w:left="0" w:right="-285"/>
        <w:rPr>
          <w:rFonts w:ascii="Arial" w:hAnsi="Arial" w:cs="Arial"/>
          <w:b/>
          <w:sz w:val="32"/>
        </w:rPr>
      </w:pPr>
    </w:p>
    <w:p w14:paraId="2FE191C7" w14:textId="77777777" w:rsidR="002D4997" w:rsidRPr="002D4997" w:rsidRDefault="002D4997" w:rsidP="00884984">
      <w:pPr>
        <w:ind w:left="0" w:right="-285"/>
      </w:pPr>
      <w:r w:rsidRPr="002D4997">
        <w:t>Med doppler beräknas volymflödet enligt följande ekvation:</w:t>
      </w:r>
    </w:p>
    <w:p w14:paraId="7BA23E74" w14:textId="77777777" w:rsidR="002D4997" w:rsidRPr="002D4997" w:rsidRDefault="002D4997" w:rsidP="00884984">
      <w:pPr>
        <w:ind w:left="0" w:right="-285"/>
        <w:rPr>
          <w:lang w:val="en-GB"/>
        </w:rPr>
      </w:pPr>
      <w:r w:rsidRPr="002D4997">
        <w:rPr>
          <w:lang w:val="en-GB"/>
        </w:rPr>
        <w:t>Flöde (ml/min)=A(mm2)  x TAV(m/s)  x 60</w:t>
      </w:r>
    </w:p>
    <w:p w14:paraId="1A42ED11" w14:textId="77777777" w:rsidR="002D4997" w:rsidRPr="002D4997" w:rsidRDefault="002D4997" w:rsidP="00884984">
      <w:pPr>
        <w:ind w:left="0" w:right="-285"/>
        <w:rPr>
          <w:lang w:val="en-GB"/>
        </w:rPr>
      </w:pPr>
      <w:r w:rsidRPr="002D4997">
        <w:rPr>
          <w:lang w:val="en-GB"/>
        </w:rPr>
        <w:t>A=kärlets area, TAV=time average velocity</w:t>
      </w:r>
    </w:p>
    <w:p w14:paraId="148D61A5" w14:textId="77777777" w:rsidR="002D4997" w:rsidRPr="002D4997" w:rsidRDefault="002D4997" w:rsidP="00884984">
      <w:pPr>
        <w:ind w:left="0" w:right="-285"/>
        <w:rPr>
          <w:lang w:val="en-GB"/>
        </w:rPr>
      </w:pPr>
    </w:p>
    <w:p w14:paraId="0EE7C0D3" w14:textId="77777777" w:rsidR="002D4997" w:rsidRPr="002D4997" w:rsidRDefault="002D4997" w:rsidP="00884984">
      <w:pPr>
        <w:ind w:left="0" w:right="-285"/>
      </w:pPr>
      <w:r w:rsidRPr="002D4997">
        <w:t xml:space="preserve">Metoden har felkällor, framförallt har skillnad i kärldiametern stor betydelse för skillnader i beräknat volymflöde. </w:t>
      </w:r>
    </w:p>
    <w:p w14:paraId="6BDD15DF" w14:textId="77777777" w:rsidR="002D4997" w:rsidRPr="002D4997" w:rsidRDefault="002D4997" w:rsidP="00884984">
      <w:pPr>
        <w:spacing w:after="0" w:line="240" w:lineRule="auto"/>
        <w:ind w:left="0" w:right="-285"/>
      </w:pPr>
    </w:p>
    <w:p w14:paraId="1B9D0732" w14:textId="77777777" w:rsidR="002D4997" w:rsidRPr="002D4997" w:rsidRDefault="002D4997" w:rsidP="00884984">
      <w:pPr>
        <w:pStyle w:val="MellanrubrikVGR"/>
        <w:ind w:left="0" w:right="-285"/>
      </w:pPr>
      <w:r w:rsidRPr="002D4997">
        <w:t>Mätning på S2000 Siemens:</w:t>
      </w:r>
    </w:p>
    <w:p w14:paraId="7229D450" w14:textId="77777777" w:rsidR="002D4997" w:rsidRPr="002D4997" w:rsidRDefault="002D4997" w:rsidP="00884984">
      <w:pPr>
        <w:pStyle w:val="Liststycke"/>
        <w:numPr>
          <w:ilvl w:val="0"/>
          <w:numId w:val="26"/>
        </w:numPr>
        <w:ind w:left="426" w:right="-285"/>
      </w:pPr>
      <w:r w:rsidRPr="002D4997">
        <w:t>Med färgdoppler ses flödesriktningen och rätt vinkel ställs in, ta bort färgdopplern.</w:t>
      </w:r>
    </w:p>
    <w:p w14:paraId="49C30862" w14:textId="77777777" w:rsidR="002D4997" w:rsidRPr="002D4997" w:rsidRDefault="002D4997" w:rsidP="00884984">
      <w:pPr>
        <w:pStyle w:val="Liststycke"/>
        <w:numPr>
          <w:ilvl w:val="0"/>
          <w:numId w:val="26"/>
        </w:numPr>
        <w:ind w:left="426" w:right="-285"/>
      </w:pPr>
      <w:r w:rsidRPr="002D4997">
        <w:t xml:space="preserve">Gör en hastighetsmätning. </w:t>
      </w:r>
    </w:p>
    <w:p w14:paraId="5A25733D" w14:textId="77777777" w:rsidR="002D4997" w:rsidRPr="002D4997" w:rsidRDefault="002D4997" w:rsidP="00884984">
      <w:pPr>
        <w:pStyle w:val="Liststycke"/>
        <w:numPr>
          <w:ilvl w:val="0"/>
          <w:numId w:val="26"/>
        </w:numPr>
        <w:ind w:left="426" w:right="-285"/>
      </w:pPr>
      <w:r w:rsidRPr="002D4997">
        <w:t>Zooma in bilden för att se kärlväggarna tydligt.</w:t>
      </w:r>
    </w:p>
    <w:p w14:paraId="69C2CA9E" w14:textId="77777777" w:rsidR="002D4997" w:rsidRPr="002D4997" w:rsidRDefault="002D4997" w:rsidP="00884984">
      <w:pPr>
        <w:pStyle w:val="Liststycke"/>
        <w:numPr>
          <w:ilvl w:val="0"/>
          <w:numId w:val="26"/>
        </w:numPr>
        <w:ind w:left="426" w:right="-285"/>
      </w:pPr>
      <w:r w:rsidRPr="002D4997">
        <w:t>Välj Compound (aktivera val med selectknappen).</w:t>
      </w:r>
    </w:p>
    <w:p w14:paraId="70E3F8F8" w14:textId="77777777" w:rsidR="002D4997" w:rsidRPr="002D4997" w:rsidRDefault="002D4997" w:rsidP="00884984">
      <w:pPr>
        <w:pStyle w:val="Liststycke"/>
        <w:numPr>
          <w:ilvl w:val="0"/>
          <w:numId w:val="26"/>
        </w:numPr>
        <w:ind w:left="426" w:right="-285"/>
      </w:pPr>
      <w:r w:rsidRPr="002D4997">
        <w:t>Välj volymflöde (volflow).</w:t>
      </w:r>
    </w:p>
    <w:p w14:paraId="74D33FAC" w14:textId="77777777" w:rsidR="002D4997" w:rsidRPr="002D4997" w:rsidRDefault="002D4997" w:rsidP="00884984">
      <w:pPr>
        <w:pStyle w:val="Liststycke"/>
        <w:numPr>
          <w:ilvl w:val="0"/>
          <w:numId w:val="26"/>
        </w:numPr>
        <w:ind w:left="426" w:right="-285"/>
      </w:pPr>
      <w:r w:rsidRPr="002D4997">
        <w:t>Markera kärlets innerdiameter enligt principen leading edge till leading edge.</w:t>
      </w:r>
    </w:p>
    <w:p w14:paraId="673E93CE" w14:textId="77777777" w:rsidR="002D4997" w:rsidRPr="002D4997" w:rsidRDefault="002D4997" w:rsidP="00884984">
      <w:pPr>
        <w:pStyle w:val="Liststycke"/>
        <w:numPr>
          <w:ilvl w:val="0"/>
          <w:numId w:val="26"/>
        </w:numPr>
        <w:ind w:left="426" w:right="-285"/>
      </w:pPr>
      <w:r w:rsidRPr="002D4997">
        <w:t>Markera tre pulsslag, början av systole tom slutet av diastole</w:t>
      </w:r>
    </w:p>
    <w:p w14:paraId="66B93C72" w14:textId="77777777" w:rsidR="002D4997" w:rsidRPr="002D4997" w:rsidRDefault="002D4997" w:rsidP="00884984">
      <w:pPr>
        <w:pStyle w:val="Liststycke"/>
        <w:numPr>
          <w:ilvl w:val="0"/>
          <w:numId w:val="26"/>
        </w:numPr>
        <w:ind w:left="426" w:right="-285"/>
      </w:pPr>
      <w:r w:rsidRPr="002D4997">
        <w:t>Tryck på select två gånger för att fastställa volymberäkningen.</w:t>
      </w:r>
    </w:p>
    <w:p w14:paraId="6B50CFDB" w14:textId="77777777" w:rsidR="002D4997" w:rsidRPr="002D4997" w:rsidRDefault="002D4997" w:rsidP="00884984">
      <w:pPr>
        <w:pStyle w:val="Liststycke"/>
        <w:numPr>
          <w:ilvl w:val="0"/>
          <w:numId w:val="26"/>
        </w:numPr>
        <w:ind w:left="426" w:right="-285"/>
      </w:pPr>
      <w:r w:rsidRPr="002D4997">
        <w:t>Spara bilden.</w:t>
      </w:r>
    </w:p>
    <w:p w14:paraId="1642FAB9" w14:textId="77777777" w:rsidR="002D4997" w:rsidRPr="002D4997" w:rsidRDefault="002D4997" w:rsidP="00884984">
      <w:pPr>
        <w:pStyle w:val="Liststycke"/>
        <w:numPr>
          <w:ilvl w:val="0"/>
          <w:numId w:val="26"/>
        </w:numPr>
        <w:ind w:left="426" w:right="-285"/>
      </w:pPr>
      <w:r w:rsidRPr="002D4997">
        <w:t>Denna beräkning görs tre gånger och ett medelvärde lämnas i svaret</w:t>
      </w:r>
    </w:p>
    <w:p w14:paraId="22994FEB" w14:textId="77777777" w:rsidR="002D4997" w:rsidRPr="002D4997" w:rsidRDefault="002D4997" w:rsidP="00884984">
      <w:pPr>
        <w:pStyle w:val="Liststycke"/>
        <w:numPr>
          <w:ilvl w:val="0"/>
          <w:numId w:val="26"/>
        </w:numPr>
        <w:ind w:left="426" w:right="-285"/>
      </w:pPr>
      <w:r w:rsidRPr="002D4997">
        <w:t>Vid stor variation i volymsflöde, tex vid förmaksflimmer görs fler beräkningar.</w:t>
      </w:r>
    </w:p>
    <w:p w14:paraId="66421A20" w14:textId="77777777" w:rsidR="002D4997" w:rsidRPr="002D4997" w:rsidRDefault="002D4997" w:rsidP="00884984">
      <w:pPr>
        <w:pStyle w:val="MellanrubrikVGR"/>
        <w:ind w:left="0" w:right="-285"/>
      </w:pPr>
      <w:r w:rsidRPr="002D4997">
        <w:t>Mätning på Philips iU22</w:t>
      </w:r>
    </w:p>
    <w:p w14:paraId="10F13BBC" w14:textId="77777777" w:rsidR="002D4997" w:rsidRPr="002D4997" w:rsidRDefault="002D4997" w:rsidP="00884984">
      <w:pPr>
        <w:pStyle w:val="Liststycke"/>
        <w:numPr>
          <w:ilvl w:val="0"/>
          <w:numId w:val="27"/>
        </w:numPr>
        <w:ind w:left="426" w:right="-285"/>
      </w:pPr>
      <w:r w:rsidRPr="002D4997">
        <w:t>Med färgdoppler ses flödesriktningen och rätt vinkel ställs in, ta bort färgdopplern.</w:t>
      </w:r>
    </w:p>
    <w:p w14:paraId="118D4350" w14:textId="77777777" w:rsidR="002D4997" w:rsidRPr="002D4997" w:rsidRDefault="002D4997" w:rsidP="00884984">
      <w:pPr>
        <w:pStyle w:val="Liststycke"/>
        <w:numPr>
          <w:ilvl w:val="0"/>
          <w:numId w:val="27"/>
        </w:numPr>
        <w:ind w:left="426" w:right="-285"/>
      </w:pPr>
      <w:r w:rsidRPr="002D4997">
        <w:t>Gör en hastighetsmätning</w:t>
      </w:r>
    </w:p>
    <w:p w14:paraId="735C0763" w14:textId="77777777" w:rsidR="002D4997" w:rsidRPr="002D4997" w:rsidRDefault="002D4997" w:rsidP="00884984">
      <w:pPr>
        <w:pStyle w:val="Liststycke"/>
        <w:numPr>
          <w:ilvl w:val="0"/>
          <w:numId w:val="27"/>
        </w:numPr>
        <w:ind w:left="426" w:right="-285"/>
      </w:pPr>
      <w:r w:rsidRPr="002D4997">
        <w:t>Zooma in bilden för att se kärlväggarna tydlig</w:t>
      </w:r>
    </w:p>
    <w:p w14:paraId="2C944B11" w14:textId="77777777" w:rsidR="002D4997" w:rsidRPr="002D4997" w:rsidRDefault="002D4997" w:rsidP="00884984">
      <w:pPr>
        <w:pStyle w:val="Liststycke"/>
        <w:numPr>
          <w:ilvl w:val="0"/>
          <w:numId w:val="27"/>
        </w:numPr>
        <w:ind w:left="426" w:right="-285"/>
      </w:pPr>
      <w:r w:rsidRPr="002D4997">
        <w:t>Tryck på Caliper.</w:t>
      </w:r>
    </w:p>
    <w:p w14:paraId="50108672" w14:textId="77777777" w:rsidR="002D4997" w:rsidRPr="002D4997" w:rsidRDefault="002D4997" w:rsidP="00884984">
      <w:pPr>
        <w:pStyle w:val="Liststycke"/>
        <w:numPr>
          <w:ilvl w:val="0"/>
          <w:numId w:val="27"/>
        </w:numPr>
        <w:ind w:left="426" w:right="-285"/>
      </w:pPr>
      <w:r w:rsidRPr="002D4997">
        <w:t>Välj på tatchskärmen: volume flow</w:t>
      </w:r>
    </w:p>
    <w:p w14:paraId="250290E4" w14:textId="77777777" w:rsidR="002D4997" w:rsidRPr="002D4997" w:rsidRDefault="002D4997" w:rsidP="00884984">
      <w:pPr>
        <w:pStyle w:val="Liststycke"/>
        <w:numPr>
          <w:ilvl w:val="0"/>
          <w:numId w:val="27"/>
        </w:numPr>
        <w:ind w:left="426" w:right="-285"/>
      </w:pPr>
      <w:r w:rsidRPr="002D4997">
        <w:t>Markera ut kärldiametern</w:t>
      </w:r>
    </w:p>
    <w:p w14:paraId="6E7D4D9F" w14:textId="77777777" w:rsidR="002D4997" w:rsidRPr="002D4997" w:rsidRDefault="002D4997" w:rsidP="00884984">
      <w:pPr>
        <w:pStyle w:val="Liststycke"/>
        <w:numPr>
          <w:ilvl w:val="0"/>
          <w:numId w:val="27"/>
        </w:numPr>
        <w:ind w:left="426" w:right="-285"/>
      </w:pPr>
      <w:r w:rsidRPr="002D4997">
        <w:t xml:space="preserve">Välj på tatchskärmen: Adjust Markers </w:t>
      </w:r>
    </w:p>
    <w:p w14:paraId="5817C1F3" w14:textId="77777777" w:rsidR="002D4997" w:rsidRPr="002D4997" w:rsidRDefault="002D4997" w:rsidP="00884984">
      <w:pPr>
        <w:pStyle w:val="Liststycke"/>
        <w:numPr>
          <w:ilvl w:val="0"/>
          <w:numId w:val="27"/>
        </w:numPr>
        <w:ind w:left="426" w:right="-285"/>
      </w:pPr>
      <w:r w:rsidRPr="002D4997">
        <w:t>Markera tre hjärtslag i dopplern</w:t>
      </w:r>
    </w:p>
    <w:p w14:paraId="2278646A" w14:textId="77777777" w:rsidR="002D4997" w:rsidRPr="002D4997" w:rsidRDefault="002D4997" w:rsidP="00884984">
      <w:pPr>
        <w:pStyle w:val="Liststycke"/>
        <w:numPr>
          <w:ilvl w:val="0"/>
          <w:numId w:val="27"/>
        </w:numPr>
        <w:ind w:left="426" w:right="-285"/>
      </w:pPr>
      <w:r w:rsidRPr="002D4997">
        <w:t>Välj Adjust Markers och därefter tryck på: Done</w:t>
      </w:r>
    </w:p>
    <w:p w14:paraId="7FB107E0" w14:textId="77777777" w:rsidR="002D4997" w:rsidRPr="00884984" w:rsidRDefault="002D4997" w:rsidP="00884984">
      <w:pPr>
        <w:pStyle w:val="Liststycke"/>
        <w:numPr>
          <w:ilvl w:val="0"/>
          <w:numId w:val="27"/>
        </w:numPr>
        <w:ind w:left="426" w:right="-285"/>
        <w:rPr>
          <w:sz w:val="28"/>
        </w:rPr>
      </w:pPr>
      <w:r w:rsidRPr="002D4997">
        <w:t>Spara bilden</w:t>
      </w:r>
    </w:p>
    <w:p w14:paraId="17822047" w14:textId="77777777" w:rsidR="00884984" w:rsidRDefault="00884984">
      <w:pPr>
        <w:spacing w:after="0" w:line="240" w:lineRule="auto"/>
        <w:ind w:left="0" w:right="0"/>
        <w:rPr>
          <w:rFonts w:asciiTheme="majorHAnsi" w:eastAsiaTheme="majorEastAsia" w:hAnsiTheme="majorHAnsi" w:cstheme="majorBidi"/>
          <w:bCs/>
          <w:color w:val="000000" w:themeColor="text1"/>
          <w:sz w:val="40"/>
          <w:szCs w:val="32"/>
        </w:rPr>
      </w:pPr>
      <w:bookmarkStart w:id="521" w:name="_Toc23324711"/>
      <w:bookmarkStart w:id="522" w:name="_Toc256000047"/>
      <w:bookmarkStart w:id="523" w:name="_Toc256000095"/>
      <w:bookmarkStart w:id="524" w:name="_Toc256000143"/>
      <w:bookmarkStart w:id="525" w:name="_Toc256000191"/>
      <w:bookmarkStart w:id="526" w:name="_Toc256000239"/>
      <w:bookmarkStart w:id="527" w:name="_Toc256000287"/>
      <w:bookmarkStart w:id="528" w:name="_Toc256000335"/>
      <w:bookmarkStart w:id="529" w:name="_Toc256000383"/>
      <w:bookmarkStart w:id="530" w:name="_Toc256000431"/>
      <w:bookmarkStart w:id="531" w:name="_Toc256000479"/>
      <w:r>
        <w:rPr>
          <w:szCs w:val="32"/>
        </w:rPr>
        <w:br w:type="page"/>
      </w:r>
    </w:p>
    <w:p w14:paraId="133E5A30" w14:textId="39FC1A1A" w:rsidR="002D4997" w:rsidRPr="002D4997" w:rsidRDefault="002D4997" w:rsidP="00884984">
      <w:pPr>
        <w:pStyle w:val="Rubrik2"/>
        <w:ind w:left="0" w:right="-285"/>
      </w:pPr>
      <w:bookmarkStart w:id="532" w:name="_Toc137205190"/>
      <w:r w:rsidRPr="002D4997">
        <w:rPr>
          <w:szCs w:val="32"/>
        </w:rPr>
        <w:lastRenderedPageBreak/>
        <w:t>Bilaga 2</w:t>
      </w:r>
      <w:bookmarkEnd w:id="521"/>
      <w:bookmarkEnd w:id="522"/>
      <w:bookmarkEnd w:id="523"/>
      <w:bookmarkEnd w:id="524"/>
      <w:bookmarkEnd w:id="525"/>
      <w:bookmarkEnd w:id="526"/>
      <w:bookmarkEnd w:id="527"/>
      <w:bookmarkEnd w:id="528"/>
      <w:bookmarkEnd w:id="529"/>
      <w:bookmarkEnd w:id="530"/>
      <w:bookmarkEnd w:id="531"/>
      <w:r w:rsidR="00884984">
        <w:rPr>
          <w:szCs w:val="32"/>
        </w:rPr>
        <w:t xml:space="preserve">, </w:t>
      </w:r>
      <w:r w:rsidRPr="002D4997">
        <w:t>Lathund accessdiagnostik (dialysfistel och graft)</w:t>
      </w:r>
      <w:bookmarkEnd w:id="532"/>
    </w:p>
    <w:p w14:paraId="5A168E4C" w14:textId="77777777" w:rsidR="002D4997" w:rsidRPr="002D4997" w:rsidRDefault="002D4997" w:rsidP="00884984">
      <w:pPr>
        <w:spacing w:after="0" w:line="240" w:lineRule="auto"/>
        <w:ind w:left="0" w:right="-285"/>
        <w:rPr>
          <w:b/>
        </w:rPr>
      </w:pPr>
    </w:p>
    <w:p w14:paraId="2E5DCF8E" w14:textId="77777777" w:rsidR="002D4997" w:rsidRPr="002D4997" w:rsidRDefault="002D4997" w:rsidP="00884984">
      <w:pPr>
        <w:pStyle w:val="MellanrubrikVGR"/>
        <w:ind w:left="0" w:right="-285"/>
      </w:pPr>
      <w:r w:rsidRPr="002D4997">
        <w:t>Undersökningsgång och bildlagring</w:t>
      </w:r>
    </w:p>
    <w:p w14:paraId="1E1AF6DB" w14:textId="77777777" w:rsidR="002D4997" w:rsidRPr="002D4997" w:rsidRDefault="002D4997" w:rsidP="00884984">
      <w:pPr>
        <w:pStyle w:val="MellanrubrikVGR"/>
        <w:ind w:left="0" w:right="-285"/>
      </w:pPr>
      <w:r w:rsidRPr="002D4997">
        <w:t>Volymflöde</w:t>
      </w:r>
    </w:p>
    <w:p w14:paraId="0B7CEA4E" w14:textId="77777777" w:rsidR="002D4997" w:rsidRPr="002D4997" w:rsidRDefault="002D4997" w:rsidP="00884984">
      <w:pPr>
        <w:ind w:left="0" w:right="-285"/>
      </w:pPr>
      <w:r w:rsidRPr="002D4997">
        <w:t>&lt; 500 ml/min kan vara patologiskt</w:t>
      </w:r>
    </w:p>
    <w:p w14:paraId="52357565" w14:textId="77777777" w:rsidR="002D4997" w:rsidRPr="002D4997" w:rsidRDefault="002D4997" w:rsidP="00884984">
      <w:pPr>
        <w:ind w:left="0" w:right="-285"/>
      </w:pPr>
      <w:r w:rsidRPr="002D4997">
        <w:t>&gt;1 500 ml/min kan vara patologiskt</w:t>
      </w:r>
    </w:p>
    <w:p w14:paraId="6D521671" w14:textId="77777777" w:rsidR="002D4997" w:rsidRPr="002D4997" w:rsidRDefault="002D4997" w:rsidP="00884984">
      <w:pPr>
        <w:pStyle w:val="MellanrubrikVGR"/>
        <w:ind w:left="0" w:right="-285"/>
      </w:pPr>
      <w:r w:rsidRPr="002D4997">
        <w:t>Artär</w:t>
      </w:r>
    </w:p>
    <w:p w14:paraId="0133E2D8" w14:textId="77777777" w:rsidR="002D4997" w:rsidRPr="002D4997" w:rsidRDefault="002D4997" w:rsidP="00884984">
      <w:pPr>
        <w:pStyle w:val="Liststycke"/>
        <w:numPr>
          <w:ilvl w:val="0"/>
          <w:numId w:val="28"/>
        </w:numPr>
        <w:ind w:left="426" w:right="-569"/>
      </w:pPr>
      <w:r w:rsidRPr="002D4997">
        <w:t>Mät hastighet i a brachialis</w:t>
      </w:r>
    </w:p>
    <w:p w14:paraId="3E921A43" w14:textId="77777777" w:rsidR="002D4997" w:rsidRPr="002D4997" w:rsidRDefault="002D4997" w:rsidP="00884984">
      <w:pPr>
        <w:pStyle w:val="Liststycke"/>
        <w:numPr>
          <w:ilvl w:val="0"/>
          <w:numId w:val="28"/>
        </w:numPr>
        <w:ind w:left="426" w:right="-569"/>
      </w:pPr>
      <w:r w:rsidRPr="002D4997">
        <w:t>Mät volymflöde x 3 i a. brachialis (se särskild beskrivning)</w:t>
      </w:r>
    </w:p>
    <w:p w14:paraId="0606531D" w14:textId="77777777" w:rsidR="002D4997" w:rsidRPr="002D4997" w:rsidRDefault="002D4997" w:rsidP="00884984">
      <w:pPr>
        <w:pStyle w:val="Liststycke"/>
        <w:numPr>
          <w:ilvl w:val="0"/>
          <w:numId w:val="28"/>
        </w:numPr>
        <w:ind w:left="426" w:right="-569"/>
      </w:pPr>
      <w:r w:rsidRPr="002D4997">
        <w:t>Flödesprofil (skall vara lågresistent)</w:t>
      </w:r>
    </w:p>
    <w:p w14:paraId="3BAF2526" w14:textId="77777777" w:rsidR="002D4997" w:rsidRPr="002D4997" w:rsidRDefault="002D4997" w:rsidP="00884984">
      <w:pPr>
        <w:pStyle w:val="Liststycke"/>
        <w:numPr>
          <w:ilvl w:val="0"/>
          <w:numId w:val="28"/>
        </w:numPr>
        <w:ind w:left="426" w:right="-569"/>
      </w:pPr>
      <w:r w:rsidRPr="002D4997">
        <w:t>Flödeshastighet och eventuell stenosbedömning och kärlmorfologi</w:t>
      </w:r>
    </w:p>
    <w:p w14:paraId="493103B0" w14:textId="77777777" w:rsidR="002D4997" w:rsidRPr="002D4997" w:rsidRDefault="002D4997" w:rsidP="00884984">
      <w:pPr>
        <w:pStyle w:val="Liststycke"/>
        <w:numPr>
          <w:ilvl w:val="0"/>
          <w:numId w:val="28"/>
        </w:numPr>
        <w:ind w:left="426" w:right="-569"/>
      </w:pPr>
      <w:r w:rsidRPr="002D4997">
        <w:t>Mät hastighet i a radialis proximalt och distalt men inte för nära anastomosen.</w:t>
      </w:r>
    </w:p>
    <w:p w14:paraId="78674B74" w14:textId="77777777" w:rsidR="002D4997" w:rsidRPr="002D4997" w:rsidRDefault="002D4997" w:rsidP="00884984">
      <w:pPr>
        <w:pStyle w:val="Liststycke"/>
        <w:numPr>
          <w:ilvl w:val="0"/>
          <w:numId w:val="28"/>
        </w:numPr>
        <w:ind w:left="426" w:right="-569"/>
      </w:pPr>
      <w:r w:rsidRPr="002D4997">
        <w:t>Vid stöldfrågeställning ska även a ulnaris undersökas och a radialis distalt om anastomosen.</w:t>
      </w:r>
    </w:p>
    <w:p w14:paraId="652AE8F6" w14:textId="77777777" w:rsidR="002D4997" w:rsidRPr="002D4997" w:rsidRDefault="002D4997" w:rsidP="00884984">
      <w:pPr>
        <w:pStyle w:val="MellanrubrikVGR"/>
        <w:ind w:left="0" w:right="-285"/>
      </w:pPr>
      <w:r w:rsidRPr="002D4997">
        <w:t>Anastomos (AV-fistel)</w:t>
      </w:r>
    </w:p>
    <w:p w14:paraId="3A3800DB" w14:textId="77777777" w:rsidR="002D4997" w:rsidRPr="002D4997" w:rsidRDefault="002D4997" w:rsidP="00884984">
      <w:pPr>
        <w:pStyle w:val="Liststycke"/>
        <w:numPr>
          <w:ilvl w:val="0"/>
          <w:numId w:val="29"/>
        </w:numPr>
        <w:ind w:left="426" w:right="-285"/>
      </w:pPr>
      <w:r w:rsidRPr="002D4997">
        <w:t>Flödeshastighet och eventuell stenosbedömning</w:t>
      </w:r>
    </w:p>
    <w:p w14:paraId="4ECE2815" w14:textId="77777777" w:rsidR="002D4997" w:rsidRPr="002D4997" w:rsidRDefault="002D4997" w:rsidP="00884984">
      <w:pPr>
        <w:pStyle w:val="MellanrubrikVGR"/>
        <w:ind w:left="0" w:right="-285"/>
      </w:pPr>
      <w:r w:rsidRPr="002D4997">
        <w:t>Graft</w:t>
      </w:r>
    </w:p>
    <w:p w14:paraId="55E48418" w14:textId="77777777" w:rsidR="002D4997" w:rsidRPr="002D4997" w:rsidRDefault="002D4997" w:rsidP="00884984">
      <w:pPr>
        <w:pStyle w:val="Liststycke"/>
        <w:numPr>
          <w:ilvl w:val="0"/>
          <w:numId w:val="29"/>
        </w:numPr>
        <w:ind w:left="426" w:right="-285"/>
      </w:pPr>
      <w:r w:rsidRPr="002D4997">
        <w:t>Flödeshastighet och ev stenosbedömning i anastomoserna</w:t>
      </w:r>
    </w:p>
    <w:p w14:paraId="3AAC7E16" w14:textId="77777777" w:rsidR="002D4997" w:rsidRPr="002D4997" w:rsidRDefault="002D4997" w:rsidP="00884984">
      <w:pPr>
        <w:pStyle w:val="Liststycke"/>
        <w:numPr>
          <w:ilvl w:val="0"/>
          <w:numId w:val="29"/>
        </w:numPr>
        <w:ind w:left="426" w:right="-285"/>
      </w:pPr>
      <w:r w:rsidRPr="002D4997">
        <w:t>Flödeshastighet i artärskänkeln och venskänkeln i graftet och ev stenosbedömning.</w:t>
      </w:r>
    </w:p>
    <w:p w14:paraId="40F787D2" w14:textId="77777777" w:rsidR="002D4997" w:rsidRPr="002D4997" w:rsidRDefault="002D4997" w:rsidP="00884984">
      <w:pPr>
        <w:pStyle w:val="MellanrubrikVGR"/>
        <w:ind w:left="0" w:right="-285"/>
      </w:pPr>
      <w:r w:rsidRPr="002D4997">
        <w:t>Returven</w:t>
      </w:r>
    </w:p>
    <w:p w14:paraId="7322540F" w14:textId="77777777" w:rsidR="002D4997" w:rsidRPr="002D4997" w:rsidRDefault="002D4997" w:rsidP="00884984">
      <w:pPr>
        <w:pStyle w:val="Liststycke"/>
        <w:numPr>
          <w:ilvl w:val="0"/>
          <w:numId w:val="30"/>
        </w:numPr>
        <w:ind w:left="426" w:right="-285"/>
      </w:pPr>
      <w:r w:rsidRPr="002D4997">
        <w:t>Flödeshastighet x 2 på underarm, x 2 på överarm, och eventuell stenosbedömning.</w:t>
      </w:r>
    </w:p>
    <w:p w14:paraId="06FFBC50" w14:textId="77777777" w:rsidR="002D4997" w:rsidRPr="002D4997" w:rsidRDefault="002D4997" w:rsidP="00884984">
      <w:pPr>
        <w:pStyle w:val="Liststycke"/>
        <w:numPr>
          <w:ilvl w:val="0"/>
          <w:numId w:val="30"/>
        </w:numPr>
        <w:ind w:left="426" w:right="-285"/>
      </w:pPr>
      <w:r w:rsidRPr="002D4997">
        <w:t>Kärlmorfologi, eventuell aneurysmdiameter.</w:t>
      </w:r>
    </w:p>
    <w:p w14:paraId="1BE7FC17" w14:textId="77777777" w:rsidR="002D4997" w:rsidRPr="002D4997" w:rsidRDefault="002D4997" w:rsidP="00884984">
      <w:pPr>
        <w:pStyle w:val="Liststycke"/>
        <w:numPr>
          <w:ilvl w:val="0"/>
          <w:numId w:val="30"/>
        </w:numPr>
        <w:ind w:left="426" w:right="-285"/>
      </w:pPr>
      <w:r w:rsidRPr="002D4997">
        <w:t>Grenavgångar, nivå och diameter</w:t>
      </w:r>
    </w:p>
    <w:p w14:paraId="2DBECC95" w14:textId="77777777" w:rsidR="002D4997" w:rsidRPr="002D4997" w:rsidRDefault="002D4997" w:rsidP="00884984">
      <w:pPr>
        <w:pStyle w:val="Liststycke"/>
        <w:numPr>
          <w:ilvl w:val="0"/>
          <w:numId w:val="30"/>
        </w:numPr>
        <w:ind w:left="426" w:right="-285"/>
      </w:pPr>
      <w:r w:rsidRPr="002D4997">
        <w:t>Flödesmätning och eventuell stenosbedömning vid inflödet i v subclavia (eller v basilica till v brachialis)</w:t>
      </w:r>
    </w:p>
    <w:p w14:paraId="0BBB3BE3" w14:textId="77777777" w:rsidR="002D4997" w:rsidRPr="002D4997" w:rsidRDefault="002D4997" w:rsidP="00884984">
      <w:pPr>
        <w:pStyle w:val="Liststycke"/>
        <w:numPr>
          <w:ilvl w:val="0"/>
          <w:numId w:val="30"/>
        </w:numPr>
        <w:ind w:left="426" w:right="-285"/>
      </w:pPr>
      <w:r w:rsidRPr="002D4997">
        <w:t>Andningsvariation i centrala vener (v subclavia och eller v brachiocephalica)</w:t>
      </w:r>
    </w:p>
    <w:p w14:paraId="5DCFF525" w14:textId="77777777" w:rsidR="002D4997" w:rsidRPr="002D4997" w:rsidRDefault="002D4997" w:rsidP="00884984">
      <w:pPr>
        <w:pStyle w:val="MellanrubrikVGR"/>
        <w:ind w:left="0" w:right="-285"/>
      </w:pPr>
      <w:r w:rsidRPr="002D4997">
        <w:t>STENOSGRADERING</w:t>
      </w:r>
    </w:p>
    <w:p w14:paraId="0DFC8754" w14:textId="77777777" w:rsidR="002D4997" w:rsidRPr="002D4997" w:rsidRDefault="002D4997" w:rsidP="00884984">
      <w:pPr>
        <w:ind w:left="0" w:right="-285"/>
      </w:pPr>
      <w:r w:rsidRPr="002D4997">
        <w:t xml:space="preserve">Vid morfologiska fynd som vid stenos i </w:t>
      </w:r>
      <w:r w:rsidRPr="002D4997">
        <w:rPr>
          <w:b/>
        </w:rPr>
        <w:t>artär, returven</w:t>
      </w:r>
      <w:r w:rsidRPr="002D4997">
        <w:t xml:space="preserve"> eller </w:t>
      </w:r>
      <w:r w:rsidRPr="002D4997">
        <w:rPr>
          <w:b/>
        </w:rPr>
        <w:t xml:space="preserve">graft </w:t>
      </w:r>
      <w:r w:rsidRPr="002D4997">
        <w:t>och:</w:t>
      </w:r>
    </w:p>
    <w:p w14:paraId="2BE050CC" w14:textId="4DC6CD33" w:rsidR="002D4997" w:rsidRPr="002D4997" w:rsidRDefault="002D4997" w:rsidP="00884984">
      <w:pPr>
        <w:pStyle w:val="Liststycke"/>
        <w:numPr>
          <w:ilvl w:val="0"/>
          <w:numId w:val="31"/>
        </w:numPr>
        <w:ind w:left="426" w:right="-285"/>
      </w:pPr>
      <w:r w:rsidRPr="002D4997">
        <w:t>kvot &gt; 2 möjligen måttlig stenos</w:t>
      </w:r>
    </w:p>
    <w:p w14:paraId="57886D30" w14:textId="078B7873" w:rsidR="002D4997" w:rsidRPr="002D4997" w:rsidRDefault="002D4997" w:rsidP="00884984">
      <w:pPr>
        <w:pStyle w:val="Liststycke"/>
        <w:numPr>
          <w:ilvl w:val="0"/>
          <w:numId w:val="31"/>
        </w:numPr>
        <w:ind w:left="426" w:right="-285"/>
      </w:pPr>
      <w:r w:rsidRPr="002D4997">
        <w:t>kvot &gt; 3 sannolikt höggradig stenos</w:t>
      </w:r>
    </w:p>
    <w:p w14:paraId="4271E208" w14:textId="3421119E" w:rsidR="00A92D26" w:rsidRPr="00536A5A" w:rsidRDefault="002D4997" w:rsidP="00884984">
      <w:pPr>
        <w:ind w:left="0" w:right="-285"/>
      </w:pPr>
      <w:r w:rsidRPr="002D4997">
        <w:t xml:space="preserve">Vid flödeshastighet &gt; 5 m/s i </w:t>
      </w:r>
      <w:r w:rsidRPr="002D4997">
        <w:rPr>
          <w:b/>
        </w:rPr>
        <w:t>anastomosen för AV-fistel</w:t>
      </w:r>
      <w:r w:rsidRPr="002D4997">
        <w:t>: misstanke om stenos.</w:t>
      </w:r>
      <w:bookmarkEnd w:id="0"/>
    </w:p>
    <w:sectPr w:rsidR="00A92D26" w:rsidRPr="00536A5A" w:rsidSect="00002451">
      <w:type w:val="continuous"/>
      <w:pgSz w:w="11900" w:h="16840"/>
      <w:pgMar w:top="1418" w:right="1979"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0DA9C" w14:textId="77777777" w:rsidR="00C91CD3" w:rsidRDefault="00C91CD3">
      <w:r>
        <w:separator/>
      </w:r>
    </w:p>
  </w:endnote>
  <w:endnote w:type="continuationSeparator" w:id="0">
    <w:p w14:paraId="0311E645" w14:textId="77777777" w:rsidR="00C91CD3" w:rsidRDefault="00C91CD3">
      <w:r>
        <w:continuationSeparator/>
      </w:r>
    </w:p>
  </w:endnote>
  <w:endnote w:type="continuationNotice" w:id="1">
    <w:p w14:paraId="17790271" w14:textId="77777777" w:rsidR="00C91CD3" w:rsidRDefault="00C91C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Times New Roman Fet">
    <w:panose1 w:val="00000000000000000000"/>
    <w:charset w:val="00"/>
    <w:family w:val="roman"/>
    <w:notTrueType/>
    <w:pitch w:val="variable"/>
    <w:sig w:usb0="00000003" w:usb1="00000000" w:usb2="00000000" w:usb3="00000000" w:csb0="00000001" w:csb1="00000000"/>
  </w:font>
  <w:font w:name="Arial Fet">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7858D" w14:textId="77777777" w:rsidR="00C91CD3" w:rsidRDefault="00C91CD3"/>
  </w:footnote>
  <w:footnote w:type="continuationSeparator" w:id="0">
    <w:p w14:paraId="75DAD044" w14:textId="77777777" w:rsidR="00C91CD3" w:rsidRDefault="00C91CD3">
      <w:r>
        <w:continuationSeparator/>
      </w:r>
    </w:p>
  </w:footnote>
  <w:footnote w:type="continuationNotice" w:id="1">
    <w:p w14:paraId="273EDFDC" w14:textId="77777777" w:rsidR="00C91CD3" w:rsidRDefault="00C91C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w16du="http://schemas.microsoft.com/office/word/2023/wordml/word16du">
          <w:pict w14:anchorId="4E65A24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xmlns:w16du="http://schemas.microsoft.com/office/word/2023/wordml/word16du">
          <w:pict w14:anchorId="5C5F769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385"/>
    <w:multiLevelType w:val="hybridMultilevel"/>
    <w:tmpl w:val="4FBEAE5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FA3020"/>
    <w:multiLevelType w:val="hybridMultilevel"/>
    <w:tmpl w:val="11404C3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3222B4"/>
    <w:multiLevelType w:val="multilevel"/>
    <w:tmpl w:val="2884BC9C"/>
    <w:lvl w:ilvl="0">
      <w:start w:val="1"/>
      <w:numFmt w:val="decimal"/>
      <w:pStyle w:val="Punktlista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9F2738"/>
    <w:multiLevelType w:val="hybridMultilevel"/>
    <w:tmpl w:val="83360C62"/>
    <w:lvl w:ilvl="0" w:tplc="FFFFFFFF">
      <w:start w:val="1"/>
      <w:numFmt w:val="decimal"/>
      <w:pStyle w:val="FaktarutaLista"/>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 w15:restartNumberingAfterBreak="0">
    <w:nsid w:val="0CF82DF0"/>
    <w:multiLevelType w:val="hybridMultilevel"/>
    <w:tmpl w:val="0C848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EA21244"/>
    <w:multiLevelType w:val="hybridMultilevel"/>
    <w:tmpl w:val="858E00D4"/>
    <w:lvl w:ilvl="0" w:tplc="BC6AAB12">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6" w15:restartNumberingAfterBreak="0">
    <w:nsid w:val="103503AD"/>
    <w:multiLevelType w:val="hybridMultilevel"/>
    <w:tmpl w:val="52F04A2C"/>
    <w:lvl w:ilvl="0" w:tplc="FFFFFFFF">
      <w:start w:val="1"/>
      <w:numFmt w:val="bullet"/>
      <w:lvlText w:val=""/>
      <w:lvlJc w:val="left"/>
      <w:pPr>
        <w:tabs>
          <w:tab w:val="num" w:pos="1854"/>
        </w:tabs>
        <w:ind w:left="1854" w:hanging="360"/>
      </w:pPr>
      <w:rPr>
        <w:rFonts w:ascii="Symbol" w:hAnsi="Symbol" w:hint="default"/>
      </w:rPr>
    </w:lvl>
    <w:lvl w:ilvl="1" w:tplc="FFFFFFFF" w:tentative="1">
      <w:start w:val="1"/>
      <w:numFmt w:val="bullet"/>
      <w:lvlText w:val="o"/>
      <w:lvlJc w:val="left"/>
      <w:pPr>
        <w:tabs>
          <w:tab w:val="num" w:pos="2574"/>
        </w:tabs>
        <w:ind w:left="2574" w:hanging="360"/>
      </w:pPr>
      <w:rPr>
        <w:rFonts w:ascii="Courier New" w:hAnsi="Courier New" w:hint="default"/>
      </w:rPr>
    </w:lvl>
    <w:lvl w:ilvl="2" w:tplc="FFFFFFFF" w:tentative="1">
      <w:start w:val="1"/>
      <w:numFmt w:val="bullet"/>
      <w:lvlText w:val=""/>
      <w:lvlJc w:val="left"/>
      <w:pPr>
        <w:tabs>
          <w:tab w:val="num" w:pos="3294"/>
        </w:tabs>
        <w:ind w:left="3294" w:hanging="360"/>
      </w:pPr>
      <w:rPr>
        <w:rFonts w:ascii="Wingdings" w:hAnsi="Wingdings" w:hint="default"/>
      </w:rPr>
    </w:lvl>
    <w:lvl w:ilvl="3" w:tplc="FFFFFFFF" w:tentative="1">
      <w:start w:val="1"/>
      <w:numFmt w:val="bullet"/>
      <w:lvlText w:val=""/>
      <w:lvlJc w:val="left"/>
      <w:pPr>
        <w:tabs>
          <w:tab w:val="num" w:pos="4014"/>
        </w:tabs>
        <w:ind w:left="4014" w:hanging="360"/>
      </w:pPr>
      <w:rPr>
        <w:rFonts w:ascii="Symbol" w:hAnsi="Symbol" w:hint="default"/>
      </w:rPr>
    </w:lvl>
    <w:lvl w:ilvl="4" w:tplc="FFFFFFFF" w:tentative="1">
      <w:start w:val="1"/>
      <w:numFmt w:val="bullet"/>
      <w:lvlText w:val="o"/>
      <w:lvlJc w:val="left"/>
      <w:pPr>
        <w:tabs>
          <w:tab w:val="num" w:pos="4734"/>
        </w:tabs>
        <w:ind w:left="4734" w:hanging="360"/>
      </w:pPr>
      <w:rPr>
        <w:rFonts w:ascii="Courier New" w:hAnsi="Courier New" w:hint="default"/>
      </w:rPr>
    </w:lvl>
    <w:lvl w:ilvl="5" w:tplc="FFFFFFFF" w:tentative="1">
      <w:start w:val="1"/>
      <w:numFmt w:val="bullet"/>
      <w:lvlText w:val=""/>
      <w:lvlJc w:val="left"/>
      <w:pPr>
        <w:tabs>
          <w:tab w:val="num" w:pos="5454"/>
        </w:tabs>
        <w:ind w:left="5454" w:hanging="360"/>
      </w:pPr>
      <w:rPr>
        <w:rFonts w:ascii="Wingdings" w:hAnsi="Wingdings" w:hint="default"/>
      </w:rPr>
    </w:lvl>
    <w:lvl w:ilvl="6" w:tplc="FFFFFFFF" w:tentative="1">
      <w:start w:val="1"/>
      <w:numFmt w:val="bullet"/>
      <w:lvlText w:val=""/>
      <w:lvlJc w:val="left"/>
      <w:pPr>
        <w:tabs>
          <w:tab w:val="num" w:pos="6174"/>
        </w:tabs>
        <w:ind w:left="6174" w:hanging="360"/>
      </w:pPr>
      <w:rPr>
        <w:rFonts w:ascii="Symbol" w:hAnsi="Symbol" w:hint="default"/>
      </w:rPr>
    </w:lvl>
    <w:lvl w:ilvl="7" w:tplc="FFFFFFFF" w:tentative="1">
      <w:start w:val="1"/>
      <w:numFmt w:val="bullet"/>
      <w:lvlText w:val="o"/>
      <w:lvlJc w:val="left"/>
      <w:pPr>
        <w:tabs>
          <w:tab w:val="num" w:pos="6894"/>
        </w:tabs>
        <w:ind w:left="6894" w:hanging="360"/>
      </w:pPr>
      <w:rPr>
        <w:rFonts w:ascii="Courier New" w:hAnsi="Courier New" w:hint="default"/>
      </w:rPr>
    </w:lvl>
    <w:lvl w:ilvl="8" w:tplc="FFFFFFFF"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103914F6"/>
    <w:multiLevelType w:val="hybridMultilevel"/>
    <w:tmpl w:val="C324BA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2C40FB1"/>
    <w:multiLevelType w:val="hybridMultilevel"/>
    <w:tmpl w:val="78B0526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pStyle w:val="Rubrik6"/>
      <w:lvlText w:val=""/>
      <w:lvlJc w:val="left"/>
      <w:pPr>
        <w:tabs>
          <w:tab w:val="num" w:pos="4320"/>
        </w:tabs>
        <w:ind w:left="4320" w:hanging="360"/>
      </w:pPr>
      <w:rPr>
        <w:rFonts w:ascii="Wingdings" w:hAnsi="Wingdings" w:hint="default"/>
      </w:rPr>
    </w:lvl>
    <w:lvl w:ilvl="6" w:tplc="FFFFFFFF" w:tentative="1">
      <w:start w:val="1"/>
      <w:numFmt w:val="bullet"/>
      <w:pStyle w:val="Rubrik7"/>
      <w:lvlText w:val=""/>
      <w:lvlJc w:val="left"/>
      <w:pPr>
        <w:tabs>
          <w:tab w:val="num" w:pos="5040"/>
        </w:tabs>
        <w:ind w:left="5040" w:hanging="360"/>
      </w:pPr>
      <w:rPr>
        <w:rFonts w:ascii="Symbol" w:hAnsi="Symbol" w:hint="default"/>
      </w:rPr>
    </w:lvl>
    <w:lvl w:ilvl="7" w:tplc="FFFFFFFF" w:tentative="1">
      <w:start w:val="1"/>
      <w:numFmt w:val="bullet"/>
      <w:pStyle w:val="Rubrik8"/>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5676AF"/>
    <w:multiLevelType w:val="multilevel"/>
    <w:tmpl w:val="4F32C98A"/>
    <w:lvl w:ilvl="0">
      <w:start w:val="1"/>
      <w:numFmt w:val="decimal"/>
      <w:pStyle w:val="Bilagerubrik1"/>
      <w:lvlText w:val="Bilaga %1"/>
      <w:lvlJc w:val="left"/>
      <w:pPr>
        <w:tabs>
          <w:tab w:val="num" w:pos="1440"/>
        </w:tabs>
        <w:ind w:left="1134" w:hanging="1134"/>
      </w:pPr>
      <w:rPr>
        <w:rFonts w:cs="Times New Roman"/>
      </w:rPr>
    </w:lvl>
    <w:lvl w:ilvl="1">
      <w:start w:val="1"/>
      <w:numFmt w:val="decimal"/>
      <w:lvlRestart w:val="0"/>
      <w:lvlText w:val="%1.%2"/>
      <w:lvlJc w:val="left"/>
      <w:pPr>
        <w:tabs>
          <w:tab w:val="num" w:pos="1134"/>
        </w:tabs>
        <w:ind w:left="1134" w:hanging="1134"/>
      </w:pPr>
      <w:rPr>
        <w:rFonts w:cs="Times New Roman"/>
      </w:rPr>
    </w:lvl>
    <w:lvl w:ilvl="2">
      <w:start w:val="1"/>
      <w:numFmt w:val="decimal"/>
      <w:lvlRestart w:val="0"/>
      <w:lvlText w:val="%1.%2.%3"/>
      <w:lvlJc w:val="left"/>
      <w:pPr>
        <w:tabs>
          <w:tab w:val="num" w:pos="1080"/>
        </w:tabs>
        <w:ind w:left="720" w:hanging="720"/>
      </w:pPr>
      <w:rPr>
        <w:rFonts w:cs="Times New Roman"/>
      </w:rPr>
    </w:lvl>
    <w:lvl w:ilvl="3">
      <w:start w:val="1"/>
      <w:numFmt w:val="decimal"/>
      <w:lvlText w:val="%1.%2.%3.%4"/>
      <w:lvlJc w:val="left"/>
      <w:pPr>
        <w:tabs>
          <w:tab w:val="num" w:pos="1080"/>
        </w:tabs>
        <w:ind w:left="864" w:hanging="864"/>
      </w:pPr>
      <w:rPr>
        <w:rFonts w:cs="Times New Roman"/>
      </w:rPr>
    </w:lvl>
    <w:lvl w:ilvl="4">
      <w:start w:val="1"/>
      <w:numFmt w:val="decimal"/>
      <w:lvlText w:val="%1.%2.%3.%4.%5"/>
      <w:lvlJc w:val="left"/>
      <w:pPr>
        <w:tabs>
          <w:tab w:val="num" w:pos="1440"/>
        </w:tabs>
        <w:ind w:left="1008" w:hanging="1008"/>
      </w:pPr>
      <w:rPr>
        <w:rFonts w:cs="Times New Roman"/>
      </w:rPr>
    </w:lvl>
    <w:lvl w:ilvl="5">
      <w:start w:val="1"/>
      <w:numFmt w:val="decimal"/>
      <w:lvlText w:val="%1.%2.%3.%4.%5.%6"/>
      <w:lvlJc w:val="left"/>
      <w:pPr>
        <w:tabs>
          <w:tab w:val="num" w:pos="1440"/>
        </w:tabs>
        <w:ind w:left="1152" w:hanging="1152"/>
      </w:pPr>
      <w:rPr>
        <w:rFonts w:cs="Times New Roman"/>
      </w:rPr>
    </w:lvl>
    <w:lvl w:ilvl="6">
      <w:start w:val="1"/>
      <w:numFmt w:val="decimal"/>
      <w:lvlText w:val="%1.%2.%3.%4.%5.%6.%7"/>
      <w:lvlJc w:val="left"/>
      <w:pPr>
        <w:tabs>
          <w:tab w:val="num" w:pos="1800"/>
        </w:tabs>
        <w:ind w:left="1296" w:hanging="1296"/>
      </w:pPr>
      <w:rPr>
        <w:rFonts w:cs="Times New Roman"/>
      </w:rPr>
    </w:lvl>
    <w:lvl w:ilvl="7">
      <w:start w:val="1"/>
      <w:numFmt w:val="decimal"/>
      <w:lvlText w:val="%1.%2.%3.%4.%5.%6.%7.%8"/>
      <w:lvlJc w:val="left"/>
      <w:pPr>
        <w:tabs>
          <w:tab w:val="num" w:pos="216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10" w15:restartNumberingAfterBreak="0">
    <w:nsid w:val="14AE0B40"/>
    <w:multiLevelType w:val="hybridMultilevel"/>
    <w:tmpl w:val="D4149F66"/>
    <w:lvl w:ilvl="0" w:tplc="FFFFFFFF">
      <w:start w:val="1"/>
      <w:numFmt w:val="bullet"/>
      <w:pStyle w:val="Punktlista"/>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8995BD7"/>
    <w:multiLevelType w:val="hybridMultilevel"/>
    <w:tmpl w:val="FEFCC4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971146B"/>
    <w:multiLevelType w:val="hybridMultilevel"/>
    <w:tmpl w:val="3FF27BA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2F4C4507"/>
    <w:multiLevelType w:val="hybridMultilevel"/>
    <w:tmpl w:val="B978C86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1013D1"/>
    <w:multiLevelType w:val="hybridMultilevel"/>
    <w:tmpl w:val="6C6616F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A18653A"/>
    <w:multiLevelType w:val="hybridMultilevel"/>
    <w:tmpl w:val="20001C3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6C235E3"/>
    <w:multiLevelType w:val="hybridMultilevel"/>
    <w:tmpl w:val="F286C35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F61A32"/>
    <w:multiLevelType w:val="hybridMultilevel"/>
    <w:tmpl w:val="32068D2C"/>
    <w:lvl w:ilvl="0" w:tplc="FFFFFFFF">
      <w:start w:val="1"/>
      <w:numFmt w:val="bullet"/>
      <w:lvlText w:val=""/>
      <w:lvlJc w:val="left"/>
      <w:pPr>
        <w:tabs>
          <w:tab w:val="num" w:pos="1854"/>
        </w:tabs>
        <w:ind w:left="1854" w:hanging="360"/>
      </w:pPr>
      <w:rPr>
        <w:rFonts w:ascii="Symbol" w:hAnsi="Symbol" w:hint="default"/>
      </w:rPr>
    </w:lvl>
    <w:lvl w:ilvl="1" w:tplc="FFFFFFFF" w:tentative="1">
      <w:start w:val="1"/>
      <w:numFmt w:val="bullet"/>
      <w:lvlText w:val="o"/>
      <w:lvlJc w:val="left"/>
      <w:pPr>
        <w:tabs>
          <w:tab w:val="num" w:pos="2574"/>
        </w:tabs>
        <w:ind w:left="2574" w:hanging="360"/>
      </w:pPr>
      <w:rPr>
        <w:rFonts w:ascii="Courier New" w:hAnsi="Courier New" w:hint="default"/>
      </w:rPr>
    </w:lvl>
    <w:lvl w:ilvl="2" w:tplc="FFFFFFFF" w:tentative="1">
      <w:start w:val="1"/>
      <w:numFmt w:val="bullet"/>
      <w:lvlText w:val=""/>
      <w:lvlJc w:val="left"/>
      <w:pPr>
        <w:tabs>
          <w:tab w:val="num" w:pos="3294"/>
        </w:tabs>
        <w:ind w:left="3294" w:hanging="360"/>
      </w:pPr>
      <w:rPr>
        <w:rFonts w:ascii="Wingdings" w:hAnsi="Wingdings" w:hint="default"/>
      </w:rPr>
    </w:lvl>
    <w:lvl w:ilvl="3" w:tplc="FFFFFFFF" w:tentative="1">
      <w:start w:val="1"/>
      <w:numFmt w:val="bullet"/>
      <w:lvlText w:val=""/>
      <w:lvlJc w:val="left"/>
      <w:pPr>
        <w:tabs>
          <w:tab w:val="num" w:pos="4014"/>
        </w:tabs>
        <w:ind w:left="4014" w:hanging="360"/>
      </w:pPr>
      <w:rPr>
        <w:rFonts w:ascii="Symbol" w:hAnsi="Symbol" w:hint="default"/>
      </w:rPr>
    </w:lvl>
    <w:lvl w:ilvl="4" w:tplc="FFFFFFFF" w:tentative="1">
      <w:start w:val="1"/>
      <w:numFmt w:val="bullet"/>
      <w:lvlText w:val="o"/>
      <w:lvlJc w:val="left"/>
      <w:pPr>
        <w:tabs>
          <w:tab w:val="num" w:pos="4734"/>
        </w:tabs>
        <w:ind w:left="4734" w:hanging="360"/>
      </w:pPr>
      <w:rPr>
        <w:rFonts w:ascii="Courier New" w:hAnsi="Courier New" w:hint="default"/>
      </w:rPr>
    </w:lvl>
    <w:lvl w:ilvl="5" w:tplc="FFFFFFFF" w:tentative="1">
      <w:start w:val="1"/>
      <w:numFmt w:val="bullet"/>
      <w:lvlText w:val=""/>
      <w:lvlJc w:val="left"/>
      <w:pPr>
        <w:tabs>
          <w:tab w:val="num" w:pos="5454"/>
        </w:tabs>
        <w:ind w:left="5454" w:hanging="360"/>
      </w:pPr>
      <w:rPr>
        <w:rFonts w:ascii="Wingdings" w:hAnsi="Wingdings" w:hint="default"/>
      </w:rPr>
    </w:lvl>
    <w:lvl w:ilvl="6" w:tplc="FFFFFFFF" w:tentative="1">
      <w:start w:val="1"/>
      <w:numFmt w:val="bullet"/>
      <w:lvlText w:val=""/>
      <w:lvlJc w:val="left"/>
      <w:pPr>
        <w:tabs>
          <w:tab w:val="num" w:pos="6174"/>
        </w:tabs>
        <w:ind w:left="6174" w:hanging="360"/>
      </w:pPr>
      <w:rPr>
        <w:rFonts w:ascii="Symbol" w:hAnsi="Symbol" w:hint="default"/>
      </w:rPr>
    </w:lvl>
    <w:lvl w:ilvl="7" w:tplc="FFFFFFFF" w:tentative="1">
      <w:start w:val="1"/>
      <w:numFmt w:val="bullet"/>
      <w:lvlText w:val="o"/>
      <w:lvlJc w:val="left"/>
      <w:pPr>
        <w:tabs>
          <w:tab w:val="num" w:pos="6894"/>
        </w:tabs>
        <w:ind w:left="6894" w:hanging="360"/>
      </w:pPr>
      <w:rPr>
        <w:rFonts w:ascii="Courier New" w:hAnsi="Courier New" w:hint="default"/>
      </w:rPr>
    </w:lvl>
    <w:lvl w:ilvl="8" w:tplc="FFFFFFFF" w:tentative="1">
      <w:start w:val="1"/>
      <w:numFmt w:val="bullet"/>
      <w:lvlText w:val=""/>
      <w:lvlJc w:val="left"/>
      <w:pPr>
        <w:tabs>
          <w:tab w:val="num" w:pos="7614"/>
        </w:tabs>
        <w:ind w:left="7614" w:hanging="360"/>
      </w:pPr>
      <w:rPr>
        <w:rFonts w:ascii="Wingdings" w:hAnsi="Wingdings" w:hint="default"/>
      </w:rPr>
    </w:lvl>
  </w:abstractNum>
  <w:abstractNum w:abstractNumId="18" w15:restartNumberingAfterBreak="0">
    <w:nsid w:val="486B038C"/>
    <w:multiLevelType w:val="hybridMultilevel"/>
    <w:tmpl w:val="8C4A79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F813F24"/>
    <w:multiLevelType w:val="hybridMultilevel"/>
    <w:tmpl w:val="1FB017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08841E0"/>
    <w:multiLevelType w:val="multilevel"/>
    <w:tmpl w:val="3618C3F8"/>
    <w:lvl w:ilvl="0">
      <w:start w:val="1"/>
      <w:numFmt w:val="decimal"/>
      <w:lvlText w:val="%1"/>
      <w:lvlJc w:val="left"/>
      <w:pPr>
        <w:ind w:left="540" w:hanging="540"/>
      </w:pPr>
      <w:rPr>
        <w:rFonts w:hint="default"/>
        <w:sz w:val="32"/>
        <w:szCs w:val="32"/>
      </w:rPr>
    </w:lvl>
    <w:lvl w:ilvl="1">
      <w:start w:val="1"/>
      <w:numFmt w:val="decimal"/>
      <w:lvlText w:val="%1.%2"/>
      <w:lvlJc w:val="left"/>
      <w:pPr>
        <w:ind w:left="540" w:hanging="54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32C0E2B"/>
    <w:multiLevelType w:val="hybridMultilevel"/>
    <w:tmpl w:val="8ACE86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9653155"/>
    <w:multiLevelType w:val="hybridMultilevel"/>
    <w:tmpl w:val="99A6FB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EA14C9"/>
    <w:multiLevelType w:val="hybridMultilevel"/>
    <w:tmpl w:val="544AF48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4" w15:restartNumberingAfterBreak="0">
    <w:nsid w:val="63DF3056"/>
    <w:multiLevelType w:val="hybridMultilevel"/>
    <w:tmpl w:val="397CA5A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648317D"/>
    <w:multiLevelType w:val="singleLevel"/>
    <w:tmpl w:val="50065FC6"/>
    <w:lvl w:ilvl="0">
      <w:start w:val="1"/>
      <w:numFmt w:val="bullet"/>
      <w:pStyle w:val="brdtextirutinmall"/>
      <w:lvlText w:val=""/>
      <w:lvlJc w:val="left"/>
      <w:pPr>
        <w:tabs>
          <w:tab w:val="num" w:pos="360"/>
        </w:tabs>
        <w:ind w:left="360" w:hanging="360"/>
      </w:pPr>
      <w:rPr>
        <w:rFonts w:ascii="Symbol" w:hAnsi="Symbol" w:hint="default"/>
      </w:rPr>
    </w:lvl>
  </w:abstractNum>
  <w:abstractNum w:abstractNumId="26" w15:restartNumberingAfterBreak="0">
    <w:nsid w:val="66D26087"/>
    <w:multiLevelType w:val="hybridMultilevel"/>
    <w:tmpl w:val="6012E97E"/>
    <w:lvl w:ilvl="0" w:tplc="FFFFFFFF">
      <w:start w:val="1"/>
      <w:numFmt w:val="bullet"/>
      <w:pStyle w:val="Liststycke"/>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0AA6CE1"/>
    <w:multiLevelType w:val="hybridMultilevel"/>
    <w:tmpl w:val="67B035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97D134A"/>
    <w:multiLevelType w:val="hybridMultilevel"/>
    <w:tmpl w:val="70A4A7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FE37A97"/>
    <w:multiLevelType w:val="multilevel"/>
    <w:tmpl w:val="BC34C58E"/>
    <w:lvl w:ilvl="0">
      <w:start w:val="7"/>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473330662">
    <w:abstractNumId w:val="8"/>
  </w:num>
  <w:num w:numId="2" w16cid:durableId="356276071">
    <w:abstractNumId w:val="25"/>
  </w:num>
  <w:num w:numId="3" w16cid:durableId="1088692887">
    <w:abstractNumId w:val="9"/>
  </w:num>
  <w:num w:numId="4" w16cid:durableId="823745001">
    <w:abstractNumId w:val="3"/>
  </w:num>
  <w:num w:numId="5" w16cid:durableId="210657640">
    <w:abstractNumId w:val="17"/>
  </w:num>
  <w:num w:numId="6" w16cid:durableId="222449562">
    <w:abstractNumId w:val="6"/>
  </w:num>
  <w:num w:numId="7" w16cid:durableId="169029621">
    <w:abstractNumId w:val="12"/>
  </w:num>
  <w:num w:numId="8" w16cid:durableId="2085298765">
    <w:abstractNumId w:val="0"/>
  </w:num>
  <w:num w:numId="9" w16cid:durableId="306711772">
    <w:abstractNumId w:val="22"/>
  </w:num>
  <w:num w:numId="10" w16cid:durableId="2101027107">
    <w:abstractNumId w:val="20"/>
  </w:num>
  <w:num w:numId="11" w16cid:durableId="1839341764">
    <w:abstractNumId w:val="29"/>
  </w:num>
  <w:num w:numId="12" w16cid:durableId="718941055">
    <w:abstractNumId w:val="16"/>
  </w:num>
  <w:num w:numId="13" w16cid:durableId="1929463828">
    <w:abstractNumId w:val="26"/>
  </w:num>
  <w:num w:numId="14" w16cid:durableId="1585607631">
    <w:abstractNumId w:val="10"/>
  </w:num>
  <w:num w:numId="15" w16cid:durableId="296617131">
    <w:abstractNumId w:val="13"/>
  </w:num>
  <w:num w:numId="16" w16cid:durableId="945238619">
    <w:abstractNumId w:val="24"/>
  </w:num>
  <w:num w:numId="17" w16cid:durableId="24452089">
    <w:abstractNumId w:val="1"/>
  </w:num>
  <w:num w:numId="18" w16cid:durableId="1316644742">
    <w:abstractNumId w:val="11"/>
  </w:num>
  <w:num w:numId="19" w16cid:durableId="190051048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4876132">
    <w:abstractNumId w:val="2"/>
  </w:num>
  <w:num w:numId="21" w16cid:durableId="523059319">
    <w:abstractNumId w:val="23"/>
  </w:num>
  <w:num w:numId="22" w16cid:durableId="1476340314">
    <w:abstractNumId w:val="28"/>
  </w:num>
  <w:num w:numId="23" w16cid:durableId="965312005">
    <w:abstractNumId w:val="18"/>
  </w:num>
  <w:num w:numId="24" w16cid:durableId="963191161">
    <w:abstractNumId w:val="21"/>
  </w:num>
  <w:num w:numId="25" w16cid:durableId="427505044">
    <w:abstractNumId w:val="15"/>
  </w:num>
  <w:num w:numId="26" w16cid:durableId="1495074110">
    <w:abstractNumId w:val="19"/>
  </w:num>
  <w:num w:numId="27" w16cid:durableId="277760231">
    <w:abstractNumId w:val="7"/>
  </w:num>
  <w:num w:numId="28" w16cid:durableId="124590160">
    <w:abstractNumId w:val="27"/>
  </w:num>
  <w:num w:numId="29" w16cid:durableId="439304907">
    <w:abstractNumId w:val="14"/>
  </w:num>
  <w:num w:numId="30" w16cid:durableId="732585620">
    <w:abstractNumId w:val="4"/>
  </w:num>
  <w:num w:numId="31" w16cid:durableId="141566089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451"/>
    <w:rsid w:val="000051D5"/>
    <w:rsid w:val="00006D2A"/>
    <w:rsid w:val="00010D47"/>
    <w:rsid w:val="00016CF0"/>
    <w:rsid w:val="0002435C"/>
    <w:rsid w:val="00027079"/>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348"/>
    <w:rsid w:val="000B4536"/>
    <w:rsid w:val="000B7715"/>
    <w:rsid w:val="000E01A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37D0"/>
    <w:rsid w:val="001647EA"/>
    <w:rsid w:val="00164C3D"/>
    <w:rsid w:val="00166D3A"/>
    <w:rsid w:val="00181FDC"/>
    <w:rsid w:val="001860B9"/>
    <w:rsid w:val="00186F2B"/>
    <w:rsid w:val="001874D6"/>
    <w:rsid w:val="00194F48"/>
    <w:rsid w:val="0019632A"/>
    <w:rsid w:val="001A4E7C"/>
    <w:rsid w:val="001B762C"/>
    <w:rsid w:val="001C4D0A"/>
    <w:rsid w:val="001C5FEF"/>
    <w:rsid w:val="001E11C5"/>
    <w:rsid w:val="00211487"/>
    <w:rsid w:val="00211D91"/>
    <w:rsid w:val="0021474A"/>
    <w:rsid w:val="00217DEC"/>
    <w:rsid w:val="002229F9"/>
    <w:rsid w:val="00235B57"/>
    <w:rsid w:val="00250F24"/>
    <w:rsid w:val="002523C5"/>
    <w:rsid w:val="0025380B"/>
    <w:rsid w:val="002568E2"/>
    <w:rsid w:val="0025703A"/>
    <w:rsid w:val="0025716D"/>
    <w:rsid w:val="0026121A"/>
    <w:rsid w:val="00262F3D"/>
    <w:rsid w:val="00263281"/>
    <w:rsid w:val="002651D6"/>
    <w:rsid w:val="0026551F"/>
    <w:rsid w:val="00270FA3"/>
    <w:rsid w:val="00273FAE"/>
    <w:rsid w:val="00280A85"/>
    <w:rsid w:val="00284119"/>
    <w:rsid w:val="00290B5C"/>
    <w:rsid w:val="00294791"/>
    <w:rsid w:val="002A6101"/>
    <w:rsid w:val="002A6B0A"/>
    <w:rsid w:val="002B0B30"/>
    <w:rsid w:val="002B0C78"/>
    <w:rsid w:val="002C0C02"/>
    <w:rsid w:val="002C1277"/>
    <w:rsid w:val="002C60AD"/>
    <w:rsid w:val="002D0E0E"/>
    <w:rsid w:val="002D4997"/>
    <w:rsid w:val="002D5497"/>
    <w:rsid w:val="002D6023"/>
    <w:rsid w:val="002E263F"/>
    <w:rsid w:val="002E6F81"/>
    <w:rsid w:val="002F08BA"/>
    <w:rsid w:val="002F2CFF"/>
    <w:rsid w:val="002F568B"/>
    <w:rsid w:val="002F7818"/>
    <w:rsid w:val="003066D0"/>
    <w:rsid w:val="00311401"/>
    <w:rsid w:val="003203D7"/>
    <w:rsid w:val="00320F86"/>
    <w:rsid w:val="003214BF"/>
    <w:rsid w:val="00324171"/>
    <w:rsid w:val="00326C24"/>
    <w:rsid w:val="003310E5"/>
    <w:rsid w:val="00337F99"/>
    <w:rsid w:val="0034307B"/>
    <w:rsid w:val="00345EB1"/>
    <w:rsid w:val="00350CC4"/>
    <w:rsid w:val="00360E0D"/>
    <w:rsid w:val="0036357D"/>
    <w:rsid w:val="00363B23"/>
    <w:rsid w:val="0036594C"/>
    <w:rsid w:val="00367D19"/>
    <w:rsid w:val="00371BED"/>
    <w:rsid w:val="00383AF5"/>
    <w:rsid w:val="00384019"/>
    <w:rsid w:val="003854F1"/>
    <w:rsid w:val="0039118E"/>
    <w:rsid w:val="00397F54"/>
    <w:rsid w:val="003A0D43"/>
    <w:rsid w:val="003A101F"/>
    <w:rsid w:val="003B2A4B"/>
    <w:rsid w:val="003B76A2"/>
    <w:rsid w:val="003D099E"/>
    <w:rsid w:val="003D10D2"/>
    <w:rsid w:val="003D21A2"/>
    <w:rsid w:val="003D29D2"/>
    <w:rsid w:val="003E0705"/>
    <w:rsid w:val="003E2FF7"/>
    <w:rsid w:val="003F1013"/>
    <w:rsid w:val="003F1ACF"/>
    <w:rsid w:val="00404948"/>
    <w:rsid w:val="00406BEA"/>
    <w:rsid w:val="00413A60"/>
    <w:rsid w:val="004230F7"/>
    <w:rsid w:val="004277D2"/>
    <w:rsid w:val="00431666"/>
    <w:rsid w:val="0043167E"/>
    <w:rsid w:val="0043409A"/>
    <w:rsid w:val="00443C1E"/>
    <w:rsid w:val="00446255"/>
    <w:rsid w:val="00451935"/>
    <w:rsid w:val="00460ED0"/>
    <w:rsid w:val="00465651"/>
    <w:rsid w:val="00470CE7"/>
    <w:rsid w:val="00470F4F"/>
    <w:rsid w:val="00472482"/>
    <w:rsid w:val="00480DC7"/>
    <w:rsid w:val="00486330"/>
    <w:rsid w:val="004876F6"/>
    <w:rsid w:val="00491437"/>
    <w:rsid w:val="0049236A"/>
    <w:rsid w:val="00492718"/>
    <w:rsid w:val="004A355D"/>
    <w:rsid w:val="004A4970"/>
    <w:rsid w:val="004B2183"/>
    <w:rsid w:val="004B2A01"/>
    <w:rsid w:val="004C2559"/>
    <w:rsid w:val="004C75F4"/>
    <w:rsid w:val="004D697A"/>
    <w:rsid w:val="004D7BA3"/>
    <w:rsid w:val="004F4518"/>
    <w:rsid w:val="004F4C62"/>
    <w:rsid w:val="00501433"/>
    <w:rsid w:val="00502471"/>
    <w:rsid w:val="00511CC4"/>
    <w:rsid w:val="00511E4A"/>
    <w:rsid w:val="005211E6"/>
    <w:rsid w:val="00531E60"/>
    <w:rsid w:val="0053235A"/>
    <w:rsid w:val="00536A5A"/>
    <w:rsid w:val="00540E67"/>
    <w:rsid w:val="00541D07"/>
    <w:rsid w:val="00544BAB"/>
    <w:rsid w:val="00545F31"/>
    <w:rsid w:val="005578FA"/>
    <w:rsid w:val="00565129"/>
    <w:rsid w:val="00565CD0"/>
    <w:rsid w:val="00567820"/>
    <w:rsid w:val="00571927"/>
    <w:rsid w:val="005770AD"/>
    <w:rsid w:val="00581414"/>
    <w:rsid w:val="00582490"/>
    <w:rsid w:val="005826FA"/>
    <w:rsid w:val="00597E28"/>
    <w:rsid w:val="005A2E3B"/>
    <w:rsid w:val="005A54ED"/>
    <w:rsid w:val="005A5D5B"/>
    <w:rsid w:val="005A6081"/>
    <w:rsid w:val="005A627D"/>
    <w:rsid w:val="005B0A9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EC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31D"/>
    <w:rsid w:val="007917BA"/>
    <w:rsid w:val="0079256B"/>
    <w:rsid w:val="007A5C6F"/>
    <w:rsid w:val="007C0B92"/>
    <w:rsid w:val="007D4241"/>
    <w:rsid w:val="007D4317"/>
    <w:rsid w:val="007D4EA3"/>
    <w:rsid w:val="007F1CFF"/>
    <w:rsid w:val="007F5DD5"/>
    <w:rsid w:val="00821A1B"/>
    <w:rsid w:val="00823ADF"/>
    <w:rsid w:val="008262E9"/>
    <w:rsid w:val="00827E69"/>
    <w:rsid w:val="00835C4D"/>
    <w:rsid w:val="00843F48"/>
    <w:rsid w:val="00851423"/>
    <w:rsid w:val="00857848"/>
    <w:rsid w:val="008608F5"/>
    <w:rsid w:val="008654B6"/>
    <w:rsid w:val="0087139C"/>
    <w:rsid w:val="00880E83"/>
    <w:rsid w:val="00882007"/>
    <w:rsid w:val="00884984"/>
    <w:rsid w:val="00892F28"/>
    <w:rsid w:val="008A0C5F"/>
    <w:rsid w:val="008A3DEA"/>
    <w:rsid w:val="008A4EB9"/>
    <w:rsid w:val="008A6415"/>
    <w:rsid w:val="008A74C0"/>
    <w:rsid w:val="008B1694"/>
    <w:rsid w:val="008C4B27"/>
    <w:rsid w:val="008C7F2A"/>
    <w:rsid w:val="008D0D5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940"/>
    <w:rsid w:val="009F4A56"/>
    <w:rsid w:val="009F4E65"/>
    <w:rsid w:val="00A006A5"/>
    <w:rsid w:val="00A05942"/>
    <w:rsid w:val="00A0621D"/>
    <w:rsid w:val="00A07BEC"/>
    <w:rsid w:val="00A264BE"/>
    <w:rsid w:val="00A272CA"/>
    <w:rsid w:val="00A33051"/>
    <w:rsid w:val="00A34827"/>
    <w:rsid w:val="00A407AD"/>
    <w:rsid w:val="00A40923"/>
    <w:rsid w:val="00A41C05"/>
    <w:rsid w:val="00A42426"/>
    <w:rsid w:val="00A514B7"/>
    <w:rsid w:val="00A54A0B"/>
    <w:rsid w:val="00A65FD4"/>
    <w:rsid w:val="00A81198"/>
    <w:rsid w:val="00A81E48"/>
    <w:rsid w:val="00A82035"/>
    <w:rsid w:val="00A90D77"/>
    <w:rsid w:val="00A92D26"/>
    <w:rsid w:val="00A92E07"/>
    <w:rsid w:val="00AA0B3A"/>
    <w:rsid w:val="00AA6EB4"/>
    <w:rsid w:val="00AA767D"/>
    <w:rsid w:val="00AB0CC9"/>
    <w:rsid w:val="00AC3FF6"/>
    <w:rsid w:val="00AD73EC"/>
    <w:rsid w:val="00AE5BC7"/>
    <w:rsid w:val="00AF5AAF"/>
    <w:rsid w:val="00B046D8"/>
    <w:rsid w:val="00B059A8"/>
    <w:rsid w:val="00B13F4C"/>
    <w:rsid w:val="00B16219"/>
    <w:rsid w:val="00B16C59"/>
    <w:rsid w:val="00B305F7"/>
    <w:rsid w:val="00B33FDD"/>
    <w:rsid w:val="00B359CC"/>
    <w:rsid w:val="00B36107"/>
    <w:rsid w:val="00B36896"/>
    <w:rsid w:val="00B41789"/>
    <w:rsid w:val="00B46C03"/>
    <w:rsid w:val="00B60C6C"/>
    <w:rsid w:val="00B619A9"/>
    <w:rsid w:val="00B65A9D"/>
    <w:rsid w:val="00B66D60"/>
    <w:rsid w:val="00B75EDE"/>
    <w:rsid w:val="00B76A2B"/>
    <w:rsid w:val="00B77D88"/>
    <w:rsid w:val="00B77FAF"/>
    <w:rsid w:val="00B84336"/>
    <w:rsid w:val="00B851B9"/>
    <w:rsid w:val="00B86453"/>
    <w:rsid w:val="00B87BAA"/>
    <w:rsid w:val="00B90054"/>
    <w:rsid w:val="00B92C14"/>
    <w:rsid w:val="00B97835"/>
    <w:rsid w:val="00BA0066"/>
    <w:rsid w:val="00BA2E22"/>
    <w:rsid w:val="00BB69DB"/>
    <w:rsid w:val="00BC322E"/>
    <w:rsid w:val="00BC44CD"/>
    <w:rsid w:val="00BC48A6"/>
    <w:rsid w:val="00BE7978"/>
    <w:rsid w:val="00C07DDB"/>
    <w:rsid w:val="00C201B7"/>
    <w:rsid w:val="00C23E6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CD3"/>
    <w:rsid w:val="00C9720D"/>
    <w:rsid w:val="00C97BD3"/>
    <w:rsid w:val="00CA39EF"/>
    <w:rsid w:val="00CA521F"/>
    <w:rsid w:val="00CB0493"/>
    <w:rsid w:val="00CB17FF"/>
    <w:rsid w:val="00CB1ED7"/>
    <w:rsid w:val="00CC167C"/>
    <w:rsid w:val="00CC52D9"/>
    <w:rsid w:val="00CD6647"/>
    <w:rsid w:val="00CE4B73"/>
    <w:rsid w:val="00CF095C"/>
    <w:rsid w:val="00CF70BB"/>
    <w:rsid w:val="00D03DE8"/>
    <w:rsid w:val="00D074DB"/>
    <w:rsid w:val="00D120D2"/>
    <w:rsid w:val="00D139CF"/>
    <w:rsid w:val="00D37E7F"/>
    <w:rsid w:val="00D47AD7"/>
    <w:rsid w:val="00D51529"/>
    <w:rsid w:val="00D85218"/>
    <w:rsid w:val="00D915B1"/>
    <w:rsid w:val="00DA299D"/>
    <w:rsid w:val="00DA65C4"/>
    <w:rsid w:val="00DD2BE0"/>
    <w:rsid w:val="00DE4447"/>
    <w:rsid w:val="00DE5DA2"/>
    <w:rsid w:val="00DF0033"/>
    <w:rsid w:val="00DF2643"/>
    <w:rsid w:val="00E026BF"/>
    <w:rsid w:val="00E07B1B"/>
    <w:rsid w:val="00E11853"/>
    <w:rsid w:val="00E4186E"/>
    <w:rsid w:val="00E52A86"/>
    <w:rsid w:val="00E54B47"/>
    <w:rsid w:val="00E553BF"/>
    <w:rsid w:val="00E55D93"/>
    <w:rsid w:val="00E61294"/>
    <w:rsid w:val="00E7237C"/>
    <w:rsid w:val="00E77C46"/>
    <w:rsid w:val="00E86CE8"/>
    <w:rsid w:val="00E90E82"/>
    <w:rsid w:val="00EA00CB"/>
    <w:rsid w:val="00EA1BAA"/>
    <w:rsid w:val="00EA3FCD"/>
    <w:rsid w:val="00EA42A0"/>
    <w:rsid w:val="00EA7CE2"/>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01B"/>
    <w:rsid w:val="00F90B64"/>
    <w:rsid w:val="00FB2F0F"/>
    <w:rsid w:val="00FB5086"/>
    <w:rsid w:val="00FB5411"/>
    <w:rsid w:val="00FB5746"/>
    <w:rsid w:val="00FB6392"/>
    <w:rsid w:val="00FD3C70"/>
    <w:rsid w:val="00FD6820"/>
    <w:rsid w:val="00FE12D8"/>
    <w:rsid w:val="00FF7C02"/>
    <w:rsid w:val="024801E3"/>
    <w:rsid w:val="045D4D47"/>
    <w:rsid w:val="12F5EE01"/>
    <w:rsid w:val="28DEBE26"/>
    <w:rsid w:val="2B38A0A5"/>
    <w:rsid w:val="30E2EDD0"/>
    <w:rsid w:val="32889B1C"/>
    <w:rsid w:val="33EF94FB"/>
    <w:rsid w:val="34DA0948"/>
    <w:rsid w:val="3A855297"/>
    <w:rsid w:val="3E80CBAA"/>
    <w:rsid w:val="42F7534A"/>
    <w:rsid w:val="4B76D87D"/>
    <w:rsid w:val="52C8F2EA"/>
    <w:rsid w:val="58EDA690"/>
    <w:rsid w:val="5B15616D"/>
    <w:rsid w:val="5D17A884"/>
    <w:rsid w:val="5DCA880A"/>
    <w:rsid w:val="5F3CCF4B"/>
    <w:rsid w:val="647B2B65"/>
    <w:rsid w:val="6B1C53A0"/>
    <w:rsid w:val="6B2CF8ED"/>
    <w:rsid w:val="6BC98C0A"/>
    <w:rsid w:val="6CEDD3FB"/>
    <w:rsid w:val="6EFDBD6E"/>
    <w:rsid w:val="7137F0A4"/>
    <w:rsid w:val="736DE541"/>
    <w:rsid w:val="786E53E6"/>
    <w:rsid w:val="7E135367"/>
    <w:rsid w:val="7E82E5C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017DF89-BB91-429C-8A51-F3D9D9F18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locked="1"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uiPriority w:val="99"/>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
    <w:uiPriority w:val="9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uiPriority w:val="99"/>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iPriority w:val="9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9"/>
    <w:rsid w:val="002D4997"/>
    <w:pPr>
      <w:keepLines/>
      <w:numPr>
        <w:ilvl w:val="5"/>
        <w:numId w:val="1"/>
      </w:numPr>
      <w:tabs>
        <w:tab w:val="num" w:pos="1152"/>
      </w:tabs>
      <w:spacing w:before="240" w:after="60" w:line="240" w:lineRule="auto"/>
      <w:ind w:left="1152" w:right="0" w:hanging="1152"/>
      <w:outlineLvl w:val="5"/>
    </w:pPr>
    <w:rPr>
      <w:i/>
      <w:sz w:val="22"/>
      <w:szCs w:val="20"/>
    </w:rPr>
  </w:style>
  <w:style w:type="paragraph" w:styleId="Rubrik7">
    <w:name w:val="heading 7"/>
    <w:basedOn w:val="Normal"/>
    <w:next w:val="Normal"/>
    <w:link w:val="Rubrik7Char"/>
    <w:uiPriority w:val="99"/>
    <w:rsid w:val="002D4997"/>
    <w:pPr>
      <w:keepLines/>
      <w:numPr>
        <w:ilvl w:val="6"/>
        <w:numId w:val="1"/>
      </w:numPr>
      <w:tabs>
        <w:tab w:val="num" w:pos="1296"/>
      </w:tabs>
      <w:spacing w:before="240" w:after="60" w:line="240" w:lineRule="auto"/>
      <w:ind w:left="1296" w:right="0" w:hanging="1296"/>
      <w:outlineLvl w:val="6"/>
    </w:pPr>
    <w:rPr>
      <w:rFonts w:ascii="Arial" w:hAnsi="Arial"/>
      <w:sz w:val="20"/>
      <w:szCs w:val="20"/>
    </w:rPr>
  </w:style>
  <w:style w:type="paragraph" w:styleId="Rubrik8">
    <w:name w:val="heading 8"/>
    <w:basedOn w:val="Normal"/>
    <w:next w:val="Normal"/>
    <w:link w:val="Rubrik8Char"/>
    <w:uiPriority w:val="99"/>
    <w:qFormat/>
    <w:rsid w:val="002D4997"/>
    <w:pPr>
      <w:keepLines/>
      <w:numPr>
        <w:ilvl w:val="7"/>
        <w:numId w:val="1"/>
      </w:numPr>
      <w:tabs>
        <w:tab w:val="num" w:pos="1440"/>
      </w:tabs>
      <w:spacing w:before="240" w:after="60" w:line="240" w:lineRule="auto"/>
      <w:ind w:left="1440" w:right="0" w:hanging="1440"/>
      <w:outlineLvl w:val="7"/>
    </w:pPr>
    <w:rPr>
      <w:rFonts w:ascii="Arial" w:hAnsi="Arial"/>
      <w:i/>
      <w:sz w:val="20"/>
      <w:szCs w:val="20"/>
    </w:rPr>
  </w:style>
  <w:style w:type="paragraph" w:styleId="Rubrik9">
    <w:name w:val="heading 9"/>
    <w:basedOn w:val="Normal"/>
    <w:next w:val="Normal"/>
    <w:link w:val="Rubrik9Char"/>
    <w:uiPriority w:val="99"/>
    <w:qFormat/>
    <w:rsid w:val="002D4997"/>
    <w:pPr>
      <w:keepLines/>
      <w:tabs>
        <w:tab w:val="num" w:pos="1584"/>
      </w:tabs>
      <w:spacing w:before="240" w:after="60" w:line="240" w:lineRule="auto"/>
      <w:ind w:left="1584" w:right="0" w:hanging="1584"/>
      <w:outlineLvl w:val="8"/>
    </w:pPr>
    <w:rPr>
      <w:rFonts w:ascii="Arial" w:hAnsi="Arial"/>
      <w:b/>
      <w:i/>
      <w:sz w:val="18"/>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rubrik i rutinmall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99"/>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character" w:customStyle="1" w:styleId="Heading6Char">
    <w:name w:val="Heading 6 Char"/>
    <w:basedOn w:val="Standardstycketeckensnitt"/>
    <w:uiPriority w:val="9"/>
    <w:semiHidden/>
    <w:rsid w:val="002D4997"/>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Standardstycketeckensnitt"/>
    <w:uiPriority w:val="9"/>
    <w:semiHidden/>
    <w:rsid w:val="002D4997"/>
    <w:rPr>
      <w:rFonts w:asciiTheme="majorHAnsi" w:eastAsiaTheme="majorEastAsia" w:hAnsiTheme="majorHAnsi" w:cstheme="majorBidi"/>
      <w:i/>
      <w:iCs/>
      <w:color w:val="00304B" w:themeColor="accent1" w:themeShade="7F"/>
      <w:sz w:val="24"/>
      <w:szCs w:val="24"/>
    </w:rPr>
  </w:style>
  <w:style w:type="character" w:customStyle="1" w:styleId="Heading8Char">
    <w:name w:val="Heading 8 Char"/>
    <w:basedOn w:val="Standardstycketeckensnitt"/>
    <w:uiPriority w:val="9"/>
    <w:semiHidden/>
    <w:rsid w:val="002D499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Standardstycketeckensnitt"/>
    <w:uiPriority w:val="9"/>
    <w:semiHidden/>
    <w:rsid w:val="002D4997"/>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rsid w:val="002D4997"/>
  </w:style>
  <w:style w:type="paragraph" w:customStyle="1" w:styleId="brdtextirutinmall">
    <w:name w:val="brödtext i rutinmall"/>
    <w:basedOn w:val="Rubrik1"/>
    <w:next w:val="Normal"/>
    <w:link w:val="BallongtextChar"/>
    <w:uiPriority w:val="99"/>
    <w:qFormat/>
    <w:rsid w:val="002D4997"/>
    <w:pPr>
      <w:keepLines/>
      <w:numPr>
        <w:numId w:val="2"/>
      </w:numPr>
      <w:tabs>
        <w:tab w:val="clear" w:pos="360"/>
      </w:tabs>
      <w:spacing w:before="240" w:after="0" w:line="259" w:lineRule="auto"/>
      <w:ind w:left="0" w:firstLine="0"/>
      <w:contextualSpacing w:val="0"/>
      <w:outlineLvl w:val="9"/>
    </w:pPr>
    <w:rPr>
      <w:rFonts w:ascii="Tahoma" w:eastAsia="Times New Roman" w:hAnsi="Tahoma" w:cs="Tahoma"/>
      <w:bCs w:val="0"/>
      <w:kern w:val="0"/>
      <w:sz w:val="16"/>
      <w:szCs w:val="16"/>
    </w:rPr>
  </w:style>
  <w:style w:type="character" w:customStyle="1" w:styleId="brdtextirutinmallCharChar">
    <w:name w:val="brödtext i rutinmall Char Char"/>
    <w:rsid w:val="002D4997"/>
    <w:rPr>
      <w:rFonts w:ascii="Arial" w:hAnsi="Arial" w:cs="Arial"/>
      <w:szCs w:val="24"/>
      <w:lang w:val="sv-SE" w:eastAsia="sv-SE" w:bidi="ar-SA"/>
    </w:rPr>
  </w:style>
  <w:style w:type="character" w:customStyle="1" w:styleId="BrdtextChar">
    <w:name w:val="Brödtext Char"/>
    <w:rsid w:val="002D4997"/>
    <w:rPr>
      <w:sz w:val="24"/>
      <w:szCs w:val="28"/>
      <w:lang w:val="sv-SE" w:eastAsia="sv-SE" w:bidi="ar-SA"/>
    </w:rPr>
  </w:style>
  <w:style w:type="character" w:customStyle="1" w:styleId="Rubrik6Char">
    <w:name w:val="Rubrik 6 Char"/>
    <w:link w:val="Rubrik6"/>
    <w:uiPriority w:val="99"/>
    <w:rsid w:val="002D4997"/>
    <w:rPr>
      <w:i/>
      <w:sz w:val="22"/>
    </w:rPr>
  </w:style>
  <w:style w:type="character" w:customStyle="1" w:styleId="Rubrik7Char">
    <w:name w:val="Rubrik 7 Char"/>
    <w:link w:val="Rubrik7"/>
    <w:uiPriority w:val="99"/>
    <w:rsid w:val="002D4997"/>
    <w:rPr>
      <w:rFonts w:ascii="Arial" w:hAnsi="Arial"/>
    </w:rPr>
  </w:style>
  <w:style w:type="character" w:customStyle="1" w:styleId="Rubrik8Char">
    <w:name w:val="Rubrik 8 Char"/>
    <w:link w:val="Rubrik8"/>
    <w:uiPriority w:val="99"/>
    <w:rsid w:val="002D4997"/>
    <w:rPr>
      <w:rFonts w:ascii="Arial" w:hAnsi="Arial"/>
      <w:i/>
    </w:rPr>
  </w:style>
  <w:style w:type="character" w:customStyle="1" w:styleId="Rubrik9Char">
    <w:name w:val="Rubrik 9 Char"/>
    <w:link w:val="Rubrik9"/>
    <w:uiPriority w:val="99"/>
    <w:rsid w:val="002D4997"/>
    <w:rPr>
      <w:rFonts w:ascii="Arial" w:hAnsi="Arial"/>
      <w:b/>
      <w:i/>
      <w:sz w:val="18"/>
    </w:rPr>
  </w:style>
  <w:style w:type="numbering" w:customStyle="1" w:styleId="Ingenlista11">
    <w:name w:val="Ingen lista11"/>
    <w:next w:val="Ingenlista"/>
    <w:uiPriority w:val="99"/>
    <w:semiHidden/>
    <w:unhideWhenUsed/>
    <w:rsid w:val="002D4997"/>
  </w:style>
  <w:style w:type="character" w:customStyle="1" w:styleId="Rubrik4Char">
    <w:name w:val="Rubrik 4 Char"/>
    <w:uiPriority w:val="99"/>
    <w:locked/>
    <w:rsid w:val="002D4997"/>
    <w:rPr>
      <w:color w:val="FFFFFF"/>
      <w:sz w:val="28"/>
      <w:szCs w:val="28"/>
    </w:rPr>
  </w:style>
  <w:style w:type="character" w:customStyle="1" w:styleId="Rubrik5Char">
    <w:name w:val="Rubrik 5 Char"/>
    <w:uiPriority w:val="99"/>
    <w:locked/>
    <w:rsid w:val="002D4997"/>
    <w:rPr>
      <w:rFonts w:ascii="Arial" w:hAnsi="Arial" w:cs="Arial"/>
      <w:b/>
      <w:bCs/>
      <w:color w:val="FFFFFF"/>
      <w:sz w:val="40"/>
      <w:szCs w:val="40"/>
    </w:rPr>
  </w:style>
  <w:style w:type="character" w:customStyle="1" w:styleId="SidhuvudChar">
    <w:name w:val="Sidhuvud Char"/>
    <w:uiPriority w:val="99"/>
    <w:locked/>
    <w:rsid w:val="002D4997"/>
    <w:rPr>
      <w:sz w:val="24"/>
      <w:szCs w:val="24"/>
    </w:rPr>
  </w:style>
  <w:style w:type="character" w:customStyle="1" w:styleId="SidfotChar">
    <w:name w:val="Sidfot Char"/>
    <w:uiPriority w:val="99"/>
    <w:locked/>
    <w:rsid w:val="002D4997"/>
    <w:rPr>
      <w:rFonts w:ascii="Arial" w:hAnsi="Arial"/>
      <w:sz w:val="16"/>
      <w:szCs w:val="24"/>
    </w:rPr>
  </w:style>
  <w:style w:type="paragraph" w:customStyle="1" w:styleId="Innehllsrubrik">
    <w:name w:val="Innehållsrubrik"/>
    <w:next w:val="Normal"/>
    <w:uiPriority w:val="99"/>
    <w:rsid w:val="002D4997"/>
    <w:pPr>
      <w:pageBreakBefore/>
      <w:spacing w:before="240"/>
      <w:ind w:left="709"/>
    </w:pPr>
    <w:rPr>
      <w:rFonts w:ascii="Arial" w:hAnsi="Arial"/>
      <w:b/>
      <w:noProof/>
      <w:sz w:val="32"/>
    </w:rPr>
  </w:style>
  <w:style w:type="paragraph" w:customStyle="1" w:styleId="nummerlista">
    <w:name w:val="nummerlista"/>
    <w:basedOn w:val="Normal"/>
    <w:uiPriority w:val="99"/>
    <w:rsid w:val="002D4997"/>
    <w:pPr>
      <w:keepLines/>
      <w:tabs>
        <w:tab w:val="num" w:pos="360"/>
      </w:tabs>
      <w:spacing w:before="60" w:after="60" w:line="240" w:lineRule="auto"/>
      <w:ind w:left="1491" w:right="0" w:hanging="357"/>
    </w:pPr>
    <w:rPr>
      <w:szCs w:val="20"/>
    </w:rPr>
  </w:style>
  <w:style w:type="paragraph" w:customStyle="1" w:styleId="Titel1asidan">
    <w:name w:val="Titel 1a sidan"/>
    <w:next w:val="Normal"/>
    <w:uiPriority w:val="99"/>
    <w:rsid w:val="002D4997"/>
    <w:pPr>
      <w:pBdr>
        <w:bottom w:val="single" w:sz="12" w:space="1" w:color="auto"/>
      </w:pBdr>
      <w:jc w:val="right"/>
      <w:outlineLvl w:val="0"/>
    </w:pPr>
    <w:rPr>
      <w:b/>
      <w:noProof/>
      <w:sz w:val="56"/>
    </w:rPr>
  </w:style>
  <w:style w:type="paragraph" w:customStyle="1" w:styleId="Undertitel1asidan">
    <w:name w:val="Undertitel 1a sidan"/>
    <w:next w:val="Normal"/>
    <w:uiPriority w:val="99"/>
    <w:rsid w:val="002D4997"/>
    <w:pPr>
      <w:spacing w:after="240"/>
      <w:ind w:left="-1134"/>
      <w:jc w:val="right"/>
      <w:outlineLvl w:val="0"/>
    </w:pPr>
    <w:rPr>
      <w:rFonts w:ascii="Times New Roman Fet" w:hAnsi="Times New Roman Fet"/>
      <w:b/>
      <w:noProof/>
      <w:sz w:val="36"/>
    </w:rPr>
  </w:style>
  <w:style w:type="paragraph" w:customStyle="1" w:styleId="Tabelltext">
    <w:name w:val="Tabelltext"/>
    <w:basedOn w:val="Normal"/>
    <w:uiPriority w:val="99"/>
    <w:rsid w:val="002D4997"/>
    <w:pPr>
      <w:spacing w:after="0" w:line="240" w:lineRule="auto"/>
      <w:ind w:left="0" w:right="0"/>
    </w:pPr>
    <w:rPr>
      <w:sz w:val="18"/>
      <w:szCs w:val="20"/>
    </w:rPr>
  </w:style>
  <w:style w:type="paragraph" w:customStyle="1" w:styleId="Bilagerubrik1">
    <w:name w:val="Bilagerubrik 1"/>
    <w:next w:val="Bilagetext"/>
    <w:uiPriority w:val="99"/>
    <w:rsid w:val="002D4997"/>
    <w:pPr>
      <w:pageBreakBefore/>
      <w:numPr>
        <w:numId w:val="3"/>
      </w:numPr>
      <w:tabs>
        <w:tab w:val="clear" w:pos="1440"/>
        <w:tab w:val="left" w:pos="1701"/>
      </w:tabs>
      <w:spacing w:before="240"/>
    </w:pPr>
    <w:rPr>
      <w:rFonts w:ascii="Arial Fet" w:hAnsi="Arial Fet"/>
      <w:b/>
      <w:noProof/>
      <w:sz w:val="36"/>
    </w:rPr>
  </w:style>
  <w:style w:type="paragraph" w:customStyle="1" w:styleId="Obsnormal">
    <w:name w:val="Obs normal"/>
    <w:basedOn w:val="Normal"/>
    <w:autoRedefine/>
    <w:uiPriority w:val="99"/>
    <w:rsid w:val="002D4997"/>
    <w:pPr>
      <w:keepLines/>
      <w:pBdr>
        <w:top w:val="single" w:sz="6" w:space="1" w:color="auto"/>
        <w:bottom w:val="single" w:sz="6" w:space="1" w:color="auto"/>
      </w:pBdr>
      <w:tabs>
        <w:tab w:val="left" w:pos="2410"/>
      </w:tabs>
      <w:spacing w:before="120" w:line="240" w:lineRule="auto"/>
      <w:ind w:left="1134" w:right="0"/>
    </w:pPr>
    <w:rPr>
      <w:szCs w:val="20"/>
    </w:rPr>
  </w:style>
  <w:style w:type="paragraph" w:customStyle="1" w:styleId="Rubrik0">
    <w:name w:val="Rubrik 0"/>
    <w:basedOn w:val="Rubrik1"/>
    <w:uiPriority w:val="99"/>
    <w:rsid w:val="002D4997"/>
    <w:pPr>
      <w:pageBreakBefore/>
      <w:spacing w:before="240" w:after="0" w:line="240" w:lineRule="auto"/>
      <w:ind w:left="1134"/>
      <w:contextualSpacing w:val="0"/>
    </w:pPr>
    <w:rPr>
      <w:rFonts w:ascii="Arial" w:eastAsia="Times New Roman" w:hAnsi="Arial"/>
      <w:b/>
      <w:bCs w:val="0"/>
      <w:noProof/>
      <w:kern w:val="0"/>
      <w:sz w:val="36"/>
      <w:szCs w:val="20"/>
    </w:rPr>
  </w:style>
  <w:style w:type="paragraph" w:customStyle="1" w:styleId="Bilagerubrik2">
    <w:name w:val="Bilagerubrik 2"/>
    <w:next w:val="Bilagetext"/>
    <w:uiPriority w:val="99"/>
    <w:rsid w:val="002D4997"/>
    <w:pPr>
      <w:spacing w:before="240"/>
    </w:pPr>
    <w:rPr>
      <w:rFonts w:ascii="Arial Fet" w:hAnsi="Arial Fet"/>
      <w:b/>
      <w:noProof/>
      <w:sz w:val="28"/>
    </w:rPr>
  </w:style>
  <w:style w:type="paragraph" w:customStyle="1" w:styleId="Bilagerubrik3">
    <w:name w:val="Bilagerubrik 3"/>
    <w:next w:val="Bilagetext"/>
    <w:uiPriority w:val="99"/>
    <w:rsid w:val="002D4997"/>
    <w:pPr>
      <w:spacing w:before="240"/>
    </w:pPr>
    <w:rPr>
      <w:rFonts w:ascii="Arial Fet" w:hAnsi="Arial Fet"/>
      <w:b/>
      <w:noProof/>
      <w:sz w:val="24"/>
    </w:rPr>
  </w:style>
  <w:style w:type="paragraph" w:customStyle="1" w:styleId="Bilagetext">
    <w:name w:val="Bilagetext"/>
    <w:basedOn w:val="Normal"/>
    <w:uiPriority w:val="99"/>
    <w:rsid w:val="002D4997"/>
    <w:pPr>
      <w:keepLines/>
      <w:spacing w:before="120" w:line="240" w:lineRule="auto"/>
      <w:ind w:left="0" w:right="0"/>
    </w:pPr>
    <w:rPr>
      <w:szCs w:val="20"/>
    </w:rPr>
  </w:style>
  <w:style w:type="character" w:customStyle="1" w:styleId="BallongtextChar">
    <w:name w:val="Ballongtext Char"/>
    <w:link w:val="brdtextirutinmall"/>
    <w:uiPriority w:val="99"/>
    <w:locked/>
    <w:rsid w:val="002D4997"/>
    <w:rPr>
      <w:rFonts w:ascii="Tahoma" w:hAnsi="Tahoma" w:cs="Tahoma"/>
      <w:sz w:val="16"/>
      <w:szCs w:val="16"/>
    </w:rPr>
  </w:style>
  <w:style w:type="paragraph" w:customStyle="1" w:styleId="Lpandetext">
    <w:name w:val="Löpande text"/>
    <w:basedOn w:val="Normal"/>
    <w:uiPriority w:val="99"/>
    <w:rsid w:val="002D4997"/>
    <w:pPr>
      <w:spacing w:after="0" w:line="240" w:lineRule="auto"/>
      <w:ind w:left="700" w:right="0"/>
      <w:jc w:val="both"/>
    </w:pPr>
    <w:rPr>
      <w:rFonts w:ascii="Times" w:hAnsi="Times"/>
      <w:szCs w:val="20"/>
    </w:rPr>
  </w:style>
  <w:style w:type="paragraph" w:customStyle="1" w:styleId="12">
    <w:name w:val="12"/>
    <w:basedOn w:val="Normal"/>
    <w:rsid w:val="002D4997"/>
    <w:pPr>
      <w:spacing w:after="0" w:line="240" w:lineRule="auto"/>
      <w:ind w:left="0" w:right="0"/>
    </w:pPr>
    <w:rPr>
      <w:sz w:val="28"/>
      <w:szCs w:val="28"/>
    </w:rPr>
  </w:style>
  <w:style w:type="paragraph" w:styleId="Brdtext">
    <w:name w:val="Body Text"/>
    <w:basedOn w:val="Normal"/>
    <w:link w:val="BrdtextChar1"/>
    <w:semiHidden/>
    <w:unhideWhenUsed/>
    <w:qFormat/>
    <w:rsid w:val="002D4997"/>
  </w:style>
  <w:style w:type="character" w:customStyle="1" w:styleId="BrdtextChar1">
    <w:name w:val="Brödtext Char1"/>
    <w:basedOn w:val="Standardstycketeckensnitt"/>
    <w:link w:val="Brdtext"/>
    <w:semiHidden/>
    <w:rsid w:val="002D4997"/>
    <w:rPr>
      <w:sz w:val="24"/>
      <w:szCs w:val="24"/>
    </w:rPr>
  </w:style>
  <w:style w:type="paragraph" w:styleId="Brdtext2">
    <w:name w:val="Body Text 2"/>
    <w:basedOn w:val="Normal"/>
    <w:link w:val="Brdtext2Char"/>
    <w:uiPriority w:val="99"/>
    <w:semiHidden/>
    <w:unhideWhenUsed/>
    <w:rsid w:val="002D4997"/>
    <w:pPr>
      <w:spacing w:line="480" w:lineRule="auto"/>
    </w:pPr>
  </w:style>
  <w:style w:type="character" w:customStyle="1" w:styleId="Brdtext2Char">
    <w:name w:val="Brödtext 2 Char"/>
    <w:basedOn w:val="Standardstycketeckensnitt"/>
    <w:link w:val="Brdtext2"/>
    <w:uiPriority w:val="99"/>
    <w:semiHidden/>
    <w:rsid w:val="002D4997"/>
    <w:rPr>
      <w:sz w:val="24"/>
      <w:szCs w:val="24"/>
    </w:rPr>
  </w:style>
  <w:style w:type="paragraph" w:styleId="Dokumentversikt">
    <w:name w:val="Document Map"/>
    <w:basedOn w:val="Normal"/>
    <w:link w:val="DokumentversiktChar"/>
    <w:uiPriority w:val="99"/>
    <w:semiHidden/>
    <w:unhideWhenUsed/>
    <w:rsid w:val="002D4997"/>
    <w:pPr>
      <w:spacing w:after="0" w:line="240" w:lineRule="auto"/>
    </w:pPr>
    <w:rPr>
      <w:rFonts w:ascii="Segoe UI" w:hAnsi="Segoe UI" w:cs="Segoe UI"/>
      <w:sz w:val="16"/>
      <w:szCs w:val="16"/>
    </w:rPr>
  </w:style>
  <w:style w:type="character" w:customStyle="1" w:styleId="DokumentversiktChar">
    <w:name w:val="Dokumentöversikt Char"/>
    <w:basedOn w:val="Standardstycketeckensnitt"/>
    <w:link w:val="Dokumentversikt"/>
    <w:uiPriority w:val="99"/>
    <w:semiHidden/>
    <w:rsid w:val="002D4997"/>
    <w:rPr>
      <w:rFonts w:ascii="Segoe UI" w:hAnsi="Segoe UI" w:cs="Segoe UI"/>
      <w:sz w:val="16"/>
      <w:szCs w:val="16"/>
    </w:rPr>
  </w:style>
  <w:style w:type="paragraph" w:styleId="Punktlista2">
    <w:name w:val="List Bullet 2"/>
    <w:basedOn w:val="Normal"/>
    <w:uiPriority w:val="99"/>
    <w:semiHidden/>
    <w:unhideWhenUsed/>
    <w:rsid w:val="002D4997"/>
    <w:pPr>
      <w:numPr>
        <w:numId w:val="2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16</Pages>
  <Words>3710</Words>
  <Characters>26024</Characters>
  <Application>Microsoft Office Word</Application>
  <DocSecurity>0</DocSecurity>
  <Lines>216</Lines>
  <Paragraphs>59</Paragraphs>
  <ScaleCrop>false</ScaleCrop>
  <Manager/>
  <Company/>
  <LinksUpToDate>false</LinksUpToDate>
  <CharactersWithSpaces>29675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ULJ dialysaccess, metodbeskrivning</dc:title>
  <dc:subject/>
  <dc:creator>patrik.jens.johansson@vgregion.se</dc:creator>
  <keywords/>
  <lastModifiedBy>Kristian Wasén</lastModifiedBy>
  <revision>49</revision>
  <lastPrinted>2016-03-31T10:56:00.0000000Z</lastPrinted>
  <dcterms:created xsi:type="dcterms:W3CDTF">2022-04-29T13:53:00.0000000Z</dcterms:created>
  <dcterms:modified xsi:type="dcterms:W3CDTF">2024-11-29T11:03:00.0000000Z</dcterms:modified>
</coreProperties>
</file>