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7557E" w14:textId="77777777" w:rsidR="005915D2" w:rsidRDefault="005915D2" w:rsidP="00F35B05">
      <w:pPr>
        <w:pStyle w:val="Rubrik2"/>
        <w:sectPr w:rsidR="005915D2" w:rsidSect="005915D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8DC9136" w14:textId="354F444D" w:rsidR="00D82449" w:rsidRDefault="00D82449" w:rsidP="00D82449">
      <w:pPr>
        <w:pStyle w:val="Rubrik1"/>
        <w:rPr>
          <w:lang w:eastAsia="en-US"/>
        </w:rPr>
      </w:pPr>
      <w:r w:rsidRPr="00D82449">
        <w:rPr>
          <w:lang w:eastAsia="en-US"/>
        </w:rPr>
        <w:t>Vårdprogram för normal förlossning</w:t>
      </w:r>
    </w:p>
    <w:p w14:paraId="43A7AE85" w14:textId="4549BCCB" w:rsidR="005915D2" w:rsidRPr="005915D2" w:rsidRDefault="005915D2" w:rsidP="00D82449">
      <w:pPr>
        <w:pStyle w:val="Rubrik2"/>
        <w:rPr>
          <w:lang w:eastAsia="en-US"/>
        </w:rPr>
      </w:pPr>
      <w:r w:rsidRPr="005915D2">
        <w:rPr>
          <w:lang w:eastAsia="en-US"/>
        </w:rPr>
        <w:t>Revidering i denna version</w:t>
      </w:r>
    </w:p>
    <w:p w14:paraId="10EE4904" w14:textId="59F9BF56" w:rsidR="005915D2" w:rsidRPr="00D82449" w:rsidRDefault="00D82449" w:rsidP="00D82449">
      <w:pPr>
        <w:rPr>
          <w:lang w:eastAsia="en-US"/>
        </w:rPr>
      </w:pPr>
      <w:r>
        <w:rPr>
          <w:lang w:eastAsia="en-US"/>
        </w:rPr>
        <w:t>Endast sett över att innehållet i dokumentet fortfarande är aktuellt samt förlängt giltighetstiden</w:t>
      </w:r>
      <w:r w:rsidR="005915D2" w:rsidRPr="005915D2">
        <w:rPr>
          <w:lang w:eastAsia="en-US"/>
        </w:rPr>
        <w:t>.</w:t>
      </w:r>
    </w:p>
    <w:p w14:paraId="2073D321" w14:textId="77777777" w:rsidR="005915D2" w:rsidRPr="005915D2" w:rsidRDefault="005915D2" w:rsidP="00D82449">
      <w:pPr>
        <w:pStyle w:val="Rubrik3"/>
        <w:rPr>
          <w:lang w:eastAsia="en-US"/>
        </w:rPr>
      </w:pPr>
      <w:r w:rsidRPr="005915D2">
        <w:rPr>
          <w:lang w:eastAsia="en-US"/>
        </w:rPr>
        <w:t xml:space="preserve">Standardvårdplan normal förlossning </w:t>
      </w:r>
    </w:p>
    <w:p w14:paraId="7DB9B4FD" w14:textId="3E062CE9" w:rsidR="005915D2" w:rsidRPr="00D82449" w:rsidRDefault="005915D2" w:rsidP="00D82449">
      <w:pPr>
        <w:rPr>
          <w:rFonts w:eastAsia="Calibri"/>
          <w:lang w:eastAsia="en-US"/>
        </w:rPr>
      </w:pPr>
      <w:r w:rsidRPr="005915D2">
        <w:rPr>
          <w:rFonts w:eastAsia="Calibri"/>
          <w:lang w:eastAsia="en-US"/>
        </w:rPr>
        <w:t>Handläggningen gäller både förstföderskor och omföderskor, men med extra fokus på förstföderskan. En normal första förlossning med en positiv upplevelse är en god investering inför kommande graviditeter och förlossningar. Dokumentet kan i många avseenden tillämpas även för kvinnor med medicinska riskfaktorer.</w:t>
      </w:r>
    </w:p>
    <w:p w14:paraId="5861487E" w14:textId="77777777" w:rsidR="005915D2" w:rsidRPr="005915D2" w:rsidRDefault="005915D2" w:rsidP="00D82449">
      <w:pPr>
        <w:pStyle w:val="Rubrik3"/>
        <w:rPr>
          <w:rFonts w:eastAsia="Calibri"/>
          <w:sz w:val="20"/>
          <w:szCs w:val="20"/>
          <w:lang w:eastAsia="en-US"/>
        </w:rPr>
      </w:pPr>
      <w:r w:rsidRPr="005915D2">
        <w:rPr>
          <w:lang w:eastAsia="en-US"/>
        </w:rPr>
        <w:t>Mål och definitioner</w:t>
      </w:r>
    </w:p>
    <w:p w14:paraId="2726E9E9" w14:textId="77777777" w:rsidR="005915D2" w:rsidRPr="00D82449" w:rsidRDefault="005915D2" w:rsidP="00043149">
      <w:pPr>
        <w:pStyle w:val="MellanrubrikVGR"/>
        <w:rPr>
          <w:rFonts w:eastAsia="Calibri"/>
          <w:lang w:eastAsia="en-US"/>
        </w:rPr>
      </w:pPr>
      <w:r w:rsidRPr="00D82449">
        <w:rPr>
          <w:rFonts w:eastAsia="Calibri"/>
          <w:lang w:eastAsia="en-US"/>
        </w:rPr>
        <w:t>Definition av normal förlossning (WHO)</w:t>
      </w:r>
    </w:p>
    <w:p w14:paraId="1AE844D9" w14:textId="77777777" w:rsidR="005915D2" w:rsidRPr="00D82449" w:rsidRDefault="005915D2" w:rsidP="00043149">
      <w:pPr>
        <w:pStyle w:val="Punktlista"/>
        <w:rPr>
          <w:rFonts w:eastAsia="Calibri"/>
          <w:lang w:eastAsia="en-US"/>
        </w:rPr>
      </w:pPr>
      <w:r w:rsidRPr="00D82449">
        <w:rPr>
          <w:rFonts w:eastAsia="Calibri"/>
          <w:lang w:eastAsia="en-US"/>
        </w:rPr>
        <w:t xml:space="preserve">Spontan start med värkar eller vattenavgång med värkar och ett okomplicerat förlopp fram till och med moderkakans framfödande. </w:t>
      </w:r>
    </w:p>
    <w:p w14:paraId="5BA5EAF5" w14:textId="77777777" w:rsidR="005915D2" w:rsidRPr="00D82449" w:rsidRDefault="005915D2" w:rsidP="00043149">
      <w:pPr>
        <w:pStyle w:val="Punktlista"/>
        <w:rPr>
          <w:rFonts w:eastAsia="Calibri"/>
          <w:lang w:eastAsia="en-US"/>
        </w:rPr>
      </w:pPr>
      <w:r w:rsidRPr="00D82449">
        <w:rPr>
          <w:rFonts w:eastAsia="Calibri"/>
          <w:lang w:eastAsia="en-US"/>
        </w:rPr>
        <w:t xml:space="preserve">Enkelbörd, huvudbjudning med normal fostervikt (mellan +/- 2SD, +/- 22 %) vid graviditetslängd vecka 37+0 till och med 41+6. </w:t>
      </w:r>
    </w:p>
    <w:p w14:paraId="0733A6B4" w14:textId="77777777" w:rsidR="005915D2" w:rsidRPr="00D82449" w:rsidRDefault="005915D2" w:rsidP="00043149">
      <w:pPr>
        <w:pStyle w:val="Punktlista"/>
        <w:rPr>
          <w:rFonts w:eastAsia="Calibri"/>
          <w:lang w:eastAsia="en-US"/>
        </w:rPr>
      </w:pPr>
      <w:r w:rsidRPr="00D82449">
        <w:rPr>
          <w:rFonts w:eastAsia="Calibri"/>
          <w:lang w:eastAsia="en-US"/>
        </w:rPr>
        <w:t>Inga medicinska riskfaktorer som bedöms kunna påverka förlossningens förlopp eller utfall.</w:t>
      </w:r>
    </w:p>
    <w:p w14:paraId="7EC7ED7D" w14:textId="2879A56C" w:rsidR="005915D2" w:rsidRPr="00D82449" w:rsidRDefault="005915D2" w:rsidP="00043149">
      <w:pPr>
        <w:pStyle w:val="Punktlista"/>
        <w:rPr>
          <w:rFonts w:eastAsia="Calibri"/>
          <w:lang w:eastAsia="en-US"/>
        </w:rPr>
      </w:pPr>
      <w:r w:rsidRPr="00D82449">
        <w:rPr>
          <w:rFonts w:eastAsia="Calibri"/>
          <w:lang w:eastAsia="en-US"/>
        </w:rPr>
        <w:t xml:space="preserve">Välmående mor och barn som vårdas hud-mot-hud och ges möjlighet att amma inom en timme efter förlossningen (WHO). </w:t>
      </w:r>
    </w:p>
    <w:p w14:paraId="56EEDF8D" w14:textId="77777777" w:rsidR="005915D2" w:rsidRPr="005915D2" w:rsidRDefault="005915D2" w:rsidP="00D82449">
      <w:pPr>
        <w:pStyle w:val="Rubrik3"/>
        <w:rPr>
          <w:lang w:eastAsia="en-US"/>
        </w:rPr>
      </w:pPr>
      <w:r w:rsidRPr="005915D2">
        <w:rPr>
          <w:lang w:eastAsia="en-US"/>
        </w:rPr>
        <w:t>Målgrupp</w:t>
      </w:r>
    </w:p>
    <w:p w14:paraId="009FA90E" w14:textId="283FDCB9" w:rsidR="005915D2" w:rsidRPr="0062195A" w:rsidRDefault="005915D2" w:rsidP="0062195A">
      <w:pPr>
        <w:rPr>
          <w:rFonts w:eastAsia="Calibri"/>
          <w:lang w:eastAsia="en-US"/>
        </w:rPr>
      </w:pPr>
      <w:r w:rsidRPr="005915D2">
        <w:rPr>
          <w:rFonts w:eastAsia="Calibri"/>
          <w:lang w:eastAsia="en-US"/>
        </w:rPr>
        <w:t>All personal som är knuten till förlossningsvården.</w:t>
      </w:r>
    </w:p>
    <w:p w14:paraId="0825322A" w14:textId="77777777" w:rsidR="005915D2" w:rsidRPr="005915D2" w:rsidRDefault="005915D2" w:rsidP="00D82449">
      <w:pPr>
        <w:pStyle w:val="Rubrik3"/>
        <w:rPr>
          <w:lang w:eastAsia="en-US"/>
        </w:rPr>
      </w:pPr>
      <w:r w:rsidRPr="005915D2">
        <w:rPr>
          <w:lang w:eastAsia="en-US"/>
        </w:rPr>
        <w:lastRenderedPageBreak/>
        <w:t xml:space="preserve">Mål och arbetssätt </w:t>
      </w:r>
    </w:p>
    <w:p w14:paraId="6D432190" w14:textId="39AA5C97" w:rsidR="005915D2" w:rsidRPr="00D82449" w:rsidRDefault="005915D2" w:rsidP="00D82449">
      <w:pPr>
        <w:rPr>
          <w:rFonts w:eastAsia="Calibri"/>
          <w:lang w:eastAsia="en-US"/>
        </w:rPr>
      </w:pPr>
      <w:r w:rsidRPr="005915D2">
        <w:rPr>
          <w:rFonts w:eastAsia="Calibri"/>
          <w:lang w:eastAsia="en-US"/>
        </w:rPr>
        <w:t xml:space="preserve">Vi arbetar tillsammans i ett öppet och tillåtande klimat där hela personalgruppens samlade kunskap och erfarenhetsbas tas till vara. Erfarenheter inom och mellan professioner, samråd och kunskapsöverföring främjas för att stärka lärandet. </w:t>
      </w:r>
    </w:p>
    <w:p w14:paraId="436B712F" w14:textId="77777777" w:rsidR="005915D2" w:rsidRPr="00D82449" w:rsidRDefault="005915D2" w:rsidP="00624872">
      <w:pPr>
        <w:pStyle w:val="Punktlista"/>
        <w:rPr>
          <w:rFonts w:eastAsia="Calibri"/>
          <w:lang w:eastAsia="en-US"/>
        </w:rPr>
      </w:pPr>
      <w:r w:rsidRPr="00D82449">
        <w:rPr>
          <w:rFonts w:eastAsia="Calibri"/>
          <w:lang w:eastAsia="en-US"/>
        </w:rPr>
        <w:t>Målet för förlossningsvården är att med minsta möjliga ingrepp i förlossningsförloppet verka för en trygg och säker förlossning med en frisk mor, ett friskt barn och en positiv förlossningsupplevelse.</w:t>
      </w:r>
    </w:p>
    <w:p w14:paraId="758635A0" w14:textId="18A2DBB0" w:rsidR="005915D2" w:rsidRPr="00D82449" w:rsidRDefault="005915D2" w:rsidP="00624872">
      <w:pPr>
        <w:pStyle w:val="Punktlista"/>
        <w:rPr>
          <w:rFonts w:eastAsia="Calibri"/>
          <w:lang w:eastAsia="en-US"/>
        </w:rPr>
      </w:pPr>
      <w:r w:rsidRPr="00D82449">
        <w:rPr>
          <w:rFonts w:eastAsia="Calibri"/>
          <w:lang w:eastAsia="en-US"/>
        </w:rPr>
        <w:t xml:space="preserve">Vården ska vara personcentrerad </w:t>
      </w:r>
      <w:r w:rsidRPr="00D82449">
        <w:rPr>
          <w:color w:val="000000"/>
          <w:lang w:eastAsia="en-US"/>
        </w:rPr>
        <w:t>(</w:t>
      </w:r>
      <w:proofErr w:type="spellStart"/>
      <w:r w:rsidRPr="00D82449">
        <w:rPr>
          <w:color w:val="000000"/>
          <w:lang w:eastAsia="en-US"/>
        </w:rPr>
        <w:t>Patientlagen</w:t>
      </w:r>
      <w:proofErr w:type="spellEnd"/>
      <w:r w:rsidRPr="00D82449">
        <w:rPr>
          <w:color w:val="000000"/>
          <w:lang w:eastAsia="en-US"/>
        </w:rPr>
        <w:t xml:space="preserve"> 2014: 821 uppdaterad 2019).</w:t>
      </w:r>
      <w:r w:rsidRPr="00D82449">
        <w:rPr>
          <w:rFonts w:eastAsia="Calibri"/>
          <w:lang w:eastAsia="en-US"/>
        </w:rPr>
        <w:t xml:space="preserve"> Ur ett patientperspektiv handlar det om att bli tagen på allvar, ta eget ansvar och vara delaktig. Att vara delaktig i beslut om vård och behandling, om det finns flera sådana likvärdiga alternativ, genom informerade val. Detta sker genom fortlöpande information, samtal och samarbete för att skapa trygghet och tillit.</w:t>
      </w:r>
    </w:p>
    <w:p w14:paraId="38C438A1" w14:textId="77777777" w:rsidR="005915D2" w:rsidRPr="005915D2" w:rsidRDefault="005915D2" w:rsidP="00D82449">
      <w:pPr>
        <w:pStyle w:val="Rubrik3"/>
        <w:rPr>
          <w:lang w:eastAsia="en-US"/>
        </w:rPr>
      </w:pPr>
      <w:r w:rsidRPr="005915D2">
        <w:rPr>
          <w:lang w:eastAsia="en-US"/>
        </w:rPr>
        <w:t>Ansvarsfördelning</w:t>
      </w:r>
    </w:p>
    <w:p w14:paraId="5ABD5BEB" w14:textId="4E2F14B9" w:rsidR="005915D2" w:rsidRPr="005915D2" w:rsidRDefault="005915D2" w:rsidP="00D82449">
      <w:r w:rsidRPr="005915D2">
        <w:t xml:space="preserve">Barnmorskan ansvarar för att självständigt handlägga normal graviditet, förlossning och postnatalperiod. Detta innebär att </w:t>
      </w:r>
    </w:p>
    <w:p w14:paraId="2D7C21A3" w14:textId="77777777" w:rsidR="005915D2" w:rsidRPr="00D82449" w:rsidRDefault="005915D2" w:rsidP="00624872">
      <w:pPr>
        <w:pStyle w:val="Punktlista"/>
        <w:rPr>
          <w:u w:val="single"/>
        </w:rPr>
      </w:pPr>
      <w:r w:rsidRPr="00D82449">
        <w:rPr>
          <w:rFonts w:eastAsia="Calibri"/>
          <w:lang w:eastAsia="en-US"/>
        </w:rPr>
        <w:t xml:space="preserve">Det är barnmorskans ansvar att urskilja ett normalt förlossningsförlopp från ett avvikande. </w:t>
      </w:r>
    </w:p>
    <w:p w14:paraId="75959131" w14:textId="416B845A" w:rsidR="005915D2" w:rsidRPr="00D82449" w:rsidRDefault="005915D2" w:rsidP="00624872">
      <w:pPr>
        <w:pStyle w:val="Punktlista"/>
        <w:rPr>
          <w:bCs/>
          <w:kern w:val="24"/>
        </w:rPr>
      </w:pPr>
      <w:r w:rsidRPr="005915D2">
        <w:t xml:space="preserve">Vid avvikelser ansvarar barnmorskan för att koppla in rätt kompetens. </w:t>
      </w:r>
    </w:p>
    <w:p w14:paraId="05F00083" w14:textId="77777777" w:rsidR="005915D2" w:rsidRPr="005915D2" w:rsidRDefault="005915D2" w:rsidP="00D82449">
      <w:pPr>
        <w:pStyle w:val="Rubrik3"/>
        <w:rPr>
          <w:lang w:eastAsia="en-US"/>
        </w:rPr>
      </w:pPr>
      <w:r w:rsidRPr="005915D2">
        <w:rPr>
          <w:lang w:eastAsia="en-US"/>
        </w:rPr>
        <w:t>Den normala förlossningens faser</w:t>
      </w:r>
    </w:p>
    <w:p w14:paraId="635050DE" w14:textId="77777777" w:rsidR="005915D2" w:rsidRPr="005915D2" w:rsidRDefault="005915D2" w:rsidP="00D82449">
      <w:pPr>
        <w:rPr>
          <w:rFonts w:eastAsia="Calibri"/>
          <w:lang w:eastAsia="en-US"/>
        </w:rPr>
      </w:pPr>
      <w:r w:rsidRPr="005915D2">
        <w:rPr>
          <w:rFonts w:eastAsia="Calibri"/>
          <w:lang w:eastAsia="en-US"/>
        </w:rPr>
        <w:t xml:space="preserve">Förlossningens förlopp brukar delas in tre skeden: </w:t>
      </w:r>
      <w:r w:rsidRPr="005915D2">
        <w:rPr>
          <w:rFonts w:eastAsia="Calibri"/>
          <w:b/>
          <w:lang w:eastAsia="en-US"/>
        </w:rPr>
        <w:t>öppnings- utdrivnings- och efterbördsskedet</w:t>
      </w:r>
      <w:r w:rsidRPr="005915D2">
        <w:rPr>
          <w:rFonts w:eastAsia="Calibri"/>
          <w:lang w:eastAsia="en-US"/>
        </w:rPr>
        <w:t xml:space="preserve">. Ett tidigt öppningsskede brukar definieras som </w:t>
      </w:r>
      <w:r w:rsidRPr="005915D2">
        <w:rPr>
          <w:rFonts w:eastAsia="Calibri"/>
          <w:b/>
          <w:lang w:eastAsia="en-US"/>
        </w:rPr>
        <w:t>latensfas</w:t>
      </w:r>
      <w:r w:rsidRPr="005915D2">
        <w:rPr>
          <w:rFonts w:eastAsia="Calibri"/>
          <w:lang w:eastAsia="en-US"/>
        </w:rPr>
        <w:t>, som så småningom övergår i en mer aktiv förlossningsfas.</w:t>
      </w:r>
    </w:p>
    <w:p w14:paraId="1B3B4618" w14:textId="77777777" w:rsidR="005915D2" w:rsidRPr="005915D2" w:rsidRDefault="005915D2" w:rsidP="00D82449">
      <w:pPr>
        <w:rPr>
          <w:rFonts w:eastAsia="Calibri"/>
          <w:lang w:eastAsia="en-US"/>
        </w:rPr>
      </w:pPr>
      <w:r w:rsidRPr="005915D2">
        <w:rPr>
          <w:rFonts w:eastAsia="Calibri"/>
          <w:b/>
          <w:lang w:eastAsia="en-US"/>
        </w:rPr>
        <w:t>Latensfasen</w:t>
      </w:r>
      <w:r w:rsidRPr="005915D2">
        <w:rPr>
          <w:rFonts w:eastAsia="Calibri"/>
          <w:lang w:eastAsia="en-US"/>
        </w:rPr>
        <w:t xml:space="preserve"> karaktäriseras av mer eller mindre smärtsamma sammandragningar som kommer oregelbundet och med cervixpåverkan i olika grad. </w:t>
      </w:r>
    </w:p>
    <w:p w14:paraId="3985A194" w14:textId="60C401D2" w:rsidR="005915D2" w:rsidRPr="005915D2" w:rsidRDefault="005915D2" w:rsidP="0062195A">
      <w:pPr>
        <w:rPr>
          <w:bCs/>
          <w:color w:val="333333"/>
          <w:bdr w:val="none" w:sz="0" w:space="0" w:color="auto" w:frame="1"/>
        </w:rPr>
      </w:pPr>
      <w:r w:rsidRPr="005915D2">
        <w:rPr>
          <w:b/>
        </w:rPr>
        <w:t>Öppningsskedets aktiva fas</w:t>
      </w:r>
      <w:r w:rsidRPr="005915D2">
        <w:t xml:space="preserve"> karakteriseras av smärtsamma regelbundna sammandragningar och en progress av öppningsgrad av modermunnen och pågår till dess att barnet är framfött.</w:t>
      </w:r>
      <w:r w:rsidRPr="005915D2">
        <w:rPr>
          <w:bCs/>
          <w:color w:val="333333"/>
          <w:bdr w:val="none" w:sz="0" w:space="0" w:color="auto" w:frame="1"/>
        </w:rPr>
        <w:t xml:space="preserve">  Definition av aktiv fas enligt SBF och SFOG: </w:t>
      </w:r>
      <w:r w:rsidRPr="005915D2">
        <w:t>Regelbundna, smärtsamma sammandragningar i kombination med att modermunnen är öppen minst 5 cm.</w:t>
      </w:r>
    </w:p>
    <w:p w14:paraId="19628EFC" w14:textId="0BEAF517" w:rsidR="005915D2" w:rsidRPr="00D82449" w:rsidRDefault="005915D2" w:rsidP="00D82449">
      <w:pPr>
        <w:rPr>
          <w:rFonts w:eastAsia="Calibri"/>
          <w:lang w:eastAsia="en-US"/>
        </w:rPr>
      </w:pPr>
      <w:r w:rsidRPr="005915D2">
        <w:rPr>
          <w:rFonts w:eastAsia="Calibri"/>
          <w:lang w:eastAsia="en-US"/>
        </w:rPr>
        <w:t xml:space="preserve">Detta innefattar barnets nedträngande i förlossningskanalen och modermunnens öppningsgrad från 5 cm till fullvidgat. En normal </w:t>
      </w:r>
      <w:r w:rsidRPr="005915D2">
        <w:rPr>
          <w:rFonts w:eastAsia="Calibri"/>
          <w:lang w:eastAsia="en-US"/>
        </w:rPr>
        <w:lastRenderedPageBreak/>
        <w:t xml:space="preserve">progress under öppningsskedet definieras utifrån </w:t>
      </w:r>
      <w:proofErr w:type="spellStart"/>
      <w:r w:rsidRPr="005915D2">
        <w:rPr>
          <w:rFonts w:eastAsia="Calibri"/>
          <w:lang w:eastAsia="en-US"/>
        </w:rPr>
        <w:t>partogrammets</w:t>
      </w:r>
      <w:proofErr w:type="spellEnd"/>
      <w:r w:rsidRPr="005915D2">
        <w:rPr>
          <w:rFonts w:eastAsia="Calibri"/>
          <w:lang w:eastAsia="en-US"/>
        </w:rPr>
        <w:t xml:space="preserve"> normal- och aktionslinje (förskjuten 3 timmar från normallinjen) och definieras först som avvikande då modermunnens öppningsgrad korsar aktionslinjen.</w:t>
      </w:r>
    </w:p>
    <w:p w14:paraId="75141E41" w14:textId="77777777" w:rsidR="005915D2" w:rsidRPr="005915D2" w:rsidRDefault="005915D2" w:rsidP="00D82449">
      <w:pPr>
        <w:rPr>
          <w:rFonts w:eastAsia="Calibri"/>
          <w:lang w:eastAsia="en-US"/>
        </w:rPr>
      </w:pPr>
      <w:r w:rsidRPr="005915D2">
        <w:rPr>
          <w:rFonts w:eastAsia="Calibri"/>
          <w:b/>
          <w:lang w:eastAsia="en-US"/>
        </w:rPr>
        <w:t>Utdrivningsskedet</w:t>
      </w:r>
      <w:r w:rsidRPr="005915D2">
        <w:rPr>
          <w:rFonts w:eastAsia="Calibri"/>
          <w:lang w:eastAsia="en-US"/>
        </w:rPr>
        <w:t xml:space="preserve"> indelas i två faser: nedträngningsfasen och krystningsfasen.</w:t>
      </w:r>
    </w:p>
    <w:p w14:paraId="1FD9931C" w14:textId="77777777" w:rsidR="005915D2" w:rsidRPr="00D82449" w:rsidRDefault="005915D2" w:rsidP="00624872">
      <w:pPr>
        <w:pStyle w:val="Punktlista"/>
        <w:rPr>
          <w:rFonts w:eastAsia="Calibri"/>
          <w:lang w:eastAsia="en-US"/>
        </w:rPr>
      </w:pPr>
      <w:r w:rsidRPr="00D82449">
        <w:rPr>
          <w:rFonts w:eastAsia="Calibri"/>
          <w:lang w:eastAsia="en-US"/>
        </w:rPr>
        <w:t xml:space="preserve">Den passiva </w:t>
      </w:r>
      <w:r w:rsidRPr="00D82449">
        <w:rPr>
          <w:rFonts w:eastAsia="Calibri"/>
          <w:b/>
          <w:bCs/>
          <w:lang w:eastAsia="en-US"/>
        </w:rPr>
        <w:t xml:space="preserve">nedträngningsfasen </w:t>
      </w:r>
      <w:r w:rsidRPr="00D82449">
        <w:rPr>
          <w:rFonts w:eastAsia="Calibri"/>
          <w:lang w:eastAsia="en-US"/>
        </w:rPr>
        <w:t>definieras från fullvidgad cervix till dess att huvudet är slutroterat och står i det närmaste på bäckenbotten. Nedträngningsfasen kan ta 1-2 timmar och även ha längre duration särskilt om kvinnan fått epiduralbedövning, samt vid en mindre gynnsam bjudning.</w:t>
      </w:r>
    </w:p>
    <w:p w14:paraId="78ED576F" w14:textId="77777777" w:rsidR="005915D2" w:rsidRPr="00D82449" w:rsidRDefault="005915D2" w:rsidP="00624872">
      <w:pPr>
        <w:pStyle w:val="Punktlista"/>
        <w:rPr>
          <w:rFonts w:eastAsia="Calibri"/>
          <w:lang w:eastAsia="en-US"/>
        </w:rPr>
      </w:pPr>
      <w:r w:rsidRPr="00D82449">
        <w:rPr>
          <w:rFonts w:eastAsia="Calibri"/>
          <w:lang w:eastAsia="en-US"/>
        </w:rPr>
        <w:t xml:space="preserve">Den aktiva </w:t>
      </w:r>
      <w:r w:rsidRPr="00D82449">
        <w:rPr>
          <w:rFonts w:eastAsia="Calibri"/>
          <w:b/>
          <w:lang w:eastAsia="en-US"/>
        </w:rPr>
        <w:t>k</w:t>
      </w:r>
      <w:r w:rsidRPr="00D82449">
        <w:rPr>
          <w:rFonts w:eastAsia="Calibri"/>
          <w:b/>
          <w:bCs/>
          <w:lang w:eastAsia="en-US"/>
        </w:rPr>
        <w:t>rystningsfasen</w:t>
      </w:r>
      <w:r w:rsidRPr="00D82449">
        <w:rPr>
          <w:rFonts w:eastAsia="Calibri"/>
          <w:lang w:eastAsia="en-US"/>
        </w:rPr>
        <w:t xml:space="preserve"> startar i och med att kvinnan får en ökad krystningsimpuls, börjar krysta och avslutas med att barnet framföds.</w:t>
      </w:r>
    </w:p>
    <w:p w14:paraId="6F31D99D" w14:textId="1E4E0918" w:rsidR="005915D2" w:rsidRPr="00D82449" w:rsidRDefault="005915D2" w:rsidP="00624872">
      <w:pPr>
        <w:pStyle w:val="Punktlista"/>
        <w:rPr>
          <w:rFonts w:eastAsia="Calibri"/>
          <w:lang w:eastAsia="en-US"/>
        </w:rPr>
      </w:pPr>
      <w:r w:rsidRPr="00D82449">
        <w:rPr>
          <w:rFonts w:eastAsia="Calibri"/>
          <w:b/>
          <w:bCs/>
          <w:lang w:eastAsia="en-US"/>
        </w:rPr>
        <w:t>Efterbördsskedet</w:t>
      </w:r>
      <w:r w:rsidRPr="00D82449">
        <w:rPr>
          <w:rFonts w:eastAsia="Calibri"/>
          <w:lang w:eastAsia="en-US"/>
        </w:rPr>
        <w:t xml:space="preserve"> definieras som tiden från barnets födelse till moderkakans framfödande och omfattar även 2 timmar efter placentas avgång.</w:t>
      </w:r>
    </w:p>
    <w:p w14:paraId="667647C8" w14:textId="77777777" w:rsidR="005915D2" w:rsidRPr="005915D2" w:rsidRDefault="005915D2" w:rsidP="00D82449">
      <w:pPr>
        <w:pStyle w:val="Rubrik3"/>
        <w:rPr>
          <w:lang w:eastAsia="en-US"/>
        </w:rPr>
      </w:pPr>
      <w:r w:rsidRPr="005915D2">
        <w:rPr>
          <w:lang w:eastAsia="en-US"/>
        </w:rPr>
        <w:t>Handläggning förlossning</w:t>
      </w:r>
    </w:p>
    <w:p w14:paraId="08FEFD39" w14:textId="1AE649C4" w:rsidR="005915D2" w:rsidRPr="00D82449" w:rsidRDefault="005915D2" w:rsidP="0062195A">
      <w:pPr>
        <w:rPr>
          <w:rFonts w:eastAsia="Calibri"/>
          <w:b/>
          <w:bCs/>
          <w:lang w:eastAsia="en-US"/>
        </w:rPr>
      </w:pPr>
      <w:r w:rsidRPr="00D82449">
        <w:rPr>
          <w:rFonts w:eastAsia="Calibri"/>
          <w:b/>
          <w:bCs/>
          <w:lang w:eastAsia="en-US"/>
        </w:rPr>
        <w:t>Ankomst till förlossningsavdelningen - det första mötet</w:t>
      </w:r>
      <w:r w:rsidR="0062195A">
        <w:rPr>
          <w:rFonts w:eastAsia="Calibri"/>
          <w:b/>
          <w:bCs/>
          <w:lang w:eastAsia="en-US"/>
        </w:rPr>
        <w:br/>
      </w:r>
      <w:r w:rsidRPr="005915D2">
        <w:rPr>
          <w:rFonts w:eastAsia="Calibri"/>
          <w:lang w:eastAsia="en-US"/>
        </w:rPr>
        <w:t>Att skapa en bekräftande relation ska vara drivkraften i det första mötet. Den födande ska ges möjlighet att vara delaktig i sin egen vård tillsammans med partner/stödperson.</w:t>
      </w:r>
    </w:p>
    <w:p w14:paraId="39451C2B" w14:textId="77777777" w:rsidR="005915D2" w:rsidRPr="005915D2" w:rsidRDefault="005915D2" w:rsidP="00D82449">
      <w:pPr>
        <w:rPr>
          <w:rFonts w:eastAsia="Calibri"/>
          <w:lang w:eastAsia="en-US"/>
        </w:rPr>
      </w:pPr>
      <w:r w:rsidRPr="005915D2">
        <w:rPr>
          <w:rFonts w:eastAsia="Calibri"/>
          <w:lang w:eastAsia="en-US"/>
        </w:rPr>
        <w:t>Åtgärder vid ankomst till förlossningen</w:t>
      </w:r>
    </w:p>
    <w:p w14:paraId="2B567AC2" w14:textId="77777777" w:rsidR="005915D2" w:rsidRPr="00D82449" w:rsidRDefault="005915D2" w:rsidP="00624872">
      <w:pPr>
        <w:pStyle w:val="Punktlista"/>
        <w:rPr>
          <w:rFonts w:eastAsia="Calibri"/>
          <w:strike/>
          <w:lang w:eastAsia="en-US"/>
        </w:rPr>
      </w:pPr>
      <w:r w:rsidRPr="00D82449">
        <w:rPr>
          <w:rFonts w:eastAsia="Calibri"/>
          <w:lang w:eastAsia="en-US"/>
        </w:rPr>
        <w:t>Anamnesupptag och genomgång av kvinnans tankar, behov och önskemål inför den kommande förlossningen.</w:t>
      </w:r>
    </w:p>
    <w:p w14:paraId="2FB035DA" w14:textId="77777777" w:rsidR="005915D2" w:rsidRPr="00D82449" w:rsidRDefault="005915D2" w:rsidP="00624872">
      <w:pPr>
        <w:pStyle w:val="Punktlista"/>
        <w:rPr>
          <w:rFonts w:eastAsia="Calibri"/>
          <w:lang w:eastAsia="en-US"/>
        </w:rPr>
      </w:pPr>
      <w:r w:rsidRPr="00D82449">
        <w:rPr>
          <w:rFonts w:eastAsia="Calibri"/>
          <w:lang w:eastAsia="en-US"/>
        </w:rPr>
        <w:t xml:space="preserve">Yttre palpation för bedömning av fosterläge. </w:t>
      </w:r>
    </w:p>
    <w:p w14:paraId="160EA9B7" w14:textId="77777777" w:rsidR="005915D2" w:rsidRPr="00D82449" w:rsidRDefault="005915D2" w:rsidP="00624872">
      <w:pPr>
        <w:pStyle w:val="Punktlista"/>
        <w:rPr>
          <w:rFonts w:eastAsia="Calibri"/>
          <w:lang w:eastAsia="en-US"/>
        </w:rPr>
      </w:pPr>
      <w:r w:rsidRPr="00D82449">
        <w:rPr>
          <w:rFonts w:eastAsia="Calibri"/>
          <w:lang w:eastAsia="en-US"/>
        </w:rPr>
        <w:t>Avlyssning av fosterljud med trätratt (</w:t>
      </w:r>
      <w:proofErr w:type="spellStart"/>
      <w:r w:rsidRPr="00D82449">
        <w:rPr>
          <w:rFonts w:eastAsia="Calibri"/>
          <w:lang w:eastAsia="en-US"/>
        </w:rPr>
        <w:t>Pinards</w:t>
      </w:r>
      <w:proofErr w:type="spellEnd"/>
      <w:r w:rsidRPr="00D82449">
        <w:rPr>
          <w:rFonts w:eastAsia="Calibri"/>
          <w:lang w:eastAsia="en-US"/>
        </w:rPr>
        <w:t xml:space="preserve"> stetoskop). </w:t>
      </w:r>
    </w:p>
    <w:p w14:paraId="4B9189D3" w14:textId="77777777" w:rsidR="005915D2" w:rsidRPr="00D82449" w:rsidRDefault="005915D2" w:rsidP="00624872">
      <w:pPr>
        <w:pStyle w:val="Punktlista"/>
        <w:rPr>
          <w:rFonts w:eastAsia="Calibri"/>
          <w:lang w:eastAsia="en-US"/>
        </w:rPr>
      </w:pPr>
      <w:r w:rsidRPr="00D82449">
        <w:rPr>
          <w:rFonts w:eastAsia="Calibri"/>
          <w:lang w:eastAsia="en-US"/>
        </w:rPr>
        <w:t xml:space="preserve">Värkstatus palperas. </w:t>
      </w:r>
    </w:p>
    <w:p w14:paraId="29615445" w14:textId="77777777" w:rsidR="005915D2" w:rsidRPr="00D82449" w:rsidRDefault="005915D2" w:rsidP="00624872">
      <w:pPr>
        <w:pStyle w:val="Punktlista"/>
        <w:rPr>
          <w:rFonts w:eastAsia="Calibri"/>
          <w:lang w:eastAsia="en-US"/>
        </w:rPr>
      </w:pPr>
      <w:r w:rsidRPr="00D82449">
        <w:rPr>
          <w:rFonts w:eastAsia="Calibri"/>
          <w:lang w:eastAsia="en-US"/>
        </w:rPr>
        <w:t xml:space="preserve">CTG- intagningstest. </w:t>
      </w:r>
    </w:p>
    <w:p w14:paraId="15EAB522" w14:textId="77777777" w:rsidR="005915D2" w:rsidRPr="00D82449" w:rsidRDefault="005915D2" w:rsidP="00624872">
      <w:pPr>
        <w:pStyle w:val="Punktlista"/>
        <w:rPr>
          <w:rFonts w:eastAsia="Calibri"/>
          <w:lang w:eastAsia="en-US"/>
        </w:rPr>
      </w:pPr>
      <w:r w:rsidRPr="00D82449">
        <w:rPr>
          <w:rFonts w:eastAsia="Calibri"/>
          <w:lang w:eastAsia="en-US"/>
        </w:rPr>
        <w:t xml:space="preserve">Blodtrycksmätning och puls. </w:t>
      </w:r>
    </w:p>
    <w:p w14:paraId="68339990" w14:textId="77777777" w:rsidR="005915D2" w:rsidRPr="00D82449" w:rsidRDefault="005915D2" w:rsidP="00624872">
      <w:pPr>
        <w:pStyle w:val="Punktlista"/>
        <w:rPr>
          <w:rFonts w:eastAsia="Calibri"/>
          <w:lang w:eastAsia="en-US"/>
        </w:rPr>
      </w:pPr>
      <w:r w:rsidRPr="00D82449">
        <w:rPr>
          <w:rFonts w:eastAsia="Calibri"/>
          <w:lang w:eastAsia="en-US"/>
        </w:rPr>
        <w:t xml:space="preserve">Vid eventuell vattenavgång, bedömning av fostervattnets färg, lukt och mängd. </w:t>
      </w:r>
    </w:p>
    <w:p w14:paraId="1E971CB4" w14:textId="77777777" w:rsidR="005915D2" w:rsidRPr="00D82449" w:rsidRDefault="005915D2" w:rsidP="00624872">
      <w:pPr>
        <w:pStyle w:val="Punktlista"/>
        <w:rPr>
          <w:rFonts w:eastAsia="Calibri"/>
          <w:lang w:eastAsia="en-US"/>
        </w:rPr>
      </w:pPr>
      <w:r w:rsidRPr="00D82449">
        <w:rPr>
          <w:rFonts w:eastAsia="Calibri"/>
          <w:lang w:eastAsia="en-US"/>
        </w:rPr>
        <w:t xml:space="preserve">Vaginalundersökning med observation av eventuell blödning. </w:t>
      </w:r>
    </w:p>
    <w:p w14:paraId="2634F4BE" w14:textId="77777777" w:rsidR="005915D2" w:rsidRPr="00D82449" w:rsidRDefault="005915D2" w:rsidP="00624872">
      <w:pPr>
        <w:pStyle w:val="Punktlista"/>
        <w:rPr>
          <w:rFonts w:eastAsia="Calibri"/>
          <w:lang w:eastAsia="en-US"/>
        </w:rPr>
      </w:pPr>
      <w:r w:rsidRPr="00D82449">
        <w:rPr>
          <w:rFonts w:eastAsia="Calibri"/>
          <w:lang w:eastAsia="en-US"/>
        </w:rPr>
        <w:t>Kvinnans temp vid långvarig vattenavgång.</w:t>
      </w:r>
    </w:p>
    <w:p w14:paraId="589DDE36" w14:textId="77777777" w:rsidR="005915D2" w:rsidRPr="00D82449" w:rsidRDefault="005915D2" w:rsidP="00624872">
      <w:pPr>
        <w:pStyle w:val="Punktlista"/>
        <w:rPr>
          <w:rFonts w:eastAsia="Calibri"/>
          <w:lang w:eastAsia="en-US"/>
        </w:rPr>
      </w:pPr>
      <w:r w:rsidRPr="00D82449">
        <w:rPr>
          <w:rFonts w:eastAsia="Calibri"/>
          <w:lang w:eastAsia="en-US"/>
        </w:rPr>
        <w:t>Bedömning av smärtintensitet och behov av smärtlindring.</w:t>
      </w:r>
    </w:p>
    <w:p w14:paraId="5081735D" w14:textId="1950D9ED" w:rsidR="005915D2" w:rsidRPr="00D82449" w:rsidRDefault="005915D2" w:rsidP="00624872">
      <w:pPr>
        <w:pStyle w:val="Punktlista"/>
        <w:rPr>
          <w:rFonts w:eastAsia="Calibri"/>
          <w:lang w:eastAsia="en-US"/>
        </w:rPr>
      </w:pPr>
      <w:r w:rsidRPr="00D82449">
        <w:rPr>
          <w:rFonts w:eastAsia="Calibri"/>
          <w:lang w:eastAsia="en-US"/>
        </w:rPr>
        <w:t>Klassificera patientens behov av vårdnivå baserad på anamnes, journaluppgifter och aktuellt status enligt lokala riktlinjer.</w:t>
      </w:r>
    </w:p>
    <w:p w14:paraId="32ECF6B3" w14:textId="77777777" w:rsidR="00624872" w:rsidRDefault="005915D2" w:rsidP="00624872">
      <w:pPr>
        <w:pStyle w:val="MellanrubrikVGR"/>
        <w:rPr>
          <w:rFonts w:eastAsia="Calibri"/>
          <w:bCs/>
          <w:lang w:eastAsia="en-US"/>
        </w:rPr>
      </w:pPr>
      <w:r w:rsidRPr="00D82449">
        <w:rPr>
          <w:rFonts w:eastAsia="Calibri"/>
          <w:bCs/>
          <w:lang w:eastAsia="en-US"/>
        </w:rPr>
        <w:lastRenderedPageBreak/>
        <w:t xml:space="preserve">Latensfas </w:t>
      </w:r>
    </w:p>
    <w:p w14:paraId="44ADCF62" w14:textId="7590111A" w:rsidR="005915D2" w:rsidRPr="0062195A" w:rsidRDefault="005915D2" w:rsidP="00624872">
      <w:pPr>
        <w:rPr>
          <w:rFonts w:eastAsia="Calibri"/>
          <w:b/>
          <w:bCs/>
          <w:lang w:eastAsia="en-US"/>
        </w:rPr>
      </w:pPr>
      <w:r w:rsidRPr="00624872">
        <w:rPr>
          <w:rFonts w:eastAsia="Calibri"/>
        </w:rPr>
        <w:t>Då konsensus saknas gällande om en kvinna i latensfas bör kvarstanna på förlossningen eller återvända hem måste en bedömning utifrån individuellt behov göras. Hänsyn bör tas till egna önskemål, psykosocial situation, behov av smärtlindring och stöd, vila, samt latensfasens duration.</w:t>
      </w:r>
    </w:p>
    <w:p w14:paraId="5AF9C103" w14:textId="77777777" w:rsidR="005915D2" w:rsidRPr="005915D2" w:rsidRDefault="005915D2" w:rsidP="00D82449">
      <w:pPr>
        <w:pStyle w:val="Rubrik3"/>
        <w:rPr>
          <w:lang w:eastAsia="en-US"/>
        </w:rPr>
      </w:pPr>
      <w:r w:rsidRPr="005915D2">
        <w:rPr>
          <w:lang w:eastAsia="en-US"/>
        </w:rPr>
        <w:t>Generellt omhändertagande under förlossningen</w:t>
      </w:r>
    </w:p>
    <w:p w14:paraId="3A6E64D6" w14:textId="77777777" w:rsidR="005915D2" w:rsidRPr="005915D2" w:rsidRDefault="005915D2" w:rsidP="00D82449">
      <w:pPr>
        <w:rPr>
          <w:rFonts w:eastAsia="Calibri"/>
          <w:lang w:eastAsia="en-US"/>
        </w:rPr>
      </w:pPr>
      <w:r w:rsidRPr="005915D2">
        <w:rPr>
          <w:rFonts w:eastAsia="Calibri"/>
          <w:lang w:eastAsia="en-US"/>
        </w:rPr>
        <w:t>Om den födande kvarstannar på förlossningsavdelningen är grundregeln att undvika interventioner i den normala förlossningsprogressen. Med minsta möjliga ingrepp i latensfasen undviks upprepade CTG-kontroller, vaginalpalpationer och andra interventioner.</w:t>
      </w:r>
    </w:p>
    <w:p w14:paraId="1E984E2E" w14:textId="60220748" w:rsidR="005915D2" w:rsidRPr="005915D2" w:rsidRDefault="005915D2" w:rsidP="00D82449">
      <w:pPr>
        <w:rPr>
          <w:rFonts w:eastAsia="Calibri"/>
          <w:lang w:eastAsia="en-US"/>
        </w:rPr>
      </w:pPr>
      <w:r w:rsidRPr="005915D2">
        <w:rPr>
          <w:rFonts w:eastAsia="Calibri"/>
          <w:lang w:eastAsia="en-US"/>
        </w:rPr>
        <w:t>Fokus läggs på stöd och smärtlindring, vila och behov av mat och dryck, då brist på sömn och dåligt näringsintag under latensfasen kan ge ett förlängt förlopp vid aktiv förlossning.</w:t>
      </w:r>
    </w:p>
    <w:p w14:paraId="5B1626AF" w14:textId="77777777" w:rsidR="00624872" w:rsidRDefault="005915D2" w:rsidP="00624872">
      <w:pPr>
        <w:pStyle w:val="MellanrubrikVGR"/>
        <w:rPr>
          <w:rFonts w:eastAsia="Calibri"/>
          <w:lang w:eastAsia="en-US"/>
        </w:rPr>
      </w:pPr>
      <w:r w:rsidRPr="005915D2">
        <w:rPr>
          <w:rFonts w:eastAsia="Calibri"/>
          <w:lang w:eastAsia="en-US"/>
        </w:rPr>
        <w:t>Trygghet och delaktighet</w:t>
      </w:r>
    </w:p>
    <w:p w14:paraId="031E56EA" w14:textId="39390233" w:rsidR="005915D2" w:rsidRPr="0062195A" w:rsidRDefault="005915D2" w:rsidP="00624872">
      <w:pPr>
        <w:rPr>
          <w:rFonts w:eastAsia="Calibri"/>
          <w:b/>
          <w:lang w:eastAsia="en-US"/>
        </w:rPr>
      </w:pPr>
      <w:r w:rsidRPr="005915D2">
        <w:rPr>
          <w:rFonts w:eastAsia="Calibri"/>
          <w:lang w:eastAsia="en-US"/>
        </w:rPr>
        <w:t xml:space="preserve">Trygghet, tillit och delaktighet är viktiga faktorer för att bibehålla och främja ett normalt förlossningsförlopp och ge en positiv förlossningsupplevelse. </w:t>
      </w:r>
    </w:p>
    <w:p w14:paraId="3DF908B4" w14:textId="6D70F05D" w:rsidR="005915D2" w:rsidRPr="005915D2" w:rsidRDefault="005915D2" w:rsidP="00D82449">
      <w:pPr>
        <w:rPr>
          <w:rFonts w:eastAsia="Calibri"/>
          <w:bCs/>
          <w:lang w:eastAsia="en-US"/>
        </w:rPr>
      </w:pPr>
      <w:r w:rsidRPr="005915D2">
        <w:rPr>
          <w:rFonts w:eastAsia="Calibri"/>
          <w:bCs/>
          <w:lang w:eastAsia="en-US"/>
        </w:rPr>
        <w:t>De födande och partnerns eller annan stödpersons/</w:t>
      </w:r>
      <w:proofErr w:type="spellStart"/>
      <w:r w:rsidRPr="005915D2">
        <w:rPr>
          <w:rFonts w:eastAsia="Calibri"/>
          <w:bCs/>
          <w:lang w:eastAsia="en-US"/>
        </w:rPr>
        <w:t>doulas</w:t>
      </w:r>
      <w:proofErr w:type="spellEnd"/>
      <w:r w:rsidRPr="005915D2">
        <w:rPr>
          <w:rFonts w:eastAsia="Calibri"/>
          <w:bCs/>
          <w:lang w:eastAsia="en-US"/>
        </w:rPr>
        <w:t xml:space="preserve"> känsla av trygghet kan stärkas genom</w:t>
      </w:r>
    </w:p>
    <w:p w14:paraId="15CFB5FD" w14:textId="77777777" w:rsidR="005915D2" w:rsidRPr="00D82449" w:rsidRDefault="005915D2" w:rsidP="00624872">
      <w:pPr>
        <w:pStyle w:val="Punktlista"/>
        <w:rPr>
          <w:rFonts w:eastAsia="Calibri"/>
          <w:lang w:eastAsia="en-US"/>
        </w:rPr>
      </w:pPr>
      <w:r w:rsidRPr="00D82449">
        <w:rPr>
          <w:rFonts w:eastAsia="Calibri"/>
          <w:lang w:eastAsia="en-US"/>
        </w:rPr>
        <w:t>Kvinnans delaktighet i födandet innebär hennes möjlighet att delta i beslut, ett respektfullt bemötande och en individualiserad vård.</w:t>
      </w:r>
    </w:p>
    <w:p w14:paraId="5C857829" w14:textId="77777777" w:rsidR="005915D2" w:rsidRPr="00D82449" w:rsidRDefault="005915D2" w:rsidP="00624872">
      <w:pPr>
        <w:pStyle w:val="Punktlista"/>
        <w:rPr>
          <w:rFonts w:eastAsia="Calibri"/>
          <w:bCs/>
          <w:lang w:eastAsia="en-US"/>
        </w:rPr>
      </w:pPr>
      <w:r w:rsidRPr="00D82449">
        <w:rPr>
          <w:rFonts w:eastAsia="Calibri"/>
          <w:lang w:eastAsia="en-US"/>
        </w:rPr>
        <w:t>Att stödpersonens delaktighet uppmuntras genom god information och ett respektfullt bemötande.</w:t>
      </w:r>
    </w:p>
    <w:p w14:paraId="075FA127" w14:textId="77777777" w:rsidR="005915D2" w:rsidRPr="00D82449" w:rsidRDefault="005915D2" w:rsidP="00624872">
      <w:pPr>
        <w:pStyle w:val="Punktlista"/>
        <w:rPr>
          <w:rFonts w:eastAsia="Calibri"/>
          <w:lang w:eastAsia="en-US"/>
        </w:rPr>
      </w:pPr>
      <w:r w:rsidRPr="00D82449">
        <w:rPr>
          <w:rFonts w:eastAsia="Calibri"/>
          <w:lang w:eastAsia="en-US"/>
        </w:rPr>
        <w:t>Att planering från t ex mödrahälsovården, Aurora, tillsammans med kvinnans egna önskemål och resurser integreras i förlossningsplaneringen.</w:t>
      </w:r>
    </w:p>
    <w:p w14:paraId="34AA3149" w14:textId="35FC71F1" w:rsidR="005915D2" w:rsidRPr="00D82449" w:rsidRDefault="005915D2" w:rsidP="00624872">
      <w:pPr>
        <w:pStyle w:val="Punktlista"/>
        <w:rPr>
          <w:rFonts w:eastAsia="Calibri"/>
          <w:lang w:eastAsia="en-US"/>
        </w:rPr>
      </w:pPr>
      <w:r w:rsidRPr="00D82449">
        <w:rPr>
          <w:rFonts w:eastAsia="Calibri"/>
          <w:lang w:eastAsia="en-US"/>
        </w:rPr>
        <w:t xml:space="preserve">Att under förlossningsarbetet ges fortlöpande information om förlossningsförloppet och det fysiologiska skeende som ett förlossningsarbete innebär. </w:t>
      </w:r>
    </w:p>
    <w:p w14:paraId="0FD59563" w14:textId="77777777" w:rsidR="00624872" w:rsidRDefault="005915D2" w:rsidP="00624872">
      <w:pPr>
        <w:pStyle w:val="MellanrubrikVGR"/>
        <w:rPr>
          <w:rFonts w:eastAsia="Calibri"/>
          <w:lang w:eastAsia="en-US"/>
        </w:rPr>
      </w:pPr>
      <w:r w:rsidRPr="00D82449">
        <w:rPr>
          <w:rFonts w:eastAsia="Calibri"/>
          <w:lang w:eastAsia="en-US"/>
        </w:rPr>
        <w:t>Professionellt stöd och närvaro</w:t>
      </w:r>
    </w:p>
    <w:p w14:paraId="09D8F27A" w14:textId="6A5DF745" w:rsidR="005915D2" w:rsidRPr="0062195A" w:rsidRDefault="005915D2" w:rsidP="0062195A">
      <w:pPr>
        <w:rPr>
          <w:rFonts w:eastAsia="Calibri"/>
          <w:b/>
          <w:bCs/>
          <w:lang w:eastAsia="en-US"/>
        </w:rPr>
      </w:pPr>
      <w:r w:rsidRPr="005915D2">
        <w:rPr>
          <w:rFonts w:eastAsia="Calibri"/>
          <w:lang w:eastAsia="en-US"/>
        </w:rPr>
        <w:t>Stöd och närvaro ges så att kvinnan och partnern får en vistelse och förlossning i en kontext av lugn och ro där de känner sig trygga</w:t>
      </w:r>
    </w:p>
    <w:p w14:paraId="62DAE50C" w14:textId="77777777" w:rsidR="005915D2" w:rsidRPr="00D82449" w:rsidRDefault="005915D2" w:rsidP="00624872">
      <w:pPr>
        <w:pStyle w:val="Punktlista"/>
        <w:rPr>
          <w:rFonts w:eastAsia="Calibri"/>
          <w:lang w:eastAsia="en-US"/>
        </w:rPr>
      </w:pPr>
      <w:r w:rsidRPr="00D82449">
        <w:rPr>
          <w:rFonts w:eastAsia="Calibri"/>
          <w:lang w:eastAsia="en-US"/>
        </w:rPr>
        <w:lastRenderedPageBreak/>
        <w:t xml:space="preserve">Den födande kvinnan väljer själv sina önskade stödpersoner/anhöriga. </w:t>
      </w:r>
    </w:p>
    <w:p w14:paraId="0291E475" w14:textId="77777777" w:rsidR="005915D2" w:rsidRPr="00D82449" w:rsidRDefault="005915D2" w:rsidP="00624872">
      <w:pPr>
        <w:pStyle w:val="Punktlista"/>
        <w:rPr>
          <w:rFonts w:eastAsia="Calibri"/>
          <w:lang w:eastAsia="en-US"/>
        </w:rPr>
      </w:pPr>
      <w:r w:rsidRPr="00D82449">
        <w:rPr>
          <w:rFonts w:eastAsia="Calibri"/>
          <w:lang w:eastAsia="en-US"/>
        </w:rPr>
        <w:t>Barnmorskan ansvarar för hög närvaro på rummet med stöd av undersköterska eller student. Det bidrar till patientsäkerheten.</w:t>
      </w:r>
    </w:p>
    <w:p w14:paraId="31F5FE4C" w14:textId="77777777" w:rsidR="005915D2" w:rsidRPr="00D82449" w:rsidRDefault="005915D2" w:rsidP="00624872">
      <w:pPr>
        <w:pStyle w:val="Punktlista"/>
        <w:rPr>
          <w:rFonts w:eastAsia="Calibri"/>
          <w:strike/>
          <w:lang w:eastAsia="en-US"/>
        </w:rPr>
      </w:pPr>
      <w:r w:rsidRPr="00D82449">
        <w:rPr>
          <w:rFonts w:eastAsia="Calibri"/>
          <w:lang w:eastAsia="en-US"/>
        </w:rPr>
        <w:t xml:space="preserve">Skapa en atmosfär av lugn och ro runt den födande kvinnan. </w:t>
      </w:r>
    </w:p>
    <w:p w14:paraId="45298061" w14:textId="77777777" w:rsidR="005915D2" w:rsidRPr="00D82449" w:rsidRDefault="005915D2" w:rsidP="00624872">
      <w:pPr>
        <w:pStyle w:val="Punktlista"/>
        <w:rPr>
          <w:rFonts w:eastAsia="Calibri"/>
          <w:lang w:eastAsia="en-US"/>
        </w:rPr>
      </w:pPr>
      <w:r w:rsidRPr="00D82449">
        <w:rPr>
          <w:rFonts w:eastAsia="Calibri"/>
          <w:lang w:eastAsia="en-US"/>
        </w:rPr>
        <w:t>Respektera kvinnans behov av integritet.</w:t>
      </w:r>
    </w:p>
    <w:p w14:paraId="75712BF2" w14:textId="16D4D461" w:rsidR="005915D2" w:rsidRPr="00D82449" w:rsidRDefault="005915D2" w:rsidP="00624872">
      <w:pPr>
        <w:pStyle w:val="Punktlista"/>
        <w:rPr>
          <w:rFonts w:eastAsia="Calibri"/>
          <w:lang w:eastAsia="en-US"/>
        </w:rPr>
      </w:pPr>
      <w:r w:rsidRPr="00D82449">
        <w:rPr>
          <w:rFonts w:eastAsia="Calibri"/>
          <w:bCs/>
          <w:lang w:eastAsia="en-US"/>
        </w:rPr>
        <w:t>Stärka och bekräfta kvinnans tillit den egna kroppens förmåga att föda.</w:t>
      </w:r>
    </w:p>
    <w:p w14:paraId="7668738E" w14:textId="202604C0" w:rsidR="00624872" w:rsidRDefault="005915D2" w:rsidP="00624872">
      <w:pPr>
        <w:tabs>
          <w:tab w:val="left" w:pos="5616"/>
        </w:tabs>
        <w:rPr>
          <w:rFonts w:eastAsia="Calibri"/>
          <w:b/>
          <w:bCs/>
          <w:lang w:eastAsia="en-US"/>
        </w:rPr>
      </w:pPr>
      <w:r w:rsidRPr="00D82449">
        <w:rPr>
          <w:rFonts w:eastAsia="Calibri"/>
          <w:b/>
          <w:bCs/>
          <w:lang w:eastAsia="en-US"/>
        </w:rPr>
        <w:t>Andning och avslappning</w:t>
      </w:r>
      <w:r w:rsidR="00624872">
        <w:rPr>
          <w:rFonts w:eastAsia="Calibri"/>
          <w:b/>
          <w:bCs/>
          <w:lang w:eastAsia="en-US"/>
        </w:rPr>
        <w:t xml:space="preserve"> </w:t>
      </w:r>
      <w:r w:rsidR="00624872">
        <w:rPr>
          <w:rFonts w:eastAsia="Calibri"/>
          <w:b/>
          <w:bCs/>
          <w:lang w:eastAsia="en-US"/>
        </w:rPr>
        <w:tab/>
      </w:r>
    </w:p>
    <w:p w14:paraId="1FBD94DB" w14:textId="55FD6DC1" w:rsidR="005915D2" w:rsidRPr="0062195A" w:rsidRDefault="005915D2" w:rsidP="00624872">
      <w:pPr>
        <w:rPr>
          <w:rFonts w:eastAsia="Calibri"/>
          <w:b/>
          <w:lang w:eastAsia="en-US"/>
        </w:rPr>
      </w:pPr>
      <w:r w:rsidRPr="005915D2">
        <w:rPr>
          <w:rFonts w:eastAsia="Calibri"/>
          <w:lang w:eastAsia="en-US"/>
        </w:rPr>
        <w:t>Stödja kvinnan i andnings- och avslappningstekniker. Instruera i massagetekniker för att öka välbefinnande och avslappning.</w:t>
      </w:r>
    </w:p>
    <w:p w14:paraId="133B27E9" w14:textId="77777777" w:rsidR="00624872" w:rsidRDefault="005915D2" w:rsidP="00624872">
      <w:pPr>
        <w:pStyle w:val="MellanrubrikVGR"/>
        <w:rPr>
          <w:rFonts w:eastAsia="Calibri"/>
          <w:lang w:eastAsia="en-US"/>
        </w:rPr>
      </w:pPr>
      <w:r w:rsidRPr="00D82449">
        <w:rPr>
          <w:rFonts w:eastAsia="Calibri"/>
          <w:lang w:eastAsia="en-US"/>
        </w:rPr>
        <w:t>Smärtlindring</w:t>
      </w:r>
      <w:r w:rsidR="00624872">
        <w:rPr>
          <w:rFonts w:eastAsia="Calibri"/>
          <w:lang w:eastAsia="en-US"/>
        </w:rPr>
        <w:t xml:space="preserve"> </w:t>
      </w:r>
    </w:p>
    <w:p w14:paraId="0F499835" w14:textId="439DAE79" w:rsidR="005915D2" w:rsidRPr="0062195A" w:rsidRDefault="005915D2" w:rsidP="00624872">
      <w:pPr>
        <w:rPr>
          <w:rFonts w:eastAsia="Calibri"/>
          <w:b/>
          <w:bCs/>
          <w:lang w:eastAsia="en-US"/>
        </w:rPr>
      </w:pPr>
      <w:r w:rsidRPr="005915D2">
        <w:rPr>
          <w:rFonts w:eastAsia="Calibri"/>
          <w:lang w:eastAsia="en-US"/>
        </w:rPr>
        <w:t xml:space="preserve">Inventera kontinuerligt kvinnans smärtlindringsbehov och följ upp effekten av given smärtlindring. Var lyhörd till kvinnans egna önskemål angående smärtlindringsmetod. Ge möjlighet till informerat val om olika metoder såväl icke farmakologiska som farmakologiska. </w:t>
      </w:r>
    </w:p>
    <w:p w14:paraId="5B43B834" w14:textId="77777777" w:rsidR="00624872" w:rsidRDefault="005915D2" w:rsidP="00624872">
      <w:pPr>
        <w:pStyle w:val="MellanrubrikVGR"/>
        <w:rPr>
          <w:rFonts w:eastAsia="Calibri"/>
          <w:lang w:eastAsia="en-US"/>
        </w:rPr>
      </w:pPr>
      <w:r w:rsidRPr="00D82449">
        <w:rPr>
          <w:rFonts w:eastAsia="Calibri"/>
          <w:lang w:eastAsia="en-US"/>
        </w:rPr>
        <w:t>Mobilisering</w:t>
      </w:r>
      <w:r w:rsidR="00624872">
        <w:rPr>
          <w:rFonts w:eastAsia="Calibri"/>
          <w:lang w:eastAsia="en-US"/>
        </w:rPr>
        <w:t xml:space="preserve"> </w:t>
      </w:r>
    </w:p>
    <w:p w14:paraId="3E37B82B" w14:textId="45AEBADE" w:rsidR="005915D2" w:rsidRPr="0062195A" w:rsidRDefault="005915D2" w:rsidP="00624872">
      <w:pPr>
        <w:rPr>
          <w:rFonts w:eastAsia="Calibri"/>
          <w:b/>
          <w:bCs/>
          <w:lang w:eastAsia="en-US"/>
        </w:rPr>
      </w:pPr>
      <w:r w:rsidRPr="005915D2">
        <w:rPr>
          <w:rFonts w:eastAsia="Calibri"/>
          <w:lang w:eastAsia="en-US"/>
        </w:rPr>
        <w:t>Kvinnan bör uppmuntras till upprätta ställningar och regelbundna lägesändringar. Upprätt kroppsställning är förenat med kortare öppnings- och utdrivningsskede samt mindre upplevd smärta. Ge kvinnan stöd i att prova olika ställningar för att främja progress.</w:t>
      </w:r>
    </w:p>
    <w:p w14:paraId="3A2C1D74" w14:textId="77777777" w:rsidR="00624872" w:rsidRDefault="005915D2" w:rsidP="00624872">
      <w:pPr>
        <w:pStyle w:val="MellanrubrikVGR"/>
        <w:rPr>
          <w:rFonts w:eastAsia="Calibri"/>
          <w:lang w:eastAsia="en-US"/>
        </w:rPr>
      </w:pPr>
      <w:r w:rsidRPr="00D82449">
        <w:rPr>
          <w:rFonts w:eastAsia="Calibri"/>
          <w:lang w:eastAsia="en-US"/>
        </w:rPr>
        <w:t>Kommunikation och information</w:t>
      </w:r>
      <w:r w:rsidR="00624872">
        <w:rPr>
          <w:rFonts w:eastAsia="Calibri"/>
          <w:lang w:eastAsia="en-US"/>
        </w:rPr>
        <w:t xml:space="preserve"> </w:t>
      </w:r>
    </w:p>
    <w:p w14:paraId="6C31FCC5" w14:textId="1D149886" w:rsidR="005915D2" w:rsidRPr="0062195A" w:rsidRDefault="005915D2" w:rsidP="00624872">
      <w:pPr>
        <w:rPr>
          <w:rFonts w:eastAsia="Calibri"/>
          <w:b/>
          <w:bCs/>
          <w:lang w:eastAsia="en-US"/>
        </w:rPr>
      </w:pPr>
      <w:r w:rsidRPr="005915D2">
        <w:rPr>
          <w:rFonts w:eastAsia="Calibri"/>
          <w:lang w:eastAsia="en-US"/>
        </w:rPr>
        <w:t>Var lyhörd för kvinnans egna önskningar och behov. Informera fortlöpande under förlossningsarbetet för att stödja kvinnan att göra informerade val. Säkerställ informerat samtycke vid olika interventioner exempelvis vid läkemedelsbehandling.</w:t>
      </w:r>
    </w:p>
    <w:p w14:paraId="54BAF3DF" w14:textId="449D598B" w:rsidR="005915D2" w:rsidRPr="005915D2" w:rsidRDefault="005915D2" w:rsidP="00D82449">
      <w:pPr>
        <w:rPr>
          <w:rFonts w:eastAsia="Calibri"/>
          <w:lang w:eastAsia="en-US"/>
        </w:rPr>
      </w:pPr>
      <w:r w:rsidRPr="005915D2">
        <w:rPr>
          <w:rFonts w:eastAsia="Calibri"/>
          <w:lang w:eastAsia="en-US"/>
        </w:rPr>
        <w:t>Information till alla</w:t>
      </w:r>
    </w:p>
    <w:p w14:paraId="232A97D7" w14:textId="77777777" w:rsidR="005915D2" w:rsidRPr="00D82449" w:rsidRDefault="005915D2" w:rsidP="00624872">
      <w:pPr>
        <w:pStyle w:val="Punktlista"/>
        <w:rPr>
          <w:rFonts w:eastAsia="Calibri"/>
          <w:lang w:eastAsia="en-US"/>
        </w:rPr>
      </w:pPr>
      <w:r w:rsidRPr="00D82449">
        <w:rPr>
          <w:rFonts w:eastAsia="Calibri"/>
          <w:lang w:eastAsia="en-US"/>
        </w:rPr>
        <w:t>Ankomstsamtal där individuella behov och egna önskningar fokuseras</w:t>
      </w:r>
    </w:p>
    <w:p w14:paraId="340FE72D" w14:textId="77777777" w:rsidR="005915D2" w:rsidRPr="00D82449" w:rsidRDefault="005915D2" w:rsidP="00624872">
      <w:pPr>
        <w:pStyle w:val="Punktlista"/>
        <w:rPr>
          <w:rFonts w:eastAsia="Calibri"/>
          <w:lang w:eastAsia="en-US"/>
        </w:rPr>
      </w:pPr>
      <w:r w:rsidRPr="00D82449">
        <w:rPr>
          <w:rFonts w:eastAsia="Calibri"/>
          <w:lang w:eastAsia="en-US"/>
        </w:rPr>
        <w:t>Aktuella läkemedel och rutiner som rekommenderas under förlossning</w:t>
      </w:r>
    </w:p>
    <w:p w14:paraId="61247B8B" w14:textId="02780089" w:rsidR="005915D2" w:rsidRPr="00D82449" w:rsidRDefault="005915D2" w:rsidP="00624872">
      <w:pPr>
        <w:pStyle w:val="Punktlista"/>
        <w:rPr>
          <w:rFonts w:eastAsia="Calibri"/>
          <w:lang w:eastAsia="en-US"/>
        </w:rPr>
      </w:pPr>
      <w:r w:rsidRPr="004D65E4">
        <w:rPr>
          <w:rFonts w:eastAsia="Calibri"/>
          <w:lang w:eastAsia="en-US"/>
        </w:rPr>
        <w:t>Krystsamtal (</w:t>
      </w:r>
      <w:hyperlink r:id="rId17" w:history="1">
        <w:r w:rsidRPr="008536F7">
          <w:rPr>
            <w:rStyle w:val="Hyperlnk"/>
            <w:rFonts w:eastAsia="Calibri"/>
            <w:lang w:eastAsia="en-US"/>
          </w:rPr>
          <w:t>L</w:t>
        </w:r>
        <w:r w:rsidR="008536F7" w:rsidRPr="008536F7">
          <w:rPr>
            <w:rStyle w:val="Hyperlnk"/>
            <w:rFonts w:eastAsia="Calibri"/>
            <w:lang w:eastAsia="en-US"/>
          </w:rPr>
          <w:t>änk</w:t>
        </w:r>
        <w:r w:rsidRPr="008536F7">
          <w:rPr>
            <w:rStyle w:val="Hyperlnk"/>
            <w:rFonts w:eastAsia="Calibri"/>
            <w:lang w:eastAsia="en-US"/>
          </w:rPr>
          <w:t xml:space="preserve"> P</w:t>
        </w:r>
        <w:r w:rsidRPr="008536F7">
          <w:rPr>
            <w:rStyle w:val="Hyperlnk"/>
            <w:rFonts w:eastAsia="Calibri"/>
            <w:lang w:eastAsia="en-US"/>
          </w:rPr>
          <w:t>M</w:t>
        </w:r>
      </w:hyperlink>
      <w:r w:rsidRPr="00D82449">
        <w:rPr>
          <w:rFonts w:eastAsia="Calibri"/>
          <w:lang w:eastAsia="en-US"/>
        </w:rPr>
        <w:t>)</w:t>
      </w:r>
    </w:p>
    <w:p w14:paraId="4FA4674D" w14:textId="77777777" w:rsidR="005915D2" w:rsidRPr="00D82449" w:rsidRDefault="005915D2" w:rsidP="00624872">
      <w:pPr>
        <w:pStyle w:val="Punktlista"/>
        <w:rPr>
          <w:rFonts w:eastAsia="Calibri"/>
          <w:lang w:eastAsia="en-US"/>
        </w:rPr>
      </w:pPr>
      <w:r w:rsidRPr="00D82449">
        <w:rPr>
          <w:rFonts w:eastAsia="Calibri"/>
          <w:lang w:eastAsia="en-US"/>
        </w:rPr>
        <w:t>Hud mot hud</w:t>
      </w:r>
    </w:p>
    <w:p w14:paraId="528956DB" w14:textId="2D6DB213" w:rsidR="005915D2" w:rsidRPr="00D82449" w:rsidRDefault="005915D2" w:rsidP="00624872">
      <w:pPr>
        <w:pStyle w:val="Punktlista"/>
        <w:rPr>
          <w:rFonts w:eastAsia="Calibri"/>
          <w:lang w:eastAsia="en-US"/>
        </w:rPr>
      </w:pPr>
      <w:r w:rsidRPr="00D82449">
        <w:rPr>
          <w:rFonts w:eastAsia="Calibri"/>
          <w:lang w:eastAsia="en-US"/>
        </w:rPr>
        <w:t>Det nyfödda barnets beteende</w:t>
      </w:r>
    </w:p>
    <w:p w14:paraId="2499A628" w14:textId="77777777" w:rsidR="00624872" w:rsidRDefault="005915D2" w:rsidP="00624872">
      <w:pPr>
        <w:pStyle w:val="MellanrubrikVGR"/>
        <w:rPr>
          <w:rFonts w:eastAsia="Calibri"/>
          <w:lang w:eastAsia="en-US"/>
        </w:rPr>
      </w:pPr>
      <w:r w:rsidRPr="00D82449">
        <w:rPr>
          <w:rFonts w:eastAsia="Calibri"/>
          <w:lang w:eastAsia="en-US"/>
        </w:rPr>
        <w:lastRenderedPageBreak/>
        <w:t xml:space="preserve">Basal omvårdnad - nutrition </w:t>
      </w:r>
      <w:r w:rsidR="00624872">
        <w:rPr>
          <w:rFonts w:eastAsia="Calibri"/>
          <w:lang w:eastAsia="en-US"/>
        </w:rPr>
        <w:t>–</w:t>
      </w:r>
      <w:r w:rsidRPr="00D82449">
        <w:rPr>
          <w:rFonts w:eastAsia="Calibri"/>
          <w:lang w:eastAsia="en-US"/>
        </w:rPr>
        <w:t xml:space="preserve"> elimination</w:t>
      </w:r>
      <w:r w:rsidR="00624872">
        <w:rPr>
          <w:rFonts w:eastAsia="Calibri"/>
          <w:lang w:eastAsia="en-US"/>
        </w:rPr>
        <w:t xml:space="preserve"> </w:t>
      </w:r>
    </w:p>
    <w:p w14:paraId="1E67BFBB" w14:textId="7142A3FA" w:rsidR="005915D2" w:rsidRPr="0062195A" w:rsidRDefault="005915D2" w:rsidP="0062195A">
      <w:pPr>
        <w:rPr>
          <w:rFonts w:eastAsia="Calibri"/>
          <w:b/>
          <w:bCs/>
          <w:lang w:eastAsia="en-US"/>
        </w:rPr>
      </w:pPr>
      <w:r w:rsidRPr="005915D2">
        <w:rPr>
          <w:rFonts w:eastAsia="Calibri"/>
          <w:lang w:eastAsia="en-US"/>
        </w:rPr>
        <w:t xml:space="preserve">Förlossningsarbetet – oavsett i vilket skede kvinnan befinner sig - är en på alla sätt krävande utmaning och hon behöver vanligtvis all omsorg som hon kan få, särskilt när hon börjar bli trött. </w:t>
      </w:r>
    </w:p>
    <w:p w14:paraId="0D331C1D" w14:textId="77777777" w:rsidR="005915D2" w:rsidRPr="00D82449" w:rsidRDefault="005915D2" w:rsidP="00624872">
      <w:pPr>
        <w:pStyle w:val="Punktlista"/>
        <w:rPr>
          <w:rFonts w:eastAsia="Calibri"/>
          <w:lang w:eastAsia="en-US"/>
        </w:rPr>
      </w:pPr>
      <w:r w:rsidRPr="00D82449">
        <w:rPr>
          <w:rFonts w:eastAsia="Calibri"/>
          <w:lang w:eastAsia="en-US"/>
        </w:rPr>
        <w:t>Åtgärder görs för att öka välbefinnandet.</w:t>
      </w:r>
    </w:p>
    <w:p w14:paraId="7CCA3A55" w14:textId="77777777" w:rsidR="005915D2" w:rsidRPr="00D82449" w:rsidRDefault="005915D2" w:rsidP="00624872">
      <w:pPr>
        <w:pStyle w:val="Punktlista"/>
        <w:rPr>
          <w:rFonts w:eastAsia="Calibri"/>
          <w:strike/>
          <w:lang w:eastAsia="en-US"/>
        </w:rPr>
      </w:pPr>
      <w:r w:rsidRPr="00D82449">
        <w:rPr>
          <w:rFonts w:eastAsia="Calibri"/>
          <w:lang w:eastAsia="en-US"/>
        </w:rPr>
        <w:t>Nutrition: Erbjud mat och dryck kontinuerligt.</w:t>
      </w:r>
    </w:p>
    <w:p w14:paraId="752CB8C0" w14:textId="77777777" w:rsidR="005915D2" w:rsidRPr="00D82449" w:rsidRDefault="005915D2" w:rsidP="00624872">
      <w:pPr>
        <w:pStyle w:val="Punktlista"/>
        <w:rPr>
          <w:rFonts w:eastAsia="Calibri"/>
          <w:lang w:eastAsia="en-US"/>
        </w:rPr>
      </w:pPr>
      <w:r w:rsidRPr="00D82449">
        <w:rPr>
          <w:rFonts w:eastAsia="Calibri"/>
          <w:lang w:eastAsia="en-US"/>
        </w:rPr>
        <w:t>Urinblåsan behöver tömmas regelbundet. Tappa urinblåsan vid behov.</w:t>
      </w:r>
    </w:p>
    <w:p w14:paraId="769C41E3" w14:textId="61ED43D6" w:rsidR="005915D2" w:rsidRPr="00D82449" w:rsidRDefault="005915D2" w:rsidP="00624872">
      <w:pPr>
        <w:pStyle w:val="Punktlista"/>
        <w:rPr>
          <w:rFonts w:eastAsia="Calibri"/>
          <w:lang w:eastAsia="en-US"/>
        </w:rPr>
      </w:pPr>
      <w:r w:rsidRPr="00D82449">
        <w:rPr>
          <w:rFonts w:eastAsia="Calibri"/>
          <w:lang w:eastAsia="en-US"/>
        </w:rPr>
        <w:t>Koppla vätskedropp vid upprepade kräkningar och om kvinnan av olika anledningar inte vill dricka.</w:t>
      </w:r>
    </w:p>
    <w:p w14:paraId="63989C58" w14:textId="77777777" w:rsidR="005915D2" w:rsidRPr="005915D2" w:rsidRDefault="005915D2" w:rsidP="00D82449">
      <w:pPr>
        <w:pStyle w:val="Rubrik3"/>
        <w:rPr>
          <w:lang w:eastAsia="en-US"/>
        </w:rPr>
      </w:pPr>
      <w:r w:rsidRPr="005915D2">
        <w:rPr>
          <w:lang w:eastAsia="en-US"/>
        </w:rPr>
        <w:t>Handläggning under öppningsskedet</w:t>
      </w:r>
    </w:p>
    <w:p w14:paraId="70B2D7F9" w14:textId="393E7512" w:rsidR="005915D2" w:rsidRPr="005915D2" w:rsidRDefault="005915D2" w:rsidP="00D82449">
      <w:pPr>
        <w:rPr>
          <w:rFonts w:eastAsia="Calibri"/>
          <w:lang w:eastAsia="en-US"/>
        </w:rPr>
      </w:pPr>
      <w:r w:rsidRPr="005915D2">
        <w:rPr>
          <w:rFonts w:eastAsia="Calibri"/>
          <w:lang w:eastAsia="en-US"/>
        </w:rPr>
        <w:t>Minsta möjliga ingrepp under öppningsskedet innebär att man stödjer det naturliga förloppet så länge som förlossningsprogressen bedöms normal. Detta stöds genom att</w:t>
      </w:r>
    </w:p>
    <w:p w14:paraId="18145CE7" w14:textId="77777777" w:rsidR="005915D2" w:rsidRPr="00D82449" w:rsidRDefault="005915D2" w:rsidP="00624872">
      <w:pPr>
        <w:pStyle w:val="Punktlista"/>
        <w:rPr>
          <w:rFonts w:eastAsia="Calibri"/>
          <w:lang w:eastAsia="en-US"/>
        </w:rPr>
      </w:pPr>
      <w:r w:rsidRPr="00D82449">
        <w:rPr>
          <w:rFonts w:eastAsia="Calibri"/>
          <w:lang w:eastAsia="en-US"/>
        </w:rPr>
        <w:t>Hög närvaro på rummet</w:t>
      </w:r>
    </w:p>
    <w:p w14:paraId="603CBDB1" w14:textId="77777777" w:rsidR="005915D2" w:rsidRPr="00D82449" w:rsidRDefault="005915D2" w:rsidP="00624872">
      <w:pPr>
        <w:pStyle w:val="Punktlista"/>
        <w:rPr>
          <w:rFonts w:eastAsia="Calibri"/>
          <w:lang w:eastAsia="en-US"/>
        </w:rPr>
      </w:pPr>
      <w:r w:rsidRPr="00D82449">
        <w:rPr>
          <w:rFonts w:eastAsia="Calibri"/>
          <w:lang w:eastAsia="en-US"/>
        </w:rPr>
        <w:t>Kvinnan intar de ställningar och positioner som känns bra. Hjälp henne vid behov att hitta balans mellan rörelse och vila för att undvika att bli uttröttad.</w:t>
      </w:r>
    </w:p>
    <w:p w14:paraId="15461CD9" w14:textId="77777777" w:rsidR="005915D2" w:rsidRPr="00D82449" w:rsidRDefault="005915D2" w:rsidP="00624872">
      <w:pPr>
        <w:pStyle w:val="Punktlista"/>
        <w:rPr>
          <w:rFonts w:eastAsia="Calibri"/>
          <w:strike/>
          <w:lang w:eastAsia="en-US"/>
        </w:rPr>
      </w:pPr>
      <w:r w:rsidRPr="00D82449">
        <w:rPr>
          <w:rFonts w:eastAsia="Calibri"/>
          <w:lang w:eastAsia="en-US"/>
        </w:rPr>
        <w:t xml:space="preserve">CTG-registrering enligt PM. </w:t>
      </w:r>
    </w:p>
    <w:p w14:paraId="3DCD79BD" w14:textId="77777777" w:rsidR="005915D2" w:rsidRPr="00D82449" w:rsidRDefault="005915D2" w:rsidP="00624872">
      <w:pPr>
        <w:pStyle w:val="Punktlista"/>
        <w:rPr>
          <w:rFonts w:eastAsia="Calibri"/>
          <w:lang w:eastAsia="en-US"/>
        </w:rPr>
      </w:pPr>
      <w:r w:rsidRPr="00D82449">
        <w:rPr>
          <w:rFonts w:eastAsia="Calibri"/>
          <w:lang w:eastAsia="en-US"/>
        </w:rPr>
        <w:t>Avlyssna fosterljuden intermittent med tratt eller doppler med 15-30 min intervall beroende på värkintensitet. Undvik helst att lyssna intermittent med CTG-apparaten.</w:t>
      </w:r>
    </w:p>
    <w:p w14:paraId="0EC41763" w14:textId="77777777" w:rsidR="005915D2" w:rsidRPr="00D82449" w:rsidRDefault="005915D2" w:rsidP="00624872">
      <w:pPr>
        <w:pStyle w:val="Punktlista"/>
        <w:rPr>
          <w:rFonts w:eastAsia="Calibri"/>
          <w:lang w:eastAsia="en-US"/>
        </w:rPr>
      </w:pPr>
      <w:r w:rsidRPr="00D82449">
        <w:rPr>
          <w:rFonts w:eastAsia="Calibri"/>
          <w:lang w:eastAsia="en-US"/>
        </w:rPr>
        <w:t xml:space="preserve">Förlossningsförloppet följs med </w:t>
      </w:r>
      <w:proofErr w:type="spellStart"/>
      <w:r w:rsidRPr="00D82449">
        <w:rPr>
          <w:rFonts w:eastAsia="Calibri"/>
          <w:lang w:eastAsia="en-US"/>
        </w:rPr>
        <w:t>palpatoriskt</w:t>
      </w:r>
      <w:proofErr w:type="spellEnd"/>
      <w:r w:rsidRPr="00D82449">
        <w:rPr>
          <w:rFonts w:eastAsia="Calibri"/>
          <w:lang w:eastAsia="en-US"/>
        </w:rPr>
        <w:t xml:space="preserve"> värkstatus, yttre palpation och VU med ca 3 timmars intervall. Undvik alltför täta undersökningar, särskilt vid vattenavgång med tanke på infektionsrisk. Sutur och fontaneller ska bedömas för att avgöra barnets läge och position.</w:t>
      </w:r>
    </w:p>
    <w:p w14:paraId="11EC8323" w14:textId="18C37611" w:rsidR="005915D2" w:rsidRPr="00D82449" w:rsidRDefault="005915D2" w:rsidP="00624872">
      <w:pPr>
        <w:pStyle w:val="Punktlista"/>
        <w:rPr>
          <w:rFonts w:eastAsia="Calibri"/>
          <w:lang w:eastAsia="en-US"/>
        </w:rPr>
      </w:pPr>
      <w:r w:rsidRPr="00D82449">
        <w:rPr>
          <w:rFonts w:eastAsia="Calibri"/>
          <w:lang w:eastAsia="en-US"/>
        </w:rPr>
        <w:t xml:space="preserve">Påbörja </w:t>
      </w:r>
      <w:proofErr w:type="spellStart"/>
      <w:r w:rsidRPr="00D82449">
        <w:rPr>
          <w:rFonts w:eastAsia="Calibri"/>
          <w:lang w:eastAsia="en-US"/>
        </w:rPr>
        <w:t>partogram</w:t>
      </w:r>
      <w:proofErr w:type="spellEnd"/>
      <w:r w:rsidRPr="00D82449">
        <w:rPr>
          <w:rFonts w:eastAsia="Calibri"/>
          <w:lang w:eastAsia="en-US"/>
        </w:rPr>
        <w:t xml:space="preserve"> då kvinnan är i aktiv förlossning. Följ progressen via normal- och aktionslinjen för att undvika onödig, för tidig eller alltför sen intervention.</w:t>
      </w:r>
      <w:r w:rsidRPr="00D82449">
        <w:rPr>
          <w:rFonts w:eastAsia="Calibri"/>
          <w:strike/>
          <w:lang w:eastAsia="en-US"/>
        </w:rPr>
        <w:t xml:space="preserve"> </w:t>
      </w:r>
    </w:p>
    <w:p w14:paraId="396F97BA" w14:textId="77777777" w:rsidR="005915D2" w:rsidRPr="005915D2" w:rsidRDefault="005915D2" w:rsidP="00D82449">
      <w:pPr>
        <w:pStyle w:val="Rubrik3"/>
        <w:rPr>
          <w:sz w:val="20"/>
          <w:szCs w:val="20"/>
          <w:lang w:eastAsia="en-US"/>
        </w:rPr>
      </w:pPr>
      <w:r w:rsidRPr="005915D2">
        <w:rPr>
          <w:lang w:eastAsia="en-US"/>
        </w:rPr>
        <w:t>Handläggning under nedträngandefasen och krystningsfasen</w:t>
      </w:r>
    </w:p>
    <w:p w14:paraId="091C9563" w14:textId="5703770F" w:rsidR="005915D2" w:rsidRPr="005915D2" w:rsidRDefault="005915D2" w:rsidP="00D82449">
      <w:pPr>
        <w:rPr>
          <w:rFonts w:eastAsia="Calibri"/>
          <w:lang w:eastAsia="en-US"/>
        </w:rPr>
      </w:pPr>
      <w:r w:rsidRPr="005915D2">
        <w:rPr>
          <w:rFonts w:eastAsia="Calibri"/>
          <w:lang w:eastAsia="en-US"/>
        </w:rPr>
        <w:t xml:space="preserve">Barnmorskans uppgift är att leda kvinnan genom nedträngningsfas och krystskede och att </w:t>
      </w:r>
      <w:r w:rsidRPr="005915D2">
        <w:rPr>
          <w:rFonts w:eastAsia="Calibri"/>
          <w:b/>
          <w:lang w:eastAsia="en-US"/>
        </w:rPr>
        <w:t>förebygga bristningar</w:t>
      </w:r>
      <w:r w:rsidRPr="005915D2">
        <w:rPr>
          <w:rFonts w:eastAsia="Calibri"/>
          <w:lang w:eastAsia="en-US"/>
        </w:rPr>
        <w:t>. Detta innebär att</w:t>
      </w:r>
    </w:p>
    <w:p w14:paraId="289BB023" w14:textId="77777777" w:rsidR="005915D2" w:rsidRPr="00D82449" w:rsidRDefault="005915D2" w:rsidP="00624872">
      <w:pPr>
        <w:pStyle w:val="Punktlista"/>
        <w:rPr>
          <w:rFonts w:eastAsia="Calibri"/>
          <w:lang w:eastAsia="en-US"/>
        </w:rPr>
      </w:pPr>
      <w:r w:rsidRPr="00D82449">
        <w:rPr>
          <w:rFonts w:eastAsia="Calibri"/>
          <w:lang w:eastAsia="en-US"/>
        </w:rPr>
        <w:t>En riskbedömning för bristning ska göras.</w:t>
      </w:r>
    </w:p>
    <w:p w14:paraId="77C0F8E4" w14:textId="77777777" w:rsidR="005915D2" w:rsidRPr="00D82449" w:rsidRDefault="005915D2" w:rsidP="00624872">
      <w:pPr>
        <w:pStyle w:val="Punktlista"/>
        <w:rPr>
          <w:rFonts w:eastAsia="Calibri"/>
          <w:lang w:eastAsia="en-US"/>
        </w:rPr>
      </w:pPr>
      <w:r w:rsidRPr="00D82449">
        <w:rPr>
          <w:rFonts w:eastAsia="Calibri"/>
          <w:lang w:eastAsia="en-US"/>
        </w:rPr>
        <w:t xml:space="preserve">Minsta möjliga ingrepp i den passiva nedträngandefasen och krystningsfasen innebär att: </w:t>
      </w:r>
    </w:p>
    <w:p w14:paraId="41193C4A" w14:textId="77777777" w:rsidR="005915D2" w:rsidRPr="00D82449" w:rsidRDefault="005915D2" w:rsidP="00624872">
      <w:pPr>
        <w:pStyle w:val="Punktlista"/>
        <w:rPr>
          <w:rFonts w:eastAsia="Calibri"/>
          <w:lang w:eastAsia="en-US"/>
        </w:rPr>
      </w:pPr>
      <w:r w:rsidRPr="00D82449">
        <w:rPr>
          <w:rFonts w:eastAsia="Calibri"/>
          <w:lang w:eastAsia="en-US"/>
        </w:rPr>
        <w:lastRenderedPageBreak/>
        <w:t>Uppmuntra lägesändringar för att underlätta fosterhuvudets nedträngande i förlossningskanalen. Balansera vila och aktivitet.</w:t>
      </w:r>
    </w:p>
    <w:p w14:paraId="002AA74C" w14:textId="77777777" w:rsidR="005915D2" w:rsidRPr="00D82449" w:rsidRDefault="005915D2" w:rsidP="00624872">
      <w:pPr>
        <w:pStyle w:val="Punktlista"/>
        <w:rPr>
          <w:rFonts w:eastAsia="Calibri"/>
          <w:lang w:eastAsia="en-US"/>
        </w:rPr>
      </w:pPr>
      <w:r w:rsidRPr="00D82449">
        <w:rPr>
          <w:rFonts w:eastAsia="Calibri"/>
          <w:lang w:eastAsia="en-US"/>
        </w:rPr>
        <w:t>Invänta kvinnans spontana krystkänsla</w:t>
      </w:r>
      <w:r w:rsidRPr="00D82449">
        <w:rPr>
          <w:rFonts w:eastAsia="Calibri"/>
          <w:strike/>
          <w:lang w:eastAsia="en-US"/>
        </w:rPr>
        <w:t>.</w:t>
      </w:r>
      <w:r w:rsidRPr="00D82449">
        <w:rPr>
          <w:rFonts w:eastAsia="Calibri"/>
          <w:lang w:eastAsia="en-US"/>
        </w:rPr>
        <w:t xml:space="preserve"> Undvik alltför tidig aktiv krystning innan huvudet står slutroterat på bäckenbotten. Under förutsättning att kvinnan och barnet mår bra, finns ingen anledning att påskynda kvinnans spontana krystning.</w:t>
      </w:r>
    </w:p>
    <w:p w14:paraId="7F60BBDD" w14:textId="77777777" w:rsidR="005915D2" w:rsidRPr="00D82449" w:rsidRDefault="005915D2" w:rsidP="00624872">
      <w:pPr>
        <w:pStyle w:val="Punktlista"/>
        <w:rPr>
          <w:rFonts w:eastAsia="Calibri"/>
          <w:lang w:eastAsia="en-US"/>
        </w:rPr>
      </w:pPr>
      <w:r w:rsidRPr="00D82449">
        <w:rPr>
          <w:rFonts w:eastAsia="Calibri"/>
          <w:lang w:eastAsia="en-US"/>
        </w:rPr>
        <w:t>Var särskilt uppmärksam på urinblåsan.</w:t>
      </w:r>
    </w:p>
    <w:p w14:paraId="3D140266" w14:textId="77777777" w:rsidR="005915D2" w:rsidRPr="00D82449" w:rsidRDefault="005915D2" w:rsidP="00624872">
      <w:pPr>
        <w:pStyle w:val="Punktlista"/>
        <w:rPr>
          <w:rFonts w:eastAsia="Calibri"/>
          <w:lang w:eastAsia="en-US"/>
        </w:rPr>
      </w:pPr>
      <w:r w:rsidRPr="00D82449">
        <w:rPr>
          <w:rFonts w:eastAsia="Calibri"/>
          <w:lang w:eastAsia="en-US"/>
        </w:rPr>
        <w:t>Långsamt framfödande eftersträvas. Det finns inte evidens för om den främre eller bakre axeln ska födas fram först: invänta bjudande axel. Framfödandet kan ske under en eller två värkar.</w:t>
      </w:r>
    </w:p>
    <w:p w14:paraId="43ACE7AF" w14:textId="77777777" w:rsidR="005915D2" w:rsidRPr="00D82449" w:rsidRDefault="005915D2" w:rsidP="00624872">
      <w:pPr>
        <w:pStyle w:val="Punktlista"/>
        <w:rPr>
          <w:rFonts w:eastAsia="Calibri"/>
          <w:lang w:eastAsia="en-US"/>
        </w:rPr>
      </w:pPr>
      <w:r w:rsidRPr="00D82449">
        <w:rPr>
          <w:rFonts w:eastAsia="Calibri"/>
          <w:lang w:eastAsia="en-US"/>
        </w:rPr>
        <w:t>Yttre press ska ej användas.</w:t>
      </w:r>
    </w:p>
    <w:p w14:paraId="5B40FC3D" w14:textId="77777777" w:rsidR="005915D2" w:rsidRPr="00D82449" w:rsidRDefault="005915D2" w:rsidP="00624872">
      <w:pPr>
        <w:pStyle w:val="Punktlista"/>
        <w:rPr>
          <w:rFonts w:eastAsia="Calibri"/>
          <w:lang w:eastAsia="en-US"/>
        </w:rPr>
      </w:pPr>
      <w:r w:rsidRPr="00D82449">
        <w:rPr>
          <w:rFonts w:eastAsia="Calibri"/>
          <w:lang w:eastAsia="en-US"/>
        </w:rPr>
        <w:t xml:space="preserve">Varm våt duk mot </w:t>
      </w:r>
      <w:proofErr w:type="spellStart"/>
      <w:r w:rsidRPr="00D82449">
        <w:rPr>
          <w:rFonts w:eastAsia="Calibri"/>
          <w:lang w:eastAsia="en-US"/>
        </w:rPr>
        <w:t>perineum</w:t>
      </w:r>
      <w:proofErr w:type="spellEnd"/>
      <w:r w:rsidRPr="00D82449">
        <w:rPr>
          <w:rFonts w:eastAsia="Calibri"/>
          <w:lang w:eastAsia="en-US"/>
        </w:rPr>
        <w:t xml:space="preserve"> rekommenderas om kvinnan önskar.</w:t>
      </w:r>
    </w:p>
    <w:p w14:paraId="67199DEE" w14:textId="77777777" w:rsidR="005915D2" w:rsidRPr="00D82449" w:rsidRDefault="005915D2" w:rsidP="00624872">
      <w:pPr>
        <w:pStyle w:val="Punktlista"/>
        <w:rPr>
          <w:rFonts w:eastAsia="Calibri"/>
          <w:lang w:eastAsia="en-US"/>
        </w:rPr>
      </w:pPr>
      <w:r w:rsidRPr="00D82449">
        <w:rPr>
          <w:rFonts w:eastAsia="Calibri"/>
          <w:lang w:eastAsia="en-US"/>
        </w:rPr>
        <w:t>Viktigt med god kommunikation mellan den födande kvinnan och barnmorskan.</w:t>
      </w:r>
    </w:p>
    <w:p w14:paraId="2EEDEDCB" w14:textId="1DDC6E56" w:rsidR="005915D2" w:rsidRPr="00D82449" w:rsidRDefault="005915D2" w:rsidP="00624872">
      <w:pPr>
        <w:pStyle w:val="Punktlista"/>
        <w:rPr>
          <w:rFonts w:eastAsia="Calibri"/>
          <w:lang w:eastAsia="en-US"/>
        </w:rPr>
      </w:pPr>
      <w:r w:rsidRPr="54295DBC">
        <w:rPr>
          <w:rFonts w:eastAsia="Calibri"/>
          <w:lang w:eastAsia="en-US"/>
        </w:rPr>
        <w:t xml:space="preserve">Manuellt </w:t>
      </w:r>
      <w:proofErr w:type="spellStart"/>
      <w:r w:rsidRPr="54295DBC">
        <w:rPr>
          <w:rFonts w:eastAsia="Calibri"/>
          <w:lang w:eastAsia="en-US"/>
        </w:rPr>
        <w:t>perinealskydd</w:t>
      </w:r>
      <w:proofErr w:type="spellEnd"/>
      <w:r w:rsidRPr="54295DBC">
        <w:rPr>
          <w:rFonts w:eastAsia="Calibri"/>
          <w:lang w:eastAsia="en-US"/>
        </w:rPr>
        <w:t xml:space="preserve"> bör användas (informeras om i krystsamtalet).</w:t>
      </w:r>
    </w:p>
    <w:p w14:paraId="30C9A9B0" w14:textId="77777777" w:rsidR="007A7EDA" w:rsidRDefault="542DBF58" w:rsidP="007A7EDA">
      <w:pPr>
        <w:pStyle w:val="MellanrubrikVGR"/>
      </w:pPr>
      <w:r w:rsidRPr="54295DBC">
        <w:t>Två barnmorskor bistår vid förlossning</w:t>
      </w:r>
      <w:r w:rsidR="007A7EDA">
        <w:t xml:space="preserve"> </w:t>
      </w:r>
    </w:p>
    <w:p w14:paraId="70BA1983" w14:textId="6DE62295" w:rsidR="542DBF58" w:rsidRDefault="542DBF58" w:rsidP="007A7EDA">
      <w:r w:rsidRPr="54295DBC">
        <w:t xml:space="preserve">Barnmorska två tillkallas vid aktiv krystning </w:t>
      </w:r>
      <w:r w:rsidR="75E65ED1" w:rsidRPr="54295DBC">
        <w:t xml:space="preserve">och snar förväntad förlossning. </w:t>
      </w:r>
      <w:r w:rsidR="44FDDEE3" w:rsidRPr="54295DBC">
        <w:t>Grundprinciper</w:t>
      </w:r>
      <w:r w:rsidR="0E10749D" w:rsidRPr="54295DBC">
        <w:t xml:space="preserve"> listas nedan</w:t>
      </w:r>
      <w:r w:rsidR="44FDDEE3" w:rsidRPr="54295DBC">
        <w:t xml:space="preserve">, men </w:t>
      </w:r>
      <w:r w:rsidR="5A2A8D34" w:rsidRPr="54295DBC">
        <w:t xml:space="preserve">med </w:t>
      </w:r>
      <w:r w:rsidR="014B81CE" w:rsidRPr="54295DBC">
        <w:t xml:space="preserve">hänsyn till </w:t>
      </w:r>
      <w:r w:rsidR="44FDDEE3" w:rsidRPr="54295DBC">
        <w:t>individuell handläggning enligt patientens och ansvarig barnmorskas önskemål</w:t>
      </w:r>
    </w:p>
    <w:p w14:paraId="2D4BACB3" w14:textId="7E2FEE02" w:rsidR="44FDDEE3" w:rsidRDefault="44FDDEE3" w:rsidP="007A7EDA">
      <w:pPr>
        <w:pStyle w:val="Punktlista"/>
      </w:pPr>
      <w:r w:rsidRPr="54295DBC">
        <w:t>Den födande informeras om rutin med två barnmorskor</w:t>
      </w:r>
    </w:p>
    <w:p w14:paraId="6C9B640B" w14:textId="09F37067" w:rsidR="44FDDEE3" w:rsidRDefault="44FDDEE3" w:rsidP="007A7EDA">
      <w:pPr>
        <w:pStyle w:val="Punktlista"/>
      </w:pPr>
      <w:r w:rsidRPr="54295DBC">
        <w:t>B</w:t>
      </w:r>
      <w:r w:rsidR="4CB4188E" w:rsidRPr="54295DBC">
        <w:t>arnmorska</w:t>
      </w:r>
      <w:r w:rsidRPr="54295DBC">
        <w:t xml:space="preserve"> två tillkallas vid aktiv krystning och snar förväntad födsel</w:t>
      </w:r>
    </w:p>
    <w:p w14:paraId="1E15F3FC" w14:textId="191F4FA2" w:rsidR="44FDDEE3" w:rsidRDefault="44FDDEE3" w:rsidP="007A7EDA">
      <w:pPr>
        <w:pStyle w:val="Punktlista"/>
      </w:pPr>
      <w:r w:rsidRPr="54295DBC">
        <w:t>B</w:t>
      </w:r>
      <w:r w:rsidR="4C1402A4" w:rsidRPr="54295DBC">
        <w:t xml:space="preserve">arnmorska </w:t>
      </w:r>
      <w:r w:rsidRPr="54295DBC">
        <w:t>två har en stödjande roll till ansvarig b</w:t>
      </w:r>
      <w:r w:rsidR="0721C767" w:rsidRPr="54295DBC">
        <w:t>arnmorska</w:t>
      </w:r>
      <w:r w:rsidRPr="54295DBC">
        <w:t xml:space="preserve"> och uppmärksammar ansvarig vid avvikelser</w:t>
      </w:r>
    </w:p>
    <w:p w14:paraId="692D225E" w14:textId="39213CAD" w:rsidR="44FDDEE3" w:rsidRDefault="44FDDEE3" w:rsidP="007A7EDA">
      <w:pPr>
        <w:pStyle w:val="Punktlista"/>
      </w:pPr>
      <w:r w:rsidRPr="54295DBC">
        <w:t>Stöd vid handläggning exempelvis</w:t>
      </w:r>
      <w:r w:rsidR="1D8D7DBB" w:rsidRPr="54295DBC">
        <w:t>:</w:t>
      </w:r>
      <w:r w:rsidRPr="54295DBC">
        <w:t xml:space="preserve"> CTG-bedömning, framfödandet, läkemedel, blödning, </w:t>
      </w:r>
      <w:r w:rsidR="7BBF4827" w:rsidRPr="54295DBC">
        <w:t>omhändertagande av</w:t>
      </w:r>
      <w:r w:rsidRPr="54295DBC">
        <w:t xml:space="preserve"> barn, fokus </w:t>
      </w:r>
      <w:r w:rsidR="6B58F4F0" w:rsidRPr="54295DBC">
        <w:t xml:space="preserve">på </w:t>
      </w:r>
      <w:r w:rsidRPr="54295DBC">
        <w:t xml:space="preserve">bäckenbotten </w:t>
      </w:r>
    </w:p>
    <w:p w14:paraId="2339C610" w14:textId="51B87768" w:rsidR="44FDDEE3" w:rsidRDefault="44FDDEE3" w:rsidP="007A7EDA">
      <w:pPr>
        <w:pStyle w:val="Punktlista"/>
      </w:pPr>
      <w:r w:rsidRPr="54295DBC">
        <w:t>Gemensam bedömning av bristning samt bistå vid suturering</w:t>
      </w:r>
    </w:p>
    <w:p w14:paraId="013BA87C" w14:textId="60F8225D" w:rsidR="54295DBC" w:rsidRPr="007A7EDA" w:rsidRDefault="44FDDEE3" w:rsidP="007A7EDA">
      <w:pPr>
        <w:pStyle w:val="Punktlista"/>
      </w:pPr>
      <w:r w:rsidRPr="54295DBC">
        <w:t>Gemensam reflektion efter födseln</w:t>
      </w:r>
    </w:p>
    <w:p w14:paraId="78C84388" w14:textId="77777777" w:rsidR="005915D2" w:rsidRPr="005915D2" w:rsidRDefault="005915D2" w:rsidP="00D82449">
      <w:pPr>
        <w:pStyle w:val="Rubrik3"/>
        <w:rPr>
          <w:lang w:eastAsia="en-US"/>
        </w:rPr>
      </w:pPr>
      <w:r w:rsidRPr="005915D2">
        <w:rPr>
          <w:lang w:eastAsia="en-US"/>
        </w:rPr>
        <w:t>Handläggning vid födelsen</w:t>
      </w:r>
    </w:p>
    <w:p w14:paraId="35D3C0DA" w14:textId="77777777" w:rsidR="005915D2" w:rsidRPr="005915D2" w:rsidRDefault="005915D2" w:rsidP="00D82449">
      <w:pPr>
        <w:rPr>
          <w:rFonts w:eastAsia="Calibri"/>
          <w:lang w:eastAsia="en-US"/>
        </w:rPr>
      </w:pPr>
      <w:r w:rsidRPr="005915D2">
        <w:rPr>
          <w:rFonts w:eastAsia="Calibri"/>
          <w:lang w:eastAsia="en-US"/>
        </w:rPr>
        <w:t xml:space="preserve">Barnet läggs hud-mot-hud på mammans bröst om modern inte önskar annorlunda. Barnet ligger hud mot hud tills barnet har sugit om mamman ska amma eller minst under första timman. Om barnet inte kan ligga hud-mot-hud hos mamman läggs barnet hud-mot-hud hos medförälder eller annan anhörig/stödperson. Det nyfödda barnet bör inte utan starka skäl separeras från modern och bör ligga hud-mot-hud för en optimal start. Eftersträva en lugn och positiv miljö när barnet är fött för att främja anknytning, amning och för att visa respekt för integritet. </w:t>
      </w:r>
    </w:p>
    <w:p w14:paraId="179A3C32" w14:textId="77777777" w:rsidR="005915D2" w:rsidRPr="00D82449" w:rsidRDefault="005915D2" w:rsidP="007A7EDA">
      <w:pPr>
        <w:pStyle w:val="Punktlista"/>
        <w:rPr>
          <w:rFonts w:eastAsia="Calibri"/>
          <w:lang w:eastAsia="en-US"/>
        </w:rPr>
      </w:pPr>
      <w:r w:rsidRPr="00D82449">
        <w:rPr>
          <w:rFonts w:eastAsia="Calibri"/>
          <w:lang w:eastAsia="en-US"/>
        </w:rPr>
        <w:lastRenderedPageBreak/>
        <w:t xml:space="preserve">Barnet torkas av för att förhindra avkylning. Mössa rekommenderas </w:t>
      </w:r>
      <w:r w:rsidRPr="00D82449">
        <w:rPr>
          <w:rFonts w:eastAsia="Calibri"/>
          <w:b/>
          <w:lang w:eastAsia="en-US"/>
        </w:rPr>
        <w:t>inte</w:t>
      </w:r>
      <w:r w:rsidRPr="00D82449">
        <w:rPr>
          <w:rFonts w:eastAsia="Calibri"/>
          <w:lang w:eastAsia="en-US"/>
        </w:rPr>
        <w:t xml:space="preserve"> då det hindrar barnets rörelse och hudkontakt.</w:t>
      </w:r>
    </w:p>
    <w:p w14:paraId="13040B34" w14:textId="77777777" w:rsidR="005915D2" w:rsidRPr="00D82449" w:rsidRDefault="005915D2" w:rsidP="007A7EDA">
      <w:pPr>
        <w:pStyle w:val="Punktlista"/>
        <w:rPr>
          <w:rFonts w:eastAsia="Calibri"/>
          <w:lang w:eastAsia="en-US"/>
        </w:rPr>
      </w:pPr>
      <w:proofErr w:type="spellStart"/>
      <w:r w:rsidRPr="00D82449">
        <w:rPr>
          <w:rFonts w:eastAsia="Calibri"/>
          <w:lang w:eastAsia="en-US"/>
        </w:rPr>
        <w:t>Apgarbedömning</w:t>
      </w:r>
      <w:proofErr w:type="spellEnd"/>
      <w:r w:rsidRPr="00D82449">
        <w:rPr>
          <w:rFonts w:eastAsia="Calibri"/>
          <w:lang w:eastAsia="en-US"/>
        </w:rPr>
        <w:t>.</w:t>
      </w:r>
    </w:p>
    <w:p w14:paraId="1D2E96D8" w14:textId="77777777" w:rsidR="005915D2" w:rsidRPr="00D82449" w:rsidRDefault="005915D2" w:rsidP="007A7EDA">
      <w:pPr>
        <w:pStyle w:val="Punktlista"/>
        <w:rPr>
          <w:rFonts w:eastAsia="Calibri"/>
          <w:lang w:eastAsia="en-US"/>
        </w:rPr>
      </w:pPr>
      <w:r w:rsidRPr="00D82449">
        <w:rPr>
          <w:rFonts w:eastAsia="Calibri"/>
          <w:lang w:eastAsia="en-US"/>
        </w:rPr>
        <w:t>Sen avnavling (efter tidigast 3 minuter) tillämpas rutinmässigt när det gäller friska barn.</w:t>
      </w:r>
    </w:p>
    <w:p w14:paraId="668A0481" w14:textId="5927BAF7" w:rsidR="005915D2" w:rsidRPr="00D82449" w:rsidRDefault="005915D2" w:rsidP="007A7EDA">
      <w:pPr>
        <w:pStyle w:val="Punktlista"/>
        <w:rPr>
          <w:rFonts w:eastAsia="Calibri"/>
          <w:lang w:eastAsia="en-US"/>
        </w:rPr>
      </w:pPr>
      <w:r w:rsidRPr="00D82449">
        <w:rPr>
          <w:rFonts w:eastAsia="Calibri"/>
          <w:lang w:eastAsia="en-US"/>
        </w:rPr>
        <w:t>Navelsträngsprovtagning enligt rekommendation.</w:t>
      </w:r>
    </w:p>
    <w:p w14:paraId="57DBA360" w14:textId="77777777" w:rsidR="005915D2" w:rsidRPr="005915D2" w:rsidRDefault="005915D2" w:rsidP="00D82449">
      <w:pPr>
        <w:pStyle w:val="Rubrik3"/>
        <w:rPr>
          <w:lang w:eastAsia="en-US"/>
        </w:rPr>
      </w:pPr>
      <w:bookmarkStart w:id="1" w:name="_Hlk34681858"/>
      <w:r w:rsidRPr="005915D2">
        <w:rPr>
          <w:lang w:eastAsia="en-US"/>
        </w:rPr>
        <w:t>Handläggning av efterbördsskedet</w:t>
      </w:r>
    </w:p>
    <w:bookmarkEnd w:id="1"/>
    <w:p w14:paraId="201783E7" w14:textId="77777777" w:rsidR="005915D2" w:rsidRPr="005915D2" w:rsidRDefault="005915D2" w:rsidP="00D82449">
      <w:pPr>
        <w:rPr>
          <w:rFonts w:eastAsia="Calibri"/>
          <w:lang w:eastAsia="en-US"/>
        </w:rPr>
      </w:pPr>
      <w:r w:rsidRPr="005915D2">
        <w:rPr>
          <w:rFonts w:eastAsia="Calibri"/>
          <w:lang w:eastAsia="en-US"/>
        </w:rPr>
        <w:t>Minsta möjliga ingrepp i efterbördsskedet innebär att man inväntar placentas avgång och undviker att störa och röra uterus eller dra i navelsträngen under den tid som det tar för placenta att lossna. Placenta utskaffas genom lätt dragning i navelsträngen samtidigt som kvinnan krystar eller genom en hand på livmodern med samtidig lätt dragning i navelsträngen.</w:t>
      </w:r>
    </w:p>
    <w:p w14:paraId="412BE938" w14:textId="20E8726A" w:rsidR="005915D2" w:rsidRPr="00D82449" w:rsidRDefault="005915D2" w:rsidP="007A7EDA">
      <w:pPr>
        <w:pStyle w:val="Punktlista"/>
        <w:rPr>
          <w:rFonts w:eastAsia="Calibri"/>
          <w:lang w:eastAsia="en-US"/>
        </w:rPr>
      </w:pPr>
      <w:r w:rsidRPr="00D82449">
        <w:rPr>
          <w:rFonts w:eastAsia="Calibri"/>
          <w:lang w:eastAsia="en-US"/>
        </w:rPr>
        <w:t xml:space="preserve">Vid onormal blödning eller om placenta inte avgått efter 30 minuter vidtas åtgärder enligt protokoll och </w:t>
      </w:r>
      <w:r w:rsidR="00BA74C0">
        <w:rPr>
          <w:rFonts w:eastAsia="Calibri"/>
          <w:color w:val="FF0000"/>
          <w:lang w:eastAsia="en-US"/>
        </w:rPr>
        <w:t xml:space="preserve">rutin </w:t>
      </w:r>
      <w:hyperlink r:id="rId18" w:history="1">
        <w:r w:rsidR="00BA74C0" w:rsidRPr="00863EF5">
          <w:rPr>
            <w:rStyle w:val="Hyperlnk"/>
            <w:rFonts w:eastAsia="Calibri"/>
            <w:lang w:eastAsia="en-US"/>
          </w:rPr>
          <w:t>Postpartumblöd</w:t>
        </w:r>
        <w:r w:rsidR="00863EF5" w:rsidRPr="00863EF5">
          <w:rPr>
            <w:rStyle w:val="Hyperlnk"/>
            <w:rFonts w:eastAsia="Calibri"/>
            <w:lang w:eastAsia="en-US"/>
          </w:rPr>
          <w:t>ning förebyggande</w:t>
        </w:r>
      </w:hyperlink>
      <w:r w:rsidRPr="00D82449">
        <w:rPr>
          <w:rFonts w:eastAsia="Calibri"/>
          <w:lang w:eastAsia="en-US"/>
        </w:rPr>
        <w:t>.</w:t>
      </w:r>
    </w:p>
    <w:p w14:paraId="4C9EDAF1" w14:textId="77777777" w:rsidR="005915D2" w:rsidRPr="00D82449" w:rsidRDefault="005915D2" w:rsidP="007A7EDA">
      <w:pPr>
        <w:pStyle w:val="Punktlista"/>
        <w:rPr>
          <w:rFonts w:eastAsia="Calibri"/>
          <w:lang w:eastAsia="en-US"/>
        </w:rPr>
      </w:pPr>
      <w:r w:rsidRPr="00D82449">
        <w:rPr>
          <w:rFonts w:eastAsia="Calibri"/>
          <w:lang w:eastAsia="en-US"/>
        </w:rPr>
        <w:t>Moderkakan och hinnorna inspekteras så de bedöms fullständiga.</w:t>
      </w:r>
    </w:p>
    <w:p w14:paraId="054221FA" w14:textId="77777777" w:rsidR="005915D2" w:rsidRPr="00D82449" w:rsidRDefault="005915D2" w:rsidP="007A7EDA">
      <w:pPr>
        <w:pStyle w:val="Punktlista"/>
        <w:rPr>
          <w:rFonts w:eastAsia="Calibri"/>
          <w:lang w:eastAsia="en-US"/>
        </w:rPr>
      </w:pPr>
      <w:r w:rsidRPr="00D82449">
        <w:rPr>
          <w:rFonts w:eastAsia="Calibri"/>
          <w:lang w:eastAsia="en-US"/>
        </w:rPr>
        <w:t>Antal kärl i navelsträngen kontrolleras.</w:t>
      </w:r>
    </w:p>
    <w:p w14:paraId="551E1FCD" w14:textId="77777777" w:rsidR="005915D2" w:rsidRPr="00D82449" w:rsidRDefault="005915D2" w:rsidP="007A7EDA">
      <w:pPr>
        <w:pStyle w:val="Punktlista"/>
        <w:rPr>
          <w:rFonts w:eastAsia="Calibri"/>
          <w:lang w:eastAsia="en-US"/>
        </w:rPr>
      </w:pPr>
      <w:r w:rsidRPr="00D82449">
        <w:rPr>
          <w:rFonts w:eastAsia="Calibri"/>
          <w:lang w:eastAsia="en-US"/>
        </w:rPr>
        <w:t xml:space="preserve">Blödningsmängden ska mätas/vägas för att få en uppfattning om den totala mängden som dokumenteras i journalen. </w:t>
      </w:r>
    </w:p>
    <w:p w14:paraId="27B7267B" w14:textId="633428D5" w:rsidR="005915D2" w:rsidRPr="00D82449" w:rsidRDefault="005915D2" w:rsidP="007A7EDA">
      <w:pPr>
        <w:pStyle w:val="Punktlista"/>
        <w:rPr>
          <w:rFonts w:eastAsia="Calibri"/>
          <w:lang w:eastAsia="en-US"/>
        </w:rPr>
      </w:pPr>
      <w:r w:rsidRPr="00D82449">
        <w:rPr>
          <w:rFonts w:eastAsia="Calibri"/>
          <w:lang w:eastAsia="en-US"/>
        </w:rPr>
        <w:t xml:space="preserve">Noggrann uteruspalpation görs de första timmarna efter förlossningen. </w:t>
      </w:r>
    </w:p>
    <w:p w14:paraId="429F37EE" w14:textId="77777777" w:rsidR="007A7EDA" w:rsidRDefault="005915D2" w:rsidP="007A7EDA">
      <w:pPr>
        <w:pStyle w:val="MellanrubrikVGR"/>
        <w:rPr>
          <w:lang w:eastAsia="en-US"/>
        </w:rPr>
      </w:pPr>
      <w:r w:rsidRPr="00D82449">
        <w:rPr>
          <w:lang w:eastAsia="en-US"/>
        </w:rPr>
        <w:t xml:space="preserve">Bedömning av bristningar </w:t>
      </w:r>
    </w:p>
    <w:p w14:paraId="771E6D9C" w14:textId="005E91D1" w:rsidR="005915D2" w:rsidRPr="0062195A" w:rsidRDefault="005915D2" w:rsidP="007A7EDA">
      <w:pPr>
        <w:rPr>
          <w:b/>
          <w:bCs/>
          <w:lang w:eastAsia="en-US"/>
        </w:rPr>
      </w:pPr>
      <w:r w:rsidRPr="005915D2">
        <w:rPr>
          <w:rFonts w:eastAsia="Calibri"/>
          <w:lang w:eastAsia="en-US"/>
        </w:rPr>
        <w:t xml:space="preserve">Barnet kan ligga hud mot hud även under inspektion och suturering och bör inte separeras utan starka skäl. </w:t>
      </w:r>
      <w:r w:rsidR="0062195A">
        <w:br/>
      </w:r>
      <w:r w:rsidRPr="005915D2">
        <w:rPr>
          <w:rFonts w:eastAsia="Calibri"/>
          <w:lang w:eastAsia="en-US"/>
        </w:rPr>
        <w:t>Bristningar inspekteras och sutureras under god smärtlindring. Palpation per rektum ska utföras för att bedöma bristningens art och grad samt upprepas efter suturering. Bristningen och sutureringen dokumenteras och kvinnan ska informeras om bristningens omfattning och läkningsförloppet (</w:t>
      </w:r>
      <w:r w:rsidR="00C25E83">
        <w:rPr>
          <w:rFonts w:eastAsia="Calibri"/>
          <w:lang w:eastAsia="en-US"/>
        </w:rPr>
        <w:t xml:space="preserve">Regional rutin </w:t>
      </w:r>
      <w:hyperlink r:id="rId19">
        <w:r w:rsidR="00C25E83" w:rsidRPr="1510138F">
          <w:rPr>
            <w:rStyle w:val="Hyperlnk"/>
            <w:rFonts w:eastAsia="Calibri"/>
            <w:lang w:eastAsia="en-US"/>
          </w:rPr>
          <w:t>Bäckenbottenbesvär efter förlossning</w:t>
        </w:r>
      </w:hyperlink>
      <w:r w:rsidRPr="005915D2">
        <w:rPr>
          <w:rFonts w:eastAsia="Calibri"/>
          <w:lang w:eastAsia="en-US"/>
        </w:rPr>
        <w:t xml:space="preserve">). </w:t>
      </w:r>
    </w:p>
    <w:p w14:paraId="655FDF6C" w14:textId="77777777" w:rsidR="005915D2" w:rsidRPr="005915D2" w:rsidRDefault="005915D2" w:rsidP="00D82449">
      <w:pPr>
        <w:pStyle w:val="Rubrik3"/>
        <w:rPr>
          <w:lang w:eastAsia="en-US"/>
        </w:rPr>
      </w:pPr>
      <w:proofErr w:type="spellStart"/>
      <w:r w:rsidRPr="005915D2">
        <w:rPr>
          <w:lang w:eastAsia="en-US"/>
        </w:rPr>
        <w:t>Efterskötning</w:t>
      </w:r>
      <w:proofErr w:type="spellEnd"/>
      <w:r w:rsidRPr="005915D2">
        <w:rPr>
          <w:lang w:eastAsia="en-US"/>
        </w:rPr>
        <w:t xml:space="preserve"> och uppföljning av mor och barn</w:t>
      </w:r>
    </w:p>
    <w:p w14:paraId="58198090" w14:textId="77777777" w:rsidR="007A7EDA" w:rsidRDefault="005915D2" w:rsidP="0062195A">
      <w:pPr>
        <w:rPr>
          <w:rFonts w:eastAsia="Calibri"/>
          <w:lang w:eastAsia="en-US"/>
        </w:rPr>
      </w:pPr>
      <w:r w:rsidRPr="005915D2">
        <w:rPr>
          <w:rFonts w:eastAsia="Calibri"/>
          <w:lang w:eastAsia="en-US"/>
        </w:rPr>
        <w:t xml:space="preserve">Hud-mot-hud-vård eftersträvas under hela vårdtiden. Puls och blodtryck kontrolleras innan kvinnan stiger upp för att kissa och barnet läggs då hud-mot-hud hos medförälder/stödperson. </w:t>
      </w:r>
    </w:p>
    <w:p w14:paraId="1036592F" w14:textId="6BB9F5D9" w:rsidR="005915D2" w:rsidRPr="005915D2" w:rsidRDefault="005915D2" w:rsidP="0062195A">
      <w:pPr>
        <w:rPr>
          <w:rFonts w:eastAsia="Calibri"/>
          <w:lang w:eastAsia="en-US"/>
        </w:rPr>
      </w:pPr>
      <w:r w:rsidRPr="005915D2">
        <w:rPr>
          <w:rFonts w:eastAsia="Calibri"/>
          <w:lang w:eastAsia="en-US"/>
        </w:rPr>
        <w:t>Kontroller och åtgärder mamma</w:t>
      </w:r>
    </w:p>
    <w:p w14:paraId="100815BA" w14:textId="77777777" w:rsidR="005915D2" w:rsidRPr="00D82449" w:rsidRDefault="005915D2" w:rsidP="007A7EDA">
      <w:pPr>
        <w:pStyle w:val="Punktlista"/>
        <w:rPr>
          <w:rFonts w:eastAsia="Calibri"/>
          <w:lang w:eastAsia="en-US"/>
        </w:rPr>
      </w:pPr>
      <w:r w:rsidRPr="00D82449">
        <w:rPr>
          <w:rFonts w:eastAsia="Calibri"/>
          <w:lang w:eastAsia="en-US"/>
        </w:rPr>
        <w:t>Blodtryckskontroll.</w:t>
      </w:r>
    </w:p>
    <w:p w14:paraId="21363625" w14:textId="77777777" w:rsidR="005915D2" w:rsidRPr="00D82449" w:rsidRDefault="005915D2" w:rsidP="007A7EDA">
      <w:pPr>
        <w:pStyle w:val="Punktlista"/>
        <w:rPr>
          <w:rFonts w:eastAsia="Calibri"/>
          <w:lang w:eastAsia="en-US"/>
        </w:rPr>
      </w:pPr>
      <w:r w:rsidRPr="00D82449">
        <w:rPr>
          <w:rFonts w:eastAsia="Calibri"/>
          <w:lang w:eastAsia="en-US"/>
        </w:rPr>
        <w:lastRenderedPageBreak/>
        <w:t xml:space="preserve">Palpation av uteruskontraktion och bedömning av uterus nivå. </w:t>
      </w:r>
    </w:p>
    <w:p w14:paraId="37C7FE69" w14:textId="77777777" w:rsidR="005915D2" w:rsidRPr="00D82449" w:rsidRDefault="005915D2" w:rsidP="007A7EDA">
      <w:pPr>
        <w:pStyle w:val="Punktlista"/>
        <w:rPr>
          <w:rFonts w:eastAsia="Calibri"/>
          <w:lang w:eastAsia="en-US"/>
        </w:rPr>
      </w:pPr>
      <w:r w:rsidRPr="00D82449">
        <w:rPr>
          <w:rFonts w:eastAsia="Calibri"/>
          <w:lang w:eastAsia="en-US"/>
        </w:rPr>
        <w:t xml:space="preserve">Kontroll av blödningsmängd. Total blödning summeras. </w:t>
      </w:r>
    </w:p>
    <w:p w14:paraId="654D2549" w14:textId="3E88C453" w:rsidR="3F5F2CE3" w:rsidRDefault="3F5F2CE3" w:rsidP="007A7EDA">
      <w:pPr>
        <w:pStyle w:val="Punktlista"/>
        <w:rPr>
          <w:lang w:eastAsia="en-US"/>
        </w:rPr>
      </w:pPr>
      <w:r w:rsidRPr="79C2A3E2">
        <w:t xml:space="preserve">Kontroll av </w:t>
      </w:r>
      <w:proofErr w:type="spellStart"/>
      <w:r w:rsidRPr="79C2A3E2">
        <w:t>miktion</w:t>
      </w:r>
      <w:proofErr w:type="spellEnd"/>
      <w:r w:rsidRPr="79C2A3E2">
        <w:t xml:space="preserve"> </w:t>
      </w:r>
      <w:r w:rsidR="63044E69" w:rsidRPr="79C2A3E2">
        <w:t>2</w:t>
      </w:r>
      <w:r w:rsidRPr="79C2A3E2">
        <w:t xml:space="preserve">-4 timmar postpartum. Var extra uppmärksam vid smärtlindring med EDA eller spinal, tidigare tappning under förlossningen, förlängt utdrivningsskede samt efter långvarig </w:t>
      </w:r>
      <w:proofErr w:type="spellStart"/>
      <w:r w:rsidRPr="79C2A3E2">
        <w:t>oxytocinanvändning</w:t>
      </w:r>
      <w:proofErr w:type="spellEnd"/>
      <w:r w:rsidRPr="79C2A3E2">
        <w:t xml:space="preserve">. Första ordentliga </w:t>
      </w:r>
      <w:proofErr w:type="spellStart"/>
      <w:r w:rsidRPr="79C2A3E2">
        <w:t>miktion</w:t>
      </w:r>
      <w:proofErr w:type="spellEnd"/>
      <w:r w:rsidRPr="79C2A3E2">
        <w:t xml:space="preserve"> dokumenteras. Informera om vikten av att </w:t>
      </w:r>
      <w:proofErr w:type="spellStart"/>
      <w:r w:rsidRPr="79C2A3E2">
        <w:t>miktionen</w:t>
      </w:r>
      <w:proofErr w:type="spellEnd"/>
      <w:r w:rsidRPr="79C2A3E2">
        <w:t xml:space="preserve"> fungerar för att undvika urinretention och </w:t>
      </w:r>
      <w:proofErr w:type="spellStart"/>
      <w:r w:rsidRPr="79C2A3E2">
        <w:t>vårdskada</w:t>
      </w:r>
      <w:proofErr w:type="spellEnd"/>
      <w:r w:rsidRPr="79C2A3E2">
        <w:t>.</w:t>
      </w:r>
      <w:r w:rsidRPr="79C2A3E2">
        <w:rPr>
          <w:lang w:eastAsia="en-US"/>
        </w:rPr>
        <w:t xml:space="preserve"> </w:t>
      </w:r>
    </w:p>
    <w:p w14:paraId="27226584" w14:textId="77777777" w:rsidR="005915D2" w:rsidRPr="00D82449" w:rsidRDefault="005915D2" w:rsidP="007A7EDA">
      <w:pPr>
        <w:pStyle w:val="Punktlista"/>
        <w:rPr>
          <w:rFonts w:eastAsia="Calibri"/>
          <w:lang w:eastAsia="en-US"/>
        </w:rPr>
      </w:pPr>
      <w:r w:rsidRPr="00D82449">
        <w:rPr>
          <w:rFonts w:eastAsia="Calibri"/>
          <w:lang w:eastAsia="en-US"/>
        </w:rPr>
        <w:t xml:space="preserve">Amning observeras och dokumenteras. </w:t>
      </w:r>
    </w:p>
    <w:p w14:paraId="421A457F" w14:textId="2ACF1790" w:rsidR="005915D2" w:rsidRPr="00D82449" w:rsidRDefault="005915D2" w:rsidP="007A7EDA">
      <w:pPr>
        <w:pStyle w:val="Punktlista"/>
        <w:rPr>
          <w:rFonts w:eastAsia="Calibri"/>
          <w:lang w:eastAsia="en-US"/>
        </w:rPr>
      </w:pPr>
      <w:r w:rsidRPr="00D82449">
        <w:rPr>
          <w:rFonts w:eastAsia="Calibri"/>
          <w:lang w:eastAsia="en-US"/>
        </w:rPr>
        <w:t xml:space="preserve">Föräldrarna görs uppmärksamma på barnets signaler och välmående. </w:t>
      </w:r>
    </w:p>
    <w:p w14:paraId="04E8E1E5" w14:textId="77777777" w:rsidR="005915D2" w:rsidRPr="005915D2" w:rsidRDefault="005915D2" w:rsidP="007A7EDA">
      <w:pPr>
        <w:rPr>
          <w:rFonts w:eastAsia="Calibri"/>
          <w:lang w:eastAsia="en-US"/>
        </w:rPr>
      </w:pPr>
      <w:r w:rsidRPr="005915D2">
        <w:rPr>
          <w:rFonts w:eastAsia="Calibri"/>
          <w:lang w:eastAsia="en-US"/>
        </w:rPr>
        <w:t>Kontroller barn</w:t>
      </w:r>
    </w:p>
    <w:p w14:paraId="752ECFFA" w14:textId="77777777" w:rsidR="005915D2" w:rsidRPr="00D82449" w:rsidRDefault="005915D2" w:rsidP="007A7EDA">
      <w:pPr>
        <w:pStyle w:val="Punktlista"/>
        <w:rPr>
          <w:rFonts w:eastAsia="Calibri"/>
          <w:lang w:eastAsia="en-US"/>
        </w:rPr>
      </w:pPr>
      <w:r w:rsidRPr="00D82449">
        <w:rPr>
          <w:rFonts w:eastAsia="Calibri"/>
          <w:lang w:eastAsia="en-US"/>
        </w:rPr>
        <w:t>Barnets beteende vid bröstet.</w:t>
      </w:r>
    </w:p>
    <w:p w14:paraId="1FED9618" w14:textId="77777777" w:rsidR="005915D2" w:rsidRPr="00D82449" w:rsidRDefault="005915D2" w:rsidP="007A7EDA">
      <w:pPr>
        <w:pStyle w:val="Punktlista"/>
        <w:rPr>
          <w:rFonts w:eastAsia="Calibri"/>
          <w:lang w:eastAsia="en-US"/>
        </w:rPr>
      </w:pPr>
      <w:r w:rsidRPr="00D82449">
        <w:rPr>
          <w:rFonts w:eastAsia="Calibri"/>
          <w:lang w:eastAsia="en-US"/>
        </w:rPr>
        <w:t>Barnobservation (färg, tonus, andning, retbarhet, irritabilitet, sugvillighet).</w:t>
      </w:r>
    </w:p>
    <w:p w14:paraId="78A3DC53" w14:textId="77777777" w:rsidR="005915D2" w:rsidRPr="00D82449" w:rsidRDefault="005915D2" w:rsidP="007A7EDA">
      <w:pPr>
        <w:pStyle w:val="Punktlista"/>
        <w:rPr>
          <w:rFonts w:eastAsia="Calibri"/>
          <w:lang w:eastAsia="en-US"/>
        </w:rPr>
      </w:pPr>
      <w:r w:rsidRPr="00D82449">
        <w:rPr>
          <w:rFonts w:eastAsia="Calibri"/>
          <w:lang w:eastAsia="en-US"/>
        </w:rPr>
        <w:t>Översyn hudkostym (huvud, skalpsår, märke efter VE, blåmärken, ryggslut, fistlar mm).</w:t>
      </w:r>
    </w:p>
    <w:p w14:paraId="4148528A" w14:textId="77777777" w:rsidR="005915D2" w:rsidRPr="00D82449" w:rsidRDefault="005915D2" w:rsidP="007A7EDA">
      <w:pPr>
        <w:pStyle w:val="Punktlista"/>
        <w:rPr>
          <w:rFonts w:eastAsia="Calibri"/>
          <w:lang w:eastAsia="en-US"/>
        </w:rPr>
      </w:pPr>
      <w:r w:rsidRPr="00D82449">
        <w:rPr>
          <w:rFonts w:eastAsia="Calibri"/>
          <w:lang w:eastAsia="en-US"/>
        </w:rPr>
        <w:t>Fingrar och tår</w:t>
      </w:r>
    </w:p>
    <w:p w14:paraId="0E9351AD" w14:textId="77777777" w:rsidR="005915D2" w:rsidRPr="00D82449" w:rsidRDefault="005915D2" w:rsidP="007A7EDA">
      <w:pPr>
        <w:pStyle w:val="Punktlista"/>
        <w:rPr>
          <w:rFonts w:eastAsia="Calibri"/>
          <w:lang w:eastAsia="en-US"/>
        </w:rPr>
      </w:pPr>
      <w:r w:rsidRPr="00D82449">
        <w:rPr>
          <w:rFonts w:eastAsia="Calibri"/>
          <w:lang w:eastAsia="en-US"/>
        </w:rPr>
        <w:t>Fontaneller</w:t>
      </w:r>
    </w:p>
    <w:p w14:paraId="44B10FA5" w14:textId="77777777" w:rsidR="005915D2" w:rsidRPr="00D82449" w:rsidRDefault="005915D2" w:rsidP="007A7EDA">
      <w:pPr>
        <w:pStyle w:val="Punktlista"/>
        <w:rPr>
          <w:rFonts w:eastAsia="Calibri"/>
          <w:lang w:eastAsia="en-US"/>
        </w:rPr>
      </w:pPr>
      <w:r w:rsidRPr="00D82449">
        <w:rPr>
          <w:rFonts w:eastAsia="Calibri"/>
          <w:lang w:eastAsia="en-US"/>
        </w:rPr>
        <w:t>Gom</w:t>
      </w:r>
    </w:p>
    <w:p w14:paraId="57B216D0" w14:textId="77777777" w:rsidR="005915D2" w:rsidRPr="00D82449" w:rsidRDefault="005915D2" w:rsidP="007A7EDA">
      <w:pPr>
        <w:pStyle w:val="Punktlista"/>
        <w:rPr>
          <w:rFonts w:eastAsia="Calibri"/>
          <w:lang w:eastAsia="en-US"/>
        </w:rPr>
      </w:pPr>
      <w:r w:rsidRPr="00D82449">
        <w:rPr>
          <w:rFonts w:eastAsia="Calibri"/>
          <w:lang w:eastAsia="en-US"/>
        </w:rPr>
        <w:t>Anus</w:t>
      </w:r>
    </w:p>
    <w:p w14:paraId="66221CA6" w14:textId="77777777" w:rsidR="005915D2" w:rsidRPr="00D82449" w:rsidRDefault="005915D2" w:rsidP="007A7EDA">
      <w:pPr>
        <w:pStyle w:val="Punktlista"/>
        <w:rPr>
          <w:rFonts w:eastAsia="Calibri"/>
          <w:lang w:eastAsia="en-US"/>
        </w:rPr>
      </w:pPr>
      <w:r w:rsidRPr="00D82449">
        <w:rPr>
          <w:rFonts w:eastAsia="Calibri"/>
          <w:lang w:eastAsia="en-US"/>
        </w:rPr>
        <w:t>Temp</w:t>
      </w:r>
    </w:p>
    <w:p w14:paraId="45B20C82" w14:textId="77777777" w:rsidR="005915D2" w:rsidRPr="00D82449" w:rsidRDefault="005915D2" w:rsidP="007A7EDA">
      <w:pPr>
        <w:pStyle w:val="Punktlista"/>
        <w:rPr>
          <w:rFonts w:eastAsia="Calibri"/>
          <w:lang w:eastAsia="en-US"/>
        </w:rPr>
      </w:pPr>
      <w:r w:rsidRPr="00D82449">
        <w:rPr>
          <w:rFonts w:eastAsia="Calibri"/>
          <w:lang w:eastAsia="en-US"/>
        </w:rPr>
        <w:t>Längd</w:t>
      </w:r>
    </w:p>
    <w:p w14:paraId="5A96A8E6" w14:textId="77777777" w:rsidR="005915D2" w:rsidRPr="00D82449" w:rsidRDefault="005915D2" w:rsidP="007A7EDA">
      <w:pPr>
        <w:pStyle w:val="Punktlista"/>
        <w:rPr>
          <w:rFonts w:eastAsia="Calibri"/>
          <w:lang w:eastAsia="en-US"/>
        </w:rPr>
      </w:pPr>
      <w:r w:rsidRPr="00D82449">
        <w:rPr>
          <w:rFonts w:eastAsia="Calibri"/>
          <w:lang w:eastAsia="en-US"/>
        </w:rPr>
        <w:t>Vikt</w:t>
      </w:r>
    </w:p>
    <w:p w14:paraId="33930A24" w14:textId="71C48D3C" w:rsidR="005915D2" w:rsidRPr="00D82449" w:rsidRDefault="005915D2" w:rsidP="007A7EDA">
      <w:pPr>
        <w:pStyle w:val="Punktlista"/>
        <w:rPr>
          <w:rFonts w:eastAsia="Calibri"/>
          <w:lang w:eastAsia="en-US"/>
        </w:rPr>
      </w:pPr>
      <w:r w:rsidRPr="00D82449">
        <w:rPr>
          <w:rFonts w:eastAsia="Calibri"/>
          <w:lang w:eastAsia="en-US"/>
        </w:rPr>
        <w:t>Huvudomfång</w:t>
      </w:r>
    </w:p>
    <w:p w14:paraId="2AF8D2D5" w14:textId="3697F767" w:rsidR="005915D2" w:rsidRPr="005915D2" w:rsidRDefault="006F683B" w:rsidP="00D82449">
      <w:pPr>
        <w:pStyle w:val="Rubrik2"/>
      </w:pPr>
      <w:r>
        <w:t>Arbetsgrupp</w:t>
      </w:r>
    </w:p>
    <w:p w14:paraId="3BE9E0F1" w14:textId="5290F144" w:rsidR="005915D2" w:rsidRDefault="005915D2" w:rsidP="00D82449">
      <w:pPr>
        <w:rPr>
          <w:rFonts w:eastAsia="Calibri"/>
          <w:lang w:eastAsia="en-US"/>
        </w:rPr>
      </w:pPr>
      <w:r w:rsidRPr="003A46AB">
        <w:rPr>
          <w:rFonts w:eastAsia="Calibri"/>
          <w:lang w:eastAsia="en-US"/>
        </w:rPr>
        <w:t xml:space="preserve">Linda Rilby leg </w:t>
      </w:r>
      <w:proofErr w:type="spellStart"/>
      <w:r w:rsidRPr="003A46AB">
        <w:rPr>
          <w:rFonts w:eastAsia="Calibri"/>
          <w:lang w:eastAsia="en-US"/>
        </w:rPr>
        <w:t>bm</w:t>
      </w:r>
      <w:proofErr w:type="spellEnd"/>
      <w:r w:rsidRPr="003A46AB">
        <w:rPr>
          <w:rFonts w:eastAsia="Calibri"/>
          <w:lang w:eastAsia="en-US"/>
        </w:rPr>
        <w:t xml:space="preserve">, Karin Larsson leg </w:t>
      </w:r>
      <w:proofErr w:type="spellStart"/>
      <w:r w:rsidRPr="003A46AB">
        <w:rPr>
          <w:rFonts w:eastAsia="Calibri"/>
          <w:lang w:eastAsia="en-US"/>
        </w:rPr>
        <w:t>bm</w:t>
      </w:r>
      <w:proofErr w:type="spellEnd"/>
      <w:r w:rsidRPr="003A46AB">
        <w:rPr>
          <w:rFonts w:eastAsia="Calibri"/>
          <w:lang w:eastAsia="en-US"/>
        </w:rPr>
        <w:t xml:space="preserve">, Lisbeth </w:t>
      </w:r>
      <w:proofErr w:type="spellStart"/>
      <w:r w:rsidRPr="003A46AB">
        <w:rPr>
          <w:rFonts w:eastAsia="Calibri"/>
          <w:lang w:eastAsia="en-US"/>
        </w:rPr>
        <w:t>Rörfeldt</w:t>
      </w:r>
      <w:proofErr w:type="spellEnd"/>
      <w:r w:rsidRPr="003A46AB">
        <w:rPr>
          <w:rFonts w:eastAsia="Calibri"/>
          <w:lang w:eastAsia="en-US"/>
        </w:rPr>
        <w:t xml:space="preserve"> leg </w:t>
      </w:r>
      <w:proofErr w:type="spellStart"/>
      <w:r w:rsidRPr="003A46AB">
        <w:rPr>
          <w:rFonts w:eastAsia="Calibri"/>
          <w:lang w:eastAsia="en-US"/>
        </w:rPr>
        <w:t>bm</w:t>
      </w:r>
      <w:proofErr w:type="spellEnd"/>
      <w:r w:rsidRPr="003A46AB">
        <w:rPr>
          <w:rFonts w:eastAsia="Calibri"/>
          <w:lang w:eastAsia="en-US"/>
        </w:rPr>
        <w:t>, Ingela Lundgren PhD professor</w:t>
      </w:r>
      <w:r w:rsidR="0062195A" w:rsidRPr="003A46AB">
        <w:rPr>
          <w:rFonts w:eastAsia="Calibri"/>
          <w:lang w:eastAsia="en-US"/>
        </w:rPr>
        <w:t>.</w:t>
      </w:r>
    </w:p>
    <w:p w14:paraId="7CA77326" w14:textId="25DE7989" w:rsidR="006F683B" w:rsidRDefault="006F683B" w:rsidP="006F683B">
      <w:pPr>
        <w:pStyle w:val="Rubrik2"/>
        <w:rPr>
          <w:lang w:eastAsia="en-US"/>
        </w:rPr>
      </w:pPr>
      <w:r>
        <w:rPr>
          <w:lang w:eastAsia="en-US"/>
        </w:rPr>
        <w:t>Medicinsk rådgivare</w:t>
      </w:r>
    </w:p>
    <w:p w14:paraId="2C1F96AF" w14:textId="1D095004" w:rsidR="006F683B" w:rsidRPr="006F683B" w:rsidRDefault="007D3B1A" w:rsidP="006F683B">
      <w:pPr>
        <w:rPr>
          <w:rFonts w:eastAsia="Calibri"/>
          <w:lang w:eastAsia="en-US"/>
        </w:rPr>
      </w:pPr>
      <w:r>
        <w:t>Erica Ginström Ernstad, medicinsk ledningsansvarig, sektionschef, obstetriken.</w:t>
      </w:r>
    </w:p>
    <w:p w14:paraId="16675213" w14:textId="77777777" w:rsidR="005915D2" w:rsidRPr="005915D2" w:rsidRDefault="005915D2" w:rsidP="00D82449">
      <w:pPr>
        <w:pStyle w:val="Rubrik2"/>
      </w:pPr>
      <w:r w:rsidRPr="005915D2">
        <w:t>Ansvar</w:t>
      </w:r>
    </w:p>
    <w:p w14:paraId="4A91A027" w14:textId="2E885FCE" w:rsidR="005915D2" w:rsidRPr="0062195A" w:rsidRDefault="005915D2" w:rsidP="0062195A">
      <w:r w:rsidRPr="005915D2">
        <w:t>Gäller för personal inom de enheter/verksamheter som berörs av rutinen. Ansvar för spridning och implementering har VEC/EC. Verksamhetschefen ansvarar för att rutinen finns och följer gällande författningar/lagar.</w:t>
      </w:r>
    </w:p>
    <w:p w14:paraId="4FB9D228" w14:textId="77777777" w:rsidR="005915D2" w:rsidRPr="005915D2" w:rsidRDefault="005915D2" w:rsidP="00D82449">
      <w:pPr>
        <w:pStyle w:val="Rubrik2"/>
        <w:rPr>
          <w:sz w:val="20"/>
          <w:szCs w:val="20"/>
        </w:rPr>
      </w:pPr>
      <w:r w:rsidRPr="005915D2">
        <w:lastRenderedPageBreak/>
        <w:t>Uppföljning, utvärdering och revision</w:t>
      </w:r>
    </w:p>
    <w:p w14:paraId="76B9F95B" w14:textId="7F9B8881" w:rsidR="00536A5A" w:rsidRPr="00536A5A" w:rsidRDefault="005915D2" w:rsidP="007A7EDA">
      <w:r w:rsidRPr="005915D2">
        <w:t xml:space="preserve">Medvetet avsteg från riktlinjen dokumenteras i </w:t>
      </w:r>
      <w:proofErr w:type="spellStart"/>
      <w:r w:rsidRPr="005915D2">
        <w:t>Melior</w:t>
      </w:r>
      <w:proofErr w:type="spellEnd"/>
      <w:r w:rsidRPr="005915D2">
        <w:t xml:space="preserve"> om riktlinjen är kopplad till patient. Övriga orsaker till avsteg från riktlinjen rapporteras i </w:t>
      </w:r>
      <w:proofErr w:type="spellStart"/>
      <w:r w:rsidRPr="005915D2">
        <w:t>MedControlPRO</w:t>
      </w:r>
      <w:proofErr w:type="spellEnd"/>
      <w:r w:rsidRPr="005915D2">
        <w:t>.</w:t>
      </w:r>
      <w:bookmarkEnd w:id="0"/>
    </w:p>
    <w:sectPr w:rsidR="00536A5A" w:rsidRPr="00536A5A" w:rsidSect="005915D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CCB9C3" w14:textId="77777777" w:rsidR="00363B23" w:rsidRDefault="00363B23">
      <w:r>
        <w:separator/>
      </w:r>
    </w:p>
  </w:endnote>
  <w:endnote w:type="continuationSeparator" w:id="0">
    <w:p w14:paraId="0BCC0917" w14:textId="77777777" w:rsidR="00363B23" w:rsidRDefault="00363B23">
      <w:r>
        <w:continuationSeparator/>
      </w:r>
    </w:p>
  </w:endnote>
  <w:endnote w:type="continuationNotice" w:id="1">
    <w:p w14:paraId="71018ED3"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219527" w14:textId="77777777" w:rsidR="00363B23" w:rsidRDefault="00363B23"/>
  </w:footnote>
  <w:footnote w:type="continuationSeparator" w:id="0">
    <w:p w14:paraId="3C912F28" w14:textId="77777777" w:rsidR="00363B23" w:rsidRDefault="00363B23">
      <w:r>
        <w:continuationSeparator/>
      </w:r>
    </w:p>
  </w:footnote>
  <w:footnote w:type="continuationNotice" w:id="1">
    <w:p w14:paraId="08E5CD85"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544964"/>
    <w:multiLevelType w:val="hybridMultilevel"/>
    <w:tmpl w:val="4A8AFF36"/>
    <w:lvl w:ilvl="0" w:tplc="041D0001">
      <w:start w:val="1"/>
      <w:numFmt w:val="bullet"/>
      <w:lvlText w:val=""/>
      <w:lvlJc w:val="left"/>
      <w:pPr>
        <w:ind w:left="1712"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1" w15:restartNumberingAfterBreak="0">
    <w:nsid w:val="0FFC7435"/>
    <w:multiLevelType w:val="hybridMultilevel"/>
    <w:tmpl w:val="A7B68C78"/>
    <w:lvl w:ilvl="0" w:tplc="041D000B">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3C3C12F3"/>
    <w:multiLevelType w:val="hybridMultilevel"/>
    <w:tmpl w:val="4ED490F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5" w15:restartNumberingAfterBreak="0">
    <w:nsid w:val="400F447B"/>
    <w:multiLevelType w:val="hybridMultilevel"/>
    <w:tmpl w:val="D5825A7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4A560B14"/>
    <w:multiLevelType w:val="hybridMultilevel"/>
    <w:tmpl w:val="777A21F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4CB51011"/>
    <w:multiLevelType w:val="hybridMultilevel"/>
    <w:tmpl w:val="191E199C"/>
    <w:lvl w:ilvl="0" w:tplc="041D000B">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9" w15:restartNumberingAfterBreak="0">
    <w:nsid w:val="58B74B6D"/>
    <w:multiLevelType w:val="hybridMultilevel"/>
    <w:tmpl w:val="0772F2A8"/>
    <w:lvl w:ilvl="0" w:tplc="C1D0EE1E">
      <w:start w:val="1"/>
      <w:numFmt w:val="bullet"/>
      <w:lvlText w:val=""/>
      <w:lvlJc w:val="left"/>
      <w:pPr>
        <w:ind w:left="720" w:hanging="360"/>
      </w:pPr>
      <w:rPr>
        <w:rFonts w:ascii="Symbol" w:hAnsi="Symbol" w:hint="default"/>
      </w:rPr>
    </w:lvl>
    <w:lvl w:ilvl="1" w:tplc="9D648766">
      <w:start w:val="1"/>
      <w:numFmt w:val="bullet"/>
      <w:lvlText w:val="o"/>
      <w:lvlJc w:val="left"/>
      <w:pPr>
        <w:ind w:left="1440" w:hanging="360"/>
      </w:pPr>
      <w:rPr>
        <w:rFonts w:ascii="Courier New" w:hAnsi="Courier New" w:hint="default"/>
      </w:rPr>
    </w:lvl>
    <w:lvl w:ilvl="2" w:tplc="FDAEC6CC">
      <w:start w:val="1"/>
      <w:numFmt w:val="bullet"/>
      <w:lvlText w:val=""/>
      <w:lvlJc w:val="left"/>
      <w:pPr>
        <w:ind w:left="2160" w:hanging="360"/>
      </w:pPr>
      <w:rPr>
        <w:rFonts w:ascii="Wingdings" w:hAnsi="Wingdings" w:hint="default"/>
      </w:rPr>
    </w:lvl>
    <w:lvl w:ilvl="3" w:tplc="0AF83716">
      <w:start w:val="1"/>
      <w:numFmt w:val="bullet"/>
      <w:lvlText w:val=""/>
      <w:lvlJc w:val="left"/>
      <w:pPr>
        <w:ind w:left="2880" w:hanging="360"/>
      </w:pPr>
      <w:rPr>
        <w:rFonts w:ascii="Symbol" w:hAnsi="Symbol" w:hint="default"/>
      </w:rPr>
    </w:lvl>
    <w:lvl w:ilvl="4" w:tplc="BE487BDE">
      <w:start w:val="1"/>
      <w:numFmt w:val="bullet"/>
      <w:lvlText w:val="o"/>
      <w:lvlJc w:val="left"/>
      <w:pPr>
        <w:ind w:left="3600" w:hanging="360"/>
      </w:pPr>
      <w:rPr>
        <w:rFonts w:ascii="Courier New" w:hAnsi="Courier New" w:hint="default"/>
      </w:rPr>
    </w:lvl>
    <w:lvl w:ilvl="5" w:tplc="64385154">
      <w:start w:val="1"/>
      <w:numFmt w:val="bullet"/>
      <w:lvlText w:val=""/>
      <w:lvlJc w:val="left"/>
      <w:pPr>
        <w:ind w:left="4320" w:hanging="360"/>
      </w:pPr>
      <w:rPr>
        <w:rFonts w:ascii="Wingdings" w:hAnsi="Wingdings" w:hint="default"/>
      </w:rPr>
    </w:lvl>
    <w:lvl w:ilvl="6" w:tplc="9C88AA4C">
      <w:start w:val="1"/>
      <w:numFmt w:val="bullet"/>
      <w:lvlText w:val=""/>
      <w:lvlJc w:val="left"/>
      <w:pPr>
        <w:ind w:left="5040" w:hanging="360"/>
      </w:pPr>
      <w:rPr>
        <w:rFonts w:ascii="Symbol" w:hAnsi="Symbol" w:hint="default"/>
      </w:rPr>
    </w:lvl>
    <w:lvl w:ilvl="7" w:tplc="CCC4396A">
      <w:start w:val="1"/>
      <w:numFmt w:val="bullet"/>
      <w:lvlText w:val="o"/>
      <w:lvlJc w:val="left"/>
      <w:pPr>
        <w:ind w:left="5760" w:hanging="360"/>
      </w:pPr>
      <w:rPr>
        <w:rFonts w:ascii="Courier New" w:hAnsi="Courier New" w:hint="default"/>
      </w:rPr>
    </w:lvl>
    <w:lvl w:ilvl="8" w:tplc="EE0A75FC">
      <w:start w:val="1"/>
      <w:numFmt w:val="bullet"/>
      <w:lvlText w:val=""/>
      <w:lvlJc w:val="left"/>
      <w:pPr>
        <w:ind w:left="6480" w:hanging="360"/>
      </w:pPr>
      <w:rPr>
        <w:rFonts w:ascii="Wingdings" w:hAnsi="Wingdings" w:hint="default"/>
      </w:rPr>
    </w:lvl>
  </w:abstractNum>
  <w:abstractNum w:abstractNumId="10" w15:restartNumberingAfterBreak="0">
    <w:nsid w:val="60FD0989"/>
    <w:multiLevelType w:val="hybridMultilevel"/>
    <w:tmpl w:val="D67869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63406449"/>
    <w:multiLevelType w:val="hybridMultilevel"/>
    <w:tmpl w:val="303CFD38"/>
    <w:lvl w:ilvl="0" w:tplc="041D000B">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638B2772"/>
    <w:multiLevelType w:val="hybridMultilevel"/>
    <w:tmpl w:val="E1D2EEB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65B05949"/>
    <w:multiLevelType w:val="hybridMultilevel"/>
    <w:tmpl w:val="FC143F9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67DCB244"/>
    <w:multiLevelType w:val="hybridMultilevel"/>
    <w:tmpl w:val="0DC82462"/>
    <w:lvl w:ilvl="0" w:tplc="0C56AC94">
      <w:start w:val="1"/>
      <w:numFmt w:val="bullet"/>
      <w:lvlText w:val=""/>
      <w:lvlJc w:val="left"/>
      <w:pPr>
        <w:ind w:left="720" w:hanging="360"/>
      </w:pPr>
      <w:rPr>
        <w:rFonts w:ascii="Wingdings" w:hAnsi="Wingdings" w:hint="default"/>
      </w:rPr>
    </w:lvl>
    <w:lvl w:ilvl="1" w:tplc="19228CB4">
      <w:start w:val="1"/>
      <w:numFmt w:val="bullet"/>
      <w:lvlText w:val="o"/>
      <w:lvlJc w:val="left"/>
      <w:pPr>
        <w:ind w:left="1440" w:hanging="360"/>
      </w:pPr>
      <w:rPr>
        <w:rFonts w:ascii="Courier New" w:hAnsi="Courier New" w:hint="default"/>
      </w:rPr>
    </w:lvl>
    <w:lvl w:ilvl="2" w:tplc="461E5F82">
      <w:start w:val="1"/>
      <w:numFmt w:val="bullet"/>
      <w:lvlText w:val=""/>
      <w:lvlJc w:val="left"/>
      <w:pPr>
        <w:ind w:left="2160" w:hanging="360"/>
      </w:pPr>
      <w:rPr>
        <w:rFonts w:ascii="Wingdings" w:hAnsi="Wingdings" w:hint="default"/>
      </w:rPr>
    </w:lvl>
    <w:lvl w:ilvl="3" w:tplc="6E76257C">
      <w:start w:val="1"/>
      <w:numFmt w:val="bullet"/>
      <w:lvlText w:val=""/>
      <w:lvlJc w:val="left"/>
      <w:pPr>
        <w:ind w:left="2880" w:hanging="360"/>
      </w:pPr>
      <w:rPr>
        <w:rFonts w:ascii="Symbol" w:hAnsi="Symbol" w:hint="default"/>
      </w:rPr>
    </w:lvl>
    <w:lvl w:ilvl="4" w:tplc="8386188C">
      <w:start w:val="1"/>
      <w:numFmt w:val="bullet"/>
      <w:lvlText w:val="o"/>
      <w:lvlJc w:val="left"/>
      <w:pPr>
        <w:ind w:left="3600" w:hanging="360"/>
      </w:pPr>
      <w:rPr>
        <w:rFonts w:ascii="Courier New" w:hAnsi="Courier New" w:hint="default"/>
      </w:rPr>
    </w:lvl>
    <w:lvl w:ilvl="5" w:tplc="1420658A">
      <w:start w:val="1"/>
      <w:numFmt w:val="bullet"/>
      <w:lvlText w:val=""/>
      <w:lvlJc w:val="left"/>
      <w:pPr>
        <w:ind w:left="4320" w:hanging="360"/>
      </w:pPr>
      <w:rPr>
        <w:rFonts w:ascii="Wingdings" w:hAnsi="Wingdings" w:hint="default"/>
      </w:rPr>
    </w:lvl>
    <w:lvl w:ilvl="6" w:tplc="B3C4097A">
      <w:start w:val="1"/>
      <w:numFmt w:val="bullet"/>
      <w:lvlText w:val=""/>
      <w:lvlJc w:val="left"/>
      <w:pPr>
        <w:ind w:left="5040" w:hanging="360"/>
      </w:pPr>
      <w:rPr>
        <w:rFonts w:ascii="Symbol" w:hAnsi="Symbol" w:hint="default"/>
      </w:rPr>
    </w:lvl>
    <w:lvl w:ilvl="7" w:tplc="DDACB5E0">
      <w:start w:val="1"/>
      <w:numFmt w:val="bullet"/>
      <w:lvlText w:val="o"/>
      <w:lvlJc w:val="left"/>
      <w:pPr>
        <w:ind w:left="5760" w:hanging="360"/>
      </w:pPr>
      <w:rPr>
        <w:rFonts w:ascii="Courier New" w:hAnsi="Courier New" w:hint="default"/>
      </w:rPr>
    </w:lvl>
    <w:lvl w:ilvl="8" w:tplc="CB0658BE">
      <w:start w:val="1"/>
      <w:numFmt w:val="bullet"/>
      <w:lvlText w:val=""/>
      <w:lvlJc w:val="left"/>
      <w:pPr>
        <w:ind w:left="6480" w:hanging="360"/>
      </w:pPr>
      <w:rPr>
        <w:rFonts w:ascii="Wingdings" w:hAnsi="Wingdings" w:hint="default"/>
      </w:rPr>
    </w:lvl>
  </w:abstractNum>
  <w:abstractNum w:abstractNumId="15" w15:restartNumberingAfterBreak="0">
    <w:nsid w:val="693B5B9D"/>
    <w:multiLevelType w:val="hybridMultilevel"/>
    <w:tmpl w:val="AE3488E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6BE87ACB"/>
    <w:multiLevelType w:val="hybridMultilevel"/>
    <w:tmpl w:val="16EEE86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21321A1"/>
    <w:multiLevelType w:val="hybridMultilevel"/>
    <w:tmpl w:val="A6C8B91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7460411"/>
    <w:multiLevelType w:val="hybridMultilevel"/>
    <w:tmpl w:val="1D6CFC84"/>
    <w:lvl w:ilvl="0" w:tplc="041D0001">
      <w:start w:val="1"/>
      <w:numFmt w:val="bullet"/>
      <w:lvlText w:val=""/>
      <w:lvlJc w:val="left"/>
      <w:pPr>
        <w:ind w:left="1712"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19" w15:restartNumberingAfterBreak="0">
    <w:nsid w:val="7CB878D9"/>
    <w:multiLevelType w:val="hybridMultilevel"/>
    <w:tmpl w:val="CFFEF0E2"/>
    <w:lvl w:ilvl="0" w:tplc="041D000B">
      <w:start w:val="1"/>
      <w:numFmt w:val="bullet"/>
      <w:lvlText w:val=""/>
      <w:lvlJc w:val="left"/>
      <w:pPr>
        <w:ind w:left="1712" w:hanging="360"/>
      </w:pPr>
      <w:rPr>
        <w:rFonts w:ascii="Wingdings" w:hAnsi="Wingdings"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num w:numId="1" w16cid:durableId="1836532500">
    <w:abstractNumId w:val="9"/>
  </w:num>
  <w:num w:numId="2" w16cid:durableId="1042485829">
    <w:abstractNumId w:val="14"/>
  </w:num>
  <w:num w:numId="3" w16cid:durableId="717896555">
    <w:abstractNumId w:val="2"/>
  </w:num>
  <w:num w:numId="4" w16cid:durableId="270356266">
    <w:abstractNumId w:val="8"/>
  </w:num>
  <w:num w:numId="5" w16cid:durableId="1019351507">
    <w:abstractNumId w:val="3"/>
  </w:num>
  <w:num w:numId="6" w16cid:durableId="1863393066">
    <w:abstractNumId w:val="6"/>
  </w:num>
  <w:num w:numId="7" w16cid:durableId="1697580170">
    <w:abstractNumId w:val="7"/>
  </w:num>
  <w:num w:numId="8" w16cid:durableId="1442454878">
    <w:abstractNumId w:val="11"/>
  </w:num>
  <w:num w:numId="9" w16cid:durableId="1115055938">
    <w:abstractNumId w:val="0"/>
  </w:num>
  <w:num w:numId="10" w16cid:durableId="1507095118">
    <w:abstractNumId w:val="13"/>
  </w:num>
  <w:num w:numId="11" w16cid:durableId="1692486564">
    <w:abstractNumId w:val="1"/>
  </w:num>
  <w:num w:numId="12" w16cid:durableId="740758969">
    <w:abstractNumId w:val="19"/>
  </w:num>
  <w:num w:numId="13" w16cid:durableId="621691281">
    <w:abstractNumId w:val="18"/>
  </w:num>
  <w:num w:numId="14" w16cid:durableId="741097298">
    <w:abstractNumId w:val="12"/>
  </w:num>
  <w:num w:numId="15" w16cid:durableId="436291631">
    <w:abstractNumId w:val="15"/>
  </w:num>
  <w:num w:numId="16" w16cid:durableId="1848203317">
    <w:abstractNumId w:val="5"/>
  </w:num>
  <w:num w:numId="17" w16cid:durableId="459299054">
    <w:abstractNumId w:val="17"/>
  </w:num>
  <w:num w:numId="18" w16cid:durableId="265046692">
    <w:abstractNumId w:val="4"/>
  </w:num>
  <w:num w:numId="19" w16cid:durableId="1867015226">
    <w:abstractNumId w:val="10"/>
  </w:num>
  <w:num w:numId="20" w16cid:durableId="377704195">
    <w:abstractNumId w:val="16"/>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3149"/>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260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46AB"/>
    <w:rsid w:val="003B2A4B"/>
    <w:rsid w:val="003B5F32"/>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65E4"/>
    <w:rsid w:val="004D7BA3"/>
    <w:rsid w:val="004F4518"/>
    <w:rsid w:val="004F4C62"/>
    <w:rsid w:val="004F4DE7"/>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15D2"/>
    <w:rsid w:val="00597E28"/>
    <w:rsid w:val="005A2E3B"/>
    <w:rsid w:val="005A54ED"/>
    <w:rsid w:val="005A5D5B"/>
    <w:rsid w:val="005A6081"/>
    <w:rsid w:val="005A627D"/>
    <w:rsid w:val="005C0045"/>
    <w:rsid w:val="005C084E"/>
    <w:rsid w:val="005C4606"/>
    <w:rsid w:val="005D0B0C"/>
    <w:rsid w:val="005D1F3D"/>
    <w:rsid w:val="005E02B3"/>
    <w:rsid w:val="005E1E24"/>
    <w:rsid w:val="0060596B"/>
    <w:rsid w:val="00606D97"/>
    <w:rsid w:val="00614E64"/>
    <w:rsid w:val="00617710"/>
    <w:rsid w:val="00617EE6"/>
    <w:rsid w:val="0062184C"/>
    <w:rsid w:val="0062195A"/>
    <w:rsid w:val="00623724"/>
    <w:rsid w:val="00624872"/>
    <w:rsid w:val="00627BEA"/>
    <w:rsid w:val="006319DB"/>
    <w:rsid w:val="0065595B"/>
    <w:rsid w:val="00660269"/>
    <w:rsid w:val="00665F89"/>
    <w:rsid w:val="00673C92"/>
    <w:rsid w:val="006753EC"/>
    <w:rsid w:val="006963E4"/>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683B"/>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7EDA"/>
    <w:rsid w:val="007D3B1A"/>
    <w:rsid w:val="007D4241"/>
    <w:rsid w:val="007D4317"/>
    <w:rsid w:val="007D4EA3"/>
    <w:rsid w:val="007F1CFF"/>
    <w:rsid w:val="007F5DD5"/>
    <w:rsid w:val="00821A1B"/>
    <w:rsid w:val="008262E9"/>
    <w:rsid w:val="00827E69"/>
    <w:rsid w:val="00835C4D"/>
    <w:rsid w:val="00843F48"/>
    <w:rsid w:val="00851423"/>
    <w:rsid w:val="008536F7"/>
    <w:rsid w:val="00857848"/>
    <w:rsid w:val="00863EF5"/>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74C0"/>
    <w:rsid w:val="00BB69DB"/>
    <w:rsid w:val="00BC322E"/>
    <w:rsid w:val="00BC44CD"/>
    <w:rsid w:val="00BC48A6"/>
    <w:rsid w:val="00BC55A7"/>
    <w:rsid w:val="00BE7978"/>
    <w:rsid w:val="00C07DDB"/>
    <w:rsid w:val="00C25E83"/>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244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4B81CE"/>
    <w:rsid w:val="024801E3"/>
    <w:rsid w:val="0721C767"/>
    <w:rsid w:val="0A8947DB"/>
    <w:rsid w:val="0E10749D"/>
    <w:rsid w:val="105C4903"/>
    <w:rsid w:val="1510138F"/>
    <w:rsid w:val="1B8FF70D"/>
    <w:rsid w:val="1D8D7DBB"/>
    <w:rsid w:val="25723D08"/>
    <w:rsid w:val="2C62F286"/>
    <w:rsid w:val="3F5F2CE3"/>
    <w:rsid w:val="40C718CC"/>
    <w:rsid w:val="4492D498"/>
    <w:rsid w:val="44FDDEE3"/>
    <w:rsid w:val="4C1402A4"/>
    <w:rsid w:val="4C51E139"/>
    <w:rsid w:val="4C577CB3"/>
    <w:rsid w:val="4CB4188E"/>
    <w:rsid w:val="524762E5"/>
    <w:rsid w:val="52F225D4"/>
    <w:rsid w:val="54295DBC"/>
    <w:rsid w:val="542DBF58"/>
    <w:rsid w:val="56A26A47"/>
    <w:rsid w:val="5A2A8D34"/>
    <w:rsid w:val="63044E69"/>
    <w:rsid w:val="647B2B65"/>
    <w:rsid w:val="6B2CF8ED"/>
    <w:rsid w:val="6B58F4F0"/>
    <w:rsid w:val="6DB00DF0"/>
    <w:rsid w:val="6F1150D6"/>
    <w:rsid w:val="75E65ED1"/>
    <w:rsid w:val="79C2A3E2"/>
    <w:rsid w:val="7A781FD5"/>
    <w:rsid w:val="7B77A283"/>
    <w:rsid w:val="7BBF482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4"/>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5"/>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C25E83"/>
    <w:rPr>
      <w:color w:val="605E5C"/>
      <w:shd w:val="clear" w:color="auto" w:fill="E1DFDD"/>
    </w:rPr>
  </w:style>
  <w:style w:type="character" w:styleId="Kommentarsreferens">
    <w:name w:val="annotation reference"/>
    <w:basedOn w:val="Standardstycketeckensnitt"/>
    <w:uiPriority w:val="99"/>
    <w:semiHidden/>
    <w:unhideWhenUsed/>
    <w:rsid w:val="004D65E4"/>
    <w:rPr>
      <w:sz w:val="16"/>
      <w:szCs w:val="16"/>
    </w:rPr>
  </w:style>
  <w:style w:type="paragraph" w:styleId="Kommentarer">
    <w:name w:val="annotation text"/>
    <w:basedOn w:val="Normal"/>
    <w:link w:val="KommentarerChar"/>
    <w:uiPriority w:val="99"/>
    <w:unhideWhenUsed/>
    <w:rsid w:val="004D65E4"/>
    <w:pPr>
      <w:spacing w:line="240" w:lineRule="auto"/>
    </w:pPr>
    <w:rPr>
      <w:sz w:val="20"/>
      <w:szCs w:val="20"/>
    </w:rPr>
  </w:style>
  <w:style w:type="character" w:customStyle="1" w:styleId="KommentarerChar">
    <w:name w:val="Kommentarer Char"/>
    <w:basedOn w:val="Standardstycketeckensnitt"/>
    <w:link w:val="Kommentarer"/>
    <w:uiPriority w:val="99"/>
    <w:rsid w:val="004D65E4"/>
  </w:style>
  <w:style w:type="paragraph" w:styleId="Kommentarsmne">
    <w:name w:val="annotation subject"/>
    <w:basedOn w:val="Kommentarer"/>
    <w:next w:val="Kommentarer"/>
    <w:link w:val="KommentarsmneChar"/>
    <w:uiPriority w:val="99"/>
    <w:semiHidden/>
    <w:unhideWhenUsed/>
    <w:rsid w:val="004D65E4"/>
    <w:rPr>
      <w:b/>
      <w:bCs/>
    </w:rPr>
  </w:style>
  <w:style w:type="character" w:customStyle="1" w:styleId="KommentarsmneChar">
    <w:name w:val="Kommentarsämne Char"/>
    <w:basedOn w:val="KommentarerChar"/>
    <w:link w:val="Kommentarsmne"/>
    <w:uiPriority w:val="99"/>
    <w:semiHidden/>
    <w:rsid w:val="004D65E4"/>
    <w:rPr>
      <w:b/>
      <w:bCs/>
    </w:rPr>
  </w:style>
  <w:style w:type="character" w:styleId="AnvndHyperlnk">
    <w:name w:val="FollowedHyperlink"/>
    <w:basedOn w:val="Standardstycketeckensnitt"/>
    <w:uiPriority w:val="99"/>
    <w:semiHidden/>
    <w:unhideWhenUsed/>
    <w:rsid w:val="008536F7"/>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su9786-1429723585-225/surrogate/Postpartumbl%c3%b6dning%20f%c3%b6rebyggande.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sn11800-2140136717-668/surrogate/Sfinkterprofylax%20-%20f%c3%b6rebyggande%20%c3%a5tg%c3%a4rder%20mot%20skada%20p%c3%a5%20b%c3%a4ckenbotten%20vid%20f%c3%b6rlossning.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2865-780821730-364/surrogate/B%c3%a4ckenbottenbesv%c3%a4r%20efter%20f%c3%b6rlossning.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21</TotalTime>
  <Pages>10</Pages>
  <Words>2038</Words>
  <Characters>14069</Characters>
  <Application>Microsoft Office Word</Application>
  <DocSecurity>0</DocSecurity>
  <Lines>117</Lines>
  <Paragraphs>32</Paragraphs>
  <ScaleCrop>false</ScaleCrop>
  <Manager/>
  <Company/>
  <LinksUpToDate>false</LinksUpToDate>
  <CharactersWithSpaces>16075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Vårdprogram för normal förlossning</dc:title>
  <dc:subject/>
  <dc:creator>patrik.jens.johansson@vgregion.se</dc:creator>
  <keywords/>
  <lastModifiedBy>Annica Granberg</lastModifiedBy>
  <revision>22</revision>
  <lastPrinted>2016-03-31T10:56:00.0000000Z</lastPrinted>
  <dcterms:created xsi:type="dcterms:W3CDTF">2022-05-09T11:51:00.0000000Z</dcterms:created>
  <dcterms:modified xsi:type="dcterms:W3CDTF">2024-06-12T13:57:00.0000000Z</dcterms:modified>
</coreProperties>
</file>