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976FAB" w14:textId="77777777" w:rsidR="00863DB0" w:rsidRDefault="00863DB0" w:rsidP="00F35B05">
      <w:pPr>
        <w:pStyle w:val="Rubrik2"/>
        <w:sectPr w:rsidR="00863DB0" w:rsidSect="00863DB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A3CDA2" w14:textId="69B5CA64" w:rsidR="00863DB0" w:rsidRPr="00863DB0" w:rsidRDefault="001E0684" w:rsidP="001E0684">
      <w:pPr>
        <w:pStyle w:val="Rubrik1"/>
      </w:pPr>
      <w:r>
        <w:t xml:space="preserve">Handläggning av komplikationer vid </w:t>
      </w:r>
      <w:r w:rsidR="501775C8">
        <w:t>’</w:t>
      </w:r>
      <w:r w:rsidR="187DE3F5">
        <w:t>estetisk kirurgi</w:t>
      </w:r>
      <w:r w:rsidR="6A57FD3B">
        <w:t>’ eller annan kirurgi</w:t>
      </w:r>
      <w:r>
        <w:t xml:space="preserve"> utförda av privat </w:t>
      </w:r>
      <w:r w:rsidR="035EDC23">
        <w:t>vård</w:t>
      </w:r>
      <w:r>
        <w:t>givare</w:t>
      </w:r>
    </w:p>
    <w:p w14:paraId="3614A9E0" w14:textId="77FA5D97" w:rsidR="00863DB0" w:rsidRPr="00863DB0" w:rsidRDefault="001E0684" w:rsidP="008807B1">
      <w:r w:rsidRPr="72267EBF">
        <w:rPr>
          <w:rStyle w:val="Rubrik2Char"/>
        </w:rPr>
        <w:t>Syfte</w:t>
      </w:r>
      <w:r>
        <w:br/>
      </w:r>
      <w:r w:rsidR="00863DB0">
        <w:t xml:space="preserve">Rutinen syftar till en adekvat handläggning av patienter med komplikationer efter </w:t>
      </w:r>
      <w:r w:rsidR="34C7CBE2">
        <w:t xml:space="preserve">estetisk kirurgi </w:t>
      </w:r>
      <w:r w:rsidR="00863DB0">
        <w:t>som utförts i privat regi och som söker vård vid VO Plastikkirurgi, Sahlgrenska Universitetssjukhuset</w:t>
      </w:r>
      <w:r w:rsidR="00D206D9">
        <w:t>.</w:t>
      </w:r>
    </w:p>
    <w:p w14:paraId="51C5D10A" w14:textId="77777777" w:rsidR="00863DB0" w:rsidRPr="00863DB0" w:rsidRDefault="00863DB0" w:rsidP="00863DB0">
      <w:pPr>
        <w:keepNext/>
        <w:spacing w:line="240" w:lineRule="auto"/>
        <w:ind w:left="0" w:right="0"/>
        <w:outlineLvl w:val="0"/>
        <w:rPr>
          <w:rFonts w:ascii="Arial" w:hAnsi="Arial"/>
          <w:b/>
        </w:rPr>
      </w:pPr>
    </w:p>
    <w:p w14:paraId="2CF13E3B" w14:textId="77777777" w:rsidR="00863DB0" w:rsidRPr="00863DB0" w:rsidRDefault="00863DB0" w:rsidP="00D206D9">
      <w:pPr>
        <w:pStyle w:val="Rubrik2"/>
      </w:pPr>
      <w:r w:rsidRPr="00863DB0">
        <w:t>Arbetsbeskrivning</w:t>
      </w:r>
    </w:p>
    <w:p w14:paraId="3DED2FDB" w14:textId="77777777" w:rsidR="00863DB0" w:rsidRPr="00863DB0" w:rsidRDefault="00863DB0" w:rsidP="00D206D9">
      <w:pPr>
        <w:pStyle w:val="MellanrubrikVGR"/>
      </w:pPr>
      <w:r w:rsidRPr="00863DB0">
        <w:t>Nedanstående patienter ska behandlas inom offentlig vård</w:t>
      </w:r>
    </w:p>
    <w:p w14:paraId="4F51B6E7" w14:textId="77777777" w:rsidR="00863DB0" w:rsidRPr="00863DB0" w:rsidRDefault="00863DB0" w:rsidP="00D206D9">
      <w:pPr>
        <w:rPr>
          <w:rFonts w:eastAsia="Calibri"/>
          <w:u w:val="single"/>
          <w:lang w:eastAsia="en-US"/>
        </w:rPr>
      </w:pPr>
      <w:r w:rsidRPr="00863DB0">
        <w:rPr>
          <w:rFonts w:eastAsia="Calibri"/>
          <w:lang w:eastAsia="en-US"/>
        </w:rPr>
        <w:t>Akuta tillstånd där patientens har ett sjukvårdsbehov som inte kan tillgodoses av privat plastikkirurg:</w:t>
      </w:r>
    </w:p>
    <w:p w14:paraId="0CE2ADAA" w14:textId="19A9B1DB" w:rsidR="00863DB0" w:rsidRPr="00D206D9" w:rsidRDefault="00863DB0" w:rsidP="00D206D9">
      <w:pPr>
        <w:pStyle w:val="Liststycke"/>
        <w:numPr>
          <w:ilvl w:val="0"/>
          <w:numId w:val="22"/>
        </w:numPr>
        <w:rPr>
          <w:rFonts w:eastAsia="Calibri"/>
          <w:u w:val="single"/>
          <w:lang w:eastAsia="en-US"/>
        </w:rPr>
      </w:pPr>
      <w:r w:rsidRPr="00D206D9">
        <w:rPr>
          <w:rFonts w:eastAsia="Calibri"/>
          <w:lang w:eastAsia="en-US"/>
        </w:rPr>
        <w:t>infektion med allmänpåverkan (sepsis)</w:t>
      </w:r>
      <w:r w:rsidR="008C2127">
        <w:rPr>
          <w:rFonts w:eastAsia="Calibri"/>
          <w:lang w:eastAsia="en-US"/>
        </w:rPr>
        <w:t>.</w:t>
      </w:r>
    </w:p>
    <w:p w14:paraId="6F2CFBE4" w14:textId="399790EF" w:rsidR="00863DB0" w:rsidRPr="00D206D9" w:rsidRDefault="00863DB0" w:rsidP="00D206D9">
      <w:pPr>
        <w:pStyle w:val="Liststycke"/>
        <w:numPr>
          <w:ilvl w:val="0"/>
          <w:numId w:val="22"/>
        </w:numPr>
        <w:rPr>
          <w:rFonts w:eastAsia="Calibri"/>
          <w:u w:val="single"/>
          <w:lang w:eastAsia="en-US"/>
        </w:rPr>
      </w:pPr>
      <w:proofErr w:type="spellStart"/>
      <w:r w:rsidRPr="00D206D9">
        <w:rPr>
          <w:rFonts w:eastAsia="Calibri"/>
          <w:lang w:eastAsia="en-US"/>
        </w:rPr>
        <w:t>hematom</w:t>
      </w:r>
      <w:proofErr w:type="spellEnd"/>
      <w:r w:rsidRPr="00D206D9">
        <w:rPr>
          <w:rFonts w:eastAsia="Calibri"/>
          <w:lang w:eastAsia="en-US"/>
        </w:rPr>
        <w:t>/pågående blödning</w:t>
      </w:r>
      <w:r w:rsidR="008C2127">
        <w:rPr>
          <w:rFonts w:eastAsia="Calibri"/>
          <w:lang w:eastAsia="en-US"/>
        </w:rPr>
        <w:t>.</w:t>
      </w:r>
    </w:p>
    <w:p w14:paraId="2BC84F51" w14:textId="0F556738" w:rsidR="00863DB0" w:rsidRPr="00D206D9" w:rsidRDefault="00863DB0" w:rsidP="00D206D9">
      <w:pPr>
        <w:pStyle w:val="Liststycke"/>
        <w:numPr>
          <w:ilvl w:val="0"/>
          <w:numId w:val="22"/>
        </w:numPr>
        <w:rPr>
          <w:rFonts w:eastAsia="Calibri"/>
          <w:u w:val="single"/>
          <w:lang w:eastAsia="en-US"/>
        </w:rPr>
      </w:pPr>
      <w:r w:rsidRPr="72267EBF">
        <w:rPr>
          <w:rFonts w:eastAsia="Calibri"/>
          <w:lang w:eastAsia="en-US"/>
        </w:rPr>
        <w:t>akuta tillstånd som kräver kompetens</w:t>
      </w:r>
      <w:r w:rsidR="3C685241" w:rsidRPr="72267EBF">
        <w:rPr>
          <w:rFonts w:eastAsia="Calibri"/>
          <w:lang w:eastAsia="en-US"/>
        </w:rPr>
        <w:t xml:space="preserve"> som </w:t>
      </w:r>
      <w:r w:rsidRPr="72267EBF">
        <w:rPr>
          <w:rFonts w:eastAsia="Calibri"/>
          <w:lang w:eastAsia="en-US"/>
        </w:rPr>
        <w:t>inte finns utanför sjukhus, (t.</w:t>
      </w:r>
      <w:r w:rsidR="00F50924" w:rsidRPr="72267EBF">
        <w:rPr>
          <w:rFonts w:eastAsia="Calibri"/>
          <w:lang w:eastAsia="en-US"/>
        </w:rPr>
        <w:t xml:space="preserve"> </w:t>
      </w:r>
      <w:r w:rsidRPr="72267EBF">
        <w:rPr>
          <w:rFonts w:eastAsia="Calibri"/>
          <w:lang w:eastAsia="en-US"/>
        </w:rPr>
        <w:t>ex pneumothorax, tillstånd som kräver intensivvård, sepsis).</w:t>
      </w:r>
    </w:p>
    <w:p w14:paraId="3E97A912" w14:textId="77777777" w:rsidR="00863DB0" w:rsidRPr="00863DB0" w:rsidRDefault="00863DB0" w:rsidP="00D96442">
      <w:pPr>
        <w:pStyle w:val="MellanrubrikVGR"/>
        <w:rPr>
          <w:rFonts w:eastAsia="Calibri"/>
          <w:lang w:eastAsia="en-US"/>
        </w:rPr>
      </w:pPr>
    </w:p>
    <w:p w14:paraId="5B3DFECA" w14:textId="77777777" w:rsidR="00863DB0" w:rsidRPr="00D96442" w:rsidRDefault="00863DB0" w:rsidP="00D96442">
      <w:pPr>
        <w:pStyle w:val="MellanrubrikVGR"/>
        <w:rPr>
          <w:szCs w:val="26"/>
        </w:rPr>
      </w:pPr>
      <w:r w:rsidRPr="00D96442">
        <w:rPr>
          <w:szCs w:val="26"/>
        </w:rPr>
        <w:t xml:space="preserve">Medicinska indikationer för uttag av silikonprotes som lagts in av privat plastikkirurg </w:t>
      </w:r>
    </w:p>
    <w:p w14:paraId="746470C2" w14:textId="4A3FC0B7" w:rsidR="00863DB0" w:rsidRPr="00863DB0" w:rsidRDefault="00863DB0" w:rsidP="00E26FD0">
      <w:r w:rsidRPr="00863DB0">
        <w:t>En trasig</w:t>
      </w:r>
      <w:r w:rsidR="00D96442">
        <w:t xml:space="preserve"> eller </w:t>
      </w:r>
      <w:r w:rsidRPr="00863DB0">
        <w:t xml:space="preserve">misstänkt trasig silikonprotes utgör i sig ingen medicinsk indikation </w:t>
      </w:r>
      <w:r w:rsidR="00CF105F">
        <w:t xml:space="preserve">för </w:t>
      </w:r>
      <w:r w:rsidRPr="00863DB0">
        <w:t xml:space="preserve">att plocka ut eller byta protes. Patient som har opererats privat hänvisas </w:t>
      </w:r>
      <w:r w:rsidRPr="00863DB0">
        <w:rPr>
          <w:b/>
        </w:rPr>
        <w:t>i första hand</w:t>
      </w:r>
      <w:r w:rsidRPr="00863DB0">
        <w:t xml:space="preserve"> till privat plastikkirurg för handläggning. Vid nedanstående symptom kan det i vissa fall finnas indikation för</w:t>
      </w:r>
      <w:r w:rsidR="006218EB">
        <w:t xml:space="preserve"> </w:t>
      </w:r>
      <w:r w:rsidRPr="00863DB0">
        <w:lastRenderedPageBreak/>
        <w:t xml:space="preserve">patienten </w:t>
      </w:r>
      <w:r w:rsidR="006218EB">
        <w:t xml:space="preserve">att </w:t>
      </w:r>
      <w:r w:rsidRPr="00863DB0">
        <w:t>opereras i</w:t>
      </w:r>
      <w:r w:rsidR="006218EB">
        <w:t xml:space="preserve"> </w:t>
      </w:r>
      <w:r w:rsidRPr="00863DB0">
        <w:t>offentlig</w:t>
      </w:r>
      <w:r w:rsidR="00574F97">
        <w:t xml:space="preserve"> vård</w:t>
      </w:r>
      <w:r w:rsidRPr="00863DB0">
        <w:t xml:space="preserve"> även om vederbörande </w:t>
      </w:r>
      <w:r w:rsidR="00D96442">
        <w:t xml:space="preserve">ursprungligen </w:t>
      </w:r>
      <w:r w:rsidRPr="00863DB0">
        <w:t>är opererad privat:</w:t>
      </w:r>
    </w:p>
    <w:p w14:paraId="4C46B976" w14:textId="77777777" w:rsidR="00863DB0" w:rsidRPr="00863DB0" w:rsidRDefault="00863DB0" w:rsidP="00863DB0">
      <w:pPr>
        <w:spacing w:after="0" w:line="240" w:lineRule="auto"/>
        <w:ind w:left="0" w:right="0"/>
        <w:rPr>
          <w:rFonts w:ascii="Arial" w:hAnsi="Arial" w:cs="Arial"/>
          <w:sz w:val="20"/>
          <w:szCs w:val="20"/>
        </w:rPr>
      </w:pPr>
    </w:p>
    <w:p w14:paraId="5045CECA" w14:textId="4FD2F265" w:rsidR="00863DB0" w:rsidRPr="004029E0" w:rsidRDefault="00863DB0" w:rsidP="004029E0">
      <w:pPr>
        <w:pStyle w:val="Liststycke"/>
        <w:numPr>
          <w:ilvl w:val="0"/>
          <w:numId w:val="23"/>
        </w:numPr>
        <w:rPr>
          <w:rFonts w:eastAsia="Calibri"/>
          <w:lang w:eastAsia="en-US"/>
        </w:rPr>
      </w:pPr>
      <w:r w:rsidRPr="004029E0">
        <w:rPr>
          <w:rFonts w:eastAsia="Calibri"/>
          <w:lang w:eastAsia="en-US"/>
        </w:rPr>
        <w:t>Svåra smärtor i bröstet</w:t>
      </w:r>
      <w:r w:rsidR="00D4088E">
        <w:rPr>
          <w:rFonts w:eastAsia="Calibri"/>
          <w:lang w:eastAsia="en-US"/>
        </w:rPr>
        <w:t>.</w:t>
      </w:r>
    </w:p>
    <w:p w14:paraId="211AFCF1" w14:textId="6AA9F537" w:rsidR="00863DB0" w:rsidRPr="004029E0" w:rsidRDefault="00863DB0" w:rsidP="004029E0">
      <w:pPr>
        <w:pStyle w:val="Liststycke"/>
        <w:numPr>
          <w:ilvl w:val="0"/>
          <w:numId w:val="23"/>
        </w:numPr>
        <w:rPr>
          <w:rFonts w:eastAsia="Calibri"/>
          <w:lang w:eastAsia="en-US"/>
        </w:rPr>
      </w:pPr>
      <w:r w:rsidRPr="004029E0">
        <w:rPr>
          <w:rFonts w:eastAsia="Calibri"/>
          <w:lang w:eastAsia="en-US"/>
        </w:rPr>
        <w:t xml:space="preserve">Hotande nekros/sår i huden pga. </w:t>
      </w:r>
      <w:r w:rsidR="004029E0">
        <w:rPr>
          <w:rFonts w:eastAsia="Calibri"/>
          <w:lang w:eastAsia="en-US"/>
        </w:rPr>
        <w:t>s</w:t>
      </w:r>
      <w:r w:rsidRPr="004029E0">
        <w:rPr>
          <w:rFonts w:eastAsia="Calibri"/>
          <w:lang w:eastAsia="en-US"/>
        </w:rPr>
        <w:t>ilikoninlagringar (gäller proteser med flytande silikon)</w:t>
      </w:r>
      <w:r w:rsidR="00D4088E">
        <w:rPr>
          <w:rFonts w:eastAsia="Calibri"/>
          <w:lang w:eastAsia="en-US"/>
        </w:rPr>
        <w:t>.</w:t>
      </w:r>
    </w:p>
    <w:p w14:paraId="2366700F" w14:textId="77777777" w:rsidR="00863DB0" w:rsidRPr="004029E0" w:rsidRDefault="00863DB0" w:rsidP="004029E0">
      <w:pPr>
        <w:pStyle w:val="Liststycke"/>
        <w:numPr>
          <w:ilvl w:val="0"/>
          <w:numId w:val="23"/>
        </w:numPr>
        <w:rPr>
          <w:rFonts w:eastAsia="Calibri"/>
          <w:lang w:eastAsia="en-US"/>
        </w:rPr>
      </w:pPr>
      <w:r w:rsidRPr="004029E0">
        <w:rPr>
          <w:rFonts w:eastAsia="Calibri"/>
          <w:lang w:eastAsia="en-US"/>
        </w:rPr>
        <w:t>Silikoninlagringar i lymfknutor, som ger mekaniska problem (gäller proteser med flytande silikon). Protes tas då bort och silikon städas ur.</w:t>
      </w:r>
    </w:p>
    <w:p w14:paraId="2BE5C65E" w14:textId="77777777" w:rsidR="00863DB0" w:rsidRPr="004029E0" w:rsidRDefault="00863DB0" w:rsidP="004029E0">
      <w:pPr>
        <w:pStyle w:val="Liststycke"/>
        <w:numPr>
          <w:ilvl w:val="0"/>
          <w:numId w:val="23"/>
        </w:numPr>
        <w:rPr>
          <w:rFonts w:eastAsia="Calibri"/>
          <w:lang w:eastAsia="en-US"/>
        </w:rPr>
      </w:pPr>
      <w:r w:rsidRPr="004029E0">
        <w:rPr>
          <w:rFonts w:eastAsia="Calibri"/>
          <w:lang w:eastAsia="en-US"/>
        </w:rPr>
        <w:t xml:space="preserve">Lymfknutor i armhålan opereras </w:t>
      </w:r>
      <w:r w:rsidRPr="004029E0">
        <w:rPr>
          <w:rFonts w:eastAsia="Calibri"/>
          <w:b/>
          <w:lang w:eastAsia="en-US"/>
        </w:rPr>
        <w:t>INTE</w:t>
      </w:r>
      <w:r w:rsidRPr="004029E0">
        <w:rPr>
          <w:rFonts w:eastAsia="Calibri"/>
          <w:lang w:eastAsia="en-US"/>
        </w:rPr>
        <w:t xml:space="preserve"> bort. </w:t>
      </w:r>
    </w:p>
    <w:p w14:paraId="28F7D29A" w14:textId="77777777" w:rsidR="00863DB0" w:rsidRPr="004029E0" w:rsidRDefault="00863DB0" w:rsidP="004029E0">
      <w:pPr>
        <w:pStyle w:val="Liststycke"/>
        <w:numPr>
          <w:ilvl w:val="0"/>
          <w:numId w:val="23"/>
        </w:numPr>
        <w:rPr>
          <w:rFonts w:eastAsia="Calibri"/>
          <w:lang w:eastAsia="en-US"/>
        </w:rPr>
      </w:pPr>
      <w:r w:rsidRPr="004029E0">
        <w:rPr>
          <w:rFonts w:eastAsia="Calibri"/>
          <w:lang w:eastAsia="en-US"/>
        </w:rPr>
        <w:t xml:space="preserve">Uttalade symptom hos patient med </w:t>
      </w:r>
      <w:proofErr w:type="spellStart"/>
      <w:r w:rsidRPr="004029E0">
        <w:rPr>
          <w:rFonts w:eastAsia="Calibri"/>
          <w:lang w:eastAsia="en-US"/>
        </w:rPr>
        <w:t>komorbiditet</w:t>
      </w:r>
      <w:proofErr w:type="spellEnd"/>
      <w:r w:rsidRPr="004029E0">
        <w:rPr>
          <w:rFonts w:eastAsia="Calibri"/>
          <w:color w:val="FF0000"/>
          <w:lang w:eastAsia="en-US"/>
        </w:rPr>
        <w:t xml:space="preserve"> </w:t>
      </w:r>
      <w:r w:rsidRPr="004029E0">
        <w:rPr>
          <w:rFonts w:eastAsia="Calibri"/>
          <w:lang w:eastAsia="en-US"/>
        </w:rPr>
        <w:t xml:space="preserve">som gör att det är medicinskt olämpligt att söva patienten på klinik utan sjukhusets resurser. </w:t>
      </w:r>
    </w:p>
    <w:p w14:paraId="4657183D" w14:textId="77777777" w:rsidR="00863DB0" w:rsidRPr="00863DB0" w:rsidRDefault="00863DB0" w:rsidP="00863DB0">
      <w:pPr>
        <w:spacing w:after="0" w:line="240" w:lineRule="auto"/>
        <w:ind w:left="0" w:right="0"/>
        <w:rPr>
          <w:rFonts w:ascii="Arial" w:hAnsi="Arial" w:cs="Arial"/>
        </w:rPr>
      </w:pPr>
    </w:p>
    <w:p w14:paraId="1649C224" w14:textId="77777777" w:rsidR="00863DB0" w:rsidRPr="00863DB0" w:rsidRDefault="00863DB0" w:rsidP="00751CBA">
      <w:pPr>
        <w:pStyle w:val="MellanrubrikVGR"/>
      </w:pPr>
      <w:r w:rsidRPr="00863DB0">
        <w:t>Bilddiagnostik vid misstänkt trasig bröstprotes</w:t>
      </w:r>
    </w:p>
    <w:p w14:paraId="26A99AB9" w14:textId="0C0A333C" w:rsidR="00863DB0" w:rsidRPr="00863DB0" w:rsidRDefault="00863DB0" w:rsidP="00751CBA">
      <w:r w:rsidRPr="00863DB0">
        <w:t>Mammografi och ultraljud har dålig sensitivitet och specificitet för att se om en protes är trasig</w:t>
      </w:r>
      <w:r w:rsidR="00D4088E">
        <w:t xml:space="preserve">, </w:t>
      </w:r>
      <w:r w:rsidRPr="00863DB0">
        <w:t xml:space="preserve">dessa undersökningar ska därför </w:t>
      </w:r>
      <w:r w:rsidRPr="00863DB0">
        <w:rPr>
          <w:b/>
        </w:rPr>
        <w:t>inte</w:t>
      </w:r>
      <w:r w:rsidRPr="00863DB0">
        <w:t xml:space="preserve"> göras med denna frågeställning. </w:t>
      </w:r>
    </w:p>
    <w:p w14:paraId="53A17529" w14:textId="23778327" w:rsidR="00863DB0" w:rsidRPr="00863DB0" w:rsidRDefault="00863DB0" w:rsidP="00751CBA">
      <w:r w:rsidRPr="00863DB0">
        <w:t xml:space="preserve">Det finns ingen indikation </w:t>
      </w:r>
      <w:r w:rsidR="00100B75">
        <w:t xml:space="preserve">för </w:t>
      </w:r>
      <w:r w:rsidRPr="00863DB0">
        <w:t xml:space="preserve">att göra en MR för att säkerställa om en protes är trasig eller ej då det är symptomen som styr om en operation skall göras eller ej. Att patienten vill veta/känner oro är inte indikation för MR. </w:t>
      </w:r>
    </w:p>
    <w:p w14:paraId="74188A72" w14:textId="77777777" w:rsidR="00863DB0" w:rsidRPr="00863DB0" w:rsidRDefault="00863DB0" w:rsidP="00863DB0">
      <w:pPr>
        <w:spacing w:after="0" w:line="240" w:lineRule="auto"/>
        <w:ind w:left="0" w:right="0"/>
        <w:rPr>
          <w:rFonts w:ascii="Arial" w:hAnsi="Arial" w:cs="Arial"/>
        </w:rPr>
      </w:pPr>
    </w:p>
    <w:p w14:paraId="6C842E79" w14:textId="77777777" w:rsidR="00863DB0" w:rsidRPr="00863DB0" w:rsidRDefault="00863DB0" w:rsidP="00863DB0">
      <w:pPr>
        <w:spacing w:after="0" w:line="240" w:lineRule="auto"/>
        <w:ind w:left="0" w:right="0"/>
        <w:rPr>
          <w:b/>
          <w:bCs/>
          <w:u w:val="single"/>
        </w:rPr>
      </w:pPr>
    </w:p>
    <w:p w14:paraId="25F7C9ED" w14:textId="77777777" w:rsidR="00863DB0" w:rsidRPr="00863DB0" w:rsidRDefault="00863DB0" w:rsidP="007E249C">
      <w:pPr>
        <w:pStyle w:val="MellanrubrikVGR"/>
      </w:pPr>
      <w:r>
        <w:t>Följande symptom utgör INTE indikation för operation i offentlig vård:</w:t>
      </w:r>
    </w:p>
    <w:p w14:paraId="3087DDF5" w14:textId="021927E9" w:rsidR="73E9B2D7" w:rsidRDefault="73E9B2D7" w:rsidP="21A2F8B4">
      <w:pPr>
        <w:pStyle w:val="Liststycke"/>
        <w:numPr>
          <w:ilvl w:val="0"/>
          <w:numId w:val="24"/>
        </w:numPr>
        <w:rPr>
          <w:rFonts w:eastAsia="Calibri"/>
          <w:lang w:eastAsia="en-US"/>
        </w:rPr>
      </w:pPr>
      <w:r w:rsidRPr="72267EBF">
        <w:rPr>
          <w:rFonts w:eastAsia="Calibri"/>
          <w:lang w:eastAsia="en-US"/>
        </w:rPr>
        <w:t>Missnöje med det estetiska resultatet.</w:t>
      </w:r>
    </w:p>
    <w:p w14:paraId="0A747DFC" w14:textId="2851BCA5" w:rsidR="73E9B2D7" w:rsidRDefault="73E9B2D7" w:rsidP="21A2F8B4">
      <w:pPr>
        <w:pStyle w:val="Liststycke"/>
        <w:numPr>
          <w:ilvl w:val="0"/>
          <w:numId w:val="24"/>
        </w:numPr>
        <w:rPr>
          <w:rFonts w:eastAsia="Calibri"/>
          <w:lang w:eastAsia="en-US"/>
        </w:rPr>
      </w:pPr>
      <w:r w:rsidRPr="72267EBF">
        <w:rPr>
          <w:rFonts w:eastAsia="Calibri"/>
          <w:lang w:eastAsia="en-US"/>
        </w:rPr>
        <w:t>Diffusa allmänsymptom.</w:t>
      </w:r>
    </w:p>
    <w:p w14:paraId="369BC286" w14:textId="7C2354FC" w:rsidR="73E9B2D7" w:rsidRDefault="73E9B2D7" w:rsidP="21A2F8B4">
      <w:pPr>
        <w:pStyle w:val="Liststycke"/>
        <w:numPr>
          <w:ilvl w:val="0"/>
          <w:numId w:val="24"/>
        </w:numPr>
        <w:rPr>
          <w:rFonts w:eastAsia="Calibri"/>
          <w:lang w:eastAsia="en-US"/>
        </w:rPr>
      </w:pPr>
      <w:r w:rsidRPr="72267EBF">
        <w:rPr>
          <w:rFonts w:eastAsia="Calibri"/>
          <w:lang w:eastAsia="en-US"/>
        </w:rPr>
        <w:t>Att man inte har råd att utföra operationen privat (</w:t>
      </w:r>
      <w:proofErr w:type="gramStart"/>
      <w:r w:rsidRPr="72267EBF">
        <w:rPr>
          <w:rFonts w:eastAsia="Calibri"/>
          <w:lang w:eastAsia="en-US"/>
        </w:rPr>
        <w:t>t.ex.</w:t>
      </w:r>
      <w:proofErr w:type="gramEnd"/>
      <w:r w:rsidRPr="72267EBF">
        <w:rPr>
          <w:rFonts w:eastAsia="Calibri"/>
          <w:lang w:eastAsia="en-US"/>
        </w:rPr>
        <w:t xml:space="preserve"> Implantatuttag eller korrektion).</w:t>
      </w:r>
    </w:p>
    <w:p w14:paraId="3E10724F" w14:textId="3701F05C" w:rsidR="73E9B2D7" w:rsidRDefault="73E9B2D7" w:rsidP="21A2F8B4">
      <w:pPr>
        <w:pStyle w:val="Liststycke"/>
        <w:numPr>
          <w:ilvl w:val="0"/>
          <w:numId w:val="24"/>
        </w:numPr>
        <w:rPr>
          <w:rFonts w:eastAsia="Calibri"/>
          <w:lang w:eastAsia="en-US"/>
        </w:rPr>
      </w:pPr>
      <w:r w:rsidRPr="72267EBF">
        <w:rPr>
          <w:rFonts w:eastAsia="Calibri"/>
          <w:lang w:eastAsia="en-US"/>
        </w:rPr>
        <w:t>Att man inte har förtroende för den privata plastikkirurg som ursprungligen opererat (patienten får då söka annan privat plastikkirurg).</w:t>
      </w:r>
    </w:p>
    <w:p w14:paraId="145A1846" w14:textId="6000CE7A" w:rsidR="73E9B2D7" w:rsidRDefault="73E9B2D7" w:rsidP="72267EBF">
      <w:pPr>
        <w:pStyle w:val="Liststycke"/>
        <w:numPr>
          <w:ilvl w:val="0"/>
          <w:numId w:val="24"/>
        </w:numPr>
        <w:rPr>
          <w:rFonts w:eastAsia="Calibri"/>
          <w:lang w:eastAsia="en-US"/>
        </w:rPr>
      </w:pPr>
      <w:r w:rsidRPr="72267EBF">
        <w:rPr>
          <w:rFonts w:eastAsia="Calibri"/>
          <w:lang w:eastAsia="en-US"/>
        </w:rPr>
        <w:t>Att den privata plastikkirurg man ursprungligen opererats hos inte längre är verksam (patienten får då söka annan privat plastikkirurg).</w:t>
      </w:r>
    </w:p>
    <w:p w14:paraId="162D49F7" w14:textId="3C460AC7" w:rsidR="73E9B2D7" w:rsidRDefault="73E9B2D7" w:rsidP="72267EBF">
      <w:pPr>
        <w:ind w:left="632"/>
        <w:rPr>
          <w:rFonts w:eastAsia="Calibri"/>
          <w:lang w:eastAsia="en-US"/>
        </w:rPr>
      </w:pPr>
      <w:r w:rsidRPr="72267EBF">
        <w:rPr>
          <w:rFonts w:eastAsia="Calibri"/>
          <w:lang w:eastAsia="en-US"/>
        </w:rPr>
        <w:t xml:space="preserve">Mer specifikt vid bröstimplantat: </w:t>
      </w:r>
    </w:p>
    <w:p w14:paraId="2E0A4737" w14:textId="66FAB888" w:rsidR="00863DB0" w:rsidRPr="007E249C" w:rsidRDefault="00863DB0" w:rsidP="007E249C">
      <w:pPr>
        <w:pStyle w:val="Liststycke"/>
        <w:numPr>
          <w:ilvl w:val="0"/>
          <w:numId w:val="24"/>
        </w:numPr>
        <w:rPr>
          <w:rFonts w:eastAsia="Calibri"/>
          <w:lang w:eastAsia="en-US"/>
        </w:rPr>
      </w:pPr>
      <w:r w:rsidRPr="72267EBF">
        <w:rPr>
          <w:rFonts w:eastAsia="Calibri"/>
          <w:lang w:eastAsia="en-US"/>
        </w:rPr>
        <w:t>Oro för silikon</w:t>
      </w:r>
      <w:r w:rsidR="009E7724" w:rsidRPr="72267EBF">
        <w:rPr>
          <w:rFonts w:eastAsia="Calibri"/>
          <w:lang w:eastAsia="en-US"/>
        </w:rPr>
        <w:t>.</w:t>
      </w:r>
    </w:p>
    <w:p w14:paraId="5B5AD2B5" w14:textId="3B86326B" w:rsidR="00863DB0" w:rsidRPr="007E249C" w:rsidRDefault="00863DB0" w:rsidP="007E249C">
      <w:pPr>
        <w:pStyle w:val="Liststycke"/>
        <w:numPr>
          <w:ilvl w:val="0"/>
          <w:numId w:val="24"/>
        </w:numPr>
        <w:rPr>
          <w:rFonts w:eastAsia="Calibri"/>
          <w:b/>
          <w:bCs/>
          <w:lang w:eastAsia="en-US"/>
        </w:rPr>
      </w:pPr>
      <w:r w:rsidRPr="72267EBF">
        <w:rPr>
          <w:rFonts w:eastAsia="Calibri"/>
          <w:lang w:val="en-US" w:eastAsia="en-US"/>
        </w:rPr>
        <w:lastRenderedPageBreak/>
        <w:t xml:space="preserve">Oro för BIA-ALCL (Breast Implant Associated- Anaplastic Large Cell Lymphoma). </w:t>
      </w:r>
      <w:r w:rsidRPr="72267EBF">
        <w:rPr>
          <w:rFonts w:eastAsia="Calibri"/>
          <w:b/>
          <w:bCs/>
          <w:lang w:eastAsia="en-US"/>
        </w:rPr>
        <w:t>Misstänkt ALCL handläggs enligt separat rutin</w:t>
      </w:r>
      <w:r w:rsidR="009E7724" w:rsidRPr="72267EBF">
        <w:rPr>
          <w:rFonts w:eastAsia="Calibri"/>
          <w:b/>
          <w:bCs/>
          <w:lang w:eastAsia="en-US"/>
        </w:rPr>
        <w:t>.</w:t>
      </w:r>
    </w:p>
    <w:p w14:paraId="46525FC4" w14:textId="2648F3C3" w:rsidR="00863DB0" w:rsidRPr="007E249C" w:rsidRDefault="00863DB0" w:rsidP="007E249C">
      <w:pPr>
        <w:pStyle w:val="Liststycke"/>
        <w:numPr>
          <w:ilvl w:val="0"/>
          <w:numId w:val="24"/>
        </w:numPr>
        <w:rPr>
          <w:rFonts w:eastAsia="Calibri"/>
          <w:lang w:eastAsia="en-US"/>
        </w:rPr>
      </w:pPr>
      <w:r w:rsidRPr="72267EBF">
        <w:rPr>
          <w:rFonts w:eastAsia="Calibri"/>
          <w:lang w:eastAsia="en-US"/>
        </w:rPr>
        <w:t>”</w:t>
      </w:r>
      <w:proofErr w:type="spellStart"/>
      <w:r w:rsidRPr="72267EBF">
        <w:rPr>
          <w:rFonts w:eastAsia="Calibri"/>
          <w:lang w:eastAsia="en-US"/>
        </w:rPr>
        <w:t>Breast</w:t>
      </w:r>
      <w:proofErr w:type="spellEnd"/>
      <w:r w:rsidRPr="72267EBF">
        <w:rPr>
          <w:rFonts w:eastAsia="Calibri"/>
          <w:lang w:eastAsia="en-US"/>
        </w:rPr>
        <w:t xml:space="preserve"> </w:t>
      </w:r>
      <w:proofErr w:type="spellStart"/>
      <w:r w:rsidRPr="72267EBF">
        <w:rPr>
          <w:rFonts w:eastAsia="Calibri"/>
          <w:lang w:eastAsia="en-US"/>
        </w:rPr>
        <w:t>implant</w:t>
      </w:r>
      <w:proofErr w:type="spellEnd"/>
      <w:r w:rsidRPr="72267EBF">
        <w:rPr>
          <w:rFonts w:eastAsia="Calibri"/>
          <w:lang w:eastAsia="en-US"/>
        </w:rPr>
        <w:t xml:space="preserve"> </w:t>
      </w:r>
      <w:proofErr w:type="spellStart"/>
      <w:r w:rsidRPr="72267EBF">
        <w:rPr>
          <w:rFonts w:eastAsia="Calibri"/>
          <w:lang w:eastAsia="en-US"/>
        </w:rPr>
        <w:t>illness</w:t>
      </w:r>
      <w:proofErr w:type="spellEnd"/>
      <w:r w:rsidRPr="72267EBF">
        <w:rPr>
          <w:rFonts w:eastAsia="Calibri"/>
          <w:lang w:eastAsia="en-US"/>
        </w:rPr>
        <w:t>”</w:t>
      </w:r>
      <w:r w:rsidR="009E7724" w:rsidRPr="72267EBF">
        <w:rPr>
          <w:rFonts w:eastAsia="Calibri"/>
          <w:lang w:eastAsia="en-US"/>
        </w:rPr>
        <w:t>.</w:t>
      </w:r>
      <w:r w:rsidRPr="72267EBF">
        <w:rPr>
          <w:rFonts w:eastAsia="Calibri"/>
          <w:lang w:eastAsia="en-US"/>
        </w:rPr>
        <w:t xml:space="preserve"> </w:t>
      </w:r>
    </w:p>
    <w:p w14:paraId="26265E1C" w14:textId="4C920C12" w:rsidR="00863DB0" w:rsidRPr="007E249C" w:rsidRDefault="00863DB0" w:rsidP="007E249C">
      <w:pPr>
        <w:pStyle w:val="Liststycke"/>
        <w:numPr>
          <w:ilvl w:val="0"/>
          <w:numId w:val="24"/>
        </w:numPr>
        <w:rPr>
          <w:rFonts w:eastAsia="Calibri"/>
          <w:lang w:eastAsia="en-US"/>
        </w:rPr>
      </w:pPr>
      <w:r w:rsidRPr="72267EBF">
        <w:rPr>
          <w:rFonts w:eastAsia="Calibri"/>
          <w:lang w:eastAsia="en-US"/>
        </w:rPr>
        <w:t>Att man tröttnat på implantaten</w:t>
      </w:r>
      <w:r w:rsidR="009E7724" w:rsidRPr="72267EBF">
        <w:rPr>
          <w:rFonts w:eastAsia="Calibri"/>
          <w:lang w:eastAsia="en-US"/>
        </w:rPr>
        <w:t>.</w:t>
      </w:r>
    </w:p>
    <w:p w14:paraId="5DEBF888" w14:textId="5FFB67B9" w:rsidR="00863DB0" w:rsidRPr="007E249C" w:rsidRDefault="00863DB0" w:rsidP="007E249C">
      <w:pPr>
        <w:pStyle w:val="Liststycke"/>
        <w:numPr>
          <w:ilvl w:val="0"/>
          <w:numId w:val="24"/>
        </w:numPr>
        <w:rPr>
          <w:rFonts w:eastAsia="Calibri"/>
          <w:lang w:eastAsia="en-US"/>
        </w:rPr>
      </w:pPr>
      <w:r w:rsidRPr="72267EBF">
        <w:rPr>
          <w:rFonts w:eastAsia="Calibri"/>
          <w:lang w:eastAsia="en-US"/>
        </w:rPr>
        <w:t>Diffusa smärtor från bröstet – t.</w:t>
      </w:r>
      <w:r w:rsidR="00F636B5" w:rsidRPr="72267EBF">
        <w:rPr>
          <w:rFonts w:eastAsia="Calibri"/>
          <w:lang w:eastAsia="en-US"/>
        </w:rPr>
        <w:t xml:space="preserve"> </w:t>
      </w:r>
      <w:r w:rsidRPr="72267EBF">
        <w:rPr>
          <w:rFonts w:eastAsia="Calibri"/>
          <w:lang w:eastAsia="en-US"/>
        </w:rPr>
        <w:t>ex klåda, värk</w:t>
      </w:r>
      <w:r w:rsidR="009E7724" w:rsidRPr="72267EBF">
        <w:rPr>
          <w:rFonts w:eastAsia="Calibri"/>
          <w:lang w:eastAsia="en-US"/>
        </w:rPr>
        <w:t>.</w:t>
      </w:r>
    </w:p>
    <w:p w14:paraId="40AA6D8C" w14:textId="12EDC6E8" w:rsidR="00863DB0" w:rsidRPr="007E249C" w:rsidRDefault="00863DB0" w:rsidP="007E249C">
      <w:pPr>
        <w:pStyle w:val="Liststycke"/>
        <w:numPr>
          <w:ilvl w:val="0"/>
          <w:numId w:val="24"/>
        </w:numPr>
        <w:rPr>
          <w:rFonts w:eastAsia="Calibri"/>
          <w:lang w:eastAsia="en-US"/>
        </w:rPr>
      </w:pPr>
      <w:r w:rsidRPr="72267EBF">
        <w:rPr>
          <w:rFonts w:eastAsia="Calibri"/>
          <w:lang w:eastAsia="en-US"/>
        </w:rPr>
        <w:t>Missnöje med resultatet (t.</w:t>
      </w:r>
      <w:r w:rsidR="00935C5F" w:rsidRPr="72267EBF">
        <w:rPr>
          <w:rFonts w:eastAsia="Calibri"/>
          <w:lang w:eastAsia="en-US"/>
        </w:rPr>
        <w:t xml:space="preserve"> </w:t>
      </w:r>
      <w:r w:rsidRPr="72267EBF">
        <w:rPr>
          <w:rFonts w:eastAsia="Calibri"/>
          <w:lang w:eastAsia="en-US"/>
        </w:rPr>
        <w:t xml:space="preserve">ex dubbelbubbla, asymmetriskt placerade proteser, </w:t>
      </w:r>
      <w:proofErr w:type="spellStart"/>
      <w:r w:rsidRPr="72267EBF">
        <w:rPr>
          <w:rFonts w:eastAsia="Calibri"/>
          <w:lang w:eastAsia="en-US"/>
        </w:rPr>
        <w:t>kranialiserade</w:t>
      </w:r>
      <w:proofErr w:type="spellEnd"/>
      <w:r w:rsidRPr="72267EBF">
        <w:rPr>
          <w:rFonts w:eastAsia="Calibri"/>
          <w:lang w:eastAsia="en-US"/>
        </w:rPr>
        <w:t xml:space="preserve"> proteser,</w:t>
      </w:r>
      <w:r w:rsidR="00044CDD" w:rsidRPr="72267EBF">
        <w:rPr>
          <w:rFonts w:eastAsia="Calibri"/>
          <w:lang w:eastAsia="en-US"/>
        </w:rPr>
        <w:t xml:space="preserve"> </w:t>
      </w:r>
      <w:r w:rsidRPr="72267EBF">
        <w:rPr>
          <w:rFonts w:eastAsia="Calibri"/>
          <w:lang w:eastAsia="en-US"/>
        </w:rPr>
        <w:t>storlek).</w:t>
      </w:r>
    </w:p>
    <w:p w14:paraId="65395C2A" w14:textId="21043986" w:rsidR="00863DB0" w:rsidRPr="007E249C" w:rsidRDefault="00863DB0" w:rsidP="007E249C">
      <w:pPr>
        <w:pStyle w:val="Liststycke"/>
        <w:numPr>
          <w:ilvl w:val="0"/>
          <w:numId w:val="24"/>
        </w:numPr>
        <w:rPr>
          <w:rFonts w:eastAsia="Calibri"/>
          <w:lang w:eastAsia="en-US"/>
        </w:rPr>
      </w:pPr>
      <w:proofErr w:type="spellStart"/>
      <w:r w:rsidRPr="72267EBF">
        <w:rPr>
          <w:rFonts w:eastAsia="Calibri"/>
          <w:lang w:eastAsia="en-US"/>
        </w:rPr>
        <w:t>Kapselkontraktur</w:t>
      </w:r>
      <w:proofErr w:type="spellEnd"/>
      <w:r w:rsidR="009E7724" w:rsidRPr="72267EBF">
        <w:rPr>
          <w:rFonts w:eastAsia="Calibri"/>
          <w:lang w:eastAsia="en-US"/>
        </w:rPr>
        <w:t>.</w:t>
      </w:r>
    </w:p>
    <w:p w14:paraId="78C7E8A5" w14:textId="12A547B2" w:rsidR="00863DB0" w:rsidRPr="00863DB0" w:rsidRDefault="00863DB0" w:rsidP="72267EBF">
      <w:pPr>
        <w:pStyle w:val="Liststycke"/>
        <w:numPr>
          <w:ilvl w:val="0"/>
          <w:numId w:val="24"/>
        </w:numPr>
        <w:spacing w:after="160" w:line="256" w:lineRule="auto"/>
        <w:rPr>
          <w:rFonts w:eastAsia="Calibri"/>
          <w:lang w:eastAsia="en-US"/>
        </w:rPr>
      </w:pPr>
    </w:p>
    <w:p w14:paraId="2835067E" w14:textId="77777777" w:rsidR="00863DB0" w:rsidRPr="00863DB0" w:rsidRDefault="00863DB0" w:rsidP="009E7724">
      <w:pPr>
        <w:pStyle w:val="MellanrubrikVGR"/>
        <w:rPr>
          <w:rFonts w:eastAsia="Calibri"/>
          <w:lang w:eastAsia="en-US"/>
        </w:rPr>
      </w:pPr>
      <w:r w:rsidRPr="00863DB0">
        <w:rPr>
          <w:rFonts w:eastAsia="Calibri"/>
          <w:lang w:eastAsia="en-US"/>
        </w:rPr>
        <w:t xml:space="preserve">Avvikelser </w:t>
      </w:r>
    </w:p>
    <w:p w14:paraId="1546CFB1" w14:textId="3B48B818" w:rsidR="00863DB0" w:rsidRPr="00863DB0" w:rsidRDefault="00863DB0" w:rsidP="009E7724">
      <w:pPr>
        <w:rPr>
          <w:rFonts w:eastAsia="Calibri"/>
          <w:b/>
          <w:bCs/>
          <w:lang w:eastAsia="en-US"/>
        </w:rPr>
      </w:pPr>
      <w:r w:rsidRPr="72267EBF">
        <w:rPr>
          <w:rFonts w:eastAsia="Calibri"/>
          <w:lang w:eastAsia="en-US"/>
        </w:rPr>
        <w:t xml:space="preserve">Alla eventuella undantag ska diskuteras med MPL för </w:t>
      </w:r>
      <w:r w:rsidR="01E7AF35" w:rsidRPr="72267EBF">
        <w:rPr>
          <w:rFonts w:eastAsia="Calibri"/>
          <w:lang w:eastAsia="en-US"/>
        </w:rPr>
        <w:t>aktuellt team</w:t>
      </w:r>
      <w:r w:rsidRPr="72267EBF">
        <w:rPr>
          <w:rFonts w:eastAsia="Calibri"/>
          <w:lang w:eastAsia="en-US"/>
        </w:rPr>
        <w:t>/behandlingskonferens.</w:t>
      </w:r>
    </w:p>
    <w:p w14:paraId="589A6A74" w14:textId="77777777" w:rsidR="00863DB0" w:rsidRPr="00863DB0" w:rsidRDefault="00863DB0" w:rsidP="00863DB0">
      <w:pPr>
        <w:spacing w:after="0" w:line="240" w:lineRule="auto"/>
        <w:ind w:left="0" w:right="0"/>
        <w:rPr>
          <w:rFonts w:ascii="Arial" w:hAnsi="Arial" w:cs="Arial"/>
          <w:sz w:val="20"/>
        </w:rPr>
      </w:pPr>
    </w:p>
    <w:p w14:paraId="36F2C3FA" w14:textId="77777777" w:rsidR="00863DB0" w:rsidRPr="00863DB0" w:rsidRDefault="00863DB0" w:rsidP="00DB3CEC">
      <w:pPr>
        <w:pStyle w:val="MellanrubrikVGR"/>
      </w:pPr>
      <w:r w:rsidRPr="00863DB0">
        <w:t>Ansvar</w:t>
      </w:r>
    </w:p>
    <w:p w14:paraId="1A550D83" w14:textId="77777777" w:rsidR="00863DB0" w:rsidRPr="00863DB0" w:rsidRDefault="00863DB0" w:rsidP="00DB3CEC">
      <w:r w:rsidRPr="00863DB0">
        <w:t>Rutinen godkändes i verksamhetens Ledningsgrupp 2020-11-12. Verksamhetschef ansvarar för att rutinen finns och sektionschef samt innehållsansvarig för att den är känd i verksamheten.</w:t>
      </w:r>
    </w:p>
    <w:p w14:paraId="4BF41D33" w14:textId="77777777" w:rsidR="00863DB0" w:rsidRPr="00863DB0" w:rsidRDefault="00863DB0" w:rsidP="00863DB0">
      <w:pPr>
        <w:spacing w:after="0" w:line="240" w:lineRule="auto"/>
        <w:ind w:left="0" w:right="0"/>
        <w:rPr>
          <w:rFonts w:ascii="Arial" w:hAnsi="Arial" w:cs="Arial"/>
          <w:sz w:val="20"/>
        </w:rPr>
      </w:pPr>
    </w:p>
    <w:p w14:paraId="6F1119B9" w14:textId="77777777" w:rsidR="00863DB0" w:rsidRPr="00863DB0" w:rsidRDefault="00863DB0" w:rsidP="001A5C1A">
      <w:pPr>
        <w:pStyle w:val="MellanrubrikVGR"/>
      </w:pPr>
      <w:r w:rsidRPr="00863DB0">
        <w:t>Uppföljning, utvärdering och revision</w:t>
      </w:r>
    </w:p>
    <w:p w14:paraId="7E14B322" w14:textId="77777777" w:rsidR="00863DB0" w:rsidRPr="00863DB0" w:rsidRDefault="00863DB0" w:rsidP="001A5C1A">
      <w:r w:rsidRPr="00863DB0">
        <w:t xml:space="preserve">Innehållsansvarig ansvarar för uppföljning/revision av innehållet i rutinen. </w:t>
      </w:r>
    </w:p>
    <w:p w14:paraId="7B2912F6" w14:textId="77777777" w:rsidR="00863DB0" w:rsidRPr="00863DB0" w:rsidRDefault="00863DB0" w:rsidP="001A5C1A">
      <w:r w:rsidRPr="00863DB0">
        <w:t xml:space="preserve">Medvetet avsteg från rutinen dokumenteras i </w:t>
      </w:r>
      <w:proofErr w:type="spellStart"/>
      <w:r w:rsidRPr="00863DB0">
        <w:t>Melior</w:t>
      </w:r>
      <w:proofErr w:type="spellEnd"/>
      <w:r w:rsidRPr="00863DB0">
        <w:t xml:space="preserve"> om rutinen är kopplad till patient. Övriga orsaker till avsteg från rutinen rapporteras i </w:t>
      </w:r>
      <w:proofErr w:type="spellStart"/>
      <w:r w:rsidRPr="00863DB0">
        <w:t>MedControlPRO</w:t>
      </w:r>
      <w:proofErr w:type="spellEnd"/>
      <w:r w:rsidRPr="00863DB0">
        <w:t>.</w:t>
      </w:r>
    </w:p>
    <w:p w14:paraId="71C9720F" w14:textId="77777777" w:rsidR="00863DB0" w:rsidRPr="00863DB0" w:rsidRDefault="00863DB0" w:rsidP="00863DB0">
      <w:pPr>
        <w:spacing w:after="0" w:line="240" w:lineRule="auto"/>
        <w:ind w:left="0" w:right="0"/>
        <w:rPr>
          <w:rFonts w:ascii="Arial" w:hAnsi="Arial" w:cs="Arial"/>
          <w:sz w:val="20"/>
        </w:rPr>
      </w:pPr>
    </w:p>
    <w:p w14:paraId="4CE07125" w14:textId="175B6DE2" w:rsidR="00863DB0" w:rsidRPr="00863DB0" w:rsidRDefault="00863DB0" w:rsidP="00A21C5A">
      <w:r>
        <w:t xml:space="preserve"> </w:t>
      </w:r>
    </w:p>
    <w:p w14:paraId="59617799" w14:textId="77777777" w:rsidR="00863DB0" w:rsidRPr="00863DB0" w:rsidRDefault="00863DB0" w:rsidP="00863DB0">
      <w:pPr>
        <w:spacing w:after="0" w:line="240" w:lineRule="auto"/>
        <w:ind w:left="0" w:right="0"/>
        <w:rPr>
          <w:rFonts w:ascii="Arial" w:hAnsi="Arial" w:cs="Arial"/>
          <w:sz w:val="20"/>
        </w:rPr>
      </w:pPr>
    </w:p>
    <w:p w14:paraId="755AFC3E" w14:textId="77777777" w:rsidR="00863DB0" w:rsidRPr="00863DB0" w:rsidRDefault="00863DB0" w:rsidP="00863DB0">
      <w:pPr>
        <w:spacing w:after="0" w:line="240" w:lineRule="auto"/>
        <w:ind w:left="0" w:right="0"/>
        <w:rPr>
          <w:rFonts w:ascii="Arial" w:hAnsi="Arial" w:cs="Arial"/>
          <w:sz w:val="20"/>
        </w:rPr>
      </w:pPr>
    </w:p>
    <w:p w14:paraId="3E8BBADA" w14:textId="77777777" w:rsidR="00863DB0" w:rsidRPr="00863DB0" w:rsidRDefault="00863DB0" w:rsidP="00863DB0">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863D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491163" w14:textId="77777777" w:rsidR="00562C63" w:rsidRDefault="00562C63">
      <w:r>
        <w:separator/>
      </w:r>
    </w:p>
  </w:endnote>
  <w:endnote w:type="continuationSeparator" w:id="0">
    <w:p w14:paraId="4930B05F" w14:textId="77777777" w:rsidR="00562C63" w:rsidRDefault="00562C63">
      <w:r>
        <w:continuationSeparator/>
      </w:r>
    </w:p>
  </w:endnote>
  <w:endnote w:type="continuationNotice" w:id="1">
    <w:p w14:paraId="333712AB" w14:textId="77777777" w:rsidR="00562C63" w:rsidRDefault="00562C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color w:val="2B579A"/>
            <w:sz w:val="16"/>
            <w:szCs w:val="16"/>
            <w:shd w:val="clear" w:color="auto" w:fill="E6E6E6"/>
          </w:rPr>
          <w:fldChar w:fldCharType="begin"/>
        </w:r>
        <w:r w:rsidR="00EC0A68" w:rsidRPr="00EC0A68">
          <w:rPr>
            <w:sz w:val="16"/>
            <w:szCs w:val="16"/>
          </w:rPr>
          <w:instrText>PAGE   \* MERGEFORMAT</w:instrText>
        </w:r>
        <w:r w:rsidR="00EC0A68" w:rsidRPr="00EC0A68">
          <w:rPr>
            <w:color w:val="2B579A"/>
            <w:sz w:val="16"/>
            <w:szCs w:val="16"/>
            <w:shd w:val="clear" w:color="auto" w:fill="E6E6E6"/>
          </w:rPr>
          <w:fldChar w:fldCharType="separate"/>
        </w:r>
        <w:r w:rsidR="00EC0A68" w:rsidRPr="00EC0A68">
          <w:rPr>
            <w:sz w:val="16"/>
            <w:szCs w:val="16"/>
          </w:rPr>
          <w:t>2</w:t>
        </w:r>
        <w:r w:rsidR="00EC0A68" w:rsidRP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color w:val="2B579A"/>
        <w:shd w:val="clear" w:color="auto" w:fill="E6E6E6"/>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2B2AB" w14:textId="77777777" w:rsidR="00562C63" w:rsidRDefault="00562C63"/>
  </w:footnote>
  <w:footnote w:type="continuationSeparator" w:id="0">
    <w:p w14:paraId="10DFB8DE" w14:textId="77777777" w:rsidR="00562C63" w:rsidRDefault="00562C63">
      <w:r>
        <w:continuationSeparator/>
      </w:r>
    </w:p>
  </w:footnote>
  <w:footnote w:type="continuationNotice" w:id="1">
    <w:p w14:paraId="0141FFB9" w14:textId="77777777" w:rsidR="00562C63" w:rsidRDefault="00562C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color w:val="2B579A"/>
        <w:sz w:val="20"/>
        <w:szCs w:val="20"/>
        <w:shd w:val="clear" w:color="auto" w:fill="E6E6E6"/>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7A6919"/>
    <w:multiLevelType w:val="hybridMultilevel"/>
    <w:tmpl w:val="4532DFC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A32693"/>
    <w:multiLevelType w:val="hybridMultilevel"/>
    <w:tmpl w:val="30D4ACE8"/>
    <w:lvl w:ilvl="0" w:tplc="FFFFFFFF">
      <w:numFmt w:val="bullet"/>
      <w:lvlText w:val="-"/>
      <w:lvlJc w:val="left"/>
      <w:pPr>
        <w:ind w:left="1712" w:hanging="360"/>
      </w:pPr>
      <w:rPr>
        <w:rFonts w:ascii="Calibri" w:eastAsia="Calibri" w:hAnsi="Calibri" w:cs="Calibri" w:hint="default"/>
        <w:strike w:val="0"/>
        <w:dstrike w:val="0"/>
        <w:u w:val="none"/>
        <w:effect w:val="none"/>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F02391"/>
    <w:multiLevelType w:val="hybridMultilevel"/>
    <w:tmpl w:val="30801FBA"/>
    <w:lvl w:ilvl="0" w:tplc="FFFFFFFF">
      <w:numFmt w:val="bullet"/>
      <w:lvlText w:val="-"/>
      <w:lvlJc w:val="left"/>
      <w:pPr>
        <w:ind w:left="1712" w:hanging="360"/>
      </w:pPr>
      <w:rPr>
        <w:rFonts w:ascii="Calibri" w:eastAsia="Calibri" w:hAnsi="Calibri" w:cs="Calibri" w:hint="default"/>
        <w:strike w:val="0"/>
        <w:dstrike w:val="0"/>
        <w:u w:val="none"/>
        <w:effect w:val="none"/>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3C60B37"/>
    <w:multiLevelType w:val="hybridMultilevel"/>
    <w:tmpl w:val="997EEEB4"/>
    <w:lvl w:ilvl="0" w:tplc="FFFFFFFF">
      <w:numFmt w:val="bullet"/>
      <w:lvlText w:val="-"/>
      <w:lvlJc w:val="left"/>
      <w:pPr>
        <w:ind w:left="1800" w:hanging="360"/>
      </w:pPr>
      <w:rPr>
        <w:rFonts w:ascii="Calibri" w:eastAsia="Calibri" w:hAnsi="Calibri" w:cs="Calibri" w:hint="default"/>
        <w:strike w:val="0"/>
        <w:dstrike w:val="0"/>
        <w:u w:val="none"/>
        <w:effect w:val="none"/>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start w:val="1"/>
      <w:numFmt w:val="bullet"/>
      <w:lvlText w:val=""/>
      <w:lvlJc w:val="left"/>
      <w:pPr>
        <w:ind w:left="6120" w:hanging="360"/>
      </w:pPr>
      <w:rPr>
        <w:rFonts w:ascii="Symbol" w:hAnsi="Symbol" w:hint="default"/>
      </w:rPr>
    </w:lvl>
    <w:lvl w:ilvl="7" w:tplc="FFFFFFFF">
      <w:start w:val="1"/>
      <w:numFmt w:val="bullet"/>
      <w:lvlText w:val="o"/>
      <w:lvlJc w:val="left"/>
      <w:pPr>
        <w:ind w:left="6840" w:hanging="360"/>
      </w:pPr>
      <w:rPr>
        <w:rFonts w:ascii="Courier New" w:hAnsi="Courier New" w:cs="Courier New" w:hint="default"/>
      </w:rPr>
    </w:lvl>
    <w:lvl w:ilvl="8" w:tplc="FFFFFFFF">
      <w:start w:val="1"/>
      <w:numFmt w:val="bullet"/>
      <w:lvlText w:val=""/>
      <w:lvlJc w:val="left"/>
      <w:pPr>
        <w:ind w:left="756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3730FA"/>
    <w:multiLevelType w:val="hybridMultilevel"/>
    <w:tmpl w:val="B2141BE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7652212">
    <w:abstractNumId w:val="22"/>
  </w:num>
  <w:num w:numId="2" w16cid:durableId="291907435">
    <w:abstractNumId w:val="18"/>
  </w:num>
  <w:num w:numId="3" w16cid:durableId="1679193127">
    <w:abstractNumId w:val="0"/>
  </w:num>
  <w:num w:numId="4" w16cid:durableId="1272661070">
    <w:abstractNumId w:val="8"/>
  </w:num>
  <w:num w:numId="5" w16cid:durableId="605692328">
    <w:abstractNumId w:val="20"/>
  </w:num>
  <w:num w:numId="6" w16cid:durableId="874738383">
    <w:abstractNumId w:val="2"/>
  </w:num>
  <w:num w:numId="7" w16cid:durableId="470252253">
    <w:abstractNumId w:val="15"/>
  </w:num>
  <w:num w:numId="8" w16cid:durableId="571282563">
    <w:abstractNumId w:val="12"/>
  </w:num>
  <w:num w:numId="9" w16cid:durableId="31346183">
    <w:abstractNumId w:val="1"/>
  </w:num>
  <w:num w:numId="10" w16cid:durableId="1336690191">
    <w:abstractNumId w:val="1"/>
  </w:num>
  <w:num w:numId="11" w16cid:durableId="2027629847">
    <w:abstractNumId w:val="3"/>
  </w:num>
  <w:num w:numId="12" w16cid:durableId="889733988">
    <w:abstractNumId w:val="5"/>
  </w:num>
  <w:num w:numId="13" w16cid:durableId="1979258964">
    <w:abstractNumId w:val="17"/>
  </w:num>
  <w:num w:numId="14" w16cid:durableId="640037492">
    <w:abstractNumId w:val="13"/>
  </w:num>
  <w:num w:numId="15" w16cid:durableId="2112846759">
    <w:abstractNumId w:val="9"/>
  </w:num>
  <w:num w:numId="16" w16cid:durableId="982078723">
    <w:abstractNumId w:val="16"/>
  </w:num>
  <w:num w:numId="17" w16cid:durableId="1598907251">
    <w:abstractNumId w:val="6"/>
  </w:num>
  <w:num w:numId="18" w16cid:durableId="1424499326">
    <w:abstractNumId w:val="14"/>
  </w:num>
  <w:num w:numId="19" w16cid:durableId="2030988851">
    <w:abstractNumId w:val="21"/>
  </w:num>
  <w:num w:numId="20" w16cid:durableId="823007418">
    <w:abstractNumId w:val="11"/>
  </w:num>
  <w:num w:numId="21" w16cid:durableId="33845299">
    <w:abstractNumId w:val="19"/>
  </w:num>
  <w:num w:numId="22" w16cid:durableId="1072504720">
    <w:abstractNumId w:val="10"/>
  </w:num>
  <w:num w:numId="23" w16cid:durableId="1328752107">
    <w:abstractNumId w:val="7"/>
  </w:num>
  <w:num w:numId="24" w16cid:durableId="8513325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4CDD"/>
    <w:rsid w:val="00050500"/>
    <w:rsid w:val="0005691C"/>
    <w:rsid w:val="00056ECB"/>
    <w:rsid w:val="00056ED5"/>
    <w:rsid w:val="000655CC"/>
    <w:rsid w:val="000700AE"/>
    <w:rsid w:val="00084024"/>
    <w:rsid w:val="0009062C"/>
    <w:rsid w:val="00095368"/>
    <w:rsid w:val="000954C4"/>
    <w:rsid w:val="000A297F"/>
    <w:rsid w:val="000A4C35"/>
    <w:rsid w:val="000A611A"/>
    <w:rsid w:val="000B12D9"/>
    <w:rsid w:val="000B4536"/>
    <w:rsid w:val="000B7715"/>
    <w:rsid w:val="000E463B"/>
    <w:rsid w:val="000E5A7E"/>
    <w:rsid w:val="000F43A3"/>
    <w:rsid w:val="000F7681"/>
    <w:rsid w:val="00100B75"/>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5C1A"/>
    <w:rsid w:val="001B762C"/>
    <w:rsid w:val="001C4D0A"/>
    <w:rsid w:val="001C5FEF"/>
    <w:rsid w:val="001E068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29E0"/>
    <w:rsid w:val="00404948"/>
    <w:rsid w:val="00406BEA"/>
    <w:rsid w:val="004110A1"/>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4018"/>
    <w:rsid w:val="00511CC4"/>
    <w:rsid w:val="00531E60"/>
    <w:rsid w:val="00536A5A"/>
    <w:rsid w:val="00541D07"/>
    <w:rsid w:val="00544BAB"/>
    <w:rsid w:val="00545F31"/>
    <w:rsid w:val="005578FA"/>
    <w:rsid w:val="00562C63"/>
    <w:rsid w:val="00565129"/>
    <w:rsid w:val="00565CD0"/>
    <w:rsid w:val="00567820"/>
    <w:rsid w:val="00574F97"/>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5636"/>
    <w:rsid w:val="005E02B3"/>
    <w:rsid w:val="005E1E24"/>
    <w:rsid w:val="0060596B"/>
    <w:rsid w:val="00606D97"/>
    <w:rsid w:val="00614E64"/>
    <w:rsid w:val="00617710"/>
    <w:rsid w:val="00617EE6"/>
    <w:rsid w:val="0062184C"/>
    <w:rsid w:val="006218EB"/>
    <w:rsid w:val="00623724"/>
    <w:rsid w:val="00627BEA"/>
    <w:rsid w:val="006319DB"/>
    <w:rsid w:val="0065595B"/>
    <w:rsid w:val="00660269"/>
    <w:rsid w:val="00665F89"/>
    <w:rsid w:val="00673C92"/>
    <w:rsid w:val="006753EC"/>
    <w:rsid w:val="006A2789"/>
    <w:rsid w:val="006A4978"/>
    <w:rsid w:val="006A5718"/>
    <w:rsid w:val="006A7261"/>
    <w:rsid w:val="006B0D29"/>
    <w:rsid w:val="006B1819"/>
    <w:rsid w:val="006B5DE7"/>
    <w:rsid w:val="006C5048"/>
    <w:rsid w:val="006C6A4B"/>
    <w:rsid w:val="006C779F"/>
    <w:rsid w:val="006D01F5"/>
    <w:rsid w:val="006D0CFB"/>
    <w:rsid w:val="006D30C0"/>
    <w:rsid w:val="006D7535"/>
    <w:rsid w:val="006E450B"/>
    <w:rsid w:val="006E4F27"/>
    <w:rsid w:val="006F0D7E"/>
    <w:rsid w:val="00710B77"/>
    <w:rsid w:val="0072075B"/>
    <w:rsid w:val="007221C2"/>
    <w:rsid w:val="00725816"/>
    <w:rsid w:val="00730955"/>
    <w:rsid w:val="00733A9C"/>
    <w:rsid w:val="00734C10"/>
    <w:rsid w:val="00736574"/>
    <w:rsid w:val="007367E0"/>
    <w:rsid w:val="00737215"/>
    <w:rsid w:val="00751CBA"/>
    <w:rsid w:val="00754905"/>
    <w:rsid w:val="00760038"/>
    <w:rsid w:val="00762EE0"/>
    <w:rsid w:val="00765C41"/>
    <w:rsid w:val="00771100"/>
    <w:rsid w:val="007759DD"/>
    <w:rsid w:val="0078609F"/>
    <w:rsid w:val="007917BA"/>
    <w:rsid w:val="007A5C6F"/>
    <w:rsid w:val="007D4241"/>
    <w:rsid w:val="007D4317"/>
    <w:rsid w:val="007D4EA3"/>
    <w:rsid w:val="007E249C"/>
    <w:rsid w:val="007F1CFF"/>
    <w:rsid w:val="007F5DD5"/>
    <w:rsid w:val="00821A1B"/>
    <w:rsid w:val="008262E9"/>
    <w:rsid w:val="00827E69"/>
    <w:rsid w:val="00835C4D"/>
    <w:rsid w:val="00843F48"/>
    <w:rsid w:val="00851423"/>
    <w:rsid w:val="00857848"/>
    <w:rsid w:val="00863DB0"/>
    <w:rsid w:val="008654B6"/>
    <w:rsid w:val="0087139C"/>
    <w:rsid w:val="008807B1"/>
    <w:rsid w:val="00880E83"/>
    <w:rsid w:val="00892F28"/>
    <w:rsid w:val="008A0C5F"/>
    <w:rsid w:val="008A3DEA"/>
    <w:rsid w:val="008A4EB9"/>
    <w:rsid w:val="008A74C0"/>
    <w:rsid w:val="008B1694"/>
    <w:rsid w:val="008B7B4E"/>
    <w:rsid w:val="008C212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C5F"/>
    <w:rsid w:val="00942257"/>
    <w:rsid w:val="009471BF"/>
    <w:rsid w:val="00950E4E"/>
    <w:rsid w:val="009529BD"/>
    <w:rsid w:val="009533B4"/>
    <w:rsid w:val="00971D93"/>
    <w:rsid w:val="00994E41"/>
    <w:rsid w:val="009B1F6B"/>
    <w:rsid w:val="009C0D12"/>
    <w:rsid w:val="009C192E"/>
    <w:rsid w:val="009D6819"/>
    <w:rsid w:val="009D6D1C"/>
    <w:rsid w:val="009E0CF9"/>
    <w:rsid w:val="009E531B"/>
    <w:rsid w:val="009E6C56"/>
    <w:rsid w:val="009E7724"/>
    <w:rsid w:val="009E7DCF"/>
    <w:rsid w:val="009F4A56"/>
    <w:rsid w:val="009F4E65"/>
    <w:rsid w:val="00A006A5"/>
    <w:rsid w:val="00A05942"/>
    <w:rsid w:val="00A07BEC"/>
    <w:rsid w:val="00A21C5A"/>
    <w:rsid w:val="00A264BE"/>
    <w:rsid w:val="00A272CA"/>
    <w:rsid w:val="00A33051"/>
    <w:rsid w:val="00A407AD"/>
    <w:rsid w:val="00A40923"/>
    <w:rsid w:val="00A41C05"/>
    <w:rsid w:val="00A42426"/>
    <w:rsid w:val="00A514B7"/>
    <w:rsid w:val="00A54A0B"/>
    <w:rsid w:val="00A65FD4"/>
    <w:rsid w:val="00A81198"/>
    <w:rsid w:val="00A81E48"/>
    <w:rsid w:val="00A82035"/>
    <w:rsid w:val="00A90917"/>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5744"/>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05F"/>
    <w:rsid w:val="00CF70BB"/>
    <w:rsid w:val="00D074DB"/>
    <w:rsid w:val="00D139CF"/>
    <w:rsid w:val="00D206D9"/>
    <w:rsid w:val="00D37E7F"/>
    <w:rsid w:val="00D4088E"/>
    <w:rsid w:val="00D467BB"/>
    <w:rsid w:val="00D4728A"/>
    <w:rsid w:val="00D47AD7"/>
    <w:rsid w:val="00D51529"/>
    <w:rsid w:val="00D65705"/>
    <w:rsid w:val="00D7609F"/>
    <w:rsid w:val="00D85218"/>
    <w:rsid w:val="00D915B1"/>
    <w:rsid w:val="00D96442"/>
    <w:rsid w:val="00DA299D"/>
    <w:rsid w:val="00DA65C4"/>
    <w:rsid w:val="00DB3CEC"/>
    <w:rsid w:val="00DD2BE0"/>
    <w:rsid w:val="00DE4447"/>
    <w:rsid w:val="00DE5DA2"/>
    <w:rsid w:val="00DF0033"/>
    <w:rsid w:val="00E026BF"/>
    <w:rsid w:val="00E07B1B"/>
    <w:rsid w:val="00E11853"/>
    <w:rsid w:val="00E26FD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2656"/>
    <w:rsid w:val="00ED49C3"/>
    <w:rsid w:val="00ED6CE8"/>
    <w:rsid w:val="00ED7AA6"/>
    <w:rsid w:val="00EE2A56"/>
    <w:rsid w:val="00EE3818"/>
    <w:rsid w:val="00F01C26"/>
    <w:rsid w:val="00F125D1"/>
    <w:rsid w:val="00F22264"/>
    <w:rsid w:val="00F2564D"/>
    <w:rsid w:val="00F35B05"/>
    <w:rsid w:val="00F413D9"/>
    <w:rsid w:val="00F50924"/>
    <w:rsid w:val="00F5135F"/>
    <w:rsid w:val="00F51F78"/>
    <w:rsid w:val="00F636B5"/>
    <w:rsid w:val="00F86F47"/>
    <w:rsid w:val="00F90B64"/>
    <w:rsid w:val="00FB2F0F"/>
    <w:rsid w:val="00FB5086"/>
    <w:rsid w:val="00FB5411"/>
    <w:rsid w:val="00FB6392"/>
    <w:rsid w:val="00FD3C70"/>
    <w:rsid w:val="00FD6820"/>
    <w:rsid w:val="00FE12D8"/>
    <w:rsid w:val="00FE6154"/>
    <w:rsid w:val="00FF7C02"/>
    <w:rsid w:val="01E7AF35"/>
    <w:rsid w:val="024801E3"/>
    <w:rsid w:val="035EDC23"/>
    <w:rsid w:val="13FE6BA0"/>
    <w:rsid w:val="16B802DC"/>
    <w:rsid w:val="187DE3F5"/>
    <w:rsid w:val="21A2F8B4"/>
    <w:rsid w:val="2458D7A7"/>
    <w:rsid w:val="2A681499"/>
    <w:rsid w:val="32AD6944"/>
    <w:rsid w:val="33C57F8F"/>
    <w:rsid w:val="34C7CBE2"/>
    <w:rsid w:val="3C685241"/>
    <w:rsid w:val="3E1C5CC9"/>
    <w:rsid w:val="457F6140"/>
    <w:rsid w:val="486A740B"/>
    <w:rsid w:val="4A52D263"/>
    <w:rsid w:val="501775C8"/>
    <w:rsid w:val="601701E6"/>
    <w:rsid w:val="647B2B65"/>
    <w:rsid w:val="6A57FD3B"/>
    <w:rsid w:val="6B2CF8ED"/>
    <w:rsid w:val="6D71F775"/>
    <w:rsid w:val="72267EBF"/>
    <w:rsid w:val="73E9B2D7"/>
    <w:rsid w:val="75390B5E"/>
    <w:rsid w:val="7E6F8EF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F371883-283E-41AD-A4B7-B982E8BB9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Nmn">
    <w:name w:val="Mention"/>
    <w:basedOn w:val="Standardstycketeckensnitt"/>
    <w:uiPriority w:val="99"/>
    <w:unhideWhenUsed/>
    <w:rPr>
      <w:color w:val="2B579A"/>
      <w:shd w:val="clear" w:color="auto" w:fill="E6E6E6"/>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0A297F"/>
    <w:rPr>
      <w:b/>
      <w:bCs/>
    </w:rPr>
  </w:style>
  <w:style w:type="character" w:customStyle="1" w:styleId="KommentarsmneChar">
    <w:name w:val="Kommentarsämne Char"/>
    <w:basedOn w:val="KommentarerChar"/>
    <w:link w:val="Kommentarsmne"/>
    <w:uiPriority w:val="99"/>
    <w:semiHidden/>
    <w:rsid w:val="000A297F"/>
    <w:rPr>
      <w:b/>
      <w:bCs/>
    </w:rPr>
  </w:style>
  <w:style w:type="paragraph" w:styleId="Revision">
    <w:name w:val="Revision"/>
    <w:hidden/>
    <w:uiPriority w:val="99"/>
    <w:semiHidden/>
    <w:rsid w:val="00A909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487</Words>
  <Characters>3062</Characters>
  <Application>Microsoft Office Word</Application>
  <DocSecurity>0</DocSecurity>
  <Lines>25</Lines>
  <Paragraphs>7</Paragraphs>
  <ScaleCrop>false</ScaleCrop>
  <Manager/>
  <Company/>
  <LinksUpToDate>false</LinksUpToDate>
  <CharactersWithSpaces>3542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komplikationer vid 'estetisk kirurgi' eller annan kirurgi utförda av privat vårdgivare</dc:title>
  <dc:subject/>
  <dc:creator>patrik.jens.johansson@vgregion.se</dc:creator>
  <keywords/>
  <lastModifiedBy>Anette Lindfors</lastModifiedBy>
  <revision>38</revision>
  <lastPrinted>2016-03-31T10:56:00.0000000Z</lastPrinted>
  <dcterms:created xsi:type="dcterms:W3CDTF">2022-05-17T06:46:00.0000000Z</dcterms:created>
  <dcterms:modified xsi:type="dcterms:W3CDTF">2024-04-22T10:45:00.0000000Z</dcterms:modified>
</coreProperties>
</file>