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2F79ECC" w:rsidRDefault="52F79ECC" w14:paraId="28D8F863" w14:textId="5772759E">
      <w:r>
        <w:br/>
      </w:r>
    </w:p>
    <w:p w:rsidR="52F79ECC" w:rsidP="205B11E8" w:rsidRDefault="52F79ECC" w14:paraId="4BB02746" w14:textId="1D1C8648">
      <w:pPr>
        <w:pStyle w:val="Rubrik1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sz w:val="48"/>
          <w:szCs w:val="48"/>
          <w:lang w:val="sv-SE"/>
        </w:rPr>
        <w:t>Kolecystekomi, omvårdnad</w:t>
      </w:r>
    </w:p>
    <w:p w:rsidR="52F79ECC" w:rsidP="205B11E8" w:rsidRDefault="52F79ECC" w14:paraId="467556D6" w14:textId="7DDA12DF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Denna rutin gäller för</w:t>
      </w:r>
    </w:p>
    <w:p w:rsidR="52F79ECC" w:rsidP="37B5877A" w:rsidRDefault="52F79ECC" w14:paraId="654AA77F" w14:textId="50E09B30">
      <w:pPr>
        <w:pStyle w:val="Normal"/>
        <w:rPr>
          <w:noProof w:val="0"/>
          <w:lang w:val="sv-SE"/>
        </w:rPr>
      </w:pPr>
      <w:r w:rsidRPr="37B5877A" w:rsidR="2F7E10FD">
        <w:rPr>
          <w:noProof w:val="0"/>
          <w:lang w:val="sv-SE"/>
        </w:rPr>
        <w:t>Samtlig personal på verksamhet Kirurgi</w:t>
      </w:r>
      <w:r w:rsidRPr="37B5877A" w:rsidR="22A0EFBE">
        <w:rPr>
          <w:noProof w:val="0"/>
          <w:lang w:val="sv-SE"/>
        </w:rPr>
        <w:t xml:space="preserve"> Östra, </w:t>
      </w:r>
      <w:r w:rsidRPr="37B5877A" w:rsidR="4C28EA6E">
        <w:rPr>
          <w:noProof w:val="0"/>
          <w:lang w:val="sv-SE"/>
        </w:rPr>
        <w:t>O</w:t>
      </w:r>
      <w:r w:rsidRPr="37B5877A" w:rsidR="2F7E10FD">
        <w:rPr>
          <w:noProof w:val="0"/>
          <w:lang w:val="sv-SE"/>
        </w:rPr>
        <w:t>mråde 5</w:t>
      </w:r>
      <w:r w:rsidRPr="37B5877A" w:rsidR="11F637CA">
        <w:rPr>
          <w:noProof w:val="0"/>
          <w:lang w:val="sv-SE"/>
        </w:rPr>
        <w:t xml:space="preserve">, </w:t>
      </w:r>
      <w:r w:rsidRPr="37B5877A" w:rsidR="2F7E10FD">
        <w:rPr>
          <w:noProof w:val="0"/>
          <w:lang w:val="sv-SE"/>
        </w:rPr>
        <w:t>Sahlgrenska universitetssjukhuset.</w:t>
      </w:r>
    </w:p>
    <w:p w:rsidR="37B5877A" w:rsidP="37B5877A" w:rsidRDefault="37B5877A" w14:paraId="6B98D015" w14:textId="0BF04B19">
      <w:pPr>
        <w:pStyle w:val="Normal"/>
        <w:rPr>
          <w:noProof w:val="0"/>
          <w:lang w:val="sv-SE"/>
        </w:rPr>
      </w:pPr>
    </w:p>
    <w:p w:rsidR="52F79ECC" w:rsidP="205B11E8" w:rsidRDefault="52F79ECC" w14:paraId="442B0C24" w14:textId="156E5CFA">
      <w:pPr>
        <w:pStyle w:val="Rubrik2"/>
      </w:pPr>
      <w:r w:rsidRPr="37B5877A" w:rsidR="2F7E10FD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Revideringar i denna version</w:t>
      </w:r>
    </w:p>
    <w:p w:rsidR="6C046F50" w:rsidP="37B5877A" w:rsidRDefault="6C046F50" w14:paraId="3625B2CE" w14:textId="337CCC34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noProof w:val="0"/>
          <w:lang w:val="sv-SE"/>
        </w:rPr>
      </w:pPr>
      <w:r w:rsidRPr="37B5877A" w:rsidR="6C046F50">
        <w:rPr>
          <w:noProof w:val="0"/>
          <w:lang w:val="sv-SE"/>
        </w:rPr>
        <w:t xml:space="preserve">2025-02-26 </w:t>
      </w:r>
      <w:r w:rsidRPr="37B5877A" w:rsidR="33E5AAE0">
        <w:rPr>
          <w:noProof w:val="0"/>
          <w:lang w:val="sv-SE"/>
        </w:rPr>
        <w:t xml:space="preserve">Uppdaterat formatering. Tidigare hänvisningar till bariumdokument har ändrats till aktuella länkar. </w:t>
      </w:r>
    </w:p>
    <w:p w:rsidR="37B5877A" w:rsidP="37B5877A" w:rsidRDefault="37B5877A" w14:paraId="03877D52" w14:textId="7E3C84EC">
      <w:pPr>
        <w:pStyle w:val="Normal"/>
        <w:rPr>
          <w:noProof w:val="0"/>
          <w:lang w:val="sv-SE"/>
        </w:rPr>
      </w:pPr>
    </w:p>
    <w:p w:rsidR="52F79ECC" w:rsidP="205B11E8" w:rsidRDefault="52F79ECC" w14:paraId="3EC434EA" w14:textId="4B7AA88A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Syfte</w:t>
      </w:r>
    </w:p>
    <w:p w:rsidR="52F79ECC" w:rsidP="37B5877A" w:rsidRDefault="52F79ECC" w14:paraId="092DF2DC" w14:textId="2E1CF74B">
      <w:pPr>
        <w:pStyle w:val="Normal"/>
      </w:pPr>
      <w:r w:rsidRPr="37B5877A" w:rsidR="2F7E10FD">
        <w:rPr>
          <w:noProof w:val="0"/>
          <w:lang w:val="sv-SE"/>
        </w:rPr>
        <w:t xml:space="preserve">Att säkra och tydliggöra rutiner för preoperativa åtgärder, postoperativ vård och utskrivning av patienter som genomgår </w:t>
      </w:r>
      <w:r w:rsidRPr="37B5877A" w:rsidR="2F7E10FD">
        <w:rPr>
          <w:noProof w:val="0"/>
          <w:lang w:val="sv-SE"/>
        </w:rPr>
        <w:t>laparoskopisk</w:t>
      </w:r>
      <w:r w:rsidRPr="37B5877A" w:rsidR="2F7E10FD">
        <w:rPr>
          <w:noProof w:val="0"/>
          <w:lang w:val="sv-SE"/>
        </w:rPr>
        <w:t xml:space="preserve"> </w:t>
      </w:r>
      <w:r w:rsidRPr="37B5877A" w:rsidR="2F7E10FD">
        <w:rPr>
          <w:noProof w:val="0"/>
          <w:lang w:val="sv-SE"/>
        </w:rPr>
        <w:t>kolecystektomi</w:t>
      </w:r>
      <w:r w:rsidRPr="37B5877A" w:rsidR="2F7E10FD">
        <w:rPr>
          <w:noProof w:val="0"/>
          <w:lang w:val="sv-SE"/>
        </w:rPr>
        <w:t>.</w:t>
      </w:r>
    </w:p>
    <w:p w:rsidR="37B5877A" w:rsidP="37B5877A" w:rsidRDefault="37B5877A" w14:paraId="53FE8C8A" w14:textId="64BC78B9">
      <w:pPr>
        <w:pStyle w:val="Normal"/>
        <w:rPr>
          <w:noProof w:val="0"/>
          <w:lang w:val="sv-SE"/>
        </w:rPr>
      </w:pPr>
    </w:p>
    <w:p w:rsidR="52F79ECC" w:rsidP="205B11E8" w:rsidRDefault="52F79ECC" w14:paraId="2FB5CB93" w14:textId="32799F0E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Ansvar</w:t>
      </w:r>
    </w:p>
    <w:p w:rsidR="52F79ECC" w:rsidP="37B5877A" w:rsidRDefault="52F79ECC" w14:paraId="07E2F548" w14:textId="33610A25">
      <w:pPr>
        <w:spacing w:line="288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Verksamhetschef, </w:t>
      </w:r>
      <w:r w:rsidRPr="37B5877A" w:rsidR="29F7AAF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</w:t>
      </w: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erksamhet</w:t>
      </w:r>
      <w:r w:rsidRPr="37B5877A" w:rsidR="7877F0A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Kirurgi Östra, </w:t>
      </w: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Område 5</w:t>
      </w:r>
      <w:r w:rsidRPr="37B5877A" w:rsidR="01F34ED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</w:t>
      </w: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Sahlgrenska universitetssjukhuset ansvarar för att de rutiner och riktlinjer som verksamheten kräver finns tillgängliga och följer gällande författningar/lagar.</w:t>
      </w:r>
    </w:p>
    <w:p w:rsidR="52F79ECC" w:rsidP="205B11E8" w:rsidRDefault="52F79ECC" w14:paraId="6FE7E03B" w14:textId="5783C8D7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131587C8" w14:textId="79EFA588">
      <w:pPr>
        <w:pStyle w:val="Normal"/>
        <w:rPr>
          <w:noProof w:val="0"/>
          <w:lang w:val="sv-SE"/>
        </w:rPr>
      </w:pPr>
      <w:r w:rsidRPr="37B5877A" w:rsidR="2F7E10FD">
        <w:rPr>
          <w:noProof w:val="0"/>
          <w:lang w:val="sv-SE"/>
        </w:rPr>
        <w:t>Samtlig personal på Verksamhet Kirurgi</w:t>
      </w:r>
      <w:r w:rsidRPr="37B5877A" w:rsidR="5551F4F0">
        <w:rPr>
          <w:noProof w:val="0"/>
          <w:lang w:val="sv-SE"/>
        </w:rPr>
        <w:t xml:space="preserve"> Östra, </w:t>
      </w:r>
      <w:r w:rsidRPr="37B5877A" w:rsidR="2F7E10FD">
        <w:rPr>
          <w:noProof w:val="0"/>
          <w:lang w:val="sv-SE"/>
        </w:rPr>
        <w:t>Område 5</w:t>
      </w:r>
      <w:r w:rsidRPr="37B5877A" w:rsidR="3C259177">
        <w:rPr>
          <w:noProof w:val="0"/>
          <w:lang w:val="sv-SE"/>
        </w:rPr>
        <w:t>, S</w:t>
      </w:r>
      <w:r w:rsidRPr="37B5877A" w:rsidR="2F7E10FD">
        <w:rPr>
          <w:noProof w:val="0"/>
          <w:lang w:val="sv-SE"/>
        </w:rPr>
        <w:t>ahlgrenska universitetssjukhuset ska delges direktivet via verksamhetschef, vårdenhetschef och enhetschef</w:t>
      </w:r>
    </w:p>
    <w:p w:rsidR="52F79ECC" w:rsidP="205B11E8" w:rsidRDefault="52F79ECC" w14:paraId="586E2860" w14:textId="7D287576">
      <w:pPr>
        <w:spacing w:line="288" w:lineRule="auto"/>
      </w:pPr>
      <w:r w:rsidRPr="37B5877A" w:rsidR="2F7E10FD">
        <w:rPr>
          <w:rFonts w:ascii="Arial" w:hAnsi="Arial" w:eastAsia="Arial" w:cs="Arial"/>
          <w:b w:val="1"/>
          <w:bCs w:val="1"/>
          <w:noProof w:val="0"/>
          <w:sz w:val="22"/>
          <w:szCs w:val="22"/>
          <w:lang w:val="sv-SE"/>
        </w:rPr>
        <w:t xml:space="preserve"> </w:t>
      </w:r>
    </w:p>
    <w:p w:rsidR="52F79ECC" w:rsidP="205B11E8" w:rsidRDefault="52F79ECC" w14:paraId="40FA056E" w14:textId="45CE09B7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Arbetsbeskrivning</w:t>
      </w:r>
    </w:p>
    <w:p w:rsidR="52F79ECC" w:rsidP="37B5877A" w:rsidRDefault="52F79ECC" w14:paraId="665631C6" w14:textId="56A51628">
      <w:pPr>
        <w:spacing w:line="288" w:lineRule="auto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52F79ECC" w:rsidP="37B5877A" w:rsidRDefault="52F79ECC" w14:paraId="1E129206" w14:textId="02242B79">
      <w:pPr>
        <w:pStyle w:val="Rubrik3"/>
      </w:pPr>
      <w:r w:rsidRPr="37B5877A" w:rsidR="2F7E10FD">
        <w:rPr>
          <w:noProof w:val="0"/>
          <w:lang w:val="sv-SE"/>
        </w:rPr>
        <w:t>Indikation för operation</w:t>
      </w:r>
    </w:p>
    <w:p w:rsidR="52F79ECC" w:rsidP="37B5877A" w:rsidRDefault="52F79ECC" w14:paraId="02D6E67C" w14:textId="7567AAF8">
      <w:pPr>
        <w:pStyle w:val="Normal"/>
      </w:pPr>
      <w:r w:rsidRPr="37B5877A" w:rsidR="2F7E10FD">
        <w:rPr>
          <w:noProof w:val="0"/>
          <w:lang w:val="sv-SE"/>
        </w:rPr>
        <w:t xml:space="preserve">Gallstenssjukdom eller komplikation till denna (ex </w:t>
      </w:r>
      <w:r w:rsidRPr="37B5877A" w:rsidR="2F7E10FD">
        <w:rPr>
          <w:noProof w:val="0"/>
          <w:lang w:val="sv-SE"/>
        </w:rPr>
        <w:t>kolecystit</w:t>
      </w:r>
      <w:r w:rsidRPr="37B5877A" w:rsidR="2F7E10FD">
        <w:rPr>
          <w:noProof w:val="0"/>
          <w:lang w:val="sv-SE"/>
        </w:rPr>
        <w:t>).</w:t>
      </w:r>
    </w:p>
    <w:p w:rsidR="52F79ECC" w:rsidP="205B11E8" w:rsidRDefault="52F79ECC" w14:paraId="6AA28CFD" w14:textId="5E39334B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5F3CAA6C" w14:textId="123C81D0">
      <w:pPr>
        <w:pStyle w:val="Rubrik3"/>
      </w:pPr>
      <w:r w:rsidRPr="37B5877A" w:rsidR="2F7E10FD">
        <w:rPr>
          <w:noProof w:val="0"/>
          <w:lang w:val="sv-SE"/>
        </w:rPr>
        <w:t>Preoperativa åtgärder</w:t>
      </w:r>
    </w:p>
    <w:p w:rsidR="52F79ECC" w:rsidP="37B5877A" w:rsidRDefault="52F79ECC" w14:paraId="1DA91CB9" w14:textId="45307E52">
      <w:pPr>
        <w:pStyle w:val="Punktlista"/>
        <w:rPr>
          <w:noProof w:val="0"/>
          <w:lang w:val="sv-SE"/>
        </w:rPr>
      </w:pPr>
      <w:r w:rsidRPr="37B5877A" w:rsidR="2F7E10FD">
        <w:rPr>
          <w:noProof w:val="0"/>
          <w:lang w:val="sv-SE"/>
        </w:rPr>
        <w:t xml:space="preserve">Antibiotikaprofylax enligt separat rutin, se </w:t>
      </w:r>
      <w:hyperlink r:id="Rf6e49693d95343a7">
        <w:r w:rsidRPr="37B5877A" w:rsidR="2F7E10FD">
          <w:rPr>
            <w:rStyle w:val="Hyperlnk"/>
            <w:noProof w:val="0"/>
            <w:lang w:val="sv-SE"/>
          </w:rPr>
          <w:t>Antibiotika - profylax och behandling vid kirurgi</w:t>
        </w:r>
      </w:hyperlink>
    </w:p>
    <w:p w:rsidR="52F79ECC" w:rsidP="37B5877A" w:rsidRDefault="52F79ECC" w14:paraId="00BBD8DF" w14:textId="743C9160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Trombosprofylax enligt stödjande dokument </w:t>
      </w:r>
      <w:hyperlink r:id="R2766e7e636ab4690">
        <w:r w:rsidRPr="37B5877A" w:rsidR="2F7E10FD">
          <w:rPr>
            <w:rStyle w:val="Hyperlnk"/>
            <w:noProof w:val="0"/>
            <w:lang w:val="sv-SE"/>
          </w:rPr>
          <w:t>Trombosprofylax vid kirurgi, verksamhet Kirurgi Östra</w:t>
        </w:r>
      </w:hyperlink>
    </w:p>
    <w:p w:rsidR="52F79ECC" w:rsidP="37B5877A" w:rsidRDefault="52F79ECC" w14:paraId="5C54112D" w14:textId="784DEC82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Blodgrupp+ </w:t>
      </w:r>
      <w:r w:rsidRPr="37B5877A" w:rsidR="2F7E10FD">
        <w:rPr>
          <w:noProof w:val="0"/>
          <w:lang w:val="sv-SE"/>
        </w:rPr>
        <w:t>Rh</w:t>
      </w:r>
      <w:r w:rsidRPr="37B5877A" w:rsidR="2F7E10FD">
        <w:rPr>
          <w:noProof w:val="0"/>
          <w:lang w:val="sv-SE"/>
        </w:rPr>
        <w:t>-best och BAS-test</w:t>
      </w:r>
    </w:p>
    <w:p w:rsidR="52F79ECC" w:rsidP="37B5877A" w:rsidRDefault="52F79ECC" w14:paraId="4FEC298D" w14:textId="33FA75FE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Lab: Hb, LPK, TPK, PK, APTT, Natrium, Kalium, </w:t>
      </w:r>
      <w:r w:rsidRPr="37B5877A" w:rsidR="2F7E10FD">
        <w:rPr>
          <w:noProof w:val="0"/>
          <w:lang w:val="sv-SE"/>
        </w:rPr>
        <w:t>Kreatinin</w:t>
      </w:r>
      <w:r w:rsidRPr="37B5877A" w:rsidR="2F7E10FD">
        <w:rPr>
          <w:noProof w:val="0"/>
          <w:lang w:val="sv-SE"/>
        </w:rPr>
        <w:t xml:space="preserve">, ASAT, ALAT, ALP och </w:t>
      </w:r>
      <w:r w:rsidRPr="37B5877A" w:rsidR="2F7E10FD">
        <w:rPr>
          <w:noProof w:val="0"/>
          <w:lang w:val="sv-SE"/>
        </w:rPr>
        <w:t>Bilirubin</w:t>
      </w:r>
    </w:p>
    <w:p w:rsidR="52F79ECC" w:rsidP="37B5877A" w:rsidRDefault="52F79ECC" w14:paraId="5B87302A" w14:textId="732391CE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EKG hos patient över 60 år eller enligt ordination</w:t>
      </w:r>
    </w:p>
    <w:p w:rsidR="52F79ECC" w:rsidP="37B5877A" w:rsidRDefault="52F79ECC" w14:paraId="4A65A052" w14:textId="642ABB76">
      <w:pPr>
        <w:pStyle w:val="Punktlista"/>
        <w:rPr>
          <w:noProof w:val="0"/>
          <w:lang w:val="sv-SE"/>
        </w:rPr>
      </w:pPr>
      <w:r w:rsidRPr="37B5877A" w:rsidR="2F7E10FD">
        <w:rPr>
          <w:noProof w:val="0"/>
          <w:lang w:val="sv-SE"/>
        </w:rPr>
        <w:t xml:space="preserve">Narkosbedömning, se </w:t>
      </w:r>
      <w:hyperlink r:id="Ra70f4cf30ffa466f">
        <w:r w:rsidRPr="37B5877A" w:rsidR="2F7E10FD">
          <w:rPr>
            <w:rStyle w:val="Hyperlnk"/>
            <w:noProof w:val="0"/>
            <w:lang w:val="sv-SE"/>
          </w:rPr>
          <w:t>Preoperativ anestesiologisk bedömning</w:t>
        </w:r>
      </w:hyperlink>
    </w:p>
    <w:p w:rsidR="52F79ECC" w:rsidP="37B5877A" w:rsidRDefault="52F79ECC" w14:paraId="54AF710C" w14:textId="0ABF04BB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Hudrengöring med dubbeldusch med tvål enligt stödjande </w:t>
      </w:r>
      <w:r w:rsidRPr="37B5877A" w:rsidR="2F7E10FD">
        <w:rPr>
          <w:noProof w:val="0"/>
          <w:lang w:val="sv-SE"/>
        </w:rPr>
        <w:t>dokument</w:t>
      </w:r>
      <w:r w:rsidRPr="37B5877A" w:rsidR="03660EDF">
        <w:rPr>
          <w:noProof w:val="0"/>
          <w:lang w:val="sv-SE"/>
        </w:rPr>
        <w:t xml:space="preserve"> </w:t>
      </w:r>
      <w:hyperlink r:id="Re77563799fb14664">
        <w:r w:rsidRPr="37B5877A" w:rsidR="2F7E10FD">
          <w:rPr>
            <w:rStyle w:val="Hyperlnk"/>
            <w:noProof w:val="0"/>
            <w:lang w:val="sv-SE"/>
          </w:rPr>
          <w:t>Preoperativ</w:t>
        </w:r>
        <w:r w:rsidRPr="37B5877A" w:rsidR="2F7E10FD">
          <w:rPr>
            <w:rStyle w:val="Hyperlnk"/>
            <w:noProof w:val="0"/>
            <w:lang w:val="sv-SE"/>
          </w:rPr>
          <w:t>a hudförberedelser, verksamhet Kirurgi Östra</w:t>
        </w:r>
      </w:hyperlink>
    </w:p>
    <w:p w:rsidR="52F79ECC" w:rsidP="37B5877A" w:rsidRDefault="52F79ECC" w14:paraId="55BE5600" w14:textId="54925B35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Se även </w:t>
      </w:r>
      <w:r w:rsidRPr="37B5877A" w:rsidR="7975E3B8">
        <w:rPr>
          <w:noProof w:val="0"/>
          <w:lang w:val="sv-SE"/>
        </w:rPr>
        <w:t xml:space="preserve">rutinen </w:t>
      </w:r>
      <w:r w:rsidRPr="37B5877A" w:rsidR="2F7E10FD">
        <w:rPr>
          <w:noProof w:val="0"/>
          <w:lang w:val="sv-SE"/>
        </w:rPr>
        <w:t xml:space="preserve">”Preoperativa rutiner” </w:t>
      </w:r>
      <w:r w:rsidRPr="37B5877A" w:rsidR="2F7E10F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</w:p>
    <w:p w:rsidR="52F79ECC" w:rsidP="37B5877A" w:rsidRDefault="52F79ECC" w14:paraId="082FD3D4" w14:textId="09DD0607">
      <w:pPr>
        <w:pStyle w:val="Rubrik3"/>
      </w:pPr>
      <w:r w:rsidRPr="37B5877A" w:rsidR="2F7E10FD">
        <w:rPr>
          <w:noProof w:val="0"/>
          <w:lang w:val="sv-SE"/>
        </w:rPr>
        <w:t>Postoperativ vård</w:t>
      </w:r>
    </w:p>
    <w:p w:rsidR="52F79ECC" w:rsidP="37B5877A" w:rsidRDefault="52F79ECC" w14:paraId="04E12B61" w14:textId="3932627C">
      <w:pPr>
        <w:pStyle w:val="MellanrubrikVGR"/>
      </w:pPr>
      <w:r w:rsidRPr="37B5877A" w:rsidR="2F7E10FD">
        <w:rPr>
          <w:noProof w:val="0"/>
          <w:lang w:val="sv-SE"/>
        </w:rPr>
        <w:t>Mat och dryck</w:t>
      </w:r>
    </w:p>
    <w:p w:rsidR="52F79ECC" w:rsidP="6996D81D" w:rsidRDefault="52F79ECC" w14:paraId="574DF3FE" w14:textId="34FC8613">
      <w:pPr>
        <w:pStyle w:val="Punktlista"/>
        <w:rPr>
          <w:noProof w:val="0"/>
          <w:lang w:val="sv-SE"/>
        </w:rPr>
      </w:pPr>
      <w:r w:rsidRPr="30F1DCFB" w:rsidR="2F7E10FD">
        <w:rPr>
          <w:noProof w:val="0"/>
          <w:lang w:val="sv-SE"/>
        </w:rPr>
        <w:t xml:space="preserve">Operationsdygnet: </w:t>
      </w:r>
      <w:r w:rsidRPr="30F1DCFB" w:rsidR="5370AFFB">
        <w:rPr>
          <w:noProof w:val="0"/>
          <w:lang w:val="sv-SE"/>
        </w:rPr>
        <w:t xml:space="preserve">Allmänkost </w:t>
      </w:r>
      <w:r w:rsidRPr="30F1DCFB" w:rsidR="2F7E10FD">
        <w:rPr>
          <w:noProof w:val="0"/>
          <w:lang w:val="sv-SE"/>
        </w:rPr>
        <w:t>4 timmar efter avslutad narkos, börja försiktigt med allmän kost om detta går bra.</w:t>
      </w:r>
    </w:p>
    <w:p w:rsidR="52F79ECC" w:rsidP="37B5877A" w:rsidRDefault="52F79ECC" w14:paraId="3E1FF90A" w14:textId="4AEB0462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POD1 och framåt: Allmän kost</w:t>
      </w:r>
    </w:p>
    <w:p w:rsidR="52F79ECC" w:rsidRDefault="52F79ECC" w14:paraId="70C667D1" w14:textId="3F979CF5">
      <w:r w:rsidRPr="205B11E8" w:rsidR="52F79ECC">
        <w:rPr>
          <w:rFonts w:ascii="Arial" w:hAnsi="Arial" w:eastAsia="Arial" w:cs="Arial"/>
          <w:noProof w:val="0"/>
          <w:color w:val="FF0000"/>
          <w:sz w:val="20"/>
          <w:szCs w:val="20"/>
          <w:lang w:val="sv-SE"/>
        </w:rPr>
        <w:t xml:space="preserve"> </w:t>
      </w:r>
    </w:p>
    <w:p w:rsidR="52F79ECC" w:rsidP="37B5877A" w:rsidRDefault="52F79ECC" w14:paraId="18878E62" w14:textId="38FA9CA1">
      <w:pPr>
        <w:pStyle w:val="MellanrubrikVGR"/>
      </w:pPr>
      <w:r w:rsidRPr="37B5877A" w:rsidR="2F7E10FD">
        <w:rPr>
          <w:noProof w:val="0"/>
          <w:lang w:val="sv-SE"/>
        </w:rPr>
        <w:t>Trombosprofylax:</w:t>
      </w:r>
    </w:p>
    <w:p w:rsidR="52F79ECC" w:rsidP="37B5877A" w:rsidRDefault="52F79ECC" w14:paraId="710AD137" w14:textId="75609812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Enligt läkarordination. Lågmolekylärt heparin (ex Fragmin 5000 IE x1 alt </w:t>
      </w:r>
      <w:r w:rsidRPr="37B5877A" w:rsidR="2F7E10FD">
        <w:rPr>
          <w:noProof w:val="0"/>
          <w:lang w:val="sv-SE"/>
        </w:rPr>
        <w:t>Innohep</w:t>
      </w:r>
      <w:r w:rsidRPr="37B5877A" w:rsidR="2F7E10FD">
        <w:rPr>
          <w:noProof w:val="0"/>
          <w:lang w:val="sv-SE"/>
        </w:rPr>
        <w:t xml:space="preserve"> 4500 IE x1) med start 6 timmar postoperativt (om inga tecken till blödning), därefter dagligen under 7 dygn. Ges av patienten själv om möjligt.</w:t>
      </w:r>
    </w:p>
    <w:p w:rsidR="52F79ECC" w:rsidRDefault="52F79ECC" w14:paraId="5DDBBC83" w14:textId="4BF39F34">
      <w:r w:rsidRPr="205B11E8" w:rsidR="52F79ECC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</w:p>
    <w:p w:rsidR="52F79ECC" w:rsidP="37B5877A" w:rsidRDefault="52F79ECC" w14:paraId="19256479" w14:textId="59BB8518">
      <w:pPr>
        <w:pStyle w:val="MellanrubrikVGR"/>
      </w:pPr>
      <w:r w:rsidRPr="37B5877A" w:rsidR="2F7E10FD">
        <w:rPr>
          <w:noProof w:val="0"/>
          <w:lang w:val="sv-SE"/>
        </w:rPr>
        <w:t>Mobilisering:</w:t>
      </w:r>
    </w:p>
    <w:p w:rsidR="52F79ECC" w:rsidP="37B5877A" w:rsidRDefault="52F79ECC" w14:paraId="4B97ECE0" w14:textId="1F360A8C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Fri mobilisering så snart patientens tillstånd tillåter detta.</w:t>
      </w:r>
      <w:r w:rsidRPr="37B5877A" w:rsidR="2F7E10FD">
        <w:rPr>
          <w:rFonts w:ascii="Arial" w:hAnsi="Arial" w:eastAsia="Arial" w:cs="Arial"/>
          <w:noProof w:val="0"/>
          <w:sz w:val="20"/>
          <w:szCs w:val="20"/>
          <w:lang w:val="sv-SE"/>
        </w:rPr>
        <w:t xml:space="preserve"> </w:t>
      </w:r>
      <w:r w:rsidRPr="37B5877A" w:rsidR="2F7E10FD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 </w:t>
      </w:r>
    </w:p>
    <w:p w:rsidR="52F79ECC" w:rsidP="205B11E8" w:rsidRDefault="52F79ECC" w14:paraId="4DEC4CF8" w14:textId="70EE2C91">
      <w:pPr>
        <w:ind w:firstLine="272"/>
      </w:pPr>
      <w:r w:rsidRPr="205B11E8" w:rsidR="52F79ECC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675BAA95" w14:textId="1BB513DD">
      <w:pPr>
        <w:pStyle w:val="MellanrubrikVGR"/>
      </w:pPr>
      <w:r w:rsidRPr="37B5877A" w:rsidR="2F7E10FD">
        <w:rPr>
          <w:noProof w:val="0"/>
          <w:lang w:val="sv-SE"/>
        </w:rPr>
        <w:t>Venprov</w:t>
      </w:r>
      <w:r w:rsidRPr="37B5877A" w:rsidR="4802C660">
        <w:rPr>
          <w:noProof w:val="0"/>
          <w:lang w:val="sv-SE"/>
        </w:rPr>
        <w:t>:</w:t>
      </w:r>
    </w:p>
    <w:p w:rsidR="52F79ECC" w:rsidP="37B5877A" w:rsidRDefault="52F79ECC" w14:paraId="39FB7E59" w14:textId="7086B68A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POD1: Hb x 1</w:t>
      </w:r>
    </w:p>
    <w:p w:rsidR="52F79ECC" w:rsidP="37B5877A" w:rsidRDefault="52F79ECC" w14:paraId="6FAD8313" w14:textId="790AB45D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För övrigt vid behov eller enligt ordination.</w:t>
      </w:r>
    </w:p>
    <w:p w:rsidR="52F79ECC" w:rsidP="205B11E8" w:rsidRDefault="52F79ECC" w14:paraId="4E50F3D0" w14:textId="4F127D22">
      <w:pPr>
        <w:tabs>
          <w:tab w:val="left" w:leader="none" w:pos="938"/>
          <w:tab w:val="left" w:leader="none" w:pos="939"/>
        </w:tabs>
        <w:spacing w:line="204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1F027390" w14:textId="28916CC1">
      <w:pPr>
        <w:pStyle w:val="MellanrubrikVGR"/>
      </w:pPr>
      <w:r w:rsidRPr="37B5877A" w:rsidR="2F7E10FD">
        <w:rPr>
          <w:noProof w:val="0"/>
          <w:lang w:val="sv-SE"/>
        </w:rPr>
        <w:t>Andning:</w:t>
      </w:r>
    </w:p>
    <w:p w:rsidR="52F79ECC" w:rsidP="37B5877A" w:rsidRDefault="52F79ECC" w14:paraId="02FE69F7" w14:textId="035E9E2E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Den preoperativa informationen om vikten av djupandning följs upp postoperativt. Se till att patienten är smärtstillad så att djupandning är möjlig.</w:t>
      </w:r>
    </w:p>
    <w:p w:rsidR="52F79ECC" w:rsidP="37B5877A" w:rsidRDefault="52F79ECC" w14:paraId="0D40F3C8" w14:textId="68AA4A43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Förse patienten med PEEP-munstycke och instruera patienten att blåsa i denna 10 gånger varje vaken timme fram tills utskrivningen.</w:t>
      </w:r>
    </w:p>
    <w:p w:rsidR="52F79ECC" w:rsidP="205B11E8" w:rsidRDefault="52F79ECC" w14:paraId="5235A2F0" w14:textId="7B0B0106">
      <w:pPr>
        <w:pStyle w:val="Rubrik3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</w:p>
    <w:p w:rsidR="52F79ECC" w:rsidP="37B5877A" w:rsidRDefault="52F79ECC" w14:paraId="388270F9" w14:textId="0A0E9B34">
      <w:pPr>
        <w:pStyle w:val="MellanrubrikVGR"/>
      </w:pPr>
      <w:r w:rsidRPr="37B5877A" w:rsidR="2F7E10FD">
        <w:rPr>
          <w:noProof w:val="0"/>
          <w:lang w:val="sv-SE"/>
        </w:rPr>
        <w:t>Kontroller:</w:t>
      </w:r>
    </w:p>
    <w:p w:rsidR="52F79ECC" w:rsidP="37B5877A" w:rsidRDefault="52F79ECC" w14:paraId="5851945C" w14:textId="57F0EC16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Kontroll sker enligt NEWS2-rutin.</w:t>
      </w:r>
    </w:p>
    <w:p w:rsidR="52F79ECC" w:rsidP="205B11E8" w:rsidRDefault="52F79ECC" w14:paraId="06C15607" w14:textId="155B317F">
      <w:pPr>
        <w:tabs>
          <w:tab w:val="left" w:leader="none" w:pos="938"/>
          <w:tab w:val="left" w:leader="none" w:pos="939"/>
        </w:tabs>
        <w:spacing w:line="206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34086FD1" w14:textId="12AF6613">
      <w:pPr>
        <w:pStyle w:val="MellanrubrikVGR"/>
      </w:pPr>
      <w:r w:rsidRPr="37B5877A" w:rsidR="2F7E10FD">
        <w:rPr>
          <w:noProof w:val="0"/>
          <w:lang w:val="sv-SE"/>
        </w:rPr>
        <w:t>Elimination:</w:t>
      </w:r>
    </w:p>
    <w:p w:rsidR="52F79ECC" w:rsidP="37B5877A" w:rsidRDefault="52F79ECC" w14:paraId="1A079CB7" w14:textId="3A6C4A50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Blåsövervakning enligt vårdhandbok. Eventuell KAD dras så tidigt som möjligt. </w:t>
      </w:r>
    </w:p>
    <w:p w:rsidR="52F79ECC" w:rsidP="205B11E8" w:rsidRDefault="52F79ECC" w14:paraId="209C4A73" w14:textId="03F4F63A">
      <w:pPr>
        <w:tabs>
          <w:tab w:val="left" w:leader="none" w:pos="938"/>
          <w:tab w:val="left" w:leader="none" w:pos="939"/>
        </w:tabs>
        <w:spacing w:line="206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50D19D34" w14:textId="3D2BB507">
      <w:pPr>
        <w:pStyle w:val="MellanrubrikVGR"/>
      </w:pPr>
      <w:r w:rsidRPr="37B5877A" w:rsidR="2F7E10FD">
        <w:rPr>
          <w:noProof w:val="0"/>
          <w:lang w:val="sv-SE"/>
        </w:rPr>
        <w:t>Smärta:</w:t>
      </w:r>
    </w:p>
    <w:p w:rsidR="52F79ECC" w:rsidP="37B5877A" w:rsidRDefault="52F79ECC" w14:paraId="37C8166C" w14:textId="7A0199C7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Enligt ordination, se stödjande dokument ”Smärtprofylax, postoperativ”</w:t>
      </w:r>
    </w:p>
    <w:p w:rsidR="52F79ECC" w:rsidP="205B11E8" w:rsidRDefault="52F79ECC" w14:paraId="4EDC1A64" w14:textId="6D596E3F">
      <w:pPr>
        <w:pStyle w:val="Rubrik3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20"/>
          <w:szCs w:val="20"/>
          <w:lang w:val="sv-SE"/>
        </w:rPr>
        <w:t xml:space="preserve"> </w:t>
      </w:r>
    </w:p>
    <w:p w:rsidR="52F79ECC" w:rsidP="37B5877A" w:rsidRDefault="52F79ECC" w14:paraId="3F38FE1D" w14:textId="7DAB2D8D">
      <w:pPr>
        <w:pStyle w:val="MellanrubrikVGR"/>
      </w:pPr>
      <w:r w:rsidRPr="37B5877A" w:rsidR="2F7E10FD">
        <w:rPr>
          <w:noProof w:val="0"/>
          <w:lang w:val="sv-SE"/>
        </w:rPr>
        <w:t>Omläggning av operationssnitt:</w:t>
      </w:r>
    </w:p>
    <w:p w:rsidR="52F79ECC" w:rsidP="37B5877A" w:rsidRDefault="52F79ECC" w14:paraId="637CB599" w14:textId="4623B57A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Operationssnitt inspekteras dagligen. Dokumenteras i Melior.</w:t>
      </w:r>
    </w:p>
    <w:p w:rsidR="52F79ECC" w:rsidP="205B11E8" w:rsidRDefault="52F79ECC" w14:paraId="2A59A3CF" w14:textId="2FBF1C6C">
      <w:pPr>
        <w:tabs>
          <w:tab w:val="left" w:leader="none" w:pos="938"/>
          <w:tab w:val="left" w:leader="none" w:pos="939"/>
        </w:tabs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50DCF339" w14:textId="066E7AB8">
      <w:pPr>
        <w:pStyle w:val="MellanrubrikVGR"/>
      </w:pPr>
      <w:r w:rsidRPr="37B5877A" w:rsidR="2F7E10FD">
        <w:rPr>
          <w:noProof w:val="0"/>
          <w:lang w:val="sv-SE"/>
        </w:rPr>
        <w:t>Dränage:</w:t>
      </w:r>
    </w:p>
    <w:p w:rsidR="52F79ECC" w:rsidP="37B5877A" w:rsidRDefault="52F79ECC" w14:paraId="3FF57561" w14:textId="4DC94908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Dygnsvolym och färg på dränvätska (serös, gallfärgad, blodfärgad) dokumenteras dagligen.</w:t>
      </w:r>
    </w:p>
    <w:p w:rsidR="52F79ECC" w:rsidP="37B5877A" w:rsidRDefault="52F79ECC" w14:paraId="27FF35DA" w14:textId="1434957D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Drändragning, röntgen via drän mm sker enl läkarordination</w:t>
      </w:r>
    </w:p>
    <w:p w:rsidR="52F79ECC" w:rsidP="205B11E8" w:rsidRDefault="52F79ECC" w14:paraId="69F7AC40" w14:textId="3B8F9496">
      <w:pPr>
        <w:ind w:firstLine="272"/>
      </w:pPr>
      <w:r w:rsidRPr="205B11E8" w:rsidR="52F79ECC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33224830" w14:textId="7F741E97">
      <w:pPr>
        <w:pStyle w:val="MellanrubrikVGR"/>
      </w:pPr>
      <w:r w:rsidRPr="37B5877A" w:rsidR="2F7E10FD">
        <w:rPr>
          <w:noProof w:val="0"/>
          <w:lang w:val="sv-SE"/>
        </w:rPr>
        <w:t>Utskrivning</w:t>
      </w:r>
    </w:p>
    <w:p w:rsidR="52F79ECC" w:rsidP="37B5877A" w:rsidRDefault="52F79ECC" w14:paraId="6B49A311" w14:textId="781222E6">
      <w:pPr>
        <w:pStyle w:val="Punktlista"/>
        <w:rPr>
          <w:noProof w:val="0"/>
          <w:sz w:val="24"/>
          <w:szCs w:val="24"/>
          <w:lang w:val="sv-SE"/>
        </w:rPr>
      </w:pPr>
      <w:r w:rsidRPr="30F1DCFB" w:rsidR="2F7E10FD">
        <w:rPr>
          <w:noProof w:val="0"/>
          <w:lang w:val="sv-SE"/>
        </w:rPr>
        <w:t>POD 1 om okomplicerat förlopp</w:t>
      </w:r>
    </w:p>
    <w:p w:rsidR="52F79ECC" w:rsidP="37B5877A" w:rsidRDefault="52F79ECC" w14:paraId="5E6CE9C5" w14:textId="15C3F51A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 xml:space="preserve">Recept vid behov. </w:t>
      </w:r>
    </w:p>
    <w:p w:rsidR="52F79ECC" w:rsidP="37B5877A" w:rsidRDefault="52F79ECC" w14:paraId="60E30505" w14:textId="03B64DB9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Sjuksköterska skickar med:</w:t>
      </w:r>
    </w:p>
    <w:p w:rsidR="52F79ECC" w:rsidP="37B5877A" w:rsidRDefault="52F79ECC" w14:paraId="2A7186C4" w14:textId="289E7B48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Remiss till distriktssjuksköterska för sutur/agrafftagning dag 10.</w:t>
      </w:r>
    </w:p>
    <w:p w:rsidR="52F79ECC" w:rsidP="37B5877A" w:rsidRDefault="52F79ECC" w14:paraId="31D223E9" w14:textId="4B600E44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Eventuella Innohep/Fragmin-injektioner.</w:t>
      </w:r>
    </w:p>
    <w:p w:rsidR="2F7E10FD" w:rsidP="6996D81D" w:rsidRDefault="2F7E10FD" w14:paraId="534241BE" w14:textId="37A3967E">
      <w:pPr>
        <w:pStyle w:val="Punktlista"/>
        <w:suppressLineNumbers w:val="0"/>
        <w:bidi w:val="0"/>
        <w:spacing w:before="0" w:beforeAutospacing="off" w:after="120" w:afterAutospacing="off" w:line="288" w:lineRule="auto"/>
        <w:ind w:left="1712" w:right="868" w:hanging="357"/>
        <w:jc w:val="left"/>
        <w:rPr>
          <w:noProof w:val="0"/>
          <w:sz w:val="24"/>
          <w:szCs w:val="24"/>
          <w:lang w:val="sv-SE"/>
        </w:rPr>
      </w:pPr>
      <w:r w:rsidRPr="6996D81D" w:rsidR="2F7E10FD">
        <w:rPr>
          <w:noProof w:val="0"/>
          <w:lang w:val="sv-SE"/>
        </w:rPr>
        <w:t xml:space="preserve">Visitkort med telefonnummer till </w:t>
      </w:r>
      <w:r w:rsidRPr="6996D81D" w:rsidR="4A94940A">
        <w:rPr>
          <w:noProof w:val="0"/>
          <w:lang w:val="sv-SE"/>
        </w:rPr>
        <w:t>kirurgimottagning</w:t>
      </w:r>
      <w:r w:rsidRPr="6996D81D" w:rsidR="4A94940A">
        <w:rPr>
          <w:noProof w:val="0"/>
          <w:lang w:val="sv-SE"/>
        </w:rPr>
        <w:t xml:space="preserve"> 2. </w:t>
      </w:r>
    </w:p>
    <w:p w:rsidR="52F79ECC" w:rsidP="37B5877A" w:rsidRDefault="52F79ECC" w14:paraId="12BAD3C2" w14:textId="7DB08DF2">
      <w:pPr>
        <w:pStyle w:val="Punktlista"/>
        <w:rPr>
          <w:noProof w:val="0"/>
          <w:sz w:val="24"/>
          <w:szCs w:val="24"/>
          <w:lang w:val="sv-SE"/>
        </w:rPr>
      </w:pPr>
      <w:r w:rsidRPr="6996D81D" w:rsidR="2F7E10FD">
        <w:rPr>
          <w:noProof w:val="0"/>
          <w:lang w:val="sv-SE"/>
        </w:rPr>
        <w:t>Patientinformation</w:t>
      </w:r>
    </w:p>
    <w:p w:rsidR="52F79ECC" w:rsidP="37B5877A" w:rsidRDefault="52F79ECC" w14:paraId="50DE81F2" w14:textId="35E3714A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Inget återbesök</w:t>
      </w:r>
    </w:p>
    <w:p w:rsidR="52F79ECC" w:rsidP="37B5877A" w:rsidRDefault="52F79ECC" w14:paraId="4EEBBAFF" w14:textId="55C689F2">
      <w:pPr>
        <w:pStyle w:val="Punktlista"/>
        <w:rPr>
          <w:noProof w:val="0"/>
          <w:sz w:val="24"/>
          <w:szCs w:val="24"/>
          <w:lang w:val="sv-SE"/>
        </w:rPr>
      </w:pPr>
      <w:r w:rsidRPr="37B5877A" w:rsidR="2F7E10FD">
        <w:rPr>
          <w:noProof w:val="0"/>
          <w:lang w:val="sv-SE"/>
        </w:rPr>
        <w:t>Sjukskrivning 1 vecka i normalfallet.</w:t>
      </w:r>
    </w:p>
    <w:p w:rsidR="52F79ECC" w:rsidP="205B11E8" w:rsidRDefault="52F79ECC" w14:paraId="747FA14F" w14:textId="08A8B4CA">
      <w:pPr>
        <w:spacing w:line="288" w:lineRule="auto"/>
      </w:pPr>
      <w:r w:rsidRPr="205B11E8" w:rsidR="52F79ECC">
        <w:rPr>
          <w:rFonts w:ascii="Calibri" w:hAnsi="Calibri" w:eastAsia="Calibri" w:cs="Calibri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  <w:t xml:space="preserve"> </w:t>
      </w:r>
    </w:p>
    <w:p w:rsidR="52F79ECC" w:rsidP="37B5877A" w:rsidRDefault="52F79ECC" w14:paraId="6156912F" w14:textId="48D6B62A">
      <w:pPr>
        <w:pStyle w:val="MellanrubrikVGR"/>
      </w:pPr>
      <w:r w:rsidRPr="37B5877A" w:rsidR="2F7E10FD">
        <w:rPr>
          <w:noProof w:val="0"/>
          <w:lang w:val="sv-SE"/>
        </w:rPr>
        <w:t>Uppföljning, utvärdering och revision</w:t>
      </w:r>
    </w:p>
    <w:p w:rsidR="52F79ECC" w:rsidP="205B11E8" w:rsidRDefault="52F79ECC" w14:paraId="7932B131" w14:textId="48C15E6F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Vårdenhetschef avdelning 350 och sektionschef ÖGI-sektionen ansvarar för att denna rutin uppdateras och revideras. Medvetet avsteg från rutinen dokumenteras i Melior om rutinen är kopplad till patient. Övriga orsaker till avsteg från rutinen rapporteras i MedControl PRO.</w:t>
      </w:r>
    </w:p>
    <w:p w:rsidR="52F79ECC" w:rsidP="205B11E8" w:rsidRDefault="52F79ECC" w14:paraId="517C6DDB" w14:textId="532E6620">
      <w:pPr>
        <w:spacing w:line="288" w:lineRule="auto"/>
      </w:pPr>
      <w:r w:rsidRPr="205B11E8" w:rsidR="52F79ECC">
        <w:rPr>
          <w:rFonts w:ascii="Calibri" w:hAnsi="Calibri" w:eastAsia="Calibri" w:cs="Calibri"/>
          <w:b w:val="1"/>
          <w:bCs w:val="1"/>
          <w:noProof w:val="0"/>
          <w:color w:val="000000" w:themeColor="text2" w:themeTint="FF" w:themeShade="FF"/>
          <w:sz w:val="26"/>
          <w:szCs w:val="26"/>
          <w:lang w:val="sv-SE"/>
        </w:rPr>
        <w:t xml:space="preserve"> </w:t>
      </w:r>
    </w:p>
    <w:p w:rsidR="52F79ECC" w:rsidP="37B5877A" w:rsidRDefault="52F79ECC" w14:paraId="2CDB445A" w14:textId="6A15EB43">
      <w:pPr>
        <w:pStyle w:val="MellanrubrikVGR"/>
      </w:pPr>
      <w:r w:rsidRPr="37B5877A" w:rsidR="2F7E10FD">
        <w:rPr>
          <w:noProof w:val="0"/>
          <w:lang w:val="sv-SE"/>
        </w:rPr>
        <w:t>Relaterad information</w:t>
      </w:r>
    </w:p>
    <w:p w:rsidR="52F79ECC" w:rsidP="205B11E8" w:rsidRDefault="52F79ECC" w14:paraId="4C11B26A" w14:textId="47112BD4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Patienterna vårdas enligt standardvårdplan (i pappersform – skannas in i Meliorjournalen efter vårdtiden).</w:t>
      </w:r>
    </w:p>
    <w:p w:rsidR="52F79ECC" w:rsidP="205B11E8" w:rsidRDefault="52F79ECC" w14:paraId="3A732BB9" w14:textId="1C6AC60C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52F79ECC" w:rsidP="37B5877A" w:rsidRDefault="52F79ECC" w14:paraId="13423D3C" w14:textId="78E12FE2">
      <w:pPr>
        <w:pStyle w:val="MellanrubrikVGR"/>
      </w:pPr>
      <w:r w:rsidRPr="37B5877A" w:rsidR="2F7E10FD">
        <w:rPr>
          <w:noProof w:val="0"/>
          <w:lang w:val="sv-SE"/>
        </w:rPr>
        <w:t>Dokumentation</w:t>
      </w:r>
    </w:p>
    <w:p w:rsidR="52F79ECC" w:rsidP="205B11E8" w:rsidRDefault="52F79ECC" w14:paraId="73FFE777" w14:textId="3E309460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Styrande dokument arkiveras i Sharepoint. Redovisande dokument ska hanteras enligt sjukhusets gällande rutiner för arkivering av allmänna handlingar.</w:t>
      </w:r>
    </w:p>
    <w:p w:rsidR="52F79ECC" w:rsidP="205B11E8" w:rsidRDefault="52F79ECC" w14:paraId="55402954" w14:textId="34266D96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 </w:t>
      </w:r>
    </w:p>
    <w:p w:rsidR="52F79ECC" w:rsidP="205B11E8" w:rsidRDefault="52F79ECC" w14:paraId="3614CFA3" w14:textId="48AAD89B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Dokumentation</w:t>
      </w:r>
    </w:p>
    <w:p w:rsidR="52F79ECC" w:rsidP="205B11E8" w:rsidRDefault="52F79ECC" w14:paraId="6B0FB785" w14:textId="1D6B1762">
      <w:pPr>
        <w:spacing w:line="288" w:lineRule="auto"/>
      </w:pPr>
      <w:r w:rsidRPr="205B11E8" w:rsidR="52F79EC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Styrande dokument arkiveras i Sharepoint. Redovisande dokument ska hanteras enligt sjukhusets gällande rutiner för arkivering av allmänna handlingar.</w:t>
      </w:r>
    </w:p>
    <w:p w:rsidR="52F79ECC" w:rsidP="205B11E8" w:rsidRDefault="52F79ECC" w14:paraId="605C2C4E" w14:textId="6F2D7E51">
      <w:pPr>
        <w:pStyle w:val="Rubrik2"/>
      </w:pPr>
      <w:r w:rsidRPr="205B11E8" w:rsidR="52F79ECC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Granskare</w:t>
      </w:r>
    </w:p>
    <w:p w:rsidR="52F79ECC" w:rsidP="37B5877A" w:rsidRDefault="52F79ECC" w14:paraId="0BAEDE11" w14:textId="45377AB7">
      <w:pPr>
        <w:spacing w:line="288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27711B3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Hans Axelsson, sektionschef ÖGI-</w:t>
      </w:r>
      <w:r w:rsidRPr="227711B3" w:rsidR="712908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sektionen</w:t>
      </w:r>
      <w:r w:rsidRPr="227711B3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verksamhet </w:t>
      </w:r>
      <w:r w:rsidRPr="227711B3" w:rsidR="519AD31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</w:t>
      </w:r>
      <w:r w:rsidRPr="227711B3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irurgi</w:t>
      </w:r>
      <w:r w:rsidRPr="227711B3" w:rsidR="519AD31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Östra</w:t>
      </w:r>
      <w:r w:rsidRPr="227711B3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område 5, Sahlgrenska Universitetssjukhuset. </w:t>
      </w:r>
    </w:p>
    <w:p w:rsidR="52F79ECC" w:rsidP="37B5877A" w:rsidRDefault="52F79ECC" w14:paraId="4DE2BBE4" w14:textId="320537AC">
      <w:pPr>
        <w:spacing w:line="288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996D81D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Pernilla Larsson, </w:t>
      </w:r>
      <w:r w:rsidRPr="6996D81D" w:rsidR="5FB6E7B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specialist</w:t>
      </w:r>
      <w:r w:rsidRPr="6996D81D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sjuksköterska, avdelning 350, verksamhet </w:t>
      </w:r>
      <w:r w:rsidRPr="6996D81D" w:rsidR="7AC3ED0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</w:t>
      </w:r>
      <w:r w:rsidRPr="6996D81D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irurgi</w:t>
      </w:r>
      <w:r w:rsidRPr="6996D81D" w:rsidR="179BF5A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Östra</w:t>
      </w:r>
      <w:r w:rsidRPr="6996D81D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område 5, Sahlgrenska Universitetssjukhuset  </w:t>
      </w:r>
    </w:p>
    <w:p w:rsidR="52F79ECC" w:rsidP="37B5877A" w:rsidRDefault="52F79ECC" w14:paraId="2598F6AA" w14:textId="21219615">
      <w:pPr>
        <w:spacing w:line="288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Nicke Antonov, Avancerad specialistsjuksköterska, avdelning 350, verksamhet </w:t>
      </w:r>
      <w:r w:rsidRPr="37B5877A" w:rsidR="642EFDF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</w:t>
      </w: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irurgi</w:t>
      </w:r>
      <w:r w:rsidRPr="37B5877A" w:rsidR="780FE6F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Östra</w:t>
      </w:r>
      <w:r w:rsidRPr="37B5877A" w:rsidR="2F7E10F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område 5, Sahlgrenska Universitetssjukhuset  </w:t>
      </w:r>
    </w:p>
    <w:p w:rsidR="205B11E8" w:rsidP="205B11E8" w:rsidRDefault="205B11E8" w14:paraId="07F75B66" w14:textId="07097862">
      <w:pPr>
        <w:pStyle w:val="Normal"/>
      </w:pPr>
    </w:p>
    <w:sectPr w:rsidRPr="00747066" w:rsidR="00747066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10BD" w:rsidRDefault="003410BD" w14:paraId="4B78D936" w14:textId="77777777">
      <w:r>
        <w:separator/>
      </w:r>
    </w:p>
  </w:endnote>
  <w:endnote w:type="continuationSeparator" w:id="0">
    <w:p w:rsidR="003410BD" w:rsidRDefault="003410BD" w14:paraId="6EA88766" w14:textId="77777777">
      <w:r>
        <w:continuationSeparator/>
      </w:r>
    </w:p>
  </w:endnote>
  <w:endnote w:type="continuationNotice" w:id="1">
    <w:p w:rsidR="003410BD" w:rsidRDefault="003410BD" w14:paraId="2A6A65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10BD" w:rsidRDefault="003410BD" w14:paraId="5C7A785D" w14:textId="77777777"/>
  </w:footnote>
  <w:footnote w:type="continuationSeparator" w:id="0">
    <w:p w:rsidR="003410BD" w:rsidRDefault="003410BD" w14:paraId="7BBB3133" w14:textId="77777777">
      <w:r>
        <w:continuationSeparator/>
      </w:r>
    </w:p>
  </w:footnote>
  <w:footnote w:type="continuationNotice" w:id="1">
    <w:p w:rsidR="003410BD" w:rsidRDefault="003410BD" w14:paraId="69FBC6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45E08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852BC9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9">
    <w:nsid w:val="235adfa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8">
    <w:nsid w:val="56431c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18c33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6">
    <w:nsid w:val="7259d2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5">
    <w:nsid w:val="2ca938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4">
    <w:nsid w:val="5f0b321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3">
    <w:nsid w:val="dd12d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927fa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77f7ac1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0">
    <w:nsid w:val="52f818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5d954b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737570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c5134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3c1370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23d92b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d8d724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4d6eb53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1026d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422b59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7b02d0a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1e9c6d2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69d1dc6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5cdf54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70961c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2767e2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4f89198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5efaf53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6562de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33306b3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5026b4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4997eb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321297e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51">
    <w:abstractNumId w:val="49"/>
  </w:num>
  <w:num w:numId="50">
    <w:abstractNumId w:val="48"/>
  </w:num>
  <w:num w:numId="49">
    <w:abstractNumId w:val="47"/>
  </w:num>
  <w:num w:numId="48">
    <w:abstractNumId w:val="46"/>
  </w:num>
  <w:num w:numId="47">
    <w:abstractNumId w:val="45"/>
  </w:num>
  <w:num w:numId="46">
    <w:abstractNumId w:val="44"/>
  </w:num>
  <w:num w:numId="45">
    <w:abstractNumId w:val="43"/>
  </w:num>
  <w:num w:numId="44">
    <w:abstractNumId w:val="42"/>
  </w:num>
  <w:num w:numId="43">
    <w:abstractNumId w:val="41"/>
  </w: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20">
    <w:abstractNumId w:val="18"/>
  </w: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8757F7"/>
    <w:rsid w:val="01F34ED2"/>
    <w:rsid w:val="024801E3"/>
    <w:rsid w:val="029BCAA9"/>
    <w:rsid w:val="03660EDF"/>
    <w:rsid w:val="039E6717"/>
    <w:rsid w:val="0751CF45"/>
    <w:rsid w:val="0E321FB8"/>
    <w:rsid w:val="0EBD48B5"/>
    <w:rsid w:val="11F637CA"/>
    <w:rsid w:val="12F8CD2B"/>
    <w:rsid w:val="1492EC97"/>
    <w:rsid w:val="179BF5AA"/>
    <w:rsid w:val="1B701DE7"/>
    <w:rsid w:val="205B11E8"/>
    <w:rsid w:val="227711B3"/>
    <w:rsid w:val="22A0EFBE"/>
    <w:rsid w:val="2547ACAE"/>
    <w:rsid w:val="272A47D9"/>
    <w:rsid w:val="299B996A"/>
    <w:rsid w:val="29F7AAFC"/>
    <w:rsid w:val="2F7E10FD"/>
    <w:rsid w:val="30F1DCFB"/>
    <w:rsid w:val="33E5AAE0"/>
    <w:rsid w:val="37B5877A"/>
    <w:rsid w:val="384824C2"/>
    <w:rsid w:val="3C259177"/>
    <w:rsid w:val="444D68E3"/>
    <w:rsid w:val="46077F62"/>
    <w:rsid w:val="4802C660"/>
    <w:rsid w:val="492ED5B2"/>
    <w:rsid w:val="4A94940A"/>
    <w:rsid w:val="4C28EA6E"/>
    <w:rsid w:val="4C661016"/>
    <w:rsid w:val="519AD318"/>
    <w:rsid w:val="52CE61D2"/>
    <w:rsid w:val="52F79ECC"/>
    <w:rsid w:val="5370AFFB"/>
    <w:rsid w:val="54BCC39A"/>
    <w:rsid w:val="5551F4F0"/>
    <w:rsid w:val="5FB6E7B2"/>
    <w:rsid w:val="642EFDFA"/>
    <w:rsid w:val="647B2B65"/>
    <w:rsid w:val="6996D81D"/>
    <w:rsid w:val="6B2CF8ED"/>
    <w:rsid w:val="6C046F50"/>
    <w:rsid w:val="6C909638"/>
    <w:rsid w:val="70F82700"/>
    <w:rsid w:val="7129087D"/>
    <w:rsid w:val="7598C4D0"/>
    <w:rsid w:val="780FE6FA"/>
    <w:rsid w:val="7877F0A6"/>
    <w:rsid w:val="7975E3B8"/>
    <w:rsid w:val="7AC3E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f88aa430d7ef4512" /><Relationship Type="http://schemas.openxmlformats.org/officeDocument/2006/relationships/hyperlink" Target="https://mellanarkiv-offentlig.vgregion.se/alfresco/s/archive/stream/public/v1/source/available/sofia/su9785-1904528390-164/surrogate/Antibiotika%20-%20profylax%20och%20behandling%20vid%20kirurgi.pdf" TargetMode="External" Id="Rf6e49693d95343a7" /><Relationship Type="http://schemas.openxmlformats.org/officeDocument/2006/relationships/hyperlink" Target="https://mellanarkiv-offentlig.vgregion.se/alfresco/s/archive/stream/public/v1/source/available/sofia/su3689-1977539093-245/surrogate/Trombosprofylax%20vid%20kirurgi%2c%20verksamhet%20Kirurgi%20%c3%96stra.pdf" TargetMode="External" Id="R2766e7e636ab4690" /><Relationship Type="http://schemas.openxmlformats.org/officeDocument/2006/relationships/hyperlink" Target="https://mellanarkiv-offentlig.vgregion.se/alfresco/s/archive/stream/public/v1/source/available/sofia/su9805-1593997-1842/surrogate/Preoperativ%20anestesiologisk%20bed%c3%b6mning.pdf" TargetMode="External" Id="Ra70f4cf30ffa466f" /><Relationship Type="http://schemas.openxmlformats.org/officeDocument/2006/relationships/hyperlink" Target="https://mellanarkiv-offentlig.vgregion.se/alfresco/s/archive/stream/public/v1/source/available/sofia/su3689-1977539093-236/surrogate/Preoperativa%20hudf%c3%b6rberedelser%2c%20verksamhet%20Kirurgi%20%c3%96stra.pdf" TargetMode="External" Id="Re77563799fb14664" /><Relationship Type="http://schemas.microsoft.com/office/2011/relationships/people" Target="people.xml" Id="Rb2549184127c4733" /><Relationship Type="http://schemas.microsoft.com/office/2011/relationships/commentsExtended" Target="commentsExtended.xml" Id="R14b3ee914197408a" /><Relationship Type="http://schemas.microsoft.com/office/2016/09/relationships/commentsIds" Target="commentsIds.xml" Id="Rb95dc7a496a84d6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99f645-986e-4911-8e76-9a879d925997}"/>
      </w:docPartPr>
      <w:docPartBody>
        <w:p xmlns:wp14="http://schemas.microsoft.com/office/word/2010/wordml" w14:paraId="083BB99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Kolecystektomi, omvårdnad</dc:title>
  <dc:subject/>
  <dc:creator/>
  <keywords/>
  <lastModifiedBy>Filip Liljenberg</lastModifiedBy>
  <revision>25</revision>
  <lastPrinted>2016-03-31T10:56:00.0000000Z</lastPrinted>
  <dcterms:created xsi:type="dcterms:W3CDTF">2021-05-27T09:25:00.0000000Z</dcterms:created>
  <dcterms:modified xsi:type="dcterms:W3CDTF">2025-06-10T08:47:42.0000000Z</dcterms:modified>
</coreProperties>
</file>