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D0717B" w:rsidP="00F35B05" w:rsidRDefault="00D0717B" w14:paraId="16DEFE09" w14:textId="77777777">
      <w:pPr>
        <w:pStyle w:val="Rubrik2"/>
        <w:sectPr w:rsidR="00D0717B" w:rsidSect="00D071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F9161C" w:rsidP="00F96503" w:rsidRDefault="00F9161C" w14:paraId="3735170E" w14:textId="49CA8AE5">
      <w:pPr>
        <w:pStyle w:val="Rubrik1"/>
      </w:pPr>
      <w:r>
        <w:t>Preoperativ nutrition vid kolorektal cancer, analcancer, appendixcancer och vid CRS, HIPEC</w:t>
      </w:r>
    </w:p>
    <w:p w:rsidRPr="004945DB" w:rsidR="00BB706E" w:rsidP="601BC130" w:rsidRDefault="00BB706E" w14:paraId="426CE08E" w14:textId="4A9F3B64">
      <w:pPr>
        <w:pStyle w:val="Rubrik2"/>
      </w:pPr>
      <w:r w:rsidR="53EF6A22">
        <w:rPr/>
        <w:t xml:space="preserve">Revideringar i denna </w:t>
      </w:r>
      <w:r w:rsidR="53EF6A22">
        <w:rPr/>
        <w:t>version</w:t>
      </w:r>
    </w:p>
    <w:p w:rsidRPr="004945DB" w:rsidR="00BB706E" w:rsidP="601BC130" w:rsidRDefault="00BB706E" w14:paraId="2BD53FBF" w14:textId="3AEB26CB">
      <w:pPr>
        <w:pStyle w:val="Normal"/>
      </w:pPr>
      <w:r w:rsidR="342A44CE">
        <w:rPr/>
        <w:t>Reviderad</w:t>
      </w:r>
      <w:r w:rsidR="342A44CE">
        <w:rPr/>
        <w:t xml:space="preserve"> 2</w:t>
      </w:r>
      <w:r w:rsidR="342A44CE">
        <w:rPr/>
        <w:t>024-12-18</w:t>
      </w:r>
    </w:p>
    <w:p w:rsidRPr="00D0717B" w:rsidR="00D0717B" w:rsidP="601BC130" w:rsidRDefault="00D0717B" w14:paraId="0E6F1759" w14:textId="17B88542">
      <w:pPr>
        <w:spacing w:after="0" w:line="240" w:lineRule="auto"/>
        <w:ind/>
      </w:pPr>
      <w:r w:rsidR="23272D81">
        <w:rPr/>
        <w:t xml:space="preserve">Justering: </w:t>
      </w:r>
      <w:r w:rsidR="34A43E5C">
        <w:rPr/>
        <w:t xml:space="preserve">Nya nummer på kallelsebrev efter </w:t>
      </w:r>
      <w:r w:rsidR="0D6DADA5">
        <w:rPr/>
        <w:t>övergång till digitala</w:t>
      </w:r>
      <w:r w:rsidR="34A43E5C">
        <w:rPr/>
        <w:t xml:space="preserve"> kallelser</w:t>
      </w:r>
      <w:r w:rsidR="0D6DADA5">
        <w:rPr/>
        <w:t xml:space="preserve">. </w:t>
      </w:r>
      <w:r w:rsidR="23272D81">
        <w:rPr/>
        <w:t>Skriftliga kostråd ti</w:t>
      </w:r>
      <w:r w:rsidR="4490E37F">
        <w:rPr/>
        <w:t xml:space="preserve">ll riskpatienter </w:t>
      </w:r>
      <w:r w:rsidR="34A43E5C">
        <w:rPr/>
        <w:t xml:space="preserve">aktiveras </w:t>
      </w:r>
      <w:r w:rsidR="4490E37F">
        <w:rPr/>
        <w:t>i Min Vårdplan</w:t>
      </w:r>
      <w:r w:rsidR="6EAFB954">
        <w:rPr/>
        <w:t xml:space="preserve">, </w:t>
      </w:r>
      <w:r w:rsidR="74E74EE5">
        <w:rPr/>
        <w:t>patientinformation ”Viktminskning och svårt att äta” och ersätter</w:t>
      </w:r>
      <w:r w:rsidR="4BF93853">
        <w:rPr/>
        <w:t xml:space="preserve"> informationsblad</w:t>
      </w:r>
      <w:r w:rsidR="45EE0A15">
        <w:rPr/>
        <w:t>et</w:t>
      </w:r>
      <w:r w:rsidR="7FA159D4">
        <w:rPr/>
        <w:t xml:space="preserve"> ”Råd när aptiten är liten och vikten minskar” som tidigare skulle delas ut.</w:t>
      </w:r>
      <w:r w:rsidR="4490E37F">
        <w:rPr/>
        <w:t xml:space="preserve"> </w:t>
      </w:r>
      <w:r>
        <w:br/>
      </w:r>
      <w:r w:rsidR="7242DAE7">
        <w:rPr/>
        <w:t xml:space="preserve">Tillägg: </w:t>
      </w:r>
      <w:r w:rsidR="3C4DD3D4">
        <w:rPr/>
        <w:t xml:space="preserve">bokning av patienter på fredagsmottagningen ska göras senast på torsdag i samma vecka. </w:t>
      </w:r>
    </w:p>
    <w:p w:rsidRPr="00D0717B" w:rsidR="00D0717B" w:rsidP="00AC7A69" w:rsidRDefault="00D0717B" w14:paraId="56DF5F56" w14:textId="77777777">
      <w:pPr>
        <w:pStyle w:val="Rubrik2"/>
      </w:pPr>
      <w:r w:rsidRPr="00D0717B">
        <w:t>Syfte</w:t>
      </w:r>
    </w:p>
    <w:p w:rsidRPr="00D0717B" w:rsidR="00D0717B" w:rsidP="00AC7A69" w:rsidRDefault="00D0717B" w14:paraId="52595450" w14:textId="77777777">
      <w:r w:rsidRPr="00D0717B">
        <w:t xml:space="preserve">Beskriva nutritionsbedömning och åtgärder vid risk för undernäring för preoperativa patienter med kolorektal cancer, analcancer eller som är aktuella för CRS/HIPEC. </w:t>
      </w:r>
    </w:p>
    <w:p w:rsidRPr="00D0717B" w:rsidR="00D0717B" w:rsidP="00D0717B" w:rsidRDefault="00D0717B" w14:paraId="4804546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0717B" w:rsidR="00D0717B" w:rsidP="00AC7A69" w:rsidRDefault="00D0717B" w14:paraId="69260CD7" w14:textId="77777777">
      <w:pPr>
        <w:pStyle w:val="Rubrik2"/>
      </w:pPr>
      <w:r w:rsidRPr="00D0717B">
        <w:t>Arbetsbeskrivning</w:t>
      </w:r>
    </w:p>
    <w:p w:rsidRPr="00D0717B" w:rsidR="00D0717B" w:rsidP="00AC7A69" w:rsidRDefault="00D0717B" w14:paraId="73C77AC1" w14:textId="77777777">
      <w:pPr>
        <w:pStyle w:val="MellanrubrikVGR"/>
      </w:pPr>
      <w:r w:rsidRPr="00D0717B">
        <w:t>Riskbedömning</w:t>
      </w:r>
    </w:p>
    <w:p w:rsidRPr="00D0717B" w:rsidR="00D0717B" w:rsidP="003458F7" w:rsidRDefault="00D0717B" w14:paraId="46BD3879" w14:textId="77777777">
      <w:r w:rsidRPr="00D0717B">
        <w:t xml:space="preserve">Riskbedömning för undernäring genomförs på kirurgimottagning 1 i samband med besök 1 i vårdkedjan för kolorektal- och anal- och appendixcancer samt vid besök 1 inför CRS/HIPEC. Riskbedömningen uppdateras vid inskrivningsbesök på preoperativa mottagningen. </w:t>
      </w:r>
      <w:r w:rsidRPr="00D0717B">
        <w:t xml:space="preserve">Dokumenteras i Melior under Riskbedömning undernäring. Fråga patienten: </w:t>
      </w:r>
    </w:p>
    <w:tbl>
      <w:tblPr>
        <w:tblW w:w="8647" w:type="dxa"/>
        <w:tblCellSpacing w:w="15" w:type="dxa"/>
        <w:tblInd w:w="113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"/>
        <w:gridCol w:w="3131"/>
        <w:gridCol w:w="5244"/>
      </w:tblGrid>
      <w:tr w:rsidRPr="00D0717B" w:rsidR="00D0717B" w:rsidTr="007648C0" w14:paraId="0DD17740" w14:textId="77777777">
        <w:trPr>
          <w:trHeight w:val="546"/>
          <w:tblCellSpacing w:w="15" w:type="dxa"/>
        </w:trPr>
        <w:tc>
          <w:tcPr>
            <w:tcW w:w="227" w:type="dxa"/>
            <w:shd w:val="clear" w:color="auto" w:fill="auto"/>
          </w:tcPr>
          <w:p w:rsidRPr="00D0717B" w:rsidR="00D0717B" w:rsidP="00D0717B" w:rsidRDefault="00D0717B" w14:paraId="642C4542" w14:textId="77777777">
            <w:pPr>
              <w:spacing w:after="150" w:line="240" w:lineRule="auto"/>
              <w:ind w:left="0" w:right="0"/>
              <w:rPr>
                <w:rFonts w:ascii="Arial" w:hAnsi="Arial" w:cs="Arial"/>
                <w:color w:val="212529"/>
                <w:sz w:val="20"/>
                <w:szCs w:val="20"/>
              </w:rPr>
            </w:pPr>
            <w:r w:rsidRPr="00D0717B">
              <w:rPr>
                <w:rFonts w:ascii="Arial" w:hAnsi="Arial" w:cs="Arial"/>
                <w:color w:val="212529"/>
                <w:sz w:val="20"/>
                <w:szCs w:val="20"/>
              </w:rPr>
              <w:t>*</w:t>
            </w:r>
          </w:p>
        </w:tc>
        <w:tc>
          <w:tcPr>
            <w:tcW w:w="31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2E2526" w14:paraId="1169E3E0" w14:textId="12F850C7">
            <w:pPr>
              <w:ind w:left="0"/>
            </w:pPr>
            <w:r>
              <w:t xml:space="preserve"> </w:t>
            </w:r>
            <w:r w:rsidRPr="00D0717B" w:rsidR="00D0717B">
              <w:t>Ofrivillig viktförlust:</w:t>
            </w:r>
          </w:p>
        </w:tc>
        <w:tc>
          <w:tcPr>
            <w:tcW w:w="519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D0717B" w14:paraId="2657B542" w14:textId="77777777">
            <w:pPr>
              <w:ind w:left="0"/>
            </w:pPr>
            <w:r w:rsidRPr="00D0717B">
              <w:t>10 % förlust av normalvikt under 6 månader eller 5 % under senaste månaden.</w:t>
            </w:r>
          </w:p>
        </w:tc>
      </w:tr>
      <w:tr w:rsidRPr="00D0717B" w:rsidR="00D0717B" w:rsidTr="007648C0" w14:paraId="6F8DF60E" w14:textId="77777777">
        <w:trPr>
          <w:tblCellSpacing w:w="15" w:type="dxa"/>
        </w:trPr>
        <w:tc>
          <w:tcPr>
            <w:tcW w:w="227" w:type="dxa"/>
            <w:shd w:val="clear" w:color="auto" w:fill="auto"/>
          </w:tcPr>
          <w:p w:rsidRPr="00D0717B" w:rsidR="00D0717B" w:rsidP="00D0717B" w:rsidRDefault="00D0717B" w14:paraId="37D896A9" w14:textId="77777777">
            <w:pPr>
              <w:spacing w:after="150" w:line="240" w:lineRule="auto"/>
              <w:ind w:left="0" w:right="0"/>
              <w:rPr>
                <w:rFonts w:ascii="Arial" w:hAnsi="Arial" w:cs="Arial"/>
                <w:color w:val="212529"/>
                <w:sz w:val="20"/>
                <w:szCs w:val="20"/>
              </w:rPr>
            </w:pPr>
            <w:r w:rsidRPr="00D0717B">
              <w:rPr>
                <w:rFonts w:ascii="Arial" w:hAnsi="Arial" w:cs="Arial"/>
                <w:color w:val="212529"/>
                <w:sz w:val="20"/>
                <w:szCs w:val="20"/>
              </w:rPr>
              <w:t>*</w:t>
            </w:r>
          </w:p>
        </w:tc>
        <w:tc>
          <w:tcPr>
            <w:tcW w:w="31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2E2526" w14:paraId="0B18A505" w14:textId="474DE934">
            <w:pPr>
              <w:ind w:left="0"/>
            </w:pPr>
            <w:r>
              <w:t xml:space="preserve"> </w:t>
            </w:r>
            <w:r w:rsidRPr="00D0717B" w:rsidR="00D0717B">
              <w:t>Ätsvårigheter:</w:t>
            </w:r>
          </w:p>
        </w:tc>
        <w:tc>
          <w:tcPr>
            <w:tcW w:w="519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D0717B" w14:paraId="4B7F5934" w14:textId="77777777">
            <w:pPr>
              <w:ind w:left="0"/>
            </w:pPr>
            <w:r w:rsidRPr="00D0717B">
              <w:t xml:space="preserve">Aptitlöshet, illamående, smakförändring, tidig mättnadskänsla, förstoppning, diarré, tugg–/sväljsvårigheter. </w:t>
            </w:r>
          </w:p>
        </w:tc>
      </w:tr>
      <w:tr w:rsidRPr="00D0717B" w:rsidR="00D0717B" w:rsidTr="007648C0" w14:paraId="19149E2E" w14:textId="77777777">
        <w:trPr>
          <w:trHeight w:val="384"/>
          <w:tblCellSpacing w:w="15" w:type="dxa"/>
        </w:trPr>
        <w:tc>
          <w:tcPr>
            <w:tcW w:w="227" w:type="dxa"/>
            <w:shd w:val="clear" w:color="auto" w:fill="auto"/>
          </w:tcPr>
          <w:p w:rsidRPr="00D0717B" w:rsidR="00D0717B" w:rsidP="00D0717B" w:rsidRDefault="00D0717B" w14:paraId="342572F2" w14:textId="77777777">
            <w:pPr>
              <w:spacing w:after="150" w:line="240" w:lineRule="auto"/>
              <w:ind w:left="0" w:right="0"/>
              <w:rPr>
                <w:rFonts w:ascii="Arial" w:hAnsi="Arial" w:cs="Arial"/>
                <w:color w:val="212529"/>
                <w:sz w:val="20"/>
                <w:szCs w:val="20"/>
              </w:rPr>
            </w:pPr>
            <w:r w:rsidRPr="00D0717B">
              <w:rPr>
                <w:rFonts w:ascii="Arial" w:hAnsi="Arial" w:cs="Arial"/>
                <w:color w:val="212529"/>
                <w:sz w:val="20"/>
                <w:szCs w:val="20"/>
              </w:rPr>
              <w:t>*</w:t>
            </w:r>
          </w:p>
        </w:tc>
        <w:tc>
          <w:tcPr>
            <w:tcW w:w="31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2E2526" w14:paraId="1BB76B22" w14:textId="6B5C1992">
            <w:pPr>
              <w:ind w:left="0"/>
            </w:pPr>
            <w:r>
              <w:t xml:space="preserve"> </w:t>
            </w:r>
            <w:r w:rsidRPr="00D0717B" w:rsidR="00D0717B">
              <w:t>Undervikt:</w:t>
            </w:r>
          </w:p>
        </w:tc>
        <w:tc>
          <w:tcPr>
            <w:tcW w:w="519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Pr="00D0717B" w:rsidR="00D0717B" w:rsidP="002E2526" w:rsidRDefault="00D0717B" w14:paraId="6695BA30" w14:textId="77777777">
            <w:pPr>
              <w:ind w:left="0"/>
            </w:pPr>
            <w:r w:rsidRPr="00D0717B">
              <w:t xml:space="preserve">Mät vikt och längd. Räkna ut BMI. BMI &lt;20 om &lt;70 år eller &lt;22 om ≥70 år. </w:t>
            </w:r>
            <w:r w:rsidRPr="00D0717B">
              <w:br/>
            </w:r>
            <w:r w:rsidRPr="00D0717B">
              <w:t>(Skriv upp kontrollerad vikt och längd i mätvärden)</w:t>
            </w:r>
          </w:p>
        </w:tc>
      </w:tr>
    </w:tbl>
    <w:p w:rsidRPr="00AE08F2" w:rsidR="00D0717B" w:rsidP="00AE08F2" w:rsidRDefault="00D0717B" w14:paraId="4704FCEA" w14:textId="2DEC50D7">
      <w:pPr>
        <w:rPr>
          <w:b/>
          <w:bCs/>
        </w:rPr>
      </w:pPr>
      <w:r w:rsidRPr="00D0717B">
        <w:t xml:space="preserve">Risk för undernäring föreligger om patienter har en eller flera av dessa riskfaktorer. </w:t>
      </w:r>
      <w:r w:rsidRPr="00AE08F2">
        <w:rPr>
          <w:b/>
          <w:bCs/>
        </w:rPr>
        <w:t>Även patienter med pågående nutritionsbehandling/</w:t>
      </w:r>
      <w:r w:rsidR="00AE08F2">
        <w:rPr>
          <w:b/>
          <w:bCs/>
        </w:rPr>
        <w:t xml:space="preserve"> </w:t>
      </w:r>
      <w:r w:rsidRPr="00AE08F2">
        <w:rPr>
          <w:b/>
          <w:bCs/>
        </w:rPr>
        <w:t>dietistkontakt, betraktas som riskpatienter.</w:t>
      </w:r>
    </w:p>
    <w:p w:rsidRPr="00D0717B" w:rsidR="00D0717B" w:rsidP="00D0717B" w:rsidRDefault="00D0717B" w14:paraId="25676B4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BE2F21" w:rsidP="00D0717B" w:rsidRDefault="00BE2F21" w14:paraId="66A7CB27" w14:textId="77777777">
      <w:pPr>
        <w:spacing w:after="0" w:line="240" w:lineRule="auto"/>
        <w:ind w:left="0" w:right="0"/>
        <w:outlineLvl w:val="2"/>
        <w:rPr>
          <w:rFonts w:ascii="Arial" w:hAnsi="Arial" w:cs="Arial"/>
          <w:b/>
          <w:color w:val="212529"/>
          <w:sz w:val="20"/>
          <w:szCs w:val="20"/>
        </w:rPr>
      </w:pPr>
    </w:p>
    <w:p w:rsidRPr="005D4897" w:rsidR="00D0717B" w:rsidP="005D4897" w:rsidRDefault="00D0717B" w14:paraId="0B8C886C" w14:textId="62620D5E">
      <w:pPr>
        <w:pStyle w:val="MellanrubrikVGR"/>
      </w:pPr>
      <w:r w:rsidRPr="005D4897">
        <w:t>Åtgärder för riskpatienter</w:t>
      </w:r>
    </w:p>
    <w:p w:rsidRPr="004945DB" w:rsidR="00D0717B" w:rsidP="001A1CF9" w:rsidRDefault="00D0717B" w14:paraId="295A5F18" w14:textId="27A6896B">
      <w:pPr>
        <w:pStyle w:val="Liststycke"/>
        <w:ind w:left="1418"/>
        <w:rPr>
          <w:rFonts w:eastAsia="Calibri"/>
          <w:lang w:eastAsia="en-US"/>
        </w:rPr>
      </w:pPr>
      <w:r w:rsidRPr="601BC130" w:rsidR="53EF6A22">
        <w:rPr>
          <w:rFonts w:eastAsia="Calibri"/>
          <w:b w:val="1"/>
          <w:bCs w:val="1"/>
          <w:lang w:eastAsia="en-US"/>
        </w:rPr>
        <w:t>Skriftliga kostråd</w:t>
      </w:r>
      <w:r w:rsidRPr="601BC130" w:rsidR="53EF6A22">
        <w:rPr>
          <w:rFonts w:eastAsia="Calibri"/>
          <w:lang w:eastAsia="en-US"/>
        </w:rPr>
        <w:t xml:space="preserve">: </w:t>
      </w:r>
      <w:r w:rsidRPr="601BC130" w:rsidR="08C172C6">
        <w:rPr>
          <w:rFonts w:eastAsia="Calibri"/>
          <w:lang w:eastAsia="en-US"/>
        </w:rPr>
        <w:t>Aktiv</w:t>
      </w:r>
      <w:r w:rsidRPr="601BC130" w:rsidR="7933B39B">
        <w:rPr>
          <w:rFonts w:eastAsia="Calibri"/>
          <w:lang w:eastAsia="en-US"/>
        </w:rPr>
        <w:t>era</w:t>
      </w:r>
      <w:r w:rsidRPr="601BC130" w:rsidR="08C172C6">
        <w:rPr>
          <w:rFonts w:eastAsia="Calibri"/>
          <w:lang w:eastAsia="en-US"/>
        </w:rPr>
        <w:t xml:space="preserve"> patientinformation</w:t>
      </w:r>
      <w:r w:rsidRPr="601BC130" w:rsidR="0A91A582">
        <w:rPr>
          <w:rFonts w:eastAsia="Calibri"/>
          <w:lang w:eastAsia="en-US"/>
        </w:rPr>
        <w:t>en</w:t>
      </w:r>
      <w:r w:rsidRPr="601BC130" w:rsidR="08C172C6">
        <w:rPr>
          <w:rFonts w:eastAsia="Calibri"/>
          <w:lang w:eastAsia="en-US"/>
        </w:rPr>
        <w:t xml:space="preserve"> ”Viktminskning och svårt att äta” i Min vårdplan</w:t>
      </w:r>
      <w:r w:rsidRPr="601BC130" w:rsidR="0A91A582">
        <w:rPr>
          <w:rFonts w:eastAsia="Calibri"/>
          <w:lang w:eastAsia="en-US"/>
        </w:rPr>
        <w:t>,</w:t>
      </w:r>
      <w:r w:rsidRPr="601BC130" w:rsidR="10141B21">
        <w:rPr>
          <w:rFonts w:eastAsia="Calibri"/>
          <w:lang w:eastAsia="en-US"/>
        </w:rPr>
        <w:t xml:space="preserve"> </w:t>
      </w:r>
      <w:r w:rsidRPr="601BC130" w:rsidR="0A91A582">
        <w:rPr>
          <w:rFonts w:eastAsia="Calibri"/>
          <w:lang w:eastAsia="en-US"/>
        </w:rPr>
        <w:t>för</w:t>
      </w:r>
      <w:r w:rsidRPr="601BC130" w:rsidR="53EF6A22">
        <w:rPr>
          <w:rFonts w:eastAsia="Calibri"/>
          <w:lang w:eastAsia="en-US"/>
        </w:rPr>
        <w:t xml:space="preserve"> alla riskpatienter </w:t>
      </w:r>
      <w:r w:rsidRPr="601BC130" w:rsidR="10141B21">
        <w:rPr>
          <w:rFonts w:eastAsia="Calibri"/>
          <w:lang w:eastAsia="en-US"/>
        </w:rPr>
        <w:t xml:space="preserve">som riskbedöms </w:t>
      </w:r>
      <w:r w:rsidRPr="601BC130" w:rsidR="53EF6A22">
        <w:rPr>
          <w:rFonts w:eastAsia="Calibri"/>
          <w:lang w:eastAsia="en-US"/>
        </w:rPr>
        <w:t xml:space="preserve">på </w:t>
      </w:r>
      <w:r w:rsidRPr="601BC130" w:rsidR="53EF6A22">
        <w:rPr>
          <w:rFonts w:eastAsia="Calibri"/>
          <w:lang w:eastAsia="en-US"/>
        </w:rPr>
        <w:t>kirurgimottagning</w:t>
      </w:r>
      <w:r w:rsidRPr="601BC130" w:rsidR="53EF6A22">
        <w:rPr>
          <w:rFonts w:eastAsia="Calibri"/>
          <w:lang w:eastAsia="en-US"/>
        </w:rPr>
        <w:t xml:space="preserve"> </w:t>
      </w:r>
      <w:r w:rsidRPr="601BC130" w:rsidR="10141B21">
        <w:rPr>
          <w:rFonts w:eastAsia="Calibri"/>
          <w:lang w:eastAsia="en-US"/>
        </w:rPr>
        <w:t>1.</w:t>
      </w:r>
    </w:p>
    <w:p w:rsidRPr="00D0717B" w:rsidR="00D0717B" w:rsidP="001A1CF9" w:rsidRDefault="00D0717B" w14:paraId="0AFED69E" w14:textId="16A19F8A">
      <w:pPr>
        <w:pStyle w:val="Liststycke"/>
        <w:ind w:left="1418"/>
        <w:rPr>
          <w:rFonts w:eastAsia="Calibri"/>
          <w:lang w:eastAsia="en-US"/>
        </w:rPr>
      </w:pPr>
      <w:r w:rsidRPr="601BC130" w:rsidR="53EF6A22">
        <w:rPr>
          <w:rFonts w:eastAsia="Calibri"/>
          <w:b w:val="1"/>
          <w:bCs w:val="1"/>
          <w:lang w:eastAsia="en-US"/>
        </w:rPr>
        <w:t xml:space="preserve">Dietistbesök </w:t>
      </w:r>
      <w:r w:rsidRPr="601BC130" w:rsidR="53EF6A22">
        <w:rPr>
          <w:rFonts w:eastAsia="Calibri"/>
          <w:lang w:eastAsia="en-US"/>
        </w:rPr>
        <w:t>erbjuds</w:t>
      </w:r>
      <w:r w:rsidRPr="601BC130" w:rsidR="08383DE0">
        <w:rPr>
          <w:rFonts w:eastAsia="Calibri"/>
          <w:lang w:eastAsia="en-US"/>
        </w:rPr>
        <w:t xml:space="preserve"> </w:t>
      </w:r>
      <w:r w:rsidRPr="601BC130" w:rsidR="53EF6A22">
        <w:rPr>
          <w:rFonts w:eastAsia="Calibri"/>
          <w:lang w:eastAsia="en-US"/>
        </w:rPr>
        <w:t>alla</w:t>
      </w:r>
      <w:r w:rsidRPr="601BC130" w:rsidR="08383DE0">
        <w:rPr>
          <w:rFonts w:eastAsia="Calibri"/>
          <w:lang w:eastAsia="en-US"/>
        </w:rPr>
        <w:t xml:space="preserve"> </w:t>
      </w:r>
      <w:r w:rsidRPr="601BC130" w:rsidR="08383DE0">
        <w:rPr>
          <w:rFonts w:eastAsia="Calibri"/>
          <w:lang w:eastAsia="en-US"/>
        </w:rPr>
        <w:t>riskpatienter</w:t>
      </w:r>
      <w:r w:rsidRPr="601BC130" w:rsidR="6FC9224F">
        <w:rPr>
          <w:rFonts w:eastAsia="Calibri"/>
          <w:lang w:eastAsia="en-US"/>
        </w:rPr>
        <w:t xml:space="preserve">. Boka in </w:t>
      </w:r>
      <w:r w:rsidRPr="601BC130" w:rsidR="707F44FD">
        <w:rPr>
          <w:rFonts w:eastAsia="Calibri"/>
          <w:lang w:eastAsia="en-US"/>
        </w:rPr>
        <w:t>på</w:t>
      </w:r>
      <w:r w:rsidRPr="601BC130" w:rsidR="35B4D7D0">
        <w:rPr>
          <w:rFonts w:eastAsia="Calibri"/>
          <w:lang w:eastAsia="en-US"/>
        </w:rPr>
        <w:t xml:space="preserve"> dietisternas</w:t>
      </w:r>
      <w:r w:rsidRPr="601BC130" w:rsidR="53EF6A22">
        <w:rPr>
          <w:rFonts w:eastAsia="Calibri"/>
          <w:lang w:eastAsia="en-US"/>
        </w:rPr>
        <w:t xml:space="preserve"> fredagsmottagning</w:t>
      </w:r>
      <w:r w:rsidRPr="601BC130" w:rsidR="35B4D7D0">
        <w:rPr>
          <w:rFonts w:eastAsia="Calibri"/>
          <w:lang w:eastAsia="en-US"/>
        </w:rPr>
        <w:t>, tidbok</w:t>
      </w:r>
      <w:r w:rsidRPr="601BC130" w:rsidR="53EF6A22">
        <w:rPr>
          <w:rFonts w:eastAsia="Calibri"/>
          <w:lang w:eastAsia="en-US"/>
        </w:rPr>
        <w:t xml:space="preserve"> DIETKIRÖ</w:t>
      </w:r>
      <w:r w:rsidRPr="601BC130" w:rsidR="35BFA39A">
        <w:rPr>
          <w:rFonts w:eastAsia="Calibri"/>
          <w:lang w:eastAsia="en-US"/>
        </w:rPr>
        <w:t>,</w:t>
      </w:r>
      <w:r w:rsidRPr="601BC130" w:rsidR="35B4D7D0">
        <w:rPr>
          <w:rFonts w:eastAsia="Calibri"/>
          <w:lang w:eastAsia="en-US"/>
        </w:rPr>
        <w:t xml:space="preserve"> </w:t>
      </w:r>
      <w:r w:rsidRPr="601BC130" w:rsidR="584B68CF">
        <w:rPr>
          <w:rFonts w:eastAsia="Calibri"/>
          <w:lang w:eastAsia="en-US"/>
        </w:rPr>
        <w:t>senast</w:t>
      </w:r>
      <w:r w:rsidRPr="601BC130" w:rsidR="460D8740">
        <w:rPr>
          <w:rFonts w:eastAsia="Calibri"/>
          <w:lang w:eastAsia="en-US"/>
        </w:rPr>
        <w:t xml:space="preserve"> torsdag i samma vecka.</w:t>
      </w:r>
      <w:r w:rsidRPr="601BC130" w:rsidR="460D8740">
        <w:rPr>
          <w:rFonts w:eastAsia="Calibri"/>
          <w:color w:val="FF0000"/>
          <w:lang w:eastAsia="en-US"/>
        </w:rPr>
        <w:t xml:space="preserve"> </w:t>
      </w:r>
      <w:r w:rsidRPr="601BC130" w:rsidR="53EF6A22">
        <w:rPr>
          <w:rFonts w:eastAsia="Calibri"/>
          <w:lang w:eastAsia="en-US"/>
        </w:rPr>
        <w:t xml:space="preserve">(Första gången: Ladda in ny tidbok: Team 3MÖ – tryck ok, välj: KIRÖ 3MÖ Dietister) </w:t>
      </w:r>
      <w:r>
        <w:br/>
      </w:r>
      <w:r w:rsidRPr="601BC130" w:rsidR="53EF6A22">
        <w:rPr>
          <w:rFonts w:eastAsia="Calibri"/>
          <w:lang w:eastAsia="en-US"/>
        </w:rPr>
        <w:t>UNDANTAG: När riskpatienter upptäcks på preoperativ mottagning, ska telefonkontakt tas direkt med dietist för individuell planering. Ska inte bokas till fredagsmottagningen.</w:t>
      </w:r>
    </w:p>
    <w:p w:rsidR="00D0717B" w:rsidP="00D0717B" w:rsidRDefault="00D0717B" w14:paraId="6D7C1608" w14:textId="36D6D057">
      <w:pPr>
        <w:spacing w:after="160" w:line="259" w:lineRule="auto"/>
        <w:ind w:left="720" w:right="0"/>
        <w:contextualSpacing/>
      </w:pPr>
    </w:p>
    <w:p w:rsidRPr="00D0717B" w:rsidR="00B2590A" w:rsidP="00D0717B" w:rsidRDefault="00B2590A" w14:paraId="0EE60E73" w14:textId="53D3966E">
      <w:pPr>
        <w:spacing w:after="160" w:line="259" w:lineRule="auto"/>
        <w:ind w:left="72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="20F871C1">
        <w:drawing>
          <wp:inline wp14:editId="2CABD643" wp14:anchorId="16987B17">
            <wp:extent cx="5086350" cy="1829696"/>
            <wp:effectExtent l="0" t="0" r="0" b="0"/>
            <wp:docPr id="803890715" name="Bildobjekt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1"/>
                    <pic:cNvPicPr/>
                  </pic:nvPicPr>
                  <pic:blipFill>
                    <a:blip r:embed="R5dc19d1c857741d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086350" cy="1829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7C4A" w:rsidP="005D4897" w:rsidRDefault="001D7C4A" w14:paraId="3D270A00" w14:textId="77777777">
      <w:pPr>
        <w:rPr>
          <w:rFonts w:eastAsia="Calibri"/>
        </w:rPr>
      </w:pPr>
    </w:p>
    <w:p w:rsidRPr="00D0717B" w:rsidR="00D0717B" w:rsidP="601BC130" w:rsidRDefault="007F034D" w14:paraId="4C66184F" w14:textId="71B3DA6C">
      <w:pPr>
        <w:tabs>
          <w:tab w:val="left" w:pos="8061"/>
        </w:tabs>
        <w:rPr>
          <w:rFonts w:eastAsia="Calibri"/>
          <w:lang w:eastAsia="en-US"/>
        </w:rPr>
      </w:pPr>
      <w:r w:rsidRPr="601BC130" w:rsidR="54DF4C9E">
        <w:rPr>
          <w:rFonts w:eastAsia="Calibri"/>
        </w:rPr>
        <w:t>Erbjud</w:t>
      </w:r>
      <w:r w:rsidRPr="601BC130" w:rsidR="54DF4C9E">
        <w:rPr>
          <w:rFonts w:eastAsia="Calibri"/>
        </w:rPr>
        <w:t xml:space="preserve"> </w:t>
      </w:r>
      <w:r w:rsidRPr="601BC130" w:rsidR="54DF4C9E">
        <w:rPr>
          <w:rFonts w:eastAsia="Calibri"/>
        </w:rPr>
        <w:t>v</w:t>
      </w:r>
      <w:r w:rsidRPr="601BC130" w:rsidR="53EF6A22">
        <w:rPr>
          <w:rFonts w:eastAsia="Calibri"/>
        </w:rPr>
        <w:t xml:space="preserve">ideobesök till dietist </w:t>
      </w:r>
      <w:r w:rsidRPr="601BC130" w:rsidR="53EF6A22">
        <w:rPr>
          <w:rFonts w:eastAsia="Calibri"/>
        </w:rPr>
        <w:t xml:space="preserve">för patienter med lång resväg </w:t>
      </w:r>
      <w:r w:rsidRPr="601BC130" w:rsidR="3311CB10">
        <w:rPr>
          <w:rFonts w:eastAsia="Calibri"/>
        </w:rPr>
        <w:t xml:space="preserve">eller </w:t>
      </w:r>
      <w:r w:rsidRPr="601BC130" w:rsidR="53EF6A22">
        <w:rPr>
          <w:rFonts w:eastAsia="Calibri"/>
        </w:rPr>
        <w:t xml:space="preserve">besvärande tarmsituation som gör det svårt att lämna hemmet. Använd kallelse </w:t>
      </w:r>
      <w:r w:rsidRPr="601BC130" w:rsidR="35B4D7D0">
        <w:rPr>
          <w:rFonts w:eastAsia="Calibri"/>
        </w:rPr>
        <w:t>SUKIR022</w:t>
      </w:r>
      <w:r w:rsidRPr="601BC130" w:rsidR="53EF6A22">
        <w:rPr>
          <w:rFonts w:eastAsia="Calibri"/>
        </w:rPr>
        <w:t xml:space="preserve"> </w:t>
      </w:r>
      <w:r w:rsidRPr="601BC130" w:rsidR="53EF6A22">
        <w:rPr>
          <w:rFonts w:eastAsia="Calibri"/>
        </w:rPr>
        <w:t>besökstyp EV, orsak: DIGITAL. Kontroller</w:t>
      </w:r>
      <w:r w:rsidRPr="601BC130" w:rsidR="5F47C854">
        <w:rPr>
          <w:rFonts w:eastAsia="Calibri"/>
        </w:rPr>
        <w:t>a</w:t>
      </w:r>
      <w:r w:rsidRPr="601BC130" w:rsidR="53EF6A22">
        <w:rPr>
          <w:rFonts w:eastAsia="Calibri"/>
        </w:rPr>
        <w:t xml:space="preserve"> patientens mobilnummer och att hen har Mobilt Bank-id</w:t>
      </w:r>
      <w:r w:rsidRPr="601BC130" w:rsidR="48947ADA">
        <w:rPr>
          <w:rFonts w:eastAsia="Calibri"/>
        </w:rPr>
        <w:t>.</w:t>
      </w:r>
      <w:r w:rsidRPr="601BC130" w:rsidR="53EF6A22">
        <w:rPr>
          <w:rFonts w:eastAsia="Calibri"/>
        </w:rPr>
        <w:t xml:space="preserve"> </w:t>
      </w:r>
      <w:r w:rsidRPr="601BC130" w:rsidR="53EF6A22">
        <w:rPr>
          <w:rFonts w:eastAsia="Calibri"/>
        </w:rPr>
        <w:t>Dieti</w:t>
      </w:r>
      <w:r w:rsidRPr="601BC130" w:rsidR="53EF6A22">
        <w:rPr>
          <w:rFonts w:eastAsia="Calibri"/>
        </w:rPr>
        <w:t>st bok</w:t>
      </w:r>
      <w:r w:rsidRPr="601BC130" w:rsidR="53EF6A22">
        <w:rPr>
          <w:rFonts w:eastAsia="Calibri"/>
        </w:rPr>
        <w:t>ar in i</w:t>
      </w:r>
      <w:r w:rsidRPr="601BC130" w:rsidR="05633452">
        <w:rPr>
          <w:rFonts w:eastAsia="Calibri"/>
        </w:rPr>
        <w:t xml:space="preserve"> </w:t>
      </w:r>
      <w:r w:rsidRPr="601BC130" w:rsidR="0300012A">
        <w:rPr>
          <w:rFonts w:eastAsia="Calibri"/>
        </w:rPr>
        <w:t xml:space="preserve">IT-systemet </w:t>
      </w:r>
      <w:r w:rsidRPr="601BC130" w:rsidR="05633452">
        <w:rPr>
          <w:rFonts w:eastAsia="Calibri"/>
        </w:rPr>
        <w:t xml:space="preserve">Vård och </w:t>
      </w:r>
      <w:r w:rsidRPr="601BC130" w:rsidR="05633452">
        <w:rPr>
          <w:rFonts w:eastAsia="Calibri"/>
        </w:rPr>
        <w:t>hälsa</w:t>
      </w:r>
      <w:r w:rsidRPr="601BC130" w:rsidR="53EF6A22">
        <w:rPr>
          <w:rFonts w:eastAsia="Calibri"/>
        </w:rPr>
        <w:t xml:space="preserve"> </w:t>
      </w:r>
      <w:r w:rsidRPr="601BC130" w:rsidR="53EF6A22">
        <w:rPr>
          <w:rFonts w:eastAsia="Calibri"/>
        </w:rPr>
        <w:t xml:space="preserve">på fredag morgon. </w:t>
      </w:r>
      <w:r>
        <w:br/>
      </w:r>
      <w:r w:rsidRPr="601BC130" w:rsidR="53EF6A22">
        <w:rPr>
          <w:rFonts w:eastAsia="Calibri"/>
        </w:rPr>
        <w:t>Telefonkontak</w:t>
      </w:r>
      <w:r w:rsidRPr="601BC130" w:rsidR="53EF6A22">
        <w:rPr>
          <w:rFonts w:eastAsia="Calibri"/>
        </w:rPr>
        <w:t>t är ett</w:t>
      </w:r>
      <w:r w:rsidRPr="601BC130" w:rsidR="53EF6A22">
        <w:rPr>
          <w:rFonts w:eastAsia="Calibri"/>
        </w:rPr>
        <w:t xml:space="preserve"> alternativ till mottagningsbesök/digitalt </w:t>
      </w:r>
      <w:r w:rsidRPr="601BC130" w:rsidR="53EF6A22">
        <w:rPr>
          <w:rFonts w:eastAsia="Calibri"/>
        </w:rPr>
        <w:t>vårdmöte</w:t>
      </w:r>
      <w:r w:rsidRPr="601BC130" w:rsidR="53EF6A22">
        <w:rPr>
          <w:rFonts w:eastAsia="Calibri"/>
        </w:rPr>
        <w:t>,</w:t>
      </w:r>
      <w:r w:rsidRPr="601BC130" w:rsidR="53EF6A22">
        <w:rPr>
          <w:rFonts w:eastAsia="Calibri"/>
          <w:lang w:eastAsia="en-US"/>
        </w:rPr>
        <w:t xml:space="preserve"> men ska användas restriktivt. Vid behov, använd brev </w:t>
      </w:r>
      <w:r w:rsidRPr="601BC130" w:rsidR="0300012A">
        <w:rPr>
          <w:rFonts w:eastAsia="Calibri"/>
          <w:lang w:eastAsia="en-US"/>
        </w:rPr>
        <w:t>SU</w:t>
      </w:r>
      <w:r w:rsidRPr="601BC130" w:rsidR="0378E02C">
        <w:rPr>
          <w:rFonts w:eastAsia="Calibri"/>
          <w:lang w:eastAsia="en-US"/>
        </w:rPr>
        <w:t>KIR017</w:t>
      </w:r>
      <w:r w:rsidRPr="601BC130" w:rsidR="53EF6A22">
        <w:rPr>
          <w:rFonts w:eastAsia="Calibri"/>
          <w:lang w:eastAsia="en-US"/>
        </w:rPr>
        <w:t>.</w:t>
      </w:r>
      <w:r>
        <w:br/>
      </w:r>
    </w:p>
    <w:p w:rsidRPr="001A1CF9" w:rsidR="00D0717B" w:rsidP="601BC130" w:rsidRDefault="00D0717B" w14:paraId="03BF5BA8" w14:textId="2CEE7D8F">
      <w:pPr>
        <w:pStyle w:val="Liststycke"/>
        <w:ind w:left="1418"/>
        <w:rPr>
          <w:rFonts w:eastAsia="Calibri"/>
          <w:lang w:eastAsia="en-US"/>
        </w:rPr>
      </w:pPr>
      <w:r w:rsidRPr="601BC130" w:rsidR="53EF6A22">
        <w:rPr>
          <w:rFonts w:eastAsia="Calibri"/>
          <w:b w:val="1"/>
          <w:bCs w:val="1"/>
          <w:lang w:eastAsia="en-US"/>
        </w:rPr>
        <w:t>Provpåse med näringsdrycker*</w:t>
      </w:r>
      <w:r w:rsidRPr="601BC130" w:rsidR="53EF6A22">
        <w:rPr>
          <w:rFonts w:eastAsia="Calibri"/>
          <w:lang w:eastAsia="en-US"/>
        </w:rPr>
        <w:t xml:space="preserve"> </w:t>
      </w:r>
      <w:r w:rsidRPr="601BC130" w:rsidR="0DFDCEDC">
        <w:rPr>
          <w:rFonts w:eastAsia="Calibri"/>
          <w:lang w:eastAsia="en-US"/>
        </w:rPr>
        <w:t xml:space="preserve">lämnas ut </w:t>
      </w:r>
      <w:r w:rsidRPr="601BC130" w:rsidR="53EF6A22">
        <w:rPr>
          <w:rFonts w:eastAsia="Calibri"/>
          <w:lang w:eastAsia="en-US"/>
        </w:rPr>
        <w:t xml:space="preserve">till riskpatienter </w:t>
      </w:r>
      <w:r w:rsidRPr="601BC130" w:rsidR="0378E02C">
        <w:rPr>
          <w:rFonts w:eastAsia="Calibri"/>
          <w:lang w:eastAsia="en-US"/>
        </w:rPr>
        <w:t xml:space="preserve">som bedöms </w:t>
      </w:r>
      <w:r w:rsidRPr="601BC130" w:rsidR="53EF6A22">
        <w:rPr>
          <w:rFonts w:eastAsia="Calibri"/>
          <w:lang w:eastAsia="en-US"/>
        </w:rPr>
        <w:t xml:space="preserve">på </w:t>
      </w:r>
      <w:r w:rsidRPr="601BC130" w:rsidR="53EF6A22">
        <w:rPr>
          <w:rFonts w:eastAsia="Calibri"/>
          <w:lang w:eastAsia="en-US"/>
        </w:rPr>
        <w:t>kirurgimottagning</w:t>
      </w:r>
      <w:r w:rsidRPr="601BC130" w:rsidR="53EF6A22">
        <w:rPr>
          <w:rFonts w:eastAsia="Calibri"/>
          <w:lang w:eastAsia="en-US"/>
        </w:rPr>
        <w:t xml:space="preserve"> 1</w:t>
      </w:r>
      <w:r w:rsidRPr="601BC130" w:rsidR="53EF6A22">
        <w:rPr>
          <w:rFonts w:eastAsia="Calibri"/>
          <w:lang w:eastAsia="en-US"/>
        </w:rPr>
        <w:t xml:space="preserve"> i väntan på dietistbesök om något av följande kriterier uppfylls:</w:t>
      </w:r>
    </w:p>
    <w:p w:rsidRPr="00D0717B" w:rsidR="00D0717B" w:rsidP="001A1CF9" w:rsidRDefault="00D0717B" w14:paraId="5F2BDE0C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D0717B">
        <w:rPr>
          <w:rFonts w:eastAsia="Calibri"/>
          <w:lang w:eastAsia="en-US"/>
        </w:rPr>
        <w:t>Pågående stor viktförlust &gt;15 % senaste 6 mån eller &gt; 10 % senaste månaden</w:t>
      </w:r>
    </w:p>
    <w:p w:rsidRPr="00D0717B" w:rsidR="00D0717B" w:rsidP="001A1CF9" w:rsidRDefault="00D0717B" w14:paraId="30F25E08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D0717B">
        <w:rPr>
          <w:rFonts w:eastAsia="Calibri"/>
          <w:lang w:eastAsia="en-US"/>
        </w:rPr>
        <w:t>Grav undervikt BMI &lt; 16</w:t>
      </w:r>
    </w:p>
    <w:p w:rsidRPr="00D0717B" w:rsidR="00D0717B" w:rsidP="001A1CF9" w:rsidRDefault="00D0717B" w14:paraId="5D0E336B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D0717B">
        <w:rPr>
          <w:rFonts w:eastAsia="Calibri"/>
          <w:lang w:eastAsia="en-US"/>
        </w:rPr>
        <w:t>Avancerad kirurgi (HIPEC, rektumamputation, lambåplastik, stor fistelkirurgi mm.)</w:t>
      </w:r>
    </w:p>
    <w:p w:rsidRPr="001A1CF9" w:rsidR="00D0717B" w:rsidP="001A1CF9" w:rsidRDefault="00983389" w14:paraId="04D779E6" w14:textId="407643AF">
      <w:pPr>
        <w:ind w:left="1355"/>
      </w:pPr>
      <w:r>
        <w:t xml:space="preserve">* </w:t>
      </w:r>
      <w:r w:rsidRPr="001A1CF9" w:rsidR="00D0717B">
        <w:t>Till diabetiker ges ej standardpåse, välj istället diabetesanpassad dryck (Diben drink)</w:t>
      </w:r>
    </w:p>
    <w:p w:rsidRPr="00D0717B" w:rsidR="00D0717B" w:rsidP="00D0717B" w:rsidRDefault="00D0717B" w14:paraId="596C20DA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7C2A88" w:rsidR="00D0717B" w:rsidP="007C2A88" w:rsidRDefault="00D0717B" w14:paraId="24354328" w14:textId="77777777">
      <w:pPr>
        <w:pStyle w:val="MellanrubrikVGR"/>
      </w:pPr>
      <w:r w:rsidRPr="007C2A88">
        <w:t>Stöd i bedömning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47"/>
        <w:gridCol w:w="5058"/>
      </w:tblGrid>
      <w:tr w:rsidRPr="00D0717B" w:rsidR="00D0717B" w:rsidTr="601BC130" w14:paraId="3066EE4A" w14:textId="77777777">
        <w:trPr>
          <w:trHeight w:val="300"/>
        </w:trPr>
        <w:tc>
          <w:tcPr>
            <w:tcW w:w="3447" w:type="dxa"/>
            <w:shd w:val="clear" w:color="auto" w:fill="auto"/>
            <w:tcMar/>
          </w:tcPr>
          <w:p w:rsidRPr="00D0717B" w:rsidR="00D0717B" w:rsidP="007C2A88" w:rsidRDefault="00D0717B" w14:paraId="2A5E27F4" w14:textId="77777777">
            <w:r w:rsidRPr="00D0717B">
              <w:t>Vad menas med aptitlöshet?</w:t>
            </w:r>
          </w:p>
        </w:tc>
        <w:tc>
          <w:tcPr>
            <w:tcW w:w="5058" w:type="dxa"/>
            <w:shd w:val="clear" w:color="auto" w:fill="auto"/>
            <w:tcMar/>
            <w:vAlign w:val="center"/>
          </w:tcPr>
          <w:p w:rsidRPr="00D0717B" w:rsidR="00D0717B" w:rsidP="601BC130" w:rsidRDefault="00D0717B" w14:paraId="792F8DFC" w14:textId="77777777">
            <w:pPr>
              <w:ind w:left="284" w:right="284"/>
            </w:pPr>
            <w:r w:rsidR="53EF6A22">
              <w:rPr/>
              <w:t xml:space="preserve">Patient är inte sugen på något, aldrig hungrig och det leder till att intaget blir betydligt mindre än normalt (&lt;50 % av normal mängd). </w:t>
            </w:r>
            <w:r>
              <w:br/>
            </w:r>
          </w:p>
        </w:tc>
      </w:tr>
      <w:tr w:rsidRPr="00D0717B" w:rsidR="00D0717B" w:rsidTr="601BC130" w14:paraId="2D87047B" w14:textId="77777777">
        <w:trPr>
          <w:trHeight w:val="300"/>
        </w:trPr>
        <w:tc>
          <w:tcPr>
            <w:tcW w:w="3447" w:type="dxa"/>
            <w:shd w:val="clear" w:color="auto" w:fill="auto"/>
            <w:tcMar/>
          </w:tcPr>
          <w:p w:rsidRPr="00D0717B" w:rsidR="00D0717B" w:rsidP="007C2A88" w:rsidRDefault="00D0717B" w14:paraId="77D05C87" w14:textId="77777777">
            <w:r w:rsidRPr="00D0717B">
              <w:t>När är smakför</w:t>
            </w:r>
            <w:r w:rsidRPr="00D0717B">
              <w:softHyphen/>
              <w:t>ändringar ett problem?</w:t>
            </w:r>
          </w:p>
          <w:p w:rsidRPr="00D0717B" w:rsidR="00D0717B" w:rsidP="007C2A88" w:rsidRDefault="00D0717B" w14:paraId="0F7AAA78" w14:textId="77777777"/>
        </w:tc>
        <w:tc>
          <w:tcPr>
            <w:tcW w:w="5058" w:type="dxa"/>
            <w:shd w:val="clear" w:color="auto" w:fill="auto"/>
            <w:tcMar/>
          </w:tcPr>
          <w:p w:rsidRPr="00D0717B" w:rsidR="00D0717B" w:rsidP="601BC130" w:rsidRDefault="00D0717B" w14:paraId="6FEA8825" w14:textId="77777777">
            <w:pPr>
              <w:ind w:left="284" w:right="284"/>
            </w:pPr>
            <w:r w:rsidR="53EF6A22">
              <w:rPr/>
              <w:t xml:space="preserve">Patienten undviker många livsmedel som gör att de inte äter som vanligt. Patienten kan inte njuta av mat vilket påverkar aptiten negativt. </w:t>
            </w:r>
          </w:p>
          <w:p w:rsidRPr="00D0717B" w:rsidR="00D0717B" w:rsidP="601BC130" w:rsidRDefault="00D0717B" w14:paraId="1375E962" w14:textId="77777777">
            <w:pPr>
              <w:ind w:left="284" w:right="284"/>
            </w:pPr>
          </w:p>
        </w:tc>
      </w:tr>
      <w:tr w:rsidRPr="00D0717B" w:rsidR="00D0717B" w:rsidTr="601BC130" w14:paraId="2BB89403" w14:textId="77777777">
        <w:trPr>
          <w:trHeight w:val="300"/>
        </w:trPr>
        <w:tc>
          <w:tcPr>
            <w:tcW w:w="3447" w:type="dxa"/>
            <w:shd w:val="clear" w:color="auto" w:fill="auto"/>
            <w:tcMar/>
          </w:tcPr>
          <w:p w:rsidRPr="00D0717B" w:rsidR="00D0717B" w:rsidP="007C2A88" w:rsidRDefault="00D0717B" w14:paraId="2FC3BF25" w14:textId="77777777">
            <w:r w:rsidRPr="00D0717B">
              <w:t>Vad är tidig mättnadskänsla?</w:t>
            </w:r>
          </w:p>
          <w:p w:rsidRPr="00D0717B" w:rsidR="00D0717B" w:rsidP="007C2A88" w:rsidRDefault="00D0717B" w14:paraId="0388CDD4" w14:textId="77777777"/>
        </w:tc>
        <w:tc>
          <w:tcPr>
            <w:tcW w:w="5058" w:type="dxa"/>
            <w:shd w:val="clear" w:color="auto" w:fill="auto"/>
            <w:tcMar/>
          </w:tcPr>
          <w:p w:rsidRPr="00D0717B" w:rsidR="00D0717B" w:rsidP="601BC130" w:rsidRDefault="00D0717B" w14:paraId="324CFA42" w14:textId="77777777">
            <w:pPr>
              <w:ind w:left="284" w:right="284"/>
            </w:pPr>
            <w:r w:rsidR="53EF6A22">
              <w:rPr/>
              <w:t>När mättnad inträffar tidigare än normalt i måltiden, så att det är svårt att orka äta upp det som tidigare var individens normalportion.</w:t>
            </w:r>
          </w:p>
          <w:p w:rsidRPr="00D0717B" w:rsidR="00D0717B" w:rsidP="601BC130" w:rsidRDefault="00D0717B" w14:paraId="4E299150" w14:textId="77777777">
            <w:pPr>
              <w:ind w:left="284" w:right="284"/>
            </w:pPr>
          </w:p>
        </w:tc>
      </w:tr>
      <w:tr w:rsidRPr="00D0717B" w:rsidR="00D0717B" w:rsidTr="601BC130" w14:paraId="73F2C69D" w14:textId="77777777">
        <w:trPr>
          <w:trHeight w:val="300"/>
        </w:trPr>
        <w:tc>
          <w:tcPr>
            <w:tcW w:w="3447" w:type="dxa"/>
            <w:shd w:val="clear" w:color="auto" w:fill="auto"/>
            <w:tcMar/>
          </w:tcPr>
          <w:p w:rsidRPr="00D0717B" w:rsidR="00D0717B" w:rsidP="007C2A88" w:rsidRDefault="00D0717B" w14:paraId="63130AC8" w14:textId="77777777">
            <w:r w:rsidRPr="00D0717B">
              <w:t>Vad är syftet med besök hos dietist?</w:t>
            </w:r>
          </w:p>
          <w:p w:rsidRPr="00D0717B" w:rsidR="00D0717B" w:rsidP="007C2A88" w:rsidRDefault="00D0717B" w14:paraId="6C9196BC" w14:textId="77777777"/>
        </w:tc>
        <w:tc>
          <w:tcPr>
            <w:tcW w:w="5058" w:type="dxa"/>
            <w:shd w:val="clear" w:color="auto" w:fill="auto"/>
            <w:tcMar/>
          </w:tcPr>
          <w:p w:rsidRPr="000D6D7F" w:rsidR="00D0717B" w:rsidP="601BC130" w:rsidRDefault="00D0717B" w14:paraId="2850A2B5" w14:textId="1C6EB331">
            <w:pPr>
              <w:ind w:left="284" w:right="284"/>
              <w:rPr>
                <w:strike w:val="1"/>
              </w:rPr>
            </w:pPr>
            <w:r w:rsidR="53EF6A22">
              <w:rPr/>
              <w:t>Bedöma nutritionsstatus (viktkontroll, synlig muskulatur, funktions</w:t>
            </w:r>
            <w:r w:rsidR="53EF6A22">
              <w:rPr/>
              <w:t>för</w:t>
            </w:r>
            <w:r w:rsidR="53EF6A22">
              <w:rPr/>
              <w:t xml:space="preserve">måga), intag och </w:t>
            </w:r>
            <w:r w:rsidR="53EF6A22">
              <w:rPr/>
              <w:t>ätförmåga</w:t>
            </w:r>
            <w:r w:rsidR="53EF6A22">
              <w:rPr/>
              <w:t xml:space="preserve">. Individuell rådgivning kring kost och näringsbehov inför och efter operation. </w:t>
            </w:r>
            <w:r w:rsidR="55991AC4">
              <w:rPr/>
              <w:t>Opti</w:t>
            </w:r>
            <w:r w:rsidR="5646B2DB">
              <w:rPr/>
              <w:t>m</w:t>
            </w:r>
            <w:r w:rsidR="55991AC4">
              <w:rPr/>
              <w:t>ering av nutritionsstatus</w:t>
            </w:r>
            <w:r w:rsidR="5646B2DB">
              <w:rPr/>
              <w:t xml:space="preserve"> </w:t>
            </w:r>
            <w:r w:rsidR="4207E25D">
              <w:rPr/>
              <w:t xml:space="preserve">via anpassning </w:t>
            </w:r>
            <w:r w:rsidR="4207E25D">
              <w:rPr/>
              <w:t xml:space="preserve">av kost och vid behov behandling med </w:t>
            </w:r>
            <w:r w:rsidR="0780FE43">
              <w:rPr/>
              <w:t xml:space="preserve">kosttillägg. </w:t>
            </w:r>
          </w:p>
          <w:p w:rsidRPr="00D0717B" w:rsidR="00D0717B" w:rsidP="601BC130" w:rsidRDefault="00D0717B" w14:paraId="387ECFB3" w14:textId="77777777">
            <w:pPr>
              <w:ind w:left="284" w:right="284"/>
            </w:pPr>
          </w:p>
        </w:tc>
      </w:tr>
    </w:tbl>
    <w:p w:rsidRPr="00D0717B" w:rsidR="00D0717B" w:rsidP="007C2A88" w:rsidRDefault="00D0717B" w14:paraId="43BA64E7" w14:textId="77777777">
      <w:pPr>
        <w:rPr>
          <w:sz w:val="6"/>
        </w:rPr>
      </w:pPr>
    </w:p>
    <w:p w:rsidRPr="00D0717B" w:rsidR="00D0717B" w:rsidP="601BC130" w:rsidRDefault="00D0717B" w14:paraId="60BDD319" w14:textId="77777777">
      <w:pPr>
        <w:pStyle w:val="MellanrubrikVGR"/>
        <w:rPr>
          <w:i w:val="1"/>
          <w:iCs w:val="1"/>
        </w:rPr>
      </w:pPr>
      <w:r w:rsidR="53EF6A22">
        <w:rPr/>
        <w:t>Procentuell viktförlust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30"/>
        <w:gridCol w:w="4975"/>
      </w:tblGrid>
      <w:tr w:rsidRPr="00D0717B" w:rsidR="00D0717B" w:rsidTr="601BC130" w14:paraId="0B180831" w14:textId="77777777">
        <w:trPr>
          <w:trHeight w:val="300"/>
        </w:trPr>
        <w:tc>
          <w:tcPr>
            <w:tcW w:w="3530" w:type="dxa"/>
            <w:shd w:val="clear" w:color="auto" w:fill="auto"/>
            <w:tcMar/>
          </w:tcPr>
          <w:p w:rsidRPr="00D0717B" w:rsidR="00D0717B" w:rsidP="007C2A88" w:rsidRDefault="00D0717B" w14:paraId="6D585679" w14:textId="77777777">
            <w:r w:rsidRPr="00D0717B">
              <w:t>Huvudräkning:</w:t>
            </w:r>
          </w:p>
        </w:tc>
        <w:tc>
          <w:tcPr>
            <w:tcW w:w="4975" w:type="dxa"/>
            <w:shd w:val="clear" w:color="auto" w:fill="auto"/>
            <w:tcMar/>
          </w:tcPr>
          <w:p w:rsidRPr="00D0717B" w:rsidR="00D0717B" w:rsidP="601BC130" w:rsidRDefault="00D0717B" w14:paraId="70FA4B7A" w14:textId="77777777">
            <w:pPr>
              <w:ind w:left="284" w:right="284"/>
            </w:pPr>
            <w:r w:rsidR="53EF6A22">
              <w:rPr/>
              <w:t xml:space="preserve">Utgå från patientens gamla vikt vid 6 mån respektive 1 mån. Dela vikten med 10. Svaret motsvara 10 %. För 5 % viktnedgång, dela svaret med 2. </w:t>
            </w:r>
            <w:r>
              <w:br/>
            </w:r>
            <w:r w:rsidR="53EF6A22">
              <w:rPr/>
              <w:t>Exempel: Patienten vägde 70 kg för 6 mån sedan. 10 % är 7 kg. Väger patienten idag 63 kg? Eller ligger viktnedgången runt 5 % (3,5 kg) och nuvarande vikt idag är 66,5 kg?</w:t>
            </w:r>
          </w:p>
          <w:p w:rsidRPr="00D0717B" w:rsidR="00D0717B" w:rsidP="601BC130" w:rsidRDefault="00D0717B" w14:paraId="4D2E7A56" w14:textId="77777777">
            <w:pPr>
              <w:ind w:left="284" w:right="284"/>
            </w:pPr>
          </w:p>
        </w:tc>
      </w:tr>
      <w:tr w:rsidRPr="00D0717B" w:rsidR="00D0717B" w:rsidTr="601BC130" w14:paraId="1D6EC035" w14:textId="77777777">
        <w:trPr>
          <w:trHeight w:val="300"/>
        </w:trPr>
        <w:tc>
          <w:tcPr>
            <w:tcW w:w="3530" w:type="dxa"/>
            <w:shd w:val="clear" w:color="auto" w:fill="auto"/>
            <w:tcMar/>
          </w:tcPr>
          <w:p w:rsidRPr="00D0717B" w:rsidR="00D0717B" w:rsidP="007C2A88" w:rsidRDefault="00D0717B" w14:paraId="33FEF633" w14:textId="77777777">
            <w:r w:rsidRPr="00D0717B">
              <w:t xml:space="preserve">Exakt uträkning, med miniräknare: </w:t>
            </w:r>
          </w:p>
          <w:p w:rsidRPr="00D0717B" w:rsidR="00D0717B" w:rsidP="007C2A88" w:rsidRDefault="00D0717B" w14:paraId="5737D76C" w14:textId="77777777"/>
        </w:tc>
        <w:tc>
          <w:tcPr>
            <w:tcW w:w="4975" w:type="dxa"/>
            <w:shd w:val="clear" w:color="auto" w:fill="auto"/>
            <w:tcMar/>
          </w:tcPr>
          <w:p w:rsidRPr="00D0717B" w:rsidR="00D0717B" w:rsidP="601BC130" w:rsidRDefault="00D0717B" w14:paraId="14501C5C" w14:textId="45E82359">
            <w:pPr>
              <w:ind w:left="284" w:right="284"/>
            </w:pPr>
            <w:r w:rsidR="53EF6A22">
              <w:rPr/>
              <w:t>(Viktförlust i kilo/gamla vikten) x 100 = procentuell viktförlust</w:t>
            </w:r>
            <w:r>
              <w:br/>
            </w:r>
            <w:r w:rsidR="53EF6A22">
              <w:rPr/>
              <w:t xml:space="preserve">Exempel: Patienten väger 65 kg idag, vägde för 1 månad sedan 70 kg. </w:t>
            </w:r>
            <w:r>
              <w:br/>
            </w:r>
            <w:r w:rsidR="53EF6A22">
              <w:rPr/>
              <w:t xml:space="preserve"> 5kg/70 kg= 0,07</w:t>
            </w:r>
            <w:r>
              <w:tab/>
            </w:r>
            <w:r w:rsidR="53EF6A22">
              <w:rPr/>
              <w:t>0,07x100= 7</w:t>
            </w:r>
            <w:r w:rsidR="14F16D81">
              <w:rPr/>
              <w:t xml:space="preserve"> </w:t>
            </w:r>
            <w:r>
              <w:br/>
            </w:r>
            <w:r w:rsidR="53EF6A22">
              <w:rPr/>
              <w:t>Svar: 7 % viktförlust</w:t>
            </w:r>
          </w:p>
          <w:p w:rsidRPr="00D0717B" w:rsidR="00D0717B" w:rsidP="601BC130" w:rsidRDefault="00D0717B" w14:paraId="5E3B4C0D" w14:textId="4190798C">
            <w:pPr>
              <w:pStyle w:val="Normal"/>
              <w:ind w:left="284" w:right="284"/>
            </w:pPr>
          </w:p>
          <w:p w:rsidRPr="00D0717B" w:rsidR="00D0717B" w:rsidP="601BC130" w:rsidRDefault="00D0717B" w14:paraId="23E18317" w14:textId="77777777">
            <w:pPr>
              <w:ind w:left="0" w:right="284"/>
            </w:pPr>
          </w:p>
        </w:tc>
      </w:tr>
    </w:tbl>
    <w:p w:rsidRPr="00D0717B" w:rsidR="00D0717B" w:rsidP="007C2A88" w:rsidRDefault="00D0717B" w14:paraId="3CD0633B" w14:textId="77777777">
      <w:pPr>
        <w:pStyle w:val="Rubrik2"/>
      </w:pPr>
      <w:r w:rsidRPr="00D0717B">
        <w:t>Ansvar</w:t>
      </w:r>
    </w:p>
    <w:p w:rsidRPr="00D0717B" w:rsidR="00D0717B" w:rsidP="007C2A88" w:rsidRDefault="00D0717B" w14:paraId="217BAE32" w14:textId="543184AC">
      <w:r w:rsidR="53EF6A22">
        <w:rPr/>
        <w:t>Samtlig personal på verksamhetsområde kirurgi ansvarar för att arbeta utefter denna rutin. Enhetschef</w:t>
      </w:r>
      <w:r w:rsidR="53EF6A22">
        <w:rPr/>
        <w:t xml:space="preserve"> för </w:t>
      </w:r>
      <w:r w:rsidR="2E8B1B7D">
        <w:rPr/>
        <w:t xml:space="preserve">Kirurgi </w:t>
      </w:r>
      <w:r w:rsidR="53EF6A22">
        <w:rPr/>
        <w:t>öppenvård</w:t>
      </w:r>
      <w:r w:rsidR="2E8B1B7D">
        <w:rPr/>
        <w:t xml:space="preserve"> Östra</w:t>
      </w:r>
      <w:r w:rsidR="53EF6A22">
        <w:rPr/>
        <w:t>, verksamhetsområde kirurgi</w:t>
      </w:r>
      <w:r w:rsidR="2E8B1B7D">
        <w:rPr/>
        <w:t xml:space="preserve"> Östra</w:t>
      </w:r>
      <w:r w:rsidR="53EF6A22">
        <w:rPr/>
        <w:t xml:space="preserve">, område </w:t>
      </w:r>
      <w:r w:rsidR="2E8B1B7D">
        <w:rPr/>
        <w:t>5</w:t>
      </w:r>
      <w:r w:rsidR="53EF6A22">
        <w:rPr/>
        <w:t>, Sahlgrenska universitetssjukhuset ansvarar för att rutinen är känd och följs. Verksamhetschefen ansvarar för att rutinen finns och följer gällande författningar och lagar.</w:t>
      </w:r>
    </w:p>
    <w:p w:rsidRPr="00D0717B" w:rsidR="00D0717B" w:rsidP="007C2A88" w:rsidRDefault="00D0717B" w14:paraId="20D66CE3" w14:textId="77777777"/>
    <w:p w:rsidRPr="00D0717B" w:rsidR="00D0717B" w:rsidP="00D0717B" w:rsidRDefault="00D0717B" w14:paraId="5D1C073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0717B" w:rsidR="00D0717B" w:rsidP="007C2A88" w:rsidRDefault="00D0717B" w14:paraId="174CF4FD" w14:textId="77777777">
      <w:pPr>
        <w:pStyle w:val="Rubrik2"/>
      </w:pPr>
      <w:r w:rsidRPr="00D0717B">
        <w:t>Uppföljning, utvärdering och revision</w:t>
      </w:r>
    </w:p>
    <w:p w:rsidRPr="00D0717B" w:rsidR="00D0717B" w:rsidP="007C2A88" w:rsidRDefault="002F6943" w14:paraId="7E5F4FFE" w14:textId="6065BECD">
      <w:r w:rsidR="2E8B1B7D">
        <w:rPr/>
        <w:t xml:space="preserve">Enhetschef för </w:t>
      </w:r>
      <w:r w:rsidR="2E8B1B7D">
        <w:rPr/>
        <w:t xml:space="preserve">Kirurgi </w:t>
      </w:r>
      <w:r w:rsidR="2E8B1B7D">
        <w:rPr/>
        <w:t>öppenvård</w:t>
      </w:r>
      <w:r w:rsidR="2E8B1B7D">
        <w:rPr/>
        <w:t xml:space="preserve"> Östra</w:t>
      </w:r>
      <w:r w:rsidR="2E8B1B7D">
        <w:rPr/>
        <w:t>, verksamhetsområde kirurgi</w:t>
      </w:r>
      <w:r w:rsidR="2E8B1B7D">
        <w:rPr/>
        <w:t xml:space="preserve"> Östra</w:t>
      </w:r>
      <w:r w:rsidR="2E8B1B7D">
        <w:rPr/>
        <w:t xml:space="preserve">, område </w:t>
      </w:r>
      <w:r w:rsidR="2E8B1B7D">
        <w:rPr/>
        <w:t>5</w:t>
      </w:r>
      <w:r w:rsidR="53EF6A22">
        <w:rPr/>
        <w:t xml:space="preserve">, Sahlgrenska universitetssjukhuset, har ansvar för att rutinen följs upp, utvärderas och revideras. Medvetet avsteg från rutinen </w:t>
      </w:r>
      <w:r w:rsidR="53EF6A22">
        <w:rPr/>
        <w:t xml:space="preserve">dokumenteras i </w:t>
      </w:r>
      <w:r w:rsidR="53EF6A22">
        <w:rPr/>
        <w:t>Melior</w:t>
      </w:r>
      <w:r w:rsidR="53EF6A22">
        <w:rPr/>
        <w:t xml:space="preserve"> om rutinen är kopplad till patient. Övriga orsaker till avsteg från rutinen rapporteras i </w:t>
      </w:r>
      <w:r w:rsidR="53EF6A22">
        <w:rPr/>
        <w:t>MedControl</w:t>
      </w:r>
      <w:r w:rsidR="53EF6A22">
        <w:rPr/>
        <w:t xml:space="preserve"> Pro.</w:t>
      </w:r>
    </w:p>
    <w:p w:rsidRPr="00D0717B" w:rsidR="00D0717B" w:rsidP="00D0717B" w:rsidRDefault="00D0717B" w14:paraId="298CCB6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0717B" w:rsidR="00D0717B" w:rsidP="00D0717B" w:rsidRDefault="00D0717B" w14:paraId="1964A35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0717B" w:rsidR="00D0717B" w:rsidP="007C2A88" w:rsidRDefault="00D0717B" w14:paraId="44DBD1F2" w14:textId="77777777">
      <w:pPr>
        <w:pStyle w:val="Rubrik2"/>
      </w:pPr>
      <w:r w:rsidRPr="00D0717B">
        <w:t>Relaterad information</w:t>
      </w:r>
    </w:p>
    <w:p w:rsidRPr="00D0717B" w:rsidR="00D0717B" w:rsidP="007C2A88" w:rsidRDefault="00000000" w14:paraId="4011FC5E" w14:textId="77777777">
      <w:pPr>
        <w:rPr>
          <w:rFonts w:ascii="Arial" w:hAnsi="Arial" w:cs="Arial"/>
          <w:sz w:val="20"/>
        </w:rPr>
      </w:pPr>
      <w:hyperlink w:history="1" r:id="rId23">
        <w:r w:rsidRPr="00D0717B" w:rsidR="00D0717B">
          <w:rPr>
            <w:rFonts w:ascii="Arial" w:hAnsi="Arial" w:cs="Arial"/>
            <w:color w:val="0000FF"/>
            <w:sz w:val="20"/>
            <w:u w:val="single"/>
          </w:rPr>
          <w:t>Nationellt vårdprogram för tjock- och ändtarmscancer</w:t>
        </w:r>
      </w:hyperlink>
      <w:r w:rsidRPr="00D0717B" w:rsidR="00D0717B">
        <w:rPr>
          <w:rFonts w:ascii="Arial" w:hAnsi="Arial" w:cs="Arial"/>
          <w:sz w:val="20"/>
        </w:rPr>
        <w:t xml:space="preserve">. Regionala cancercentrum i samverkan. </w:t>
      </w:r>
    </w:p>
    <w:p w:rsidRPr="00D0717B" w:rsidR="00D0717B" w:rsidP="601BC130" w:rsidRDefault="00D0717B" w14:paraId="0C1F1068" w14:textId="628AB3BA">
      <w:pPr>
        <w:pStyle w:val="Normal"/>
        <w:rPr>
          <w:rFonts w:ascii="Arial" w:hAnsi="Arial" w:cs="Arial"/>
          <w:sz w:val="20"/>
          <w:szCs w:val="20"/>
          <w:lang w:val="en-GB"/>
        </w:rPr>
      </w:pPr>
      <w:r w:rsidRPr="601BC130" w:rsidR="53EF6A22">
        <w:rPr>
          <w:rFonts w:ascii="Arial" w:hAnsi="Arial" w:cs="Arial"/>
          <w:sz w:val="20"/>
          <w:szCs w:val="20"/>
          <w:lang w:val="en-GB"/>
        </w:rPr>
        <w:t xml:space="preserve">U.O Gustafsson et al. </w:t>
      </w:r>
      <w:r w:rsidRPr="601BC130" w:rsidR="53EF6A22">
        <w:rPr>
          <w:rFonts w:ascii="Arial" w:hAnsi="Arial" w:cs="Arial"/>
          <w:i w:val="1"/>
          <w:iCs w:val="1"/>
          <w:sz w:val="20"/>
          <w:szCs w:val="20"/>
          <w:lang w:val="en-GB"/>
        </w:rPr>
        <w:t xml:space="preserve">Guidelines for Perioperative Care in Elective Colorectal Surgery: </w:t>
      </w:r>
      <w:r w:rsidRPr="601BC130" w:rsidR="53EF6A22">
        <w:rPr>
          <w:rFonts w:ascii="Arial" w:hAnsi="Arial" w:cs="Arial"/>
          <w:i w:val="1"/>
          <w:iCs w:val="1"/>
          <w:sz w:val="20"/>
          <w:szCs w:val="20"/>
          <w:lang w:val="en-GB"/>
        </w:rPr>
        <w:t>Enhanched</w:t>
      </w:r>
      <w:r w:rsidRPr="601BC130" w:rsidR="53EF6A22">
        <w:rPr>
          <w:rFonts w:ascii="Arial" w:hAnsi="Arial" w:cs="Arial"/>
          <w:i w:val="1"/>
          <w:iCs w:val="1"/>
          <w:sz w:val="20"/>
          <w:szCs w:val="20"/>
          <w:lang w:val="en-GB"/>
        </w:rPr>
        <w:t xml:space="preserve"> Recovery After Surgery (ERAS) Society Recommendations: 2018</w:t>
      </w:r>
      <w:r w:rsidRPr="601BC130" w:rsidR="53EF6A22">
        <w:rPr>
          <w:rFonts w:ascii="Arial" w:hAnsi="Arial" w:cs="Arial"/>
          <w:sz w:val="20"/>
          <w:szCs w:val="20"/>
          <w:lang w:val="en-GB"/>
        </w:rPr>
        <w:t xml:space="preserve"> World J </w:t>
      </w:r>
      <w:r w:rsidRPr="601BC130" w:rsidR="53EF6A22">
        <w:rPr>
          <w:rFonts w:ascii="Arial" w:hAnsi="Arial" w:cs="Arial"/>
          <w:sz w:val="20"/>
          <w:szCs w:val="20"/>
          <w:lang w:val="en-GB"/>
        </w:rPr>
        <w:t>Surg</w:t>
      </w:r>
      <w:r w:rsidRPr="601BC130" w:rsidR="53EF6A22">
        <w:rPr>
          <w:rFonts w:ascii="Arial" w:hAnsi="Arial" w:cs="Arial"/>
          <w:sz w:val="20"/>
          <w:szCs w:val="20"/>
          <w:lang w:val="en-GB"/>
        </w:rPr>
        <w:t xml:space="preserve"> (2019) 43:659-695</w:t>
      </w:r>
    </w:p>
    <w:p w:rsidRPr="00D0717B" w:rsidR="00D0717B" w:rsidP="00D0717B" w:rsidRDefault="00D0717B" w14:paraId="1EC51271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:rsidRPr="00D0717B" w:rsidR="00D0717B" w:rsidP="007C2A88" w:rsidRDefault="00D0717B" w14:paraId="0961366C" w14:textId="77777777">
      <w:pPr>
        <w:pStyle w:val="Rubrik2"/>
      </w:pPr>
      <w:r w:rsidRPr="00D0717B">
        <w:t>Dokumentation</w:t>
      </w:r>
    </w:p>
    <w:p w:rsidRPr="00D0717B" w:rsidR="00D0717B" w:rsidP="007C2A88" w:rsidRDefault="00D0717B" w14:paraId="717177A4" w14:textId="77777777">
      <w:r w:rsidRPr="00D0717B">
        <w:t xml:space="preserve">Styrande dokument arkiveras i Barium. Redovisande dokument ska hanteras enligt sjukhusets gällande rutiner för arkivering av allmänna handlingar. </w:t>
      </w:r>
    </w:p>
    <w:p w:rsidRPr="00D0717B" w:rsidR="00D0717B" w:rsidP="00D0717B" w:rsidRDefault="00D0717B" w14:paraId="2907C77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D0717B" w:rsidR="00D0717B" w:rsidP="007C2A88" w:rsidRDefault="00D0717B" w14:paraId="48E5E67E" w14:textId="5B8664EF">
      <w:pPr>
        <w:pStyle w:val="Rubrik2"/>
      </w:pPr>
      <w:r w:rsidRPr="00D0717B">
        <w:t>Granskare</w:t>
      </w:r>
    </w:p>
    <w:p w:rsidRPr="00D0717B" w:rsidR="00D0717B" w:rsidP="007C2A88" w:rsidRDefault="00D0717B" w14:paraId="36C83B87" w14:textId="319A4A7C">
      <w:pPr>
        <w:rPr>
          <w:highlight w:val="yellow"/>
        </w:rPr>
      </w:pPr>
      <w:r w:rsidR="53EF6A22">
        <w:rPr/>
        <w:t xml:space="preserve">Malin Jademan, specialistsjuksköterska, </w:t>
      </w:r>
      <w:r w:rsidR="53EF6A22">
        <w:rPr/>
        <w:t>Kirurgimottagning</w:t>
      </w:r>
      <w:r w:rsidR="53EF6A22">
        <w:rPr/>
        <w:t xml:space="preserve"> 1</w:t>
      </w:r>
      <w:r w:rsidR="3839D94C">
        <w:rPr/>
        <w:t xml:space="preserve"> Östra</w:t>
      </w:r>
      <w:r w:rsidR="53EF6A22">
        <w:rPr/>
        <w:t xml:space="preserve">, verksamhetsområde </w:t>
      </w:r>
      <w:r w:rsidR="61BC3B22">
        <w:rPr/>
        <w:t>K</w:t>
      </w:r>
      <w:r w:rsidR="53EF6A22">
        <w:rPr/>
        <w:t>irurgi</w:t>
      </w:r>
      <w:r w:rsidR="61BC3B22">
        <w:rPr/>
        <w:t xml:space="preserve"> Östra</w:t>
      </w:r>
      <w:r w:rsidR="53EF6A22">
        <w:rPr/>
        <w:t xml:space="preserve">, område </w:t>
      </w:r>
      <w:r w:rsidR="3839D94C">
        <w:rPr/>
        <w:t>5</w:t>
      </w:r>
      <w:r w:rsidR="53EF6A22">
        <w:rPr/>
        <w:t>, Sahlgrenska Universitetssjukhuset</w:t>
      </w:r>
    </w:p>
    <w:p w:rsidR="00945FD8" w:rsidP="007C2A88" w:rsidRDefault="00945FD8" w14:paraId="18B91516" w14:textId="68A76C0F">
      <w:pPr>
        <w:rPr>
          <w:strike w:val="1"/>
        </w:rPr>
      </w:pPr>
      <w:r w:rsidR="728082A0">
        <w:rPr/>
        <w:t>Jane</w:t>
      </w:r>
      <w:r w:rsidR="1CDA05ED">
        <w:rPr/>
        <w:t xml:space="preserve"> Heath,</w:t>
      </w:r>
      <w:r w:rsidR="1EF591A5">
        <w:rPr/>
        <w:t xml:space="preserve"> </w:t>
      </w:r>
      <w:r w:rsidR="1CDA05ED">
        <w:rPr/>
        <w:t xml:space="preserve">specialistsjuksköterska, </w:t>
      </w:r>
      <w:r w:rsidR="1CDA05ED">
        <w:rPr/>
        <w:t>Kirurgimottagning</w:t>
      </w:r>
      <w:r w:rsidR="1CDA05ED">
        <w:rPr/>
        <w:t xml:space="preserve"> 1</w:t>
      </w:r>
      <w:r w:rsidR="1CDA05ED">
        <w:rPr/>
        <w:t xml:space="preserve"> Östra</w:t>
      </w:r>
      <w:r w:rsidR="1CDA05ED">
        <w:rPr/>
        <w:t xml:space="preserve">, verksamhetsområde </w:t>
      </w:r>
      <w:r w:rsidR="1CDA05ED">
        <w:rPr/>
        <w:t>K</w:t>
      </w:r>
      <w:r w:rsidR="1CDA05ED">
        <w:rPr/>
        <w:t>irurgi</w:t>
      </w:r>
      <w:r w:rsidR="1CDA05ED">
        <w:rPr/>
        <w:t xml:space="preserve"> Östra</w:t>
      </w:r>
      <w:r w:rsidR="1CDA05ED">
        <w:rPr/>
        <w:t xml:space="preserve">, område </w:t>
      </w:r>
      <w:r w:rsidR="1CDA05ED">
        <w:rPr/>
        <w:t>5</w:t>
      </w:r>
      <w:r w:rsidR="1CDA05ED">
        <w:rPr/>
        <w:t>, Sahlgrenska Universitetssjukhuset</w:t>
      </w:r>
    </w:p>
    <w:bookmarkEnd w:id="0"/>
    <w:p w:rsidRPr="00536A5A" w:rsidR="00536A5A" w:rsidP="601BC130" w:rsidRDefault="00536A5A" w14:paraId="76B9F95B" w14:textId="33BE7280">
      <w:pPr>
        <w:pStyle w:val="Normal"/>
        <w:spacing w:after="0" w:line="240" w:lineRule="auto"/>
        <w:ind/>
        <w:rPr>
          <w:highlight w:val="yellow"/>
        </w:rPr>
      </w:pPr>
      <w:r w:rsidR="53EF6A22">
        <w:rPr/>
        <w:t xml:space="preserve">Elaine Sandén, enhetschef </w:t>
      </w:r>
      <w:r w:rsidR="105DCB10">
        <w:rPr/>
        <w:t xml:space="preserve">Kirurgi </w:t>
      </w:r>
      <w:r w:rsidR="53EF6A22">
        <w:rPr/>
        <w:t>öppenvård</w:t>
      </w:r>
      <w:r w:rsidR="105DCB10">
        <w:rPr/>
        <w:t xml:space="preserve"> Östra</w:t>
      </w:r>
      <w:r w:rsidR="53EF6A22">
        <w:rPr/>
        <w:t xml:space="preserve">, verksamhetsområde </w:t>
      </w:r>
      <w:r w:rsidR="105DCB10">
        <w:rPr/>
        <w:t>K</w:t>
      </w:r>
      <w:r w:rsidR="53EF6A22">
        <w:rPr/>
        <w:t>irurgi</w:t>
      </w:r>
      <w:r w:rsidR="105DCB10">
        <w:rPr/>
        <w:t xml:space="preserve"> Östra</w:t>
      </w:r>
      <w:r w:rsidR="53EF6A22">
        <w:rPr/>
        <w:t xml:space="preserve">, område </w:t>
      </w:r>
      <w:r w:rsidR="105DCB10">
        <w:rPr/>
        <w:t>5</w:t>
      </w:r>
      <w:r w:rsidR="53EF6A22">
        <w:rPr/>
        <w:t>, Sahlgrenska Universitetssjukhuset</w:t>
      </w:r>
    </w:p>
    <w:sectPr w:rsidRPr="00536A5A" w:rsidR="00536A5A" w:rsidSect="00D0717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E2EDD" w:rsidRDefault="007E2EDD" w14:paraId="0B43A267" w14:textId="77777777">
      <w:r>
        <w:separator/>
      </w:r>
    </w:p>
  </w:endnote>
  <w:endnote w:type="continuationSeparator" w:id="0">
    <w:p w:rsidR="007E2EDD" w:rsidRDefault="007E2EDD" w14:paraId="46138FC5" w14:textId="77777777">
      <w:r>
        <w:continuationSeparator/>
      </w:r>
    </w:p>
  </w:endnote>
  <w:endnote w:type="continuationNotice" w:id="1">
    <w:p w:rsidR="007E2EDD" w:rsidRDefault="007E2EDD" w14:paraId="690AE2A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E2EDD" w:rsidRDefault="007E2EDD" w14:paraId="097E95C5" w14:textId="77777777"/>
  </w:footnote>
  <w:footnote w:type="continuationSeparator" w:id="0">
    <w:p w:rsidR="007E2EDD" w:rsidRDefault="007E2EDD" w14:paraId="50BDCF7D" w14:textId="77777777">
      <w:r>
        <w:continuationSeparator/>
      </w:r>
    </w:p>
  </w:footnote>
  <w:footnote w:type="continuationNotice" w:id="1">
    <w:p w:rsidR="007E2EDD" w:rsidRDefault="007E2EDD" w14:paraId="1C827C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825750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221C2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7C110A"/>
    <w:multiLevelType w:val="multilevel"/>
    <w:tmpl w:val="6FCEAA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2F86F54"/>
    <w:multiLevelType w:val="hybridMultilevel"/>
    <w:tmpl w:val="5D82A97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8F35D85"/>
    <w:multiLevelType w:val="hybridMultilevel"/>
    <w:tmpl w:val="EBE44CA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5DA0E0B"/>
    <w:multiLevelType w:val="hybridMultilevel"/>
    <w:tmpl w:val="A65E1346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673A8E26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D4252DC"/>
    <w:multiLevelType w:val="hybridMultilevel"/>
    <w:tmpl w:val="A048836E"/>
    <w:lvl w:ilvl="0" w:tplc="9AC039DA">
      <w:start w:val="1"/>
      <w:numFmt w:val="decimal"/>
      <w:lvlText w:val="%1"/>
      <w:lvlJc w:val="left"/>
      <w:pPr>
        <w:ind w:left="717" w:hanging="360"/>
      </w:pPr>
      <w:rPr>
        <w:rFonts w:hint="default"/>
        <w:b w:val="0"/>
        <w:bCs/>
      </w:rPr>
    </w:lvl>
    <w:lvl w:ilvl="1" w:tplc="041D0019" w:tentative="1">
      <w:start w:val="1"/>
      <w:numFmt w:val="lowerLetter"/>
      <w:lvlText w:val="%2."/>
      <w:lvlJc w:val="left"/>
      <w:pPr>
        <w:ind w:left="1437" w:hanging="360"/>
      </w:pPr>
    </w:lvl>
    <w:lvl w:ilvl="2" w:tplc="041D001B" w:tentative="1">
      <w:start w:val="1"/>
      <w:numFmt w:val="lowerRoman"/>
      <w:lvlText w:val="%3."/>
      <w:lvlJc w:val="right"/>
      <w:pPr>
        <w:ind w:left="2157" w:hanging="180"/>
      </w:pPr>
    </w:lvl>
    <w:lvl w:ilvl="3" w:tplc="041D000F" w:tentative="1">
      <w:start w:val="1"/>
      <w:numFmt w:val="decimal"/>
      <w:lvlText w:val="%4."/>
      <w:lvlJc w:val="left"/>
      <w:pPr>
        <w:ind w:left="2877" w:hanging="360"/>
      </w:pPr>
    </w:lvl>
    <w:lvl w:ilvl="4" w:tplc="041D0019" w:tentative="1">
      <w:start w:val="1"/>
      <w:numFmt w:val="lowerLetter"/>
      <w:lvlText w:val="%5."/>
      <w:lvlJc w:val="left"/>
      <w:pPr>
        <w:ind w:left="3597" w:hanging="360"/>
      </w:pPr>
    </w:lvl>
    <w:lvl w:ilvl="5" w:tplc="041D001B" w:tentative="1">
      <w:start w:val="1"/>
      <w:numFmt w:val="lowerRoman"/>
      <w:lvlText w:val="%6."/>
      <w:lvlJc w:val="right"/>
      <w:pPr>
        <w:ind w:left="4317" w:hanging="180"/>
      </w:pPr>
    </w:lvl>
    <w:lvl w:ilvl="6" w:tplc="041D000F" w:tentative="1">
      <w:start w:val="1"/>
      <w:numFmt w:val="decimal"/>
      <w:lvlText w:val="%7."/>
      <w:lvlJc w:val="left"/>
      <w:pPr>
        <w:ind w:left="5037" w:hanging="360"/>
      </w:pPr>
    </w:lvl>
    <w:lvl w:ilvl="7" w:tplc="041D0019" w:tentative="1">
      <w:start w:val="1"/>
      <w:numFmt w:val="lowerLetter"/>
      <w:lvlText w:val="%8."/>
      <w:lvlJc w:val="left"/>
      <w:pPr>
        <w:ind w:left="5757" w:hanging="360"/>
      </w:pPr>
    </w:lvl>
    <w:lvl w:ilvl="8" w:tplc="041D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C4A697F"/>
    <w:multiLevelType w:val="hybridMultilevel"/>
    <w:tmpl w:val="142AD67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99341590">
    <w:abstractNumId w:val="23"/>
  </w:num>
  <w:num w:numId="2" w16cid:durableId="569586276">
    <w:abstractNumId w:val="18"/>
  </w:num>
  <w:num w:numId="3" w16cid:durableId="109671867">
    <w:abstractNumId w:val="0"/>
  </w:num>
  <w:num w:numId="4" w16cid:durableId="1533759650">
    <w:abstractNumId w:val="9"/>
  </w:num>
  <w:num w:numId="5" w16cid:durableId="683089377">
    <w:abstractNumId w:val="20"/>
  </w:num>
  <w:num w:numId="6" w16cid:durableId="927540756">
    <w:abstractNumId w:val="3"/>
  </w:num>
  <w:num w:numId="7" w16cid:durableId="1971596526">
    <w:abstractNumId w:val="14"/>
  </w:num>
  <w:num w:numId="8" w16cid:durableId="1279680807">
    <w:abstractNumId w:val="11"/>
  </w:num>
  <w:num w:numId="9" w16cid:durableId="469791894">
    <w:abstractNumId w:val="1"/>
  </w:num>
  <w:num w:numId="10" w16cid:durableId="948851747">
    <w:abstractNumId w:val="1"/>
  </w:num>
  <w:num w:numId="11" w16cid:durableId="1852791172">
    <w:abstractNumId w:val="4"/>
  </w:num>
  <w:num w:numId="12" w16cid:durableId="2091273796">
    <w:abstractNumId w:val="6"/>
  </w:num>
  <w:num w:numId="13" w16cid:durableId="40247234">
    <w:abstractNumId w:val="17"/>
  </w:num>
  <w:num w:numId="14" w16cid:durableId="1426270424">
    <w:abstractNumId w:val="12"/>
  </w:num>
  <w:num w:numId="15" w16cid:durableId="286203328">
    <w:abstractNumId w:val="10"/>
  </w:num>
  <w:num w:numId="16" w16cid:durableId="1391540491">
    <w:abstractNumId w:val="16"/>
  </w:num>
  <w:num w:numId="17" w16cid:durableId="1886987478">
    <w:abstractNumId w:val="7"/>
  </w:num>
  <w:num w:numId="18" w16cid:durableId="366950995">
    <w:abstractNumId w:val="13"/>
  </w:num>
  <w:num w:numId="19" w16cid:durableId="1327705988">
    <w:abstractNumId w:val="21"/>
  </w:num>
  <w:num w:numId="20" w16cid:durableId="795030771">
    <w:abstractNumId w:val="15"/>
  </w:num>
  <w:num w:numId="21" w16cid:durableId="1938824443">
    <w:abstractNumId w:val="2"/>
  </w:num>
  <w:num w:numId="22" w16cid:durableId="268008856">
    <w:abstractNumId w:val="22"/>
  </w:num>
  <w:num w:numId="23" w16cid:durableId="1042555367">
    <w:abstractNumId w:val="19"/>
  </w:num>
  <w:num w:numId="24" w16cid:durableId="907229776">
    <w:abstractNumId w:val="8"/>
  </w:num>
  <w:num w:numId="25" w16cid:durableId="1907371958">
    <w:abstractNumId w:val="5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F07"/>
    <w:rsid w:val="00033ED5"/>
    <w:rsid w:val="00050500"/>
    <w:rsid w:val="0005120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D7F"/>
    <w:rsid w:val="000E463B"/>
    <w:rsid w:val="000E5A7E"/>
    <w:rsid w:val="000F43A3"/>
    <w:rsid w:val="000F43B2"/>
    <w:rsid w:val="000F7681"/>
    <w:rsid w:val="00103031"/>
    <w:rsid w:val="00103BFF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8FD"/>
    <w:rsid w:val="00164C3D"/>
    <w:rsid w:val="00166D3A"/>
    <w:rsid w:val="00181FDC"/>
    <w:rsid w:val="001860B9"/>
    <w:rsid w:val="00186F2B"/>
    <w:rsid w:val="001874D6"/>
    <w:rsid w:val="0019632A"/>
    <w:rsid w:val="001A1CF9"/>
    <w:rsid w:val="001A4E7C"/>
    <w:rsid w:val="001B020C"/>
    <w:rsid w:val="001B4952"/>
    <w:rsid w:val="001B762C"/>
    <w:rsid w:val="001C0C10"/>
    <w:rsid w:val="001C4D0A"/>
    <w:rsid w:val="001C5FEF"/>
    <w:rsid w:val="001D7C4A"/>
    <w:rsid w:val="001F1DAF"/>
    <w:rsid w:val="001F4886"/>
    <w:rsid w:val="00211487"/>
    <w:rsid w:val="00211D91"/>
    <w:rsid w:val="00217DEC"/>
    <w:rsid w:val="002225AE"/>
    <w:rsid w:val="00235B57"/>
    <w:rsid w:val="00250F24"/>
    <w:rsid w:val="002523C5"/>
    <w:rsid w:val="0025380B"/>
    <w:rsid w:val="0025703A"/>
    <w:rsid w:val="00257AD3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4A6"/>
    <w:rsid w:val="002D6023"/>
    <w:rsid w:val="002E2526"/>
    <w:rsid w:val="002E263F"/>
    <w:rsid w:val="002E3521"/>
    <w:rsid w:val="002E6F81"/>
    <w:rsid w:val="002F08BA"/>
    <w:rsid w:val="002F2CFF"/>
    <w:rsid w:val="002F568B"/>
    <w:rsid w:val="002F6943"/>
    <w:rsid w:val="002F7818"/>
    <w:rsid w:val="00301046"/>
    <w:rsid w:val="00303E64"/>
    <w:rsid w:val="003066D0"/>
    <w:rsid w:val="00311401"/>
    <w:rsid w:val="003203D7"/>
    <w:rsid w:val="00320F86"/>
    <w:rsid w:val="00324171"/>
    <w:rsid w:val="00326C24"/>
    <w:rsid w:val="00337F99"/>
    <w:rsid w:val="0034307B"/>
    <w:rsid w:val="003458F7"/>
    <w:rsid w:val="00345EB1"/>
    <w:rsid w:val="00350CC4"/>
    <w:rsid w:val="00360E0D"/>
    <w:rsid w:val="0036357D"/>
    <w:rsid w:val="00363B23"/>
    <w:rsid w:val="0036594C"/>
    <w:rsid w:val="00367D19"/>
    <w:rsid w:val="00371BED"/>
    <w:rsid w:val="003832C2"/>
    <w:rsid w:val="00384019"/>
    <w:rsid w:val="00385074"/>
    <w:rsid w:val="003854F1"/>
    <w:rsid w:val="0039118E"/>
    <w:rsid w:val="00397F54"/>
    <w:rsid w:val="003A0D43"/>
    <w:rsid w:val="003B2A4B"/>
    <w:rsid w:val="003B39EE"/>
    <w:rsid w:val="003D099E"/>
    <w:rsid w:val="003D21A2"/>
    <w:rsid w:val="003D29D2"/>
    <w:rsid w:val="003E0705"/>
    <w:rsid w:val="003E1680"/>
    <w:rsid w:val="003E2FF7"/>
    <w:rsid w:val="003F0309"/>
    <w:rsid w:val="003F1013"/>
    <w:rsid w:val="003F1ACF"/>
    <w:rsid w:val="00404948"/>
    <w:rsid w:val="00406BEA"/>
    <w:rsid w:val="00413A60"/>
    <w:rsid w:val="004230F7"/>
    <w:rsid w:val="0043167E"/>
    <w:rsid w:val="00432397"/>
    <w:rsid w:val="0043409A"/>
    <w:rsid w:val="004411BB"/>
    <w:rsid w:val="00443C1E"/>
    <w:rsid w:val="0044603F"/>
    <w:rsid w:val="00446255"/>
    <w:rsid w:val="00451935"/>
    <w:rsid w:val="00460ED0"/>
    <w:rsid w:val="00465651"/>
    <w:rsid w:val="00470CE7"/>
    <w:rsid w:val="00470F4F"/>
    <w:rsid w:val="004711CB"/>
    <w:rsid w:val="00472482"/>
    <w:rsid w:val="00480DC7"/>
    <w:rsid w:val="004876F6"/>
    <w:rsid w:val="0049236A"/>
    <w:rsid w:val="00492718"/>
    <w:rsid w:val="004945DB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6F4"/>
    <w:rsid w:val="005578FA"/>
    <w:rsid w:val="00557C2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89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0D4"/>
    <w:rsid w:val="0065595B"/>
    <w:rsid w:val="00660269"/>
    <w:rsid w:val="00665F89"/>
    <w:rsid w:val="00673C92"/>
    <w:rsid w:val="006753EC"/>
    <w:rsid w:val="00680BA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985"/>
    <w:rsid w:val="006D2EB4"/>
    <w:rsid w:val="006D30C0"/>
    <w:rsid w:val="006D7311"/>
    <w:rsid w:val="006D7535"/>
    <w:rsid w:val="006D7A1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8C0"/>
    <w:rsid w:val="00765C41"/>
    <w:rsid w:val="00771100"/>
    <w:rsid w:val="007719E6"/>
    <w:rsid w:val="007759DD"/>
    <w:rsid w:val="0078609F"/>
    <w:rsid w:val="007917BA"/>
    <w:rsid w:val="00792F35"/>
    <w:rsid w:val="007A5C6F"/>
    <w:rsid w:val="007C10C5"/>
    <w:rsid w:val="007C2A88"/>
    <w:rsid w:val="007C61C7"/>
    <w:rsid w:val="007C6C29"/>
    <w:rsid w:val="007D4241"/>
    <w:rsid w:val="007D4317"/>
    <w:rsid w:val="007D4EA3"/>
    <w:rsid w:val="007E2EDD"/>
    <w:rsid w:val="007F034D"/>
    <w:rsid w:val="007F1CFF"/>
    <w:rsid w:val="007F5DD5"/>
    <w:rsid w:val="00821A1B"/>
    <w:rsid w:val="008262E9"/>
    <w:rsid w:val="00827E69"/>
    <w:rsid w:val="00835C4D"/>
    <w:rsid w:val="00841538"/>
    <w:rsid w:val="00843F48"/>
    <w:rsid w:val="00851423"/>
    <w:rsid w:val="00857848"/>
    <w:rsid w:val="008654B6"/>
    <w:rsid w:val="0087139C"/>
    <w:rsid w:val="00880E83"/>
    <w:rsid w:val="00881721"/>
    <w:rsid w:val="00892F28"/>
    <w:rsid w:val="008A0C5F"/>
    <w:rsid w:val="008A20E8"/>
    <w:rsid w:val="008A3DEA"/>
    <w:rsid w:val="008A4EB9"/>
    <w:rsid w:val="008A74C0"/>
    <w:rsid w:val="008B1694"/>
    <w:rsid w:val="008C2894"/>
    <w:rsid w:val="008C4B27"/>
    <w:rsid w:val="008C7F2A"/>
    <w:rsid w:val="008E36F8"/>
    <w:rsid w:val="008E4434"/>
    <w:rsid w:val="008E46B2"/>
    <w:rsid w:val="008E682C"/>
    <w:rsid w:val="008E78A1"/>
    <w:rsid w:val="008F589F"/>
    <w:rsid w:val="00906238"/>
    <w:rsid w:val="00907EF9"/>
    <w:rsid w:val="0091295C"/>
    <w:rsid w:val="00912A53"/>
    <w:rsid w:val="00914D58"/>
    <w:rsid w:val="00921F47"/>
    <w:rsid w:val="009228AB"/>
    <w:rsid w:val="0093085B"/>
    <w:rsid w:val="00931C57"/>
    <w:rsid w:val="009347A5"/>
    <w:rsid w:val="00942257"/>
    <w:rsid w:val="00945FD8"/>
    <w:rsid w:val="009471BF"/>
    <w:rsid w:val="00950E4E"/>
    <w:rsid w:val="009529BD"/>
    <w:rsid w:val="009533B4"/>
    <w:rsid w:val="00971D93"/>
    <w:rsid w:val="00983389"/>
    <w:rsid w:val="009B1F6B"/>
    <w:rsid w:val="009C0D12"/>
    <w:rsid w:val="009C192E"/>
    <w:rsid w:val="009D6819"/>
    <w:rsid w:val="009D6D1C"/>
    <w:rsid w:val="009D73C6"/>
    <w:rsid w:val="009E0CF9"/>
    <w:rsid w:val="009E4C05"/>
    <w:rsid w:val="009E531B"/>
    <w:rsid w:val="009E6C56"/>
    <w:rsid w:val="009E7DCF"/>
    <w:rsid w:val="009F4A56"/>
    <w:rsid w:val="009F4E65"/>
    <w:rsid w:val="00A006A5"/>
    <w:rsid w:val="00A03C0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036"/>
    <w:rsid w:val="00A81198"/>
    <w:rsid w:val="00A81E48"/>
    <w:rsid w:val="00A82035"/>
    <w:rsid w:val="00A84F21"/>
    <w:rsid w:val="00A90D77"/>
    <w:rsid w:val="00A92E07"/>
    <w:rsid w:val="00AA0B3A"/>
    <w:rsid w:val="00AA6EB4"/>
    <w:rsid w:val="00AA767D"/>
    <w:rsid w:val="00AB0CC9"/>
    <w:rsid w:val="00AC3FF6"/>
    <w:rsid w:val="00AC7A69"/>
    <w:rsid w:val="00AD73EC"/>
    <w:rsid w:val="00AE08F2"/>
    <w:rsid w:val="00AE5BC7"/>
    <w:rsid w:val="00AF5AAF"/>
    <w:rsid w:val="00B046D8"/>
    <w:rsid w:val="00B13F4C"/>
    <w:rsid w:val="00B16219"/>
    <w:rsid w:val="00B16C59"/>
    <w:rsid w:val="00B2590A"/>
    <w:rsid w:val="00B33FDD"/>
    <w:rsid w:val="00B359CC"/>
    <w:rsid w:val="00B36107"/>
    <w:rsid w:val="00B41789"/>
    <w:rsid w:val="00B45D44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57D"/>
    <w:rsid w:val="00BB69DB"/>
    <w:rsid w:val="00BB706E"/>
    <w:rsid w:val="00BC322E"/>
    <w:rsid w:val="00BC44CD"/>
    <w:rsid w:val="00BC48A6"/>
    <w:rsid w:val="00BE2F21"/>
    <w:rsid w:val="00BE7978"/>
    <w:rsid w:val="00BF1950"/>
    <w:rsid w:val="00C07DDB"/>
    <w:rsid w:val="00C238E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5A8"/>
    <w:rsid w:val="00C85DA1"/>
    <w:rsid w:val="00C86663"/>
    <w:rsid w:val="00C9071C"/>
    <w:rsid w:val="00C908FF"/>
    <w:rsid w:val="00C97BD3"/>
    <w:rsid w:val="00CA09FC"/>
    <w:rsid w:val="00CA39EF"/>
    <w:rsid w:val="00CA521F"/>
    <w:rsid w:val="00CB0493"/>
    <w:rsid w:val="00CB17FF"/>
    <w:rsid w:val="00CB1ED7"/>
    <w:rsid w:val="00CB68DE"/>
    <w:rsid w:val="00CC167C"/>
    <w:rsid w:val="00CC52D9"/>
    <w:rsid w:val="00CD6647"/>
    <w:rsid w:val="00CE4B73"/>
    <w:rsid w:val="00CF70BB"/>
    <w:rsid w:val="00D0717B"/>
    <w:rsid w:val="00D074DB"/>
    <w:rsid w:val="00D139CF"/>
    <w:rsid w:val="00D37E7F"/>
    <w:rsid w:val="00D47AD7"/>
    <w:rsid w:val="00D51529"/>
    <w:rsid w:val="00D54F92"/>
    <w:rsid w:val="00D85218"/>
    <w:rsid w:val="00D915B1"/>
    <w:rsid w:val="00DA299D"/>
    <w:rsid w:val="00DA65C4"/>
    <w:rsid w:val="00DD2BE0"/>
    <w:rsid w:val="00DE4447"/>
    <w:rsid w:val="00DE5DA2"/>
    <w:rsid w:val="00DE6ED2"/>
    <w:rsid w:val="00DF0033"/>
    <w:rsid w:val="00E000FF"/>
    <w:rsid w:val="00E026BF"/>
    <w:rsid w:val="00E07B1B"/>
    <w:rsid w:val="00E11853"/>
    <w:rsid w:val="00E172B4"/>
    <w:rsid w:val="00E3303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7BA"/>
    <w:rsid w:val="00F22264"/>
    <w:rsid w:val="00F2564D"/>
    <w:rsid w:val="00F35B05"/>
    <w:rsid w:val="00F413D9"/>
    <w:rsid w:val="00F5135F"/>
    <w:rsid w:val="00F51F78"/>
    <w:rsid w:val="00F82C87"/>
    <w:rsid w:val="00F86F47"/>
    <w:rsid w:val="00F90B64"/>
    <w:rsid w:val="00F9161C"/>
    <w:rsid w:val="00F96503"/>
    <w:rsid w:val="00FB2F0F"/>
    <w:rsid w:val="00FB5086"/>
    <w:rsid w:val="00FB5411"/>
    <w:rsid w:val="00FB6392"/>
    <w:rsid w:val="00FD3C70"/>
    <w:rsid w:val="00FD5FBA"/>
    <w:rsid w:val="00FD6820"/>
    <w:rsid w:val="00FE12D8"/>
    <w:rsid w:val="00FF049C"/>
    <w:rsid w:val="00FF7A34"/>
    <w:rsid w:val="00FF7C02"/>
    <w:rsid w:val="024801E3"/>
    <w:rsid w:val="0300012A"/>
    <w:rsid w:val="0378E02C"/>
    <w:rsid w:val="03FFA954"/>
    <w:rsid w:val="05633452"/>
    <w:rsid w:val="0571E800"/>
    <w:rsid w:val="0751B8EA"/>
    <w:rsid w:val="0780FE43"/>
    <w:rsid w:val="08383DE0"/>
    <w:rsid w:val="08C172C6"/>
    <w:rsid w:val="0A91A582"/>
    <w:rsid w:val="0D6DADA5"/>
    <w:rsid w:val="0DFDCEDC"/>
    <w:rsid w:val="0F8B077B"/>
    <w:rsid w:val="10141B21"/>
    <w:rsid w:val="105DCB10"/>
    <w:rsid w:val="1232D752"/>
    <w:rsid w:val="134876AA"/>
    <w:rsid w:val="14F16D81"/>
    <w:rsid w:val="1A70EB59"/>
    <w:rsid w:val="1CDA05ED"/>
    <w:rsid w:val="1EF591A5"/>
    <w:rsid w:val="20F871C1"/>
    <w:rsid w:val="23272D81"/>
    <w:rsid w:val="2E8B1B7D"/>
    <w:rsid w:val="2F78AB99"/>
    <w:rsid w:val="3311CB10"/>
    <w:rsid w:val="342A44CE"/>
    <w:rsid w:val="34A43E5C"/>
    <w:rsid w:val="35B4D7D0"/>
    <w:rsid w:val="35BFA39A"/>
    <w:rsid w:val="3839D94C"/>
    <w:rsid w:val="3C4DD3D4"/>
    <w:rsid w:val="3EC73E59"/>
    <w:rsid w:val="4207E25D"/>
    <w:rsid w:val="4490E37F"/>
    <w:rsid w:val="45EE0A15"/>
    <w:rsid w:val="460D8740"/>
    <w:rsid w:val="48947ADA"/>
    <w:rsid w:val="4BF93853"/>
    <w:rsid w:val="50440CB0"/>
    <w:rsid w:val="53EF6A22"/>
    <w:rsid w:val="54DF4C9E"/>
    <w:rsid w:val="55991AC4"/>
    <w:rsid w:val="5646B2DB"/>
    <w:rsid w:val="584B68CF"/>
    <w:rsid w:val="5F47C854"/>
    <w:rsid w:val="601BC130"/>
    <w:rsid w:val="6058EF64"/>
    <w:rsid w:val="61AA5642"/>
    <w:rsid w:val="61BC3B22"/>
    <w:rsid w:val="626E166E"/>
    <w:rsid w:val="647B2B65"/>
    <w:rsid w:val="6B2CF8ED"/>
    <w:rsid w:val="6EAFB954"/>
    <w:rsid w:val="6FC9224F"/>
    <w:rsid w:val="707F44FD"/>
    <w:rsid w:val="7242DAE7"/>
    <w:rsid w:val="728082A0"/>
    <w:rsid w:val="74E74EE5"/>
    <w:rsid w:val="7933B39B"/>
    <w:rsid w:val="7FA159D4"/>
    <w:rsid w:val="7FB98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1F1DAF"/>
    <w:rPr>
      <w:sz w:val="24"/>
      <w:szCs w:val="24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E4C05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E4C0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commentsExtended" Target="commentsExtended.xml" Id="rId18" /><Relationship Type="http://schemas.openxmlformats.org/officeDocument/2006/relationships/theme" Target="theme/theme1.xml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microsoft.com/office/2011/relationships/people" Target="people.xml" Id="rId25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cancercentrum.se/syd/cancerdiagnoser/tjocktarm-andtarm-och-anal/tjock--och-andtarm/vardprogram/" TargetMode="External" Id="rId23" /><Relationship Type="http://schemas.openxmlformats.org/officeDocument/2006/relationships/footnotes" Target="footnotes.xml" Id="rId10" /><Relationship Type="http://schemas.microsoft.com/office/2016/09/relationships/commentsIds" Target="commentsIds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/media/image4.png" Id="R5dc19d1c857741d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nutrition vid kolorektal cancer, analcancer, appendixcancer och vid CRS, HIPEC</dc:title>
  <dc:subject/>
  <dc:creator>patrik.jens.johansson@vgregion.se</dc:creator>
  <keywords/>
  <lastModifiedBy>Filip Liljenberg</lastModifiedBy>
  <revision>92</revision>
  <lastPrinted>2024-12-18T13:28:00.0000000Z</lastPrinted>
  <dcterms:created xsi:type="dcterms:W3CDTF">2022-06-02T08:46:00.0000000Z</dcterms:created>
  <dcterms:modified xsi:type="dcterms:W3CDTF">2025-01-09T08:08:51.0000000Z</dcterms:modified>
</coreProperties>
</file>