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D5734" w14:textId="77777777" w:rsidR="009430F1" w:rsidRDefault="009430F1" w:rsidP="009430F1">
      <w:pPr>
        <w:pStyle w:val="Rubrik2"/>
        <w:sectPr w:rsidR="009430F1" w:rsidSect="009430F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9671972" w14:textId="77777777" w:rsidR="009430F1" w:rsidRDefault="009430F1" w:rsidP="009430F1">
      <w:pPr>
        <w:pStyle w:val="Rubrik1"/>
      </w:pPr>
      <w:bookmarkStart w:id="1" w:name="_Toc172702094"/>
      <w:bookmarkStart w:id="2" w:name="_Toc175745805"/>
      <w:r>
        <w:t>Gallstenssjukdom med och utan komplikationer</w:t>
      </w:r>
      <w:bookmarkEnd w:id="1"/>
      <w:bookmarkEnd w:id="2"/>
    </w:p>
    <w:p w14:paraId="5347DCB1" w14:textId="77777777" w:rsidR="009430F1" w:rsidRPr="001517F4" w:rsidRDefault="009430F1" w:rsidP="009430F1">
      <w:pPr>
        <w:pStyle w:val="Rubrik2"/>
      </w:pPr>
      <w:bookmarkStart w:id="3" w:name="_Toc172702095"/>
      <w:bookmarkStart w:id="4" w:name="_Toc175745806"/>
      <w:r w:rsidRPr="001517F4">
        <w:t>Revideringar i denna version</w:t>
      </w:r>
      <w:bookmarkEnd w:id="3"/>
      <w:bookmarkEnd w:id="4"/>
    </w:p>
    <w:p w14:paraId="06EA4793" w14:textId="77777777" w:rsidR="009430F1" w:rsidRPr="00B76C4C" w:rsidRDefault="009430F1" w:rsidP="009430F1">
      <w:r>
        <w:t>E</w:t>
      </w:r>
      <w:r w:rsidRPr="001517F4">
        <w:t>rsätter tidigare rutiner nr 12219 ”Kolecystit, handläggning av akut kolecystit” samt nr 9859 ”</w:t>
      </w:r>
      <w:proofErr w:type="spellStart"/>
      <w:r w:rsidRPr="001517F4">
        <w:t>Kolecystektomi</w:t>
      </w:r>
      <w:proofErr w:type="spellEnd"/>
      <w:r w:rsidRPr="001517F4">
        <w:t>, indikation inför operation”.</w:t>
      </w:r>
      <w:r>
        <w:t xml:space="preserve"> Reviderat 2024-08-26 under stycket: </w:t>
      </w:r>
      <w:proofErr w:type="spellStart"/>
      <w:r>
        <w:t>Koledokussten</w:t>
      </w:r>
      <w:proofErr w:type="spellEnd"/>
      <w:r>
        <w:t>.</w:t>
      </w:r>
    </w:p>
    <w:p w14:paraId="64C87AA3" w14:textId="77777777" w:rsidR="009430F1" w:rsidRPr="001517F4" w:rsidRDefault="009430F1" w:rsidP="009430F1">
      <w:pPr>
        <w:pStyle w:val="Rubrik2"/>
      </w:pPr>
      <w:bookmarkStart w:id="5" w:name="_Toc172702096"/>
      <w:bookmarkStart w:id="6" w:name="_Toc175745807"/>
      <w:r w:rsidRPr="001517F4">
        <w:t>Syfte</w:t>
      </w:r>
      <w:bookmarkEnd w:id="5"/>
      <w:bookmarkEnd w:id="6"/>
    </w:p>
    <w:p w14:paraId="7A15ADCE" w14:textId="77777777" w:rsidR="009430F1" w:rsidRPr="00B76C4C" w:rsidRDefault="009430F1" w:rsidP="009430F1">
      <w:r w:rsidRPr="001517F4">
        <w:t xml:space="preserve">Att säkra och tydliggöra rutiner för akut och </w:t>
      </w:r>
      <w:proofErr w:type="spellStart"/>
      <w:r w:rsidRPr="001517F4">
        <w:t>elektivt</w:t>
      </w:r>
      <w:proofErr w:type="spellEnd"/>
      <w:r w:rsidRPr="001517F4">
        <w:t xml:space="preserve"> omhändertagande av patienter med gallstenssjukdom och komplikationer till gallstenssjukdom. Detta innefattar indikationer, preoperativa åtgärder, postoperativ vård och utskrivning.</w:t>
      </w:r>
    </w:p>
    <w:p w14:paraId="2CB9BBF0" w14:textId="77777777" w:rsidR="009430F1" w:rsidRPr="00B76C4C" w:rsidRDefault="009430F1" w:rsidP="009430F1">
      <w:pPr>
        <w:pStyle w:val="Rubrik2"/>
      </w:pPr>
      <w:bookmarkStart w:id="7" w:name="_Toc172702097"/>
      <w:bookmarkStart w:id="8" w:name="_Toc175745808"/>
      <w:r w:rsidRPr="001517F4">
        <w:t>Arbetsbeskrivning</w:t>
      </w:r>
      <w:bookmarkEnd w:id="7"/>
      <w:bookmarkEnd w:id="8"/>
    </w:p>
    <w:p w14:paraId="6C6BA2A7" w14:textId="77777777" w:rsidR="009430F1" w:rsidRPr="001517F4" w:rsidRDefault="009430F1" w:rsidP="009430F1">
      <w:pPr>
        <w:pStyle w:val="MellanrubrikVGR"/>
      </w:pPr>
      <w:r w:rsidRPr="001517F4">
        <w:t>Vilka berörs</w:t>
      </w:r>
    </w:p>
    <w:p w14:paraId="784BD0E8" w14:textId="77777777" w:rsidR="009430F1" w:rsidRDefault="009430F1" w:rsidP="009430F1">
      <w:r w:rsidRPr="001517F4">
        <w:t xml:space="preserve">Samtliga patienter som söker för gallstensrelaterade besvär, d.v.s. gallstenssmärta samt komplikationer till gallstenssjukdom som akut kolecystit eller gallgångskonkrement med </w:t>
      </w:r>
      <w:proofErr w:type="spellStart"/>
      <w:r w:rsidRPr="001517F4">
        <w:t>ikterus</w:t>
      </w:r>
      <w:proofErr w:type="spellEnd"/>
      <w:r w:rsidRPr="001517F4">
        <w:t xml:space="preserve">, </w:t>
      </w:r>
      <w:proofErr w:type="spellStart"/>
      <w:r w:rsidRPr="001517F4">
        <w:t>kolangit</w:t>
      </w:r>
      <w:proofErr w:type="spellEnd"/>
      <w:r w:rsidRPr="001517F4">
        <w:t xml:space="preserve"> eller pankreatit. </w:t>
      </w:r>
    </w:p>
    <w:p w14:paraId="0F9A5862" w14:textId="77777777" w:rsidR="009430F1" w:rsidRPr="001517F4" w:rsidRDefault="009430F1" w:rsidP="009430F1">
      <w:pPr>
        <w:spacing w:after="0" w:line="240" w:lineRule="auto"/>
        <w:ind w:left="0" w:right="0"/>
      </w:pPr>
      <w:r>
        <w:br w:type="page"/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4969186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F3D6412" w14:textId="77777777" w:rsidR="009430F1" w:rsidRDefault="009430F1" w:rsidP="009430F1">
          <w:pPr>
            <w:pStyle w:val="Innehllsfrteckningsrubrik"/>
          </w:pPr>
          <w:r>
            <w:t>Innehåll</w:t>
          </w:r>
        </w:p>
        <w:p w14:paraId="6134D06B" w14:textId="77777777" w:rsidR="009430F1" w:rsidRDefault="009430F1" w:rsidP="009430F1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rPr>
              <w:rFonts w:asciiTheme="majorHAnsi" w:eastAsiaTheme="majorEastAsia" w:hAnsiTheme="majorHAnsi" w:cstheme="majorBidi"/>
              <w:color w:val="004971" w:themeColor="accent1" w:themeShade="BF"/>
              <w:sz w:val="32"/>
              <w:szCs w:val="32"/>
            </w:rPr>
            <w:fldChar w:fldCharType="begin"/>
          </w:r>
          <w:r>
            <w:instrText xml:space="preserve"> TOC \o "1-3" \h \z \u </w:instrText>
          </w:r>
          <w:r>
            <w:rPr>
              <w:rFonts w:asciiTheme="majorHAnsi" w:eastAsiaTheme="majorEastAsia" w:hAnsiTheme="majorHAnsi" w:cstheme="majorBidi"/>
              <w:color w:val="004971" w:themeColor="accent1" w:themeShade="BF"/>
              <w:sz w:val="32"/>
              <w:szCs w:val="32"/>
            </w:rPr>
            <w:fldChar w:fldCharType="separate"/>
          </w:r>
          <w:hyperlink w:anchor="_Toc175745805" w:history="1">
            <w:r w:rsidRPr="00A17597">
              <w:rPr>
                <w:rStyle w:val="Hyperlnk"/>
                <w:rFonts w:eastAsia="MS Gothic"/>
                <w:noProof/>
              </w:rPr>
              <w:t>Gallstenssjukdom med och utan komplikationer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2C7675" w14:textId="77777777" w:rsidR="009430F1" w:rsidRDefault="009430F1" w:rsidP="009430F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745806" w:history="1">
            <w:r w:rsidRPr="00A17597">
              <w:rPr>
                <w:rStyle w:val="Hyperlnk"/>
                <w:rFonts w:eastAsia="MS Gothic"/>
                <w:noProof/>
              </w:rPr>
              <w:t>Revideringar i denna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C93B53" w14:textId="77777777" w:rsidR="009430F1" w:rsidRDefault="009430F1" w:rsidP="009430F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745807" w:history="1">
            <w:r w:rsidRPr="00A17597">
              <w:rPr>
                <w:rStyle w:val="Hyperlnk"/>
                <w:rFonts w:eastAsia="MS Gothic"/>
                <w:noProof/>
              </w:rPr>
              <w:t>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F5AA4E" w14:textId="77777777" w:rsidR="009430F1" w:rsidRDefault="009430F1" w:rsidP="009430F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745808" w:history="1">
            <w:r w:rsidRPr="00A17597">
              <w:rPr>
                <w:rStyle w:val="Hyperlnk"/>
                <w:rFonts w:eastAsia="MS Gothic"/>
                <w:noProof/>
              </w:rPr>
              <w:t>Arbetsbeskrivning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93534C" w14:textId="77777777" w:rsidR="009430F1" w:rsidRDefault="009430F1" w:rsidP="009430F1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745809" w:history="1">
            <w:r w:rsidRPr="00A17597">
              <w:rPr>
                <w:rStyle w:val="Hyperlnk"/>
                <w:rFonts w:eastAsia="MS Gothic"/>
                <w:noProof/>
              </w:rPr>
              <w:t>Gallstenssjukdom utan komplikationer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EF3FBD" w14:textId="77777777" w:rsidR="009430F1" w:rsidRDefault="009430F1" w:rsidP="009430F1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745810" w:history="1">
            <w:r w:rsidRPr="00A17597">
              <w:rPr>
                <w:rStyle w:val="Hyperlnk"/>
                <w:rFonts w:eastAsia="MS Gothic"/>
                <w:noProof/>
              </w:rPr>
              <w:t>Akut kolecystit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6CE0D2" w14:textId="77777777" w:rsidR="009430F1" w:rsidRDefault="009430F1" w:rsidP="009430F1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745811" w:history="1">
            <w:r w:rsidRPr="00A17597">
              <w:rPr>
                <w:rStyle w:val="Hyperlnk"/>
                <w:rFonts w:eastAsia="MS Gothic"/>
                <w:noProof/>
              </w:rPr>
              <w:t>Koledokussten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F9A3BD" w14:textId="77777777" w:rsidR="009430F1" w:rsidRDefault="009430F1" w:rsidP="009430F1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745812" w:history="1">
            <w:r w:rsidRPr="00A17597">
              <w:rPr>
                <w:rStyle w:val="Hyperlnk"/>
                <w:rFonts w:eastAsia="MS Gothic"/>
                <w:noProof/>
              </w:rPr>
              <w:t>Gallstenspankreatit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0B867E" w14:textId="77777777" w:rsidR="009430F1" w:rsidRDefault="009430F1" w:rsidP="009430F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745813" w:history="1">
            <w:r w:rsidRPr="00A17597">
              <w:rPr>
                <w:rStyle w:val="Hyperlnk"/>
                <w:rFonts w:eastAsia="MS Gothic"/>
                <w:noProof/>
              </w:rPr>
              <w:t>Ansvar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335AC7" w14:textId="77777777" w:rsidR="009430F1" w:rsidRDefault="009430F1" w:rsidP="009430F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745814" w:history="1">
            <w:r w:rsidRPr="00A17597">
              <w:rPr>
                <w:rStyle w:val="Hyperlnk"/>
                <w:rFonts w:eastAsia="MS Gothic"/>
                <w:noProof/>
              </w:rPr>
              <w:t>Uppföljning, utvärdering och revision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2E5750" w14:textId="77777777" w:rsidR="009430F1" w:rsidRDefault="009430F1" w:rsidP="009430F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745815" w:history="1">
            <w:r w:rsidRPr="00A17597">
              <w:rPr>
                <w:rStyle w:val="Hyperlnk"/>
                <w:rFonts w:eastAsia="MS Gothic"/>
                <w:noProof/>
              </w:rPr>
              <w:t>Relaterad 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D87BCC" w14:textId="77777777" w:rsidR="009430F1" w:rsidRDefault="009430F1" w:rsidP="009430F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745816" w:history="1">
            <w:r w:rsidRPr="00A17597">
              <w:rPr>
                <w:rStyle w:val="Hyperlnk"/>
                <w:rFonts w:eastAsia="MS Gothic"/>
                <w:noProof/>
              </w:rPr>
              <w:t>Dokumentation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11EB84" w14:textId="77777777" w:rsidR="009430F1" w:rsidRDefault="009430F1" w:rsidP="009430F1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5745817" w:history="1">
            <w:r w:rsidRPr="00A17597">
              <w:rPr>
                <w:rStyle w:val="Hyperlnk"/>
                <w:rFonts w:eastAsia="MS Gothic"/>
                <w:noProof/>
              </w:rPr>
              <w:t>Granskare/arbetsgrupp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_Toc175745817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851FCF" w14:textId="77777777" w:rsidR="009430F1" w:rsidRDefault="009430F1" w:rsidP="009430F1">
          <w:r>
            <w:rPr>
              <w:b/>
              <w:bCs/>
            </w:rPr>
            <w:fldChar w:fldCharType="end"/>
          </w:r>
        </w:p>
      </w:sdtContent>
    </w:sdt>
    <w:p w14:paraId="272247F4" w14:textId="77777777" w:rsidR="009430F1" w:rsidRPr="001517F4" w:rsidRDefault="009430F1" w:rsidP="009430F1">
      <w:pPr>
        <w:spacing w:after="0" w:line="240" w:lineRule="auto"/>
        <w:ind w:left="0" w:right="0"/>
      </w:pPr>
      <w:r>
        <w:br w:type="page"/>
      </w:r>
    </w:p>
    <w:p w14:paraId="692F29F0" w14:textId="77777777" w:rsidR="009430F1" w:rsidRDefault="009430F1" w:rsidP="009430F1">
      <w:pPr>
        <w:pStyle w:val="Rubrik3"/>
        <w:spacing w:after="0"/>
      </w:pPr>
      <w:bookmarkStart w:id="9" w:name="_Toc175745809"/>
      <w:r w:rsidRPr="001517F4">
        <w:lastRenderedPageBreak/>
        <w:t>Gallstenssjukdom utan komplikationer</w:t>
      </w:r>
      <w:bookmarkEnd w:id="9"/>
    </w:p>
    <w:p w14:paraId="5168D545" w14:textId="77777777" w:rsidR="009430F1" w:rsidRPr="001517F4" w:rsidRDefault="009430F1" w:rsidP="009430F1">
      <w:pPr>
        <w:pStyle w:val="MellanrubrikVGR"/>
        <w:spacing w:after="0"/>
        <w:ind w:left="0" w:firstLine="992"/>
      </w:pPr>
      <w:r w:rsidRPr="001517F4">
        <w:t xml:space="preserve">Asymtomatisk gallstenssjukdom </w:t>
      </w:r>
    </w:p>
    <w:p w14:paraId="3DCAA649" w14:textId="77777777" w:rsidR="009430F1" w:rsidRPr="00784C39" w:rsidRDefault="009430F1" w:rsidP="009430F1">
      <w:pPr>
        <w:pStyle w:val="Liststycke"/>
        <w:numPr>
          <w:ilvl w:val="0"/>
          <w:numId w:val="25"/>
        </w:numPr>
        <w:spacing w:after="0"/>
      </w:pPr>
      <w:r w:rsidRPr="001517F4">
        <w:t>Ej indikation för kirurgisk åtgärd.</w:t>
      </w:r>
    </w:p>
    <w:p w14:paraId="225A1FC7" w14:textId="77777777" w:rsidR="009430F1" w:rsidRPr="001517F4" w:rsidRDefault="009430F1" w:rsidP="009430F1">
      <w:pPr>
        <w:pStyle w:val="MellanrubrikVGR"/>
        <w:spacing w:before="0" w:after="0"/>
      </w:pPr>
      <w:r w:rsidRPr="001517F4">
        <w:t xml:space="preserve">Gallstensanfall </w:t>
      </w:r>
    </w:p>
    <w:p w14:paraId="7681E64A" w14:textId="77777777" w:rsidR="009430F1" w:rsidRPr="001517F4" w:rsidRDefault="009430F1" w:rsidP="009430F1">
      <w:pPr>
        <w:pStyle w:val="Liststycke"/>
        <w:numPr>
          <w:ilvl w:val="0"/>
          <w:numId w:val="25"/>
        </w:numPr>
        <w:spacing w:after="0"/>
      </w:pPr>
      <w:proofErr w:type="spellStart"/>
      <w:r w:rsidRPr="001517F4">
        <w:t>Elektiv</w:t>
      </w:r>
      <w:proofErr w:type="spellEnd"/>
      <w:r w:rsidRPr="001517F4">
        <w:t xml:space="preserve"> </w:t>
      </w:r>
      <w:proofErr w:type="spellStart"/>
      <w:r w:rsidRPr="001517F4">
        <w:t>kolecystektomi</w:t>
      </w:r>
      <w:proofErr w:type="spellEnd"/>
      <w:r w:rsidRPr="001517F4">
        <w:t xml:space="preserve"> om anfall med sådan frekvens att de påverkar patientens livskvalitet. Viktigt att patienten informeras kring risker och detta sätts i förhållande till besvär.</w:t>
      </w:r>
    </w:p>
    <w:p w14:paraId="706C8C48" w14:textId="77777777" w:rsidR="009430F1" w:rsidRPr="00867C7A" w:rsidRDefault="009430F1" w:rsidP="009430F1">
      <w:pPr>
        <w:pStyle w:val="Rubrik3"/>
        <w:spacing w:after="0"/>
      </w:pPr>
      <w:bookmarkStart w:id="10" w:name="_Toc175745810"/>
      <w:r w:rsidRPr="001517F4">
        <w:t>Akut kolecystit</w:t>
      </w:r>
      <w:bookmarkEnd w:id="10"/>
    </w:p>
    <w:p w14:paraId="0F4E9979" w14:textId="77777777" w:rsidR="009430F1" w:rsidRPr="001517F4" w:rsidRDefault="009430F1" w:rsidP="009430F1">
      <w:pPr>
        <w:pStyle w:val="MellanrubrikVGR"/>
        <w:spacing w:after="0"/>
      </w:pPr>
      <w:r w:rsidRPr="001517F4">
        <w:t>Diagnostiska kriterier</w:t>
      </w:r>
    </w:p>
    <w:p w14:paraId="55627F69" w14:textId="77777777" w:rsidR="009430F1" w:rsidRPr="001517F4" w:rsidRDefault="009430F1" w:rsidP="009430F1">
      <w:pPr>
        <w:spacing w:after="0"/>
      </w:pPr>
      <w:r w:rsidRPr="001517F4">
        <w:rPr>
          <w:b/>
          <w:bCs/>
        </w:rPr>
        <w:t>A</w:t>
      </w:r>
      <w:r w:rsidRPr="001517F4">
        <w:t>.</w:t>
      </w:r>
      <w:r w:rsidRPr="001517F4">
        <w:tab/>
        <w:t>Lokala tecken till inflammation</w:t>
      </w:r>
    </w:p>
    <w:p w14:paraId="3EBED1C9" w14:textId="77777777" w:rsidR="009430F1" w:rsidRPr="001517F4" w:rsidRDefault="009430F1" w:rsidP="009430F1">
      <w:pPr>
        <w:spacing w:after="0"/>
      </w:pPr>
      <w:r w:rsidRPr="001517F4">
        <w:t>(1) Murphys tecken (kraftig smärta under höger revbensbåge vid inandning då undersökaren trycker med handen).</w:t>
      </w:r>
    </w:p>
    <w:p w14:paraId="3982E26A" w14:textId="77777777" w:rsidR="009430F1" w:rsidRPr="001517F4" w:rsidRDefault="009430F1" w:rsidP="009430F1">
      <w:pPr>
        <w:spacing w:after="0"/>
      </w:pPr>
      <w:r w:rsidRPr="001517F4">
        <w:t>(2) Resistens/smärta/ömhet i övre högra kvadranten.</w:t>
      </w:r>
    </w:p>
    <w:p w14:paraId="6D34C08A" w14:textId="77777777" w:rsidR="009430F1" w:rsidRPr="001517F4" w:rsidRDefault="009430F1" w:rsidP="009430F1">
      <w:pPr>
        <w:spacing w:after="0"/>
        <w:rPr>
          <w:b/>
          <w:bCs/>
        </w:rPr>
      </w:pPr>
      <w:r w:rsidRPr="001517F4">
        <w:rPr>
          <w:b/>
          <w:bCs/>
        </w:rPr>
        <w:t>B</w:t>
      </w:r>
      <w:r w:rsidRPr="001517F4">
        <w:t>.</w:t>
      </w:r>
      <w:r w:rsidRPr="001517F4">
        <w:tab/>
        <w:t>Systemiska tecken till inflammation</w:t>
      </w:r>
    </w:p>
    <w:p w14:paraId="1BCB6BA4" w14:textId="77777777" w:rsidR="009430F1" w:rsidRPr="001517F4" w:rsidRDefault="009430F1" w:rsidP="009430F1">
      <w:pPr>
        <w:spacing w:after="0"/>
      </w:pPr>
      <w:r w:rsidRPr="001517F4">
        <w:t>(1) Feber.</w:t>
      </w:r>
    </w:p>
    <w:p w14:paraId="65ED2FA5" w14:textId="77777777" w:rsidR="009430F1" w:rsidRPr="001517F4" w:rsidRDefault="009430F1" w:rsidP="009430F1">
      <w:pPr>
        <w:spacing w:after="0"/>
      </w:pPr>
      <w:r w:rsidRPr="001517F4">
        <w:t>(2) Stegrat CRP.</w:t>
      </w:r>
    </w:p>
    <w:p w14:paraId="5749A834" w14:textId="77777777" w:rsidR="009430F1" w:rsidRPr="001517F4" w:rsidRDefault="009430F1" w:rsidP="009430F1">
      <w:pPr>
        <w:spacing w:after="0"/>
      </w:pPr>
      <w:r w:rsidRPr="001517F4">
        <w:t>(3) Stegrat LPK.</w:t>
      </w:r>
    </w:p>
    <w:p w14:paraId="3FC6B5DF" w14:textId="77777777" w:rsidR="009430F1" w:rsidRPr="001517F4" w:rsidRDefault="009430F1" w:rsidP="009430F1">
      <w:pPr>
        <w:spacing w:after="0"/>
      </w:pPr>
      <w:r w:rsidRPr="001517F4">
        <w:rPr>
          <w:b/>
          <w:bCs/>
        </w:rPr>
        <w:t>C.</w:t>
      </w:r>
      <w:r w:rsidRPr="001517F4">
        <w:tab/>
        <w:t>R</w:t>
      </w:r>
      <w:r>
        <w:t>adiol</w:t>
      </w:r>
      <w:r w:rsidRPr="001517F4">
        <w:t>ogiska fynd</w:t>
      </w:r>
      <w:r>
        <w:t xml:space="preserve"> som vid akut kolecystit</w:t>
      </w:r>
    </w:p>
    <w:p w14:paraId="453C03D4" w14:textId="77777777" w:rsidR="009430F1" w:rsidRPr="00B76C4C" w:rsidRDefault="009430F1" w:rsidP="009430F1">
      <w:pPr>
        <w:spacing w:after="0"/>
      </w:pPr>
    </w:p>
    <w:p w14:paraId="2A6BB15C" w14:textId="77777777" w:rsidR="009430F1" w:rsidRPr="001517F4" w:rsidRDefault="009430F1" w:rsidP="009430F1">
      <w:pPr>
        <w:spacing w:after="0"/>
      </w:pPr>
      <w:r w:rsidRPr="00B76C4C">
        <w:rPr>
          <w:b/>
          <w:bCs/>
        </w:rPr>
        <w:t>Misstänkt diagnos</w:t>
      </w:r>
      <w:r w:rsidRPr="001517F4">
        <w:t>: ett fynd under A + ett fynd under B</w:t>
      </w:r>
    </w:p>
    <w:p w14:paraId="007FEBFF" w14:textId="77777777" w:rsidR="009430F1" w:rsidRPr="001517F4" w:rsidRDefault="009430F1" w:rsidP="009430F1">
      <w:pPr>
        <w:spacing w:after="0"/>
      </w:pPr>
      <w:r w:rsidRPr="00B76C4C">
        <w:rPr>
          <w:b/>
          <w:bCs/>
        </w:rPr>
        <w:t>Verifierad diagnos</w:t>
      </w:r>
      <w:r w:rsidRPr="001517F4">
        <w:t xml:space="preserve">: ett fynd under A + ett fynd under B + C </w:t>
      </w:r>
    </w:p>
    <w:p w14:paraId="468D3362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1F914B7" w14:textId="77777777" w:rsidR="009430F1" w:rsidRPr="001517F4" w:rsidRDefault="009430F1" w:rsidP="009430F1">
      <w:pPr>
        <w:pStyle w:val="MellanrubrikVGR"/>
        <w:spacing w:before="0" w:after="0"/>
      </w:pPr>
      <w:r w:rsidRPr="001517F4">
        <w:t>Röntgenundersökning</w:t>
      </w:r>
    </w:p>
    <w:p w14:paraId="3B9C74D1" w14:textId="77777777" w:rsidR="009430F1" w:rsidRPr="001517F4" w:rsidRDefault="009430F1" w:rsidP="009430F1">
      <w:pPr>
        <w:spacing w:after="0"/>
      </w:pPr>
      <w:r w:rsidRPr="001517F4">
        <w:t>I första hand beställs ultraljudsundersökning från akuten. Överväg CT om svårt sjuk eller septisk patient eller om diagnosen är oklar.</w:t>
      </w:r>
    </w:p>
    <w:p w14:paraId="7C3A4293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218FAA2" w14:textId="77777777" w:rsidR="009430F1" w:rsidRPr="001517F4" w:rsidRDefault="009430F1" w:rsidP="009430F1">
      <w:pPr>
        <w:pStyle w:val="MellanrubrikVGR"/>
        <w:spacing w:before="0" w:after="0"/>
      </w:pPr>
      <w:r w:rsidRPr="001517F4">
        <w:t>Antibiotikabehandling</w:t>
      </w:r>
    </w:p>
    <w:p w14:paraId="73541528" w14:textId="77777777" w:rsidR="009430F1" w:rsidRPr="001517F4" w:rsidRDefault="009430F1" w:rsidP="009430F1">
      <w:pPr>
        <w:spacing w:after="0"/>
      </w:pPr>
      <w:r w:rsidRPr="001517F4">
        <w:t>Undvik att sätta in antibiotika på akutmottagningen om inte patienten är septiskt påverkad eller CRP&gt; 200. Blododling tas alltid innan första dos antibiotika.</w:t>
      </w:r>
    </w:p>
    <w:p w14:paraId="7BBC867B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A800CB4" w14:textId="77777777" w:rsidR="009430F1" w:rsidRPr="001517F4" w:rsidRDefault="009430F1" w:rsidP="009430F1">
      <w:pPr>
        <w:spacing w:after="0"/>
      </w:pPr>
      <w:r w:rsidRPr="001517F4">
        <w:t>Antibiotikabehandling på avdelning kan värderas utifrån kliniskt förlopp och duration i samråd med ÖGI-konsult.</w:t>
      </w:r>
    </w:p>
    <w:p w14:paraId="6D741E25" w14:textId="77777777" w:rsidR="009430F1" w:rsidRPr="001517F4" w:rsidRDefault="009430F1" w:rsidP="009430F1">
      <w:pPr>
        <w:spacing w:after="0"/>
      </w:pPr>
      <w:r w:rsidRPr="001517F4">
        <w:t xml:space="preserve">Antibiotikaval: </w:t>
      </w:r>
      <w:proofErr w:type="spellStart"/>
      <w:r w:rsidRPr="001517F4">
        <w:t>Piperacillin</w:t>
      </w:r>
      <w:proofErr w:type="spellEnd"/>
      <w:r w:rsidRPr="001517F4">
        <w:t>/</w:t>
      </w:r>
      <w:proofErr w:type="spellStart"/>
      <w:r w:rsidRPr="001517F4">
        <w:t>tazobaktam</w:t>
      </w:r>
      <w:proofErr w:type="spellEnd"/>
      <w:r w:rsidRPr="001517F4">
        <w:t xml:space="preserve"> 4g x 3 iv.</w:t>
      </w:r>
    </w:p>
    <w:p w14:paraId="1AB55998" w14:textId="77777777" w:rsidR="009430F1" w:rsidRPr="001517F4" w:rsidRDefault="009430F1" w:rsidP="009430F1">
      <w:pPr>
        <w:spacing w:after="0"/>
      </w:pPr>
      <w:r w:rsidRPr="001517F4">
        <w:t xml:space="preserve">Peroral uppföljning: </w:t>
      </w:r>
      <w:proofErr w:type="spellStart"/>
      <w:r w:rsidRPr="001517F4">
        <w:t>Amoxicillin</w:t>
      </w:r>
      <w:proofErr w:type="spellEnd"/>
      <w:r w:rsidRPr="001517F4">
        <w:t xml:space="preserve">-klavulansyra 875/125mg x 3 och </w:t>
      </w:r>
      <w:proofErr w:type="spellStart"/>
      <w:r w:rsidRPr="001517F4">
        <w:t>Metronidazol</w:t>
      </w:r>
      <w:proofErr w:type="spellEnd"/>
      <w:r w:rsidRPr="001517F4">
        <w:t xml:space="preserve"> 400mg x 3.</w:t>
      </w:r>
    </w:p>
    <w:p w14:paraId="3A3AE247" w14:textId="77777777" w:rsidR="009430F1" w:rsidRPr="00B76C4C" w:rsidRDefault="009430F1" w:rsidP="009430F1">
      <w:pPr>
        <w:spacing w:after="0"/>
      </w:pPr>
      <w:r w:rsidRPr="001517F4">
        <w:t>Se även STRAMA antibiotikariktlinjer.</w:t>
      </w:r>
    </w:p>
    <w:p w14:paraId="00079144" w14:textId="77777777" w:rsidR="009430F1" w:rsidRPr="001517F4" w:rsidRDefault="009430F1" w:rsidP="009430F1">
      <w:pPr>
        <w:pStyle w:val="MellanrubrikVGR"/>
        <w:spacing w:before="0" w:after="0"/>
      </w:pPr>
      <w:r>
        <w:lastRenderedPageBreak/>
        <w:t>H</w:t>
      </w:r>
      <w:r w:rsidRPr="001517F4">
        <w:t>andläggning på avdelningen</w:t>
      </w:r>
    </w:p>
    <w:p w14:paraId="3D5C9E84" w14:textId="77777777" w:rsidR="009430F1" w:rsidRPr="001517F4" w:rsidRDefault="009430F1" w:rsidP="009430F1">
      <w:pPr>
        <w:spacing w:after="0"/>
      </w:pPr>
      <w:r w:rsidRPr="001517F4">
        <w:t>Vid misstänkt/ verifierad kolecystit tag tidigt kontakt med ÖGI-konsult för bedömning och beslut om eventuell operation.</w:t>
      </w:r>
    </w:p>
    <w:p w14:paraId="253A0C5E" w14:textId="77777777" w:rsidR="009430F1" w:rsidRPr="001517F4" w:rsidRDefault="009430F1" w:rsidP="009430F1">
      <w:pPr>
        <w:spacing w:after="0"/>
      </w:pPr>
    </w:p>
    <w:p w14:paraId="3EF92E2B" w14:textId="77777777" w:rsidR="009430F1" w:rsidRPr="001517F4" w:rsidRDefault="009430F1" w:rsidP="009430F1">
      <w:pPr>
        <w:spacing w:after="0"/>
      </w:pPr>
      <w:r w:rsidRPr="001517F4">
        <w:t>Patienter ASA 1–3</w:t>
      </w:r>
    </w:p>
    <w:p w14:paraId="786CEE0D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14:paraId="05F55F0A" w14:textId="77777777" w:rsidR="009430F1" w:rsidRPr="001517F4" w:rsidRDefault="009430F1" w:rsidP="009430F1">
      <w:pPr>
        <w:pStyle w:val="Liststycke"/>
        <w:numPr>
          <w:ilvl w:val="0"/>
          <w:numId w:val="22"/>
        </w:numPr>
        <w:spacing w:after="0"/>
        <w:ind w:left="1418"/>
      </w:pPr>
      <w:r w:rsidRPr="001517F4">
        <w:t>Bör opereras så tidigt som möjligt under slutenvårdstiden. Inga strikta gränser för antalet dygn efter symptomdebut gäller. Grundregeln är att operation sker kontorstid.</w:t>
      </w:r>
    </w:p>
    <w:p w14:paraId="314BAEEB" w14:textId="77777777" w:rsidR="009430F1" w:rsidRPr="00B76C4C" w:rsidRDefault="009430F1" w:rsidP="009430F1">
      <w:pPr>
        <w:pStyle w:val="Liststycke"/>
        <w:numPr>
          <w:ilvl w:val="0"/>
          <w:numId w:val="22"/>
        </w:numPr>
        <w:spacing w:after="0"/>
        <w:ind w:left="1418"/>
        <w:rPr>
          <w:b/>
          <w:bCs/>
        </w:rPr>
      </w:pPr>
      <w:r w:rsidRPr="001517F4">
        <w:rPr>
          <w:b/>
          <w:bCs/>
        </w:rPr>
        <w:t>Kirurgbakjour, alternativt ÖGI-konsult, får besluta om operation under jourtid, beaktande indikation, svårighetsgrad och tillgänglig kompetens.</w:t>
      </w:r>
    </w:p>
    <w:p w14:paraId="3F822E42" w14:textId="77777777" w:rsidR="009430F1" w:rsidRPr="001517F4" w:rsidRDefault="009430F1" w:rsidP="009430F1">
      <w:pPr>
        <w:pStyle w:val="Liststycke"/>
        <w:numPr>
          <w:ilvl w:val="0"/>
          <w:numId w:val="22"/>
        </w:numPr>
        <w:spacing w:after="0"/>
        <w:ind w:left="1418"/>
        <w:rPr>
          <w:b/>
          <w:bCs/>
        </w:rPr>
      </w:pPr>
      <w:r w:rsidRPr="001517F4">
        <w:rPr>
          <w:b/>
          <w:bCs/>
        </w:rPr>
        <w:t xml:space="preserve">Alternativ om operation inte är möjligt </w:t>
      </w:r>
    </w:p>
    <w:p w14:paraId="00357F5C" w14:textId="77777777" w:rsidR="009430F1" w:rsidRPr="001517F4" w:rsidRDefault="009430F1" w:rsidP="009430F1">
      <w:pPr>
        <w:pStyle w:val="Liststycke"/>
        <w:numPr>
          <w:ilvl w:val="0"/>
          <w:numId w:val="0"/>
        </w:numPr>
        <w:spacing w:after="0"/>
        <w:ind w:left="1418"/>
      </w:pPr>
      <w:r w:rsidRPr="001517F4">
        <w:t xml:space="preserve">Det saknas stöd för att kolecystit kan behandlas med enbart </w:t>
      </w:r>
      <w:proofErr w:type="spellStart"/>
      <w:r w:rsidRPr="001517F4">
        <w:t>antiflogistika</w:t>
      </w:r>
      <w:proofErr w:type="spellEnd"/>
      <w:r w:rsidRPr="001517F4">
        <w:t xml:space="preserve"> men det kan ha gynnsamma effekter på inflammationen. Antibiotikabehandling på avdelning kan värderas utifrån kliniskt förlopp och duration i samråd med ÖGI-konsult. Vid utebliven förbättring kan perkutan </w:t>
      </w:r>
      <w:proofErr w:type="spellStart"/>
      <w:r w:rsidRPr="001517F4">
        <w:t>kolecystostomi</w:t>
      </w:r>
      <w:proofErr w:type="spellEnd"/>
      <w:r w:rsidRPr="001517F4">
        <w:t xml:space="preserve"> övervägas. </w:t>
      </w:r>
    </w:p>
    <w:p w14:paraId="1F6396AF" w14:textId="77777777" w:rsidR="009430F1" w:rsidRPr="001517F4" w:rsidRDefault="009430F1" w:rsidP="009430F1">
      <w:pPr>
        <w:pStyle w:val="Liststycke"/>
        <w:numPr>
          <w:ilvl w:val="0"/>
          <w:numId w:val="22"/>
        </w:numPr>
        <w:spacing w:after="0"/>
        <w:ind w:left="1418"/>
      </w:pPr>
      <w:r w:rsidRPr="001517F4">
        <w:t xml:space="preserve">Efter konsultation med ÖGI-konsult; information och operationsanmälan för uppföljande </w:t>
      </w:r>
      <w:proofErr w:type="spellStart"/>
      <w:r w:rsidRPr="001517F4">
        <w:t>elektiv</w:t>
      </w:r>
      <w:proofErr w:type="spellEnd"/>
      <w:r w:rsidRPr="001517F4">
        <w:t xml:space="preserve"> </w:t>
      </w:r>
      <w:proofErr w:type="spellStart"/>
      <w:r w:rsidRPr="001517F4">
        <w:t>kolecystektomi</w:t>
      </w:r>
      <w:proofErr w:type="spellEnd"/>
      <w:r w:rsidRPr="001517F4">
        <w:t xml:space="preserve"> efter 8–12 veckor. I första hand beslut och patientinformation om </w:t>
      </w:r>
      <w:proofErr w:type="spellStart"/>
      <w:r w:rsidRPr="001517F4">
        <w:t>elektiv</w:t>
      </w:r>
      <w:proofErr w:type="spellEnd"/>
      <w:r w:rsidRPr="001517F4">
        <w:t xml:space="preserve"> operation under akutvårdstillfället, men i vissa fall kan det vara av värde med ett efterföljande besök till ÖGI-mottagningen. Hos äldre patienter med </w:t>
      </w:r>
      <w:proofErr w:type="spellStart"/>
      <w:r w:rsidRPr="001517F4">
        <w:t>komorbiditet</w:t>
      </w:r>
      <w:proofErr w:type="spellEnd"/>
      <w:r w:rsidRPr="001517F4">
        <w:t xml:space="preserve"> och </w:t>
      </w:r>
      <w:proofErr w:type="spellStart"/>
      <w:r w:rsidRPr="001517F4">
        <w:t>förstagångskolecystit</w:t>
      </w:r>
      <w:proofErr w:type="spellEnd"/>
      <w:r w:rsidRPr="001517F4">
        <w:t xml:space="preserve"> kan man avstå från </w:t>
      </w:r>
      <w:proofErr w:type="spellStart"/>
      <w:r w:rsidRPr="001517F4">
        <w:t>kolecystektomi</w:t>
      </w:r>
      <w:proofErr w:type="spellEnd"/>
      <w:r w:rsidRPr="001517F4">
        <w:t>.</w:t>
      </w:r>
    </w:p>
    <w:p w14:paraId="4A987C22" w14:textId="77777777" w:rsidR="009430F1" w:rsidRPr="001517F4" w:rsidRDefault="009430F1" w:rsidP="009430F1">
      <w:pPr>
        <w:pStyle w:val="Liststycke"/>
        <w:numPr>
          <w:ilvl w:val="0"/>
          <w:numId w:val="22"/>
        </w:numPr>
        <w:spacing w:after="0"/>
        <w:ind w:left="1418"/>
        <w:rPr>
          <w:color w:val="FF0000"/>
        </w:rPr>
      </w:pPr>
      <w:r w:rsidRPr="001517F4">
        <w:t xml:space="preserve">Om patienten anmäls för </w:t>
      </w:r>
      <w:proofErr w:type="spellStart"/>
      <w:r w:rsidRPr="001517F4">
        <w:t>elektiv</w:t>
      </w:r>
      <w:proofErr w:type="spellEnd"/>
      <w:r w:rsidRPr="001517F4">
        <w:t xml:space="preserve"> operation i närtid kan narkosbedömning innan hemgång övervägas. Se även rutin: ”</w:t>
      </w:r>
      <w:hyperlink r:id="rId17" w:history="1">
        <w:r w:rsidRPr="001517F4">
          <w:rPr>
            <w:color w:val="0000FF"/>
            <w:u w:val="single"/>
          </w:rPr>
          <w:t>Operation utan preoperativt besök på ÖGI-teamet</w:t>
        </w:r>
      </w:hyperlink>
      <w:r w:rsidRPr="001517F4">
        <w:t>”.</w:t>
      </w:r>
    </w:p>
    <w:p w14:paraId="56DF144B" w14:textId="77777777" w:rsidR="009430F1" w:rsidRPr="001517F4" w:rsidRDefault="009430F1" w:rsidP="009430F1">
      <w:pPr>
        <w:spacing w:after="0" w:line="240" w:lineRule="auto"/>
        <w:ind w:left="1418" w:right="0"/>
        <w:rPr>
          <w:rFonts w:ascii="Arial" w:hAnsi="Arial" w:cs="Arial"/>
          <w:sz w:val="20"/>
        </w:rPr>
      </w:pPr>
    </w:p>
    <w:p w14:paraId="471A6952" w14:textId="77777777" w:rsidR="009430F1" w:rsidRPr="001517F4" w:rsidRDefault="009430F1" w:rsidP="009430F1">
      <w:pPr>
        <w:spacing w:after="0"/>
        <w:ind w:left="1418"/>
      </w:pPr>
      <w:r w:rsidRPr="001517F4">
        <w:t xml:space="preserve">Patienter ASA 4 </w:t>
      </w:r>
    </w:p>
    <w:p w14:paraId="5B475417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14:paraId="5A71E65F" w14:textId="77777777" w:rsidR="009430F1" w:rsidRPr="001517F4" w:rsidRDefault="009430F1" w:rsidP="009430F1">
      <w:pPr>
        <w:pStyle w:val="Liststycke"/>
        <w:numPr>
          <w:ilvl w:val="0"/>
          <w:numId w:val="23"/>
        </w:numPr>
        <w:spacing w:after="0"/>
        <w:ind w:left="1418"/>
      </w:pPr>
      <w:r w:rsidRPr="001517F4">
        <w:t xml:space="preserve">Konservativ behandling med antibiotika samt smärtstillande med företrädesvis </w:t>
      </w:r>
      <w:proofErr w:type="spellStart"/>
      <w:r w:rsidRPr="001517F4">
        <w:t>antiflogistika</w:t>
      </w:r>
      <w:proofErr w:type="spellEnd"/>
      <w:r w:rsidRPr="001517F4">
        <w:t xml:space="preserve">. Vid utebliven förbättring perkutan </w:t>
      </w:r>
      <w:proofErr w:type="spellStart"/>
      <w:r w:rsidRPr="001517F4">
        <w:t>kolecystostomi</w:t>
      </w:r>
      <w:proofErr w:type="spellEnd"/>
      <w:r w:rsidRPr="001517F4">
        <w:t xml:space="preserve">. </w:t>
      </w:r>
    </w:p>
    <w:p w14:paraId="5E9FB98E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14:paraId="309E5DC5" w14:textId="77777777" w:rsidR="009430F1" w:rsidRPr="001517F4" w:rsidRDefault="009430F1" w:rsidP="009430F1">
      <w:pPr>
        <w:pStyle w:val="MellanrubrikVGR"/>
        <w:spacing w:before="0" w:after="0"/>
      </w:pPr>
      <w:r w:rsidRPr="001517F4">
        <w:t>Handläggning efter utskrivning</w:t>
      </w:r>
    </w:p>
    <w:p w14:paraId="46801898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14:paraId="3B3C6ABE" w14:textId="77777777" w:rsidR="009430F1" w:rsidRPr="001517F4" w:rsidRDefault="009430F1" w:rsidP="009430F1">
      <w:pPr>
        <w:spacing w:after="0"/>
      </w:pPr>
      <w:r w:rsidRPr="001517F4">
        <w:t xml:space="preserve">Perkutan </w:t>
      </w:r>
      <w:proofErr w:type="spellStart"/>
      <w:r w:rsidRPr="001517F4">
        <w:t>kolecystostomi</w:t>
      </w:r>
      <w:proofErr w:type="spellEnd"/>
      <w:r>
        <w:t>:</w:t>
      </w:r>
    </w:p>
    <w:p w14:paraId="17D7C79A" w14:textId="77777777" w:rsidR="009430F1" w:rsidRPr="001517F4" w:rsidRDefault="009430F1" w:rsidP="009430F1">
      <w:pPr>
        <w:spacing w:after="0"/>
      </w:pPr>
      <w:r w:rsidRPr="001517F4">
        <w:t>I regel är dränaget stängt. Patienten informeras om att öppna dränaget om smärta eller feber. Återbesök till ÖGI-mottagning efter 3–4 veckor. Beställ röntgen ”Sekundär kolangiografi” med frågeställning ”</w:t>
      </w:r>
      <w:proofErr w:type="spellStart"/>
      <w:r w:rsidRPr="001517F4">
        <w:rPr>
          <w:i/>
          <w:iCs/>
        </w:rPr>
        <w:t>koledokuskonkrement</w:t>
      </w:r>
      <w:proofErr w:type="spellEnd"/>
      <w:r w:rsidRPr="001517F4">
        <w:rPr>
          <w:i/>
          <w:iCs/>
        </w:rPr>
        <w:t>, kommunikation med gallgång</w:t>
      </w:r>
      <w:r w:rsidRPr="001517F4">
        <w:t xml:space="preserve">” inför återbesöket. </w:t>
      </w:r>
    </w:p>
    <w:p w14:paraId="4C112AD9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9A5A0BF" w14:textId="77777777" w:rsidR="009430F1" w:rsidRPr="00867C7A" w:rsidRDefault="009430F1" w:rsidP="009430F1">
      <w:pPr>
        <w:pStyle w:val="Rubrik3"/>
      </w:pPr>
      <w:bookmarkStart w:id="11" w:name="_Toc175745811"/>
      <w:proofErr w:type="spellStart"/>
      <w:r w:rsidRPr="00E80B19">
        <w:lastRenderedPageBreak/>
        <w:t>Koledokussten</w:t>
      </w:r>
      <w:bookmarkEnd w:id="11"/>
      <w:proofErr w:type="spellEnd"/>
    </w:p>
    <w:p w14:paraId="72149806" w14:textId="77777777" w:rsidR="009430F1" w:rsidRDefault="009430F1" w:rsidP="009430F1">
      <w:pPr>
        <w:spacing w:before="240" w:after="0"/>
      </w:pPr>
      <w:r w:rsidRPr="00C96D45">
        <w:rPr>
          <w:b/>
          <w:bCs/>
        </w:rPr>
        <w:t>Misstänkt eller verifierad</w:t>
      </w:r>
      <w:r w:rsidRPr="001517F4">
        <w:t>; handlägges i samråd med ÖGI-konsult</w:t>
      </w:r>
      <w:r>
        <w:t>, alternativt Operationsjour under jourtid.</w:t>
      </w:r>
    </w:p>
    <w:p w14:paraId="1B1919D0" w14:textId="77777777" w:rsidR="009430F1" w:rsidRDefault="009430F1" w:rsidP="009430F1">
      <w:pPr>
        <w:spacing w:after="0"/>
      </w:pPr>
    </w:p>
    <w:p w14:paraId="2D000F50" w14:textId="77777777" w:rsidR="009430F1" w:rsidRDefault="009430F1" w:rsidP="009430F1">
      <w:pPr>
        <w:pStyle w:val="MellanrubrikVGR"/>
        <w:spacing w:before="0" w:after="0"/>
      </w:pPr>
      <w:r w:rsidRPr="00C96D45">
        <w:t>Röntgenundersökning</w:t>
      </w:r>
    </w:p>
    <w:p w14:paraId="7658463A" w14:textId="77777777" w:rsidR="009430F1" w:rsidRDefault="009430F1" w:rsidP="009430F1">
      <w:pPr>
        <w:spacing w:after="0"/>
      </w:pPr>
      <w:r>
        <w:t xml:space="preserve">Vid misstanke om </w:t>
      </w:r>
      <w:proofErr w:type="spellStart"/>
      <w:r>
        <w:t>koledokussten</w:t>
      </w:r>
      <w:proofErr w:type="spellEnd"/>
      <w:r>
        <w:t xml:space="preserve"> önskas i regel en kartläggande MRCP innan beslut om vidare hantering, men det är inte obligat, rådgör med ÖGI.</w:t>
      </w:r>
    </w:p>
    <w:p w14:paraId="338B1AEE" w14:textId="77777777" w:rsidR="009430F1" w:rsidRDefault="009430F1" w:rsidP="009430F1">
      <w:pPr>
        <w:spacing w:after="0"/>
      </w:pPr>
    </w:p>
    <w:p w14:paraId="7A94D9AD" w14:textId="77777777" w:rsidR="009430F1" w:rsidRDefault="009430F1" w:rsidP="009430F1">
      <w:pPr>
        <w:spacing w:after="0"/>
      </w:pPr>
      <w:r w:rsidRPr="001517F4">
        <w:rPr>
          <w:b/>
          <w:bCs/>
        </w:rPr>
        <w:t xml:space="preserve">Akut </w:t>
      </w:r>
      <w:proofErr w:type="spellStart"/>
      <w:r w:rsidRPr="001517F4">
        <w:rPr>
          <w:b/>
          <w:bCs/>
        </w:rPr>
        <w:t>kolangit</w:t>
      </w:r>
      <w:proofErr w:type="spellEnd"/>
      <w:r w:rsidRPr="001517F4">
        <w:rPr>
          <w:b/>
          <w:bCs/>
        </w:rPr>
        <w:t>:</w:t>
      </w:r>
      <w:r w:rsidRPr="001517F4">
        <w:t xml:space="preserve"> insätt </w:t>
      </w:r>
      <w:proofErr w:type="spellStart"/>
      <w:r w:rsidRPr="001517F4">
        <w:t>Piperacillin</w:t>
      </w:r>
      <w:proofErr w:type="spellEnd"/>
      <w:r w:rsidRPr="001517F4">
        <w:t>/</w:t>
      </w:r>
      <w:proofErr w:type="spellStart"/>
      <w:r w:rsidRPr="001517F4">
        <w:t>tazobaktam</w:t>
      </w:r>
      <w:proofErr w:type="spellEnd"/>
      <w:r w:rsidRPr="001517F4">
        <w:t xml:space="preserve"> 4g x 3 iv efter blododling.</w:t>
      </w:r>
    </w:p>
    <w:p w14:paraId="3B6FAB0C" w14:textId="77777777" w:rsidR="009430F1" w:rsidRDefault="009430F1" w:rsidP="009430F1">
      <w:pPr>
        <w:spacing w:after="0"/>
      </w:pPr>
    </w:p>
    <w:p w14:paraId="4601C619" w14:textId="77777777" w:rsidR="009430F1" w:rsidRPr="001517F4" w:rsidRDefault="009430F1" w:rsidP="009430F1">
      <w:pPr>
        <w:spacing w:after="0"/>
      </w:pPr>
      <w:r w:rsidRPr="00C96D45">
        <w:rPr>
          <w:b/>
          <w:bCs/>
        </w:rPr>
        <w:t>Observandum</w:t>
      </w:r>
      <w:r>
        <w:t xml:space="preserve">. Hög risk för akut försämring vid </w:t>
      </w:r>
      <w:proofErr w:type="spellStart"/>
      <w:r>
        <w:t>koledokussten</w:t>
      </w:r>
      <w:proofErr w:type="spellEnd"/>
      <w:r>
        <w:t xml:space="preserve"> och </w:t>
      </w:r>
      <w:proofErr w:type="spellStart"/>
      <w:r>
        <w:t>gallstas</w:t>
      </w:r>
      <w:proofErr w:type="spellEnd"/>
      <w:r>
        <w:t xml:space="preserve"> med infektion (</w:t>
      </w:r>
      <w:proofErr w:type="spellStart"/>
      <w:r>
        <w:t>kolangit</w:t>
      </w:r>
      <w:proofErr w:type="spellEnd"/>
      <w:r>
        <w:t xml:space="preserve">). Vid sepsis kan behov föreligga för akut avlastning av de djupa gallvägarna. </w:t>
      </w:r>
    </w:p>
    <w:p w14:paraId="4D1985A6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728FF9A" w14:textId="77777777" w:rsidR="009430F1" w:rsidRPr="00867C7A" w:rsidRDefault="009430F1" w:rsidP="009430F1">
      <w:pPr>
        <w:pStyle w:val="Rubrik3"/>
        <w:spacing w:after="0"/>
      </w:pPr>
      <w:bookmarkStart w:id="12" w:name="_Toc175745812"/>
      <w:r w:rsidRPr="00E80B19">
        <w:t>Gallstenspankreatit</w:t>
      </w:r>
      <w:bookmarkEnd w:id="12"/>
    </w:p>
    <w:p w14:paraId="2AE2B008" w14:textId="77777777" w:rsidR="009430F1" w:rsidRPr="001517F4" w:rsidRDefault="009430F1" w:rsidP="009430F1">
      <w:pPr>
        <w:spacing w:before="240" w:after="0"/>
      </w:pPr>
      <w:r w:rsidRPr="001517F4">
        <w:t>Gallstenspankreatiter handläggs akut generellt enligt ordinarie pankreatitrutin. Handläggning i samråd med ÖGI-konsult.</w:t>
      </w:r>
    </w:p>
    <w:p w14:paraId="5587EAC3" w14:textId="77777777" w:rsidR="009430F1" w:rsidRPr="001517F4" w:rsidRDefault="009430F1" w:rsidP="009430F1">
      <w:pPr>
        <w:spacing w:after="0"/>
      </w:pPr>
      <w:r w:rsidRPr="001517F4">
        <w:t xml:space="preserve">Målsättningen är att patienten ska </w:t>
      </w:r>
      <w:proofErr w:type="spellStart"/>
      <w:r w:rsidRPr="001517F4">
        <w:t>kolecystektomeras</w:t>
      </w:r>
      <w:proofErr w:type="spellEnd"/>
      <w:r w:rsidRPr="001517F4">
        <w:t xml:space="preserve"> under akutvårdstillfället (ASA 1–3 och lindriga till moderata pankreatiter), annars </w:t>
      </w:r>
      <w:proofErr w:type="spellStart"/>
      <w:r w:rsidRPr="001517F4">
        <w:t>elektiv</w:t>
      </w:r>
      <w:proofErr w:type="spellEnd"/>
      <w:r w:rsidRPr="001517F4">
        <w:t xml:space="preserve"> operation efter samråd med ÖGI-konsult.</w:t>
      </w:r>
    </w:p>
    <w:p w14:paraId="5A461C18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0F19C1D" w14:textId="77777777" w:rsidR="009430F1" w:rsidRDefault="009430F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13" w:name="_Toc175745813"/>
      <w:r>
        <w:br w:type="page"/>
      </w:r>
    </w:p>
    <w:p w14:paraId="4EB0BC14" w14:textId="1979CE72" w:rsidR="009430F1" w:rsidRPr="001517F4" w:rsidRDefault="009430F1" w:rsidP="009430F1">
      <w:pPr>
        <w:pStyle w:val="Rubrik2"/>
        <w:spacing w:after="0"/>
      </w:pPr>
      <w:r w:rsidRPr="001517F4">
        <w:lastRenderedPageBreak/>
        <w:t>Ansvar</w:t>
      </w:r>
      <w:bookmarkEnd w:id="13"/>
    </w:p>
    <w:p w14:paraId="6D2C32AA" w14:textId="77777777" w:rsidR="009430F1" w:rsidRPr="001517F4" w:rsidRDefault="009430F1" w:rsidP="009430F1">
      <w:pPr>
        <w:spacing w:after="0"/>
      </w:pPr>
      <w:r w:rsidRPr="001517F4">
        <w:t xml:space="preserve">Verksamhetschef, verksamhetsområde </w:t>
      </w:r>
      <w:r>
        <w:t>K</w:t>
      </w:r>
      <w:r w:rsidRPr="001517F4">
        <w:t>irurgi</w:t>
      </w:r>
      <w:r>
        <w:t xml:space="preserve"> Östra</w:t>
      </w:r>
      <w:r w:rsidRPr="001517F4">
        <w:t xml:space="preserve">, område </w:t>
      </w:r>
      <w:r>
        <w:t>5</w:t>
      </w:r>
      <w:r w:rsidRPr="001517F4">
        <w:t>, Sahlgrenska Universitetssjukhuset ansvarar för att de rutiner och riktlinjer som verksamheten kräver finns tillgängliga och följer gällande författningar/lagar.</w:t>
      </w:r>
    </w:p>
    <w:p w14:paraId="53A09712" w14:textId="77777777" w:rsidR="009430F1" w:rsidRPr="001517F4" w:rsidRDefault="009430F1" w:rsidP="009430F1">
      <w:pPr>
        <w:spacing w:after="0"/>
      </w:pPr>
    </w:p>
    <w:p w14:paraId="52D07C5B" w14:textId="77777777" w:rsidR="009430F1" w:rsidRPr="001517F4" w:rsidRDefault="009430F1" w:rsidP="009430F1">
      <w:pPr>
        <w:spacing w:after="0"/>
      </w:pPr>
      <w:r w:rsidRPr="001517F4">
        <w:t xml:space="preserve">Samtlig personal på verksamhetsområde </w:t>
      </w:r>
      <w:r>
        <w:t>K</w:t>
      </w:r>
      <w:r w:rsidRPr="001517F4">
        <w:t>irurgi</w:t>
      </w:r>
      <w:r>
        <w:t xml:space="preserve"> Östra</w:t>
      </w:r>
      <w:r w:rsidRPr="001517F4">
        <w:t xml:space="preserve">, område </w:t>
      </w:r>
      <w:r>
        <w:t>5</w:t>
      </w:r>
      <w:r w:rsidRPr="001517F4">
        <w:t>, Sahlgrenska Universitetssjukhuset ska delges direktivet via verksamhetschef, sektionschef, vårdenhetschef eller enhetschef.</w:t>
      </w:r>
    </w:p>
    <w:p w14:paraId="233FA1B3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B2B266B" w14:textId="77777777" w:rsidR="009430F1" w:rsidRPr="001517F4" w:rsidRDefault="009430F1" w:rsidP="009430F1">
      <w:pPr>
        <w:pStyle w:val="Rubrik2"/>
        <w:spacing w:after="0"/>
      </w:pPr>
      <w:bookmarkStart w:id="14" w:name="_Toc175745814"/>
      <w:r w:rsidRPr="001517F4">
        <w:t>Uppföljning, utvärdering och revision</w:t>
      </w:r>
      <w:bookmarkEnd w:id="14"/>
    </w:p>
    <w:p w14:paraId="216DC145" w14:textId="77777777" w:rsidR="009430F1" w:rsidRPr="001517F4" w:rsidRDefault="009430F1" w:rsidP="009430F1">
      <w:pPr>
        <w:spacing w:after="0"/>
      </w:pPr>
      <w:r w:rsidRPr="001517F4">
        <w:t xml:space="preserve">Sektionschef ÖGI-sektionen, verksamhetsområde </w:t>
      </w:r>
      <w:r>
        <w:t>K</w:t>
      </w:r>
      <w:r w:rsidRPr="001517F4">
        <w:t>irurgi</w:t>
      </w:r>
      <w:r>
        <w:t xml:space="preserve"> Östra</w:t>
      </w:r>
      <w:r w:rsidRPr="001517F4">
        <w:t xml:space="preserve">, område </w:t>
      </w:r>
      <w:r>
        <w:t>5</w:t>
      </w:r>
      <w:r w:rsidRPr="001517F4">
        <w:t xml:space="preserve">, Sahlgrenska Universitetssjukhuset har ansvaret för att rutinen följs upp, utvärderas och revideras. Medvetet avsteg från rutinen dokumenteras i </w:t>
      </w:r>
      <w:proofErr w:type="spellStart"/>
      <w:r w:rsidRPr="001517F4">
        <w:t>Melior</w:t>
      </w:r>
      <w:proofErr w:type="spellEnd"/>
      <w:r w:rsidRPr="001517F4">
        <w:t xml:space="preserve"> om rutinen är kopplad till patient. Övriga avvikelser från rutin rapporteras i MedControl PRO.</w:t>
      </w:r>
    </w:p>
    <w:p w14:paraId="0A9C4B36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28FE139C" w14:textId="77777777" w:rsidR="009430F1" w:rsidRPr="001517F4" w:rsidRDefault="009430F1" w:rsidP="009430F1">
      <w:pPr>
        <w:pStyle w:val="Rubrik2"/>
        <w:spacing w:after="0"/>
      </w:pPr>
      <w:bookmarkStart w:id="15" w:name="_Toc175745815"/>
      <w:r w:rsidRPr="001517F4">
        <w:t>Relaterad information</w:t>
      </w:r>
      <w:bookmarkEnd w:id="15"/>
    </w:p>
    <w:p w14:paraId="36431BF8" w14:textId="77777777" w:rsidR="009430F1" w:rsidRPr="001517F4" w:rsidRDefault="009430F1" w:rsidP="009430F1">
      <w:pPr>
        <w:pStyle w:val="Liststycke"/>
        <w:numPr>
          <w:ilvl w:val="0"/>
          <w:numId w:val="24"/>
        </w:numPr>
        <w:spacing w:after="0"/>
        <w:ind w:left="1418"/>
        <w:rPr>
          <w:rFonts w:ascii="Arial" w:hAnsi="Arial" w:cs="Arial"/>
          <w:color w:val="FF0000"/>
          <w:sz w:val="20"/>
        </w:rPr>
      </w:pPr>
      <w:hyperlink r:id="rId18" w:history="1">
        <w:r w:rsidRPr="001517F4">
          <w:rPr>
            <w:rFonts w:ascii="Arial" w:hAnsi="Arial" w:cs="Arial"/>
            <w:color w:val="0000FF"/>
            <w:sz w:val="20"/>
            <w:u w:val="single"/>
          </w:rPr>
          <w:t>Operation utan preoperativt besök på ÖGI-teamet</w:t>
        </w:r>
      </w:hyperlink>
    </w:p>
    <w:p w14:paraId="4794B9D5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2FA9F7D2" w14:textId="77777777" w:rsidR="009430F1" w:rsidRPr="001517F4" w:rsidRDefault="009430F1" w:rsidP="009430F1">
      <w:pPr>
        <w:pStyle w:val="Rubrik2"/>
        <w:spacing w:after="0"/>
      </w:pPr>
      <w:bookmarkStart w:id="16" w:name="_Toc175745816"/>
      <w:r w:rsidRPr="001517F4">
        <w:t>Dokumentation</w:t>
      </w:r>
      <w:bookmarkEnd w:id="16"/>
    </w:p>
    <w:p w14:paraId="26950C28" w14:textId="77777777" w:rsidR="009430F1" w:rsidRPr="001517F4" w:rsidRDefault="009430F1" w:rsidP="009430F1">
      <w:pPr>
        <w:spacing w:after="0"/>
      </w:pPr>
      <w:r w:rsidRPr="001517F4">
        <w:t xml:space="preserve">Styrande dokument arkiveras i </w:t>
      </w:r>
      <w:proofErr w:type="spellStart"/>
      <w:r>
        <w:t>Sharepoint</w:t>
      </w:r>
      <w:proofErr w:type="spellEnd"/>
      <w:r w:rsidRPr="001517F4">
        <w:t xml:space="preserve">. Redovisande dokument ska hanteras enligt sjukhusets gällande rutiner för arkivering av allmänna handlingar. </w:t>
      </w:r>
    </w:p>
    <w:p w14:paraId="3F001E57" w14:textId="77777777" w:rsidR="009430F1" w:rsidRPr="001517F4" w:rsidRDefault="009430F1" w:rsidP="009430F1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14:paraId="0298D836" w14:textId="77777777" w:rsidR="009430F1" w:rsidRPr="001517F4" w:rsidRDefault="009430F1" w:rsidP="009430F1">
      <w:pPr>
        <w:pStyle w:val="Rubrik2"/>
        <w:spacing w:after="0"/>
      </w:pPr>
      <w:bookmarkStart w:id="17" w:name="_Toc175745817"/>
      <w:r w:rsidRPr="001517F4">
        <w:t>Granskare/arbetsgrupp</w:t>
      </w:r>
      <w:bookmarkEnd w:id="17"/>
    </w:p>
    <w:p w14:paraId="3CAB329C" w14:textId="77777777" w:rsidR="009430F1" w:rsidRPr="001517F4" w:rsidRDefault="009430F1" w:rsidP="009430F1">
      <w:pPr>
        <w:spacing w:after="0"/>
      </w:pPr>
      <w:r w:rsidRPr="001517F4">
        <w:t xml:space="preserve">Ingemar Bolin, överläkare ÖGI-sektionen, verksamhet </w:t>
      </w:r>
      <w:r>
        <w:t>K</w:t>
      </w:r>
      <w:r w:rsidRPr="001517F4">
        <w:t>irurgi</w:t>
      </w:r>
      <w:r>
        <w:t xml:space="preserve"> Östra</w:t>
      </w:r>
      <w:r w:rsidRPr="001517F4">
        <w:t xml:space="preserve">, område </w:t>
      </w:r>
      <w:r>
        <w:t>5</w:t>
      </w:r>
      <w:r w:rsidRPr="001517F4">
        <w:t>, Sahlgrenska Universitetssjukhuset</w:t>
      </w:r>
    </w:p>
    <w:p w14:paraId="0EC15DD9" w14:textId="77777777" w:rsidR="009430F1" w:rsidRPr="001517F4" w:rsidRDefault="009430F1" w:rsidP="009430F1">
      <w:pPr>
        <w:spacing w:after="0"/>
      </w:pPr>
      <w:r w:rsidRPr="001517F4">
        <w:t xml:space="preserve">Hans Axelsson, sektionschef ÖGI-sektionen, verksamhet </w:t>
      </w:r>
      <w:r>
        <w:t>K</w:t>
      </w:r>
      <w:r w:rsidRPr="001517F4">
        <w:t>irurgi</w:t>
      </w:r>
      <w:r>
        <w:t xml:space="preserve"> Östra</w:t>
      </w:r>
      <w:r w:rsidRPr="001517F4">
        <w:t xml:space="preserve">, område </w:t>
      </w:r>
      <w:r>
        <w:t>5</w:t>
      </w:r>
      <w:r w:rsidRPr="001517F4">
        <w:t>, Sahlgrenska Universitetssjukhuset</w:t>
      </w:r>
    </w:p>
    <w:bookmarkEnd w:id="0"/>
    <w:p w14:paraId="2B3A09C7" w14:textId="77777777" w:rsidR="009430F1" w:rsidRPr="00536A5A" w:rsidRDefault="009430F1" w:rsidP="009430F1">
      <w:pPr>
        <w:spacing w:after="0" w:line="240" w:lineRule="auto"/>
        <w:ind w:left="0" w:right="0"/>
      </w:pPr>
    </w:p>
    <w:p w14:paraId="76B9F95B" w14:textId="24513497" w:rsidR="00536A5A" w:rsidRPr="009430F1" w:rsidRDefault="00536A5A" w:rsidP="009430F1"/>
    <w:sectPr w:rsidR="00536A5A" w:rsidRPr="009430F1" w:rsidSect="001517F4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BB949" w14:textId="77777777" w:rsidR="009430F1" w:rsidRDefault="009430F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DCFED13" w14:textId="77777777" w:rsidR="009430F1" w:rsidRDefault="009430F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5152032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4320ACA" w14:textId="77777777" w:rsidR="009430F1" w:rsidRPr="00EC0A68" w:rsidRDefault="009430F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57269" w14:textId="77777777" w:rsidR="009430F1" w:rsidRDefault="009430F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1ED9741A" wp14:editId="1747DCE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80004678" name="Bildobjekt 48000467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6ACEF" w14:textId="77777777" w:rsidR="009430F1" w:rsidRPr="00DA65C4" w:rsidRDefault="009430F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30D46E5" wp14:editId="7F6577D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694237845" name="Textruta 69423784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216135" w14:textId="77777777" w:rsidR="009430F1" w:rsidRDefault="009430F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30D46E5" id="_x0000_t202" coordsize="21600,21600" o:spt="202" path="m,l,21600r21600,l21600,xe">
              <v:stroke joinstyle="miter"/>
              <v:path gradientshapeok="t" o:connecttype="rect"/>
            </v:shapetype>
            <v:shape id="Textruta 694237845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3C216135" w14:textId="77777777" w:rsidR="009430F1" w:rsidRDefault="009430F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486C6" w14:textId="77777777" w:rsidR="009430F1" w:rsidRDefault="009430F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72B332DE" wp14:editId="5FB35EA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15653772" name="Textruta 111565377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F678B5A" w14:textId="77777777" w:rsidR="009430F1" w:rsidRDefault="009430F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2B332DE" id="_x0000_t202" coordsize="21600,21600" o:spt="202" path="m,l,21600r21600,l21600,xe">
              <v:stroke joinstyle="miter"/>
              <v:path gradientshapeok="t" o:connecttype="rect"/>
            </v:shapetype>
            <v:shape id="Textruta 111565377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3F678B5A" w14:textId="77777777" w:rsidR="009430F1" w:rsidRDefault="009430F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F438EDF" wp14:editId="5DCD0F86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954549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1B28F5"/>
    <w:multiLevelType w:val="hybridMultilevel"/>
    <w:tmpl w:val="9FAAC1C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1FA44F8"/>
    <w:multiLevelType w:val="hybridMultilevel"/>
    <w:tmpl w:val="08A05B7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AF1BAA"/>
    <w:multiLevelType w:val="hybridMultilevel"/>
    <w:tmpl w:val="DA184942"/>
    <w:lvl w:ilvl="0" w:tplc="FFFFFFFF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3095241"/>
    <w:multiLevelType w:val="hybridMultilevel"/>
    <w:tmpl w:val="BD1C5E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A11DFD"/>
    <w:multiLevelType w:val="hybridMultilevel"/>
    <w:tmpl w:val="B8460334"/>
    <w:lvl w:ilvl="0" w:tplc="FFFFFFFF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1300281"/>
    <w:multiLevelType w:val="hybridMultilevel"/>
    <w:tmpl w:val="20E0AC80"/>
    <w:lvl w:ilvl="0" w:tplc="FFFFFFFF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14039037">
    <w:abstractNumId w:val="23"/>
  </w:num>
  <w:num w:numId="2" w16cid:durableId="1756633839">
    <w:abstractNumId w:val="19"/>
  </w:num>
  <w:num w:numId="3" w16cid:durableId="1611007723">
    <w:abstractNumId w:val="0"/>
  </w:num>
  <w:num w:numId="4" w16cid:durableId="1583488165">
    <w:abstractNumId w:val="8"/>
  </w:num>
  <w:num w:numId="5" w16cid:durableId="634409088">
    <w:abstractNumId w:val="20"/>
  </w:num>
  <w:num w:numId="6" w16cid:durableId="1813869774">
    <w:abstractNumId w:val="3"/>
  </w:num>
  <w:num w:numId="7" w16cid:durableId="1743484884">
    <w:abstractNumId w:val="14"/>
  </w:num>
  <w:num w:numId="8" w16cid:durableId="2098867710">
    <w:abstractNumId w:val="10"/>
  </w:num>
  <w:num w:numId="9" w16cid:durableId="83914846">
    <w:abstractNumId w:val="1"/>
  </w:num>
  <w:num w:numId="10" w16cid:durableId="1182283932">
    <w:abstractNumId w:val="1"/>
  </w:num>
  <w:num w:numId="11" w16cid:durableId="1400060399">
    <w:abstractNumId w:val="4"/>
  </w:num>
  <w:num w:numId="12" w16cid:durableId="532812786">
    <w:abstractNumId w:val="6"/>
  </w:num>
  <w:num w:numId="13" w16cid:durableId="469442449">
    <w:abstractNumId w:val="18"/>
  </w:num>
  <w:num w:numId="14" w16cid:durableId="81726225">
    <w:abstractNumId w:val="12"/>
  </w:num>
  <w:num w:numId="15" w16cid:durableId="1203248432">
    <w:abstractNumId w:val="9"/>
  </w:num>
  <w:num w:numId="16" w16cid:durableId="2128691612">
    <w:abstractNumId w:val="15"/>
  </w:num>
  <w:num w:numId="17" w16cid:durableId="1971669469">
    <w:abstractNumId w:val="7"/>
  </w:num>
  <w:num w:numId="18" w16cid:durableId="195626007">
    <w:abstractNumId w:val="13"/>
  </w:num>
  <w:num w:numId="19" w16cid:durableId="1828014276">
    <w:abstractNumId w:val="22"/>
  </w:num>
  <w:num w:numId="20" w16cid:durableId="99112325">
    <w:abstractNumId w:val="16"/>
  </w:num>
  <w:num w:numId="21" w16cid:durableId="45419331">
    <w:abstractNumId w:val="5"/>
  </w:num>
  <w:num w:numId="22" w16cid:durableId="1736975824">
    <w:abstractNumId w:val="11"/>
  </w:num>
  <w:num w:numId="23" w16cid:durableId="2140761590">
    <w:abstractNumId w:val="21"/>
  </w:num>
  <w:num w:numId="24" w16cid:durableId="712196370">
    <w:abstractNumId w:val="17"/>
  </w:num>
  <w:num w:numId="25" w16cid:durableId="7196675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7F4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2F3D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C93"/>
    <w:rsid w:val="0091295C"/>
    <w:rsid w:val="00914D58"/>
    <w:rsid w:val="00921F47"/>
    <w:rsid w:val="009228AB"/>
    <w:rsid w:val="0093085B"/>
    <w:rsid w:val="00931C57"/>
    <w:rsid w:val="009347A5"/>
    <w:rsid w:val="00942257"/>
    <w:rsid w:val="009430F1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6513"/>
    <w:rsid w:val="00AF5AAF"/>
    <w:rsid w:val="00B046D8"/>
    <w:rsid w:val="00B13F4C"/>
    <w:rsid w:val="00B15128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90C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694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5E8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B19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E80B19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E80B1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9430F1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9688/Operation%20utan%20preoperativt%20bes%c3%b6k%20p%c3%a5%20%c3%96GI-teamet.pdf?a=false&amp;guest=true" TargetMode="External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9688/Operation%20utan%20preoperativt%20bes%c3%b6k%20p%c3%a5%20%c3%96GI-teamet.pdf?a=false&amp;guest=tru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6</Pages>
  <Words>800</Words>
  <Characters>6919</Characters>
  <Application>Microsoft Office Word</Application>
  <DocSecurity>0</DocSecurity>
  <Lines>57</Lines>
  <Paragraphs>15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7704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Gallstenssjukdom med och utan komplikationer</dc:title>
  <dc:subject/>
  <dc:creator>patrik.jens.johansson@vgregion.se</dc:creator>
  <keywords/>
  <lastModifiedBy>Thérèse Garthman</lastModifiedBy>
  <revision>11</revision>
  <lastPrinted>2016-03-31T10:56:00.0000000Z</lastPrinted>
  <dcterms:created xsi:type="dcterms:W3CDTF">2022-06-02T08:41:00.0000000Z</dcterms:created>
  <dcterms:modified xsi:type="dcterms:W3CDTF">2024-08-28T14:21:00.0000000Z</dcterms:modified>
</coreProperties>
</file>