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0D7660" w:rsidP="00023788" w:rsidRDefault="00364A3A" w14:paraId="302BCBDD" w14:textId="6BDEB639">
      <w:pPr>
        <w:pStyle w:val="Heading2"/>
        <w:ind w:left="567" w:right="-143"/>
        <w:rPr>
          <w:rFonts w:ascii="Calibri" w:hAnsi="Calibri" w:eastAsia="MS Gothic" w:cs="Times New Roman"/>
          <w:color w:val="auto"/>
          <w:kern w:val="32"/>
          <w:sz w:val="48"/>
          <w:szCs w:val="32"/>
        </w:rPr>
      </w:pPr>
      <w:bookmarkStart w:name="_Toc107998749" w:id="0"/>
      <w:r>
        <w:rPr>
          <w:rFonts w:ascii="Calibri" w:hAnsi="Calibri" w:eastAsia="MS Gothic" w:cs="Times New Roman"/>
          <w:color w:val="auto"/>
          <w:kern w:val="32"/>
          <w:sz w:val="48"/>
          <w:szCs w:val="32"/>
        </w:rPr>
        <w:t>Uppföljningsrutiner för melanom</w:t>
      </w:r>
    </w:p>
    <w:p w:rsidR="005218AA" w:rsidP="00023788" w:rsidRDefault="005218AA" w14:paraId="28FDE783" w14:textId="7D834645">
      <w:pPr>
        <w:pStyle w:val="Heading2"/>
        <w:ind w:left="567" w:right="-143"/>
      </w:pPr>
      <w:r>
        <w:t>Förändringar sedan föregående version</w:t>
      </w:r>
      <w:bookmarkEnd w:id="0"/>
    </w:p>
    <w:p w:rsidRPr="007A334E" w:rsidR="00397E48" w:rsidP="00397E48" w:rsidRDefault="00397E48" w14:paraId="5C71EF62" w14:textId="115E4CB0">
      <w:pPr>
        <w:ind w:left="567" w:right="-143"/>
      </w:pPr>
      <w:bookmarkStart w:name="_Toc107998751" w:id="1"/>
      <w:r w:rsidR="3ADD6EE3">
        <w:rPr/>
        <w:t>Inga ändringar sedan föregående version. Länkar u</w:t>
      </w:r>
      <w:r w:rsidR="3CA082FF">
        <w:rPr/>
        <w:t>ppdaterade.</w:t>
      </w:r>
    </w:p>
    <w:p w:rsidR="007155D5" w:rsidP="002205F9" w:rsidRDefault="008C7F0C" w14:paraId="3F90AF7E" w14:textId="0BB25426">
      <w:pPr>
        <w:pStyle w:val="Heading2"/>
        <w:ind w:left="567" w:right="-143"/>
      </w:pPr>
      <w:r>
        <w:t>Bakgrund</w:t>
      </w:r>
      <w:r w:rsidR="00A37870">
        <w:t xml:space="preserve"> och </w:t>
      </w:r>
      <w:r w:rsidR="00023FF4">
        <w:t>syfte</w:t>
      </w:r>
      <w:bookmarkStart w:name="_Toc72840807" w:id="2"/>
      <w:bookmarkEnd w:id="1"/>
      <w:r w:rsidR="00023FF4">
        <w:t xml:space="preserve"> </w:t>
      </w:r>
      <w:bookmarkEnd w:id="2"/>
    </w:p>
    <w:p w:rsidRPr="00C36F50" w:rsidR="00AF1B4C" w:rsidP="00AF1B4C" w:rsidRDefault="00AF1B4C" w14:paraId="502D2A5E" w14:textId="77777777">
      <w:pPr>
        <w:ind w:left="567" w:right="-143"/>
        <w:rPr>
          <w:color w:val="000000" w:themeColor="text1"/>
        </w:rPr>
      </w:pPr>
      <w:r w:rsidRPr="00C36F50">
        <w:rPr>
          <w:color w:val="000000" w:themeColor="text1"/>
        </w:rPr>
        <w:t xml:space="preserve">Dokumentet togs fram för att underlätta arbetet med patienter som </w:t>
      </w:r>
      <w:r>
        <w:rPr>
          <w:color w:val="000000" w:themeColor="text1"/>
        </w:rPr>
        <w:t xml:space="preserve">har fått </w:t>
      </w:r>
      <w:r w:rsidRPr="00C36F50">
        <w:rPr>
          <w:color w:val="000000" w:themeColor="text1"/>
        </w:rPr>
        <w:t>en melanomdiagnos.</w:t>
      </w:r>
      <w:r>
        <w:rPr>
          <w:color w:val="000000" w:themeColor="text1"/>
        </w:rPr>
        <w:t xml:space="preserve"> Tanken med dokumentet är att tydliggöra vilken uppföljning rekommenderas för patienter i olika stadier av sin melanomsjukdom och vart de ska vända sig vid upptäckt av avvikande lesioner.</w:t>
      </w:r>
    </w:p>
    <w:p w:rsidRPr="00065A6B" w:rsidR="005218AA" w:rsidP="00023788" w:rsidRDefault="00065A6B" w14:paraId="3D63C760" w14:textId="4568D4E1">
      <w:pPr>
        <w:pStyle w:val="Heading2"/>
        <w:ind w:left="567" w:right="-143"/>
        <w:rPr>
          <w:color w:val="auto"/>
        </w:rPr>
      </w:pPr>
      <w:bookmarkStart w:name="_Toc107998757" w:id="3"/>
      <w:r w:rsidRPr="00065A6B">
        <w:rPr>
          <w:color w:val="auto"/>
        </w:rPr>
        <w:t>Utförande</w:t>
      </w:r>
      <w:bookmarkEnd w:id="3"/>
    </w:p>
    <w:p w:rsidR="00BC042D" w:rsidP="00BC042D" w:rsidRDefault="00BC042D" w14:paraId="4A29B0C1" w14:textId="77777777">
      <w:pPr>
        <w:ind w:left="567" w:right="-143"/>
        <w:rPr>
          <w:color w:val="FF0000"/>
        </w:rPr>
      </w:pPr>
      <w:r w:rsidRPr="00C36F50">
        <w:rPr>
          <w:color w:val="000000" w:themeColor="text1"/>
        </w:rPr>
        <w:t>Läkare, kontaktsjuksköterskor och andra medarbetare ansvarar för att följa rutinen och informera patienten om nivån av fortsatt uppföljning och vart de ska vända sig vid behov vid upptäckt av avvikande hudförändringar.</w:t>
      </w:r>
      <w:r w:rsidRPr="00423A02">
        <w:rPr>
          <w:color w:val="FF0000"/>
        </w:rPr>
        <w:br/>
      </w:r>
      <w:r w:rsidRPr="000E0D38">
        <w:rPr>
          <w:color w:val="000000" w:themeColor="text1"/>
        </w:rPr>
        <w:t>Medvetet avsteg från rutinen dokumenteras tydligt i journalsystemet.</w:t>
      </w:r>
    </w:p>
    <w:p w:rsidRPr="00A050FB" w:rsidR="00A050FB" w:rsidP="00484180" w:rsidRDefault="00A050FB" w14:paraId="50FCD788" w14:textId="77777777">
      <w:pPr>
        <w:pStyle w:val="Heading2"/>
        <w:ind w:left="567" w:right="-143"/>
        <w:rPr>
          <w:color w:val="auto"/>
        </w:rPr>
      </w:pPr>
      <w:r w:rsidRPr="00A050FB">
        <w:rPr>
          <w:color w:val="auto"/>
        </w:rPr>
        <w:t>Allmänt</w:t>
      </w:r>
    </w:p>
    <w:p w:rsidRPr="00A050FB" w:rsidR="00A050FB" w:rsidP="003010F1" w:rsidRDefault="00A050FB" w14:paraId="0EE54F0E" w14:textId="5A2ABF37">
      <w:pPr>
        <w:pStyle w:val="ListParagraph"/>
        <w:numPr>
          <w:ilvl w:val="0"/>
          <w:numId w:val="22"/>
        </w:numPr>
        <w:ind w:right="-143"/>
      </w:pPr>
      <w:r w:rsidRPr="00A050FB">
        <w:t>Automatisk öppet retur gäller inte längre för patienter med tidigare invasivt melanom, med avslutade kontroller.</w:t>
      </w:r>
    </w:p>
    <w:p w:rsidRPr="00A050FB" w:rsidR="00A050FB" w:rsidP="003010F1" w:rsidRDefault="00A050FB" w14:paraId="0E168CFA" w14:textId="0D292EE6">
      <w:pPr>
        <w:pStyle w:val="ListParagraph"/>
        <w:numPr>
          <w:ilvl w:val="0"/>
          <w:numId w:val="22"/>
        </w:numPr>
        <w:ind w:right="-143"/>
      </w:pPr>
      <w:r w:rsidRPr="00A050FB">
        <w:t>Läkaren ska istället göra en individuell bedömning (se riskfaktorer*)</w:t>
      </w:r>
      <w:r w:rsidR="00731629">
        <w:t xml:space="preserve"> </w:t>
      </w:r>
      <w:r w:rsidRPr="00A050FB">
        <w:t>av patientens fortsatta vårdnivå vid beskedsbesöket eller i samband med att 3-årskontrollerna enligt nationella vårdprogrammet</w:t>
      </w:r>
      <w:r w:rsidR="00CE5819">
        <w:t xml:space="preserve"> (</w:t>
      </w:r>
      <w:r w:rsidRPr="00A050FB">
        <w:t>NVP</w:t>
      </w:r>
      <w:r w:rsidR="00CE5819">
        <w:t>)</w:t>
      </w:r>
      <w:r w:rsidRPr="00A050FB">
        <w:t xml:space="preserve"> avslutas. </w:t>
      </w:r>
    </w:p>
    <w:p w:rsidRPr="00A050FB" w:rsidR="00A050FB" w:rsidP="003010F1" w:rsidRDefault="00A050FB" w14:paraId="122B11D7" w14:textId="45AD17E4">
      <w:pPr>
        <w:pStyle w:val="ListParagraph"/>
        <w:numPr>
          <w:ilvl w:val="0"/>
          <w:numId w:val="22"/>
        </w:numPr>
        <w:ind w:right="-143"/>
      </w:pPr>
      <w:r w:rsidRPr="00A050FB">
        <w:t>Patienten ska instrueras tydligt angående egenkontroller. När det gäller melanom är det i första hand pigmenterade lesioner de ska bevaka. Patienten ska även instrueras om vart hen ska vända sig vid upptäckt av eventuella avvikande lesioner, vilket nu i många fall blir vårdcentralen.</w:t>
      </w:r>
    </w:p>
    <w:p w:rsidRPr="00A050FB" w:rsidR="00A050FB" w:rsidP="003010F1" w:rsidRDefault="00A050FB" w14:paraId="19580F5E" w14:textId="57CC0879">
      <w:pPr>
        <w:pStyle w:val="ListParagraph"/>
        <w:numPr>
          <w:ilvl w:val="0"/>
          <w:numId w:val="22"/>
        </w:numPr>
        <w:ind w:right="-143"/>
      </w:pPr>
      <w:r w:rsidRPr="00A050FB">
        <w:t xml:space="preserve">Patienten ska också informeras om vad den sannolika handläggningen blir, när de kontaktar respektive instans. </w:t>
      </w:r>
      <w:r w:rsidR="005B7D19">
        <w:t>H</w:t>
      </w:r>
      <w:r w:rsidRPr="00A050FB">
        <w:t>ör</w:t>
      </w:r>
      <w:r w:rsidR="005B7D19">
        <w:t xml:space="preserve"> de</w:t>
      </w:r>
      <w:r w:rsidRPr="00A050FB">
        <w:t xml:space="preserve"> av sig till vårdcentralen kan det förutom läkarbesök också leda till en bildremiss till hudkliniken. </w:t>
      </w:r>
      <w:r w:rsidR="005B7D19">
        <w:t>Hör</w:t>
      </w:r>
      <w:r w:rsidRPr="00A050FB">
        <w:t xml:space="preserve"> de av sig till hudkliniken används i första hand fotomottagning (se nedan).</w:t>
      </w:r>
    </w:p>
    <w:p w:rsidRPr="00A050FB" w:rsidR="00A050FB" w:rsidP="004D38E7" w:rsidRDefault="00A050FB" w14:paraId="0A7BFA50" w14:textId="1CFAAFDC">
      <w:pPr>
        <w:pStyle w:val="ListParagraph"/>
        <w:numPr>
          <w:ilvl w:val="0"/>
          <w:numId w:val="22"/>
        </w:numPr>
        <w:ind w:right="-143"/>
      </w:pPr>
      <w:r w:rsidRPr="00A050FB">
        <w:t>När det beslutas att patienten fortsättningsvis ska hänvisas till vårdcentralen, ska detta journalföras tydligt och journalkopia skickas till patientens vårdcentral för kännedom.</w:t>
      </w:r>
    </w:p>
    <w:p w:rsidRPr="00A050FB" w:rsidR="00A050FB" w:rsidP="00A050FB" w:rsidRDefault="00EA267B" w14:paraId="513E9592" w14:textId="701B4448">
      <w:pPr>
        <w:ind w:left="567" w:right="-143"/>
      </w:pPr>
      <w:r w:rsidRPr="00B2019F">
        <w:rPr>
          <w:rFonts w:asciiTheme="majorHAnsi" w:hAnsiTheme="majorHAnsi" w:cstheme="majorHAnsi"/>
          <w:sz w:val="40"/>
          <w:szCs w:val="40"/>
        </w:rPr>
        <w:t>Rekommendation</w:t>
      </w:r>
      <w:r w:rsidRPr="00B2019F" w:rsidR="00112874">
        <w:rPr>
          <w:rFonts w:asciiTheme="majorHAnsi" w:hAnsiTheme="majorHAnsi" w:cstheme="majorHAnsi"/>
          <w:sz w:val="40"/>
          <w:szCs w:val="40"/>
        </w:rPr>
        <w:t>er</w:t>
      </w:r>
      <w:r w:rsidRPr="00B2019F" w:rsidR="00A94C5A">
        <w:rPr>
          <w:rFonts w:asciiTheme="majorHAnsi" w:hAnsiTheme="majorHAnsi" w:cstheme="majorHAnsi"/>
          <w:sz w:val="40"/>
          <w:szCs w:val="40"/>
        </w:rPr>
        <w:t xml:space="preserve"> </w:t>
      </w:r>
      <w:r w:rsidRPr="00B2019F" w:rsidR="00A30734">
        <w:rPr>
          <w:rFonts w:asciiTheme="majorHAnsi" w:hAnsiTheme="majorHAnsi" w:cstheme="majorHAnsi"/>
          <w:sz w:val="40"/>
          <w:szCs w:val="40"/>
        </w:rPr>
        <w:t>utifrån</w:t>
      </w:r>
      <w:r w:rsidRPr="00B2019F">
        <w:rPr>
          <w:rFonts w:asciiTheme="majorHAnsi" w:hAnsiTheme="majorHAnsi" w:cstheme="majorHAnsi"/>
          <w:sz w:val="40"/>
          <w:szCs w:val="40"/>
        </w:rPr>
        <w:t xml:space="preserve"> </w:t>
      </w:r>
      <w:r w:rsidRPr="00B2019F" w:rsidR="00B2019F">
        <w:rPr>
          <w:rFonts w:asciiTheme="majorHAnsi" w:hAnsiTheme="majorHAnsi" w:cstheme="majorHAnsi"/>
          <w:sz w:val="40"/>
          <w:szCs w:val="40"/>
        </w:rPr>
        <w:t>stadieindelning</w:t>
      </w:r>
      <w:r w:rsidR="00514378">
        <w:br/>
      </w:r>
      <w:r w:rsidRPr="00A050FB" w:rsidR="00A050FB">
        <w:t>Beslut om vart patienten vid behov ska vända sig efter melanomdiagnos får baseras på nedanstående rekommendationer:</w:t>
      </w:r>
    </w:p>
    <w:p w:rsidRPr="00A050FB" w:rsidR="00A050FB" w:rsidP="09C1D5E7" w:rsidRDefault="00A050FB" w14:paraId="471BFD74" w14:textId="4C0F0977">
      <w:pPr>
        <w:ind w:left="567" w:right="-143"/>
        <w:rPr>
          <w:rFonts w:ascii="Calibri" w:hAnsi="Calibri" w:cs="Calibri" w:asciiTheme="majorAscii" w:hAnsiTheme="majorAscii" w:cstheme="majorAscii"/>
          <w:b w:val="1"/>
          <w:bCs w:val="1"/>
          <w:sz w:val="26"/>
          <w:szCs w:val="26"/>
        </w:rPr>
      </w:pPr>
      <w:r w:rsidRPr="09BD1A4E" w:rsidR="00A050FB">
        <w:rPr>
          <w:rFonts w:ascii="Calibri" w:hAnsi="Calibri" w:cs="Calibri" w:asciiTheme="majorAscii" w:hAnsiTheme="majorAscii" w:cstheme="majorAscii"/>
          <w:b w:val="1"/>
          <w:bCs w:val="1"/>
          <w:sz w:val="26"/>
          <w:szCs w:val="26"/>
        </w:rPr>
        <w:t>Stadium 0 (Melanom in situ)</w:t>
      </w:r>
      <w:r>
        <w:br/>
      </w:r>
      <w:r w:rsidR="00A050FB">
        <w:rPr/>
        <w:t xml:space="preserve">Patienten får höra av sig till sin vårdcentral </w:t>
      </w:r>
      <w:r w:rsidR="00A050FB">
        <w:rPr/>
        <w:t xml:space="preserve">för </w:t>
      </w:r>
      <w:r w:rsidR="28B34111">
        <w:rPr/>
        <w:t>(</w:t>
      </w:r>
      <w:r w:rsidR="00A050FB">
        <w:rPr/>
        <w:t>helkropp</w:t>
      </w:r>
      <w:r w:rsidR="00A050FB">
        <w:rPr/>
        <w:t>s</w:t>
      </w:r>
      <w:r w:rsidR="13252667">
        <w:rPr/>
        <w:t>)</w:t>
      </w:r>
      <w:r w:rsidR="00A050FB">
        <w:rPr/>
        <w:t>undersökning</w:t>
      </w:r>
      <w:r w:rsidR="00A050FB">
        <w:rPr/>
        <w:t xml:space="preserve"> och fotoremiss vid behov (avsteg enbart vid ytterligare riskfaktorer*).</w:t>
      </w:r>
    </w:p>
    <w:p w:rsidRPr="00A050FB" w:rsidR="00A050FB" w:rsidP="09C1D5E7" w:rsidRDefault="00A050FB" w14:paraId="34B81716" w14:textId="0FBEB594">
      <w:pPr>
        <w:ind w:left="567" w:right="-143"/>
        <w:rPr>
          <w:rFonts w:ascii="Calibri" w:hAnsi="Calibri" w:cs="Calibri" w:asciiTheme="majorAscii" w:hAnsiTheme="majorAscii" w:cstheme="majorAscii"/>
          <w:b w:val="1"/>
          <w:bCs w:val="1"/>
          <w:sz w:val="26"/>
          <w:szCs w:val="26"/>
        </w:rPr>
      </w:pPr>
      <w:r w:rsidRPr="09C1D5E7" w:rsidR="00A050FB">
        <w:rPr>
          <w:rFonts w:ascii="Calibri" w:hAnsi="Calibri" w:cs="Calibri" w:asciiTheme="majorAscii" w:hAnsiTheme="majorAscii" w:cstheme="majorAscii"/>
          <w:b w:val="1"/>
          <w:bCs w:val="1"/>
          <w:sz w:val="26"/>
          <w:szCs w:val="26"/>
        </w:rPr>
        <w:t>Stadium Ia (T1a)</w:t>
      </w:r>
      <w:r>
        <w:br/>
      </w:r>
      <w:r w:rsidR="00A050FB">
        <w:rPr/>
        <w:t>Patienten, som inte ska följas upp enligt NVP (inga ytterligare riskfaktorer*), kan antingen höra av sig till sin vårdcentral för (helkropps)undersökning och fotoremiss vid behov alternativt, under de 3 första åren efter diagnosen, till hudklinikens kontaktsjuksköterska för foto av eventuell avvikande pigmenterad lesion på fotomottagning. Därefter hänvisas patienten till vårdcentralen för bedömning och bildremiss vid behov.</w:t>
      </w:r>
    </w:p>
    <w:p w:rsidRPr="00A050FB" w:rsidR="00A050FB" w:rsidP="09C1D5E7" w:rsidRDefault="00A050FB" w14:paraId="4D468EF4" w14:textId="574E446E">
      <w:pPr>
        <w:ind w:left="567" w:right="-143"/>
        <w:rPr>
          <w:rFonts w:ascii="Calibri" w:hAnsi="Calibri" w:cs="Calibri" w:asciiTheme="majorAscii" w:hAnsiTheme="majorAscii" w:cstheme="majorAscii"/>
          <w:b w:val="1"/>
          <w:bCs w:val="1"/>
          <w:sz w:val="26"/>
          <w:szCs w:val="26"/>
        </w:rPr>
      </w:pPr>
      <w:r w:rsidRPr="09C1D5E7" w:rsidR="00A050FB">
        <w:rPr>
          <w:rFonts w:ascii="Calibri" w:hAnsi="Calibri" w:cs="Calibri" w:asciiTheme="majorAscii" w:hAnsiTheme="majorAscii" w:cstheme="majorAscii"/>
          <w:b w:val="1"/>
          <w:bCs w:val="1"/>
          <w:sz w:val="26"/>
          <w:szCs w:val="26"/>
        </w:rPr>
        <w:t>Stadium Ib samt II (Ib=T1b-T2a, II=T2b-T4b)</w:t>
      </w:r>
      <w:r>
        <w:br/>
      </w:r>
      <w:r w:rsidR="00A050FB">
        <w:rPr/>
        <w:t xml:space="preserve">Patienten följs i 3 år efter diagnosen enligt NVP. </w:t>
      </w:r>
      <w:r w:rsidR="58B46116">
        <w:rPr/>
        <w:t>Hör</w:t>
      </w:r>
      <w:r w:rsidR="00A050FB">
        <w:rPr/>
        <w:t xml:space="preserve"> patienten av sig mellan kontrollerna ska fotomottagning användas i första hand. Efter avslutade kontroller hänvisas patienten till vårdcentralen vid behov, om inte andra riskfaktorer* föranleder fortsatt kontakt med oss.</w:t>
      </w:r>
    </w:p>
    <w:p w:rsidRPr="00A050FB" w:rsidR="00A050FB" w:rsidP="09C1D5E7" w:rsidRDefault="00A050FB" w14:paraId="08A54DDE" w14:textId="02A7257B">
      <w:pPr>
        <w:ind w:left="567" w:right="-143"/>
        <w:rPr>
          <w:rFonts w:ascii="Calibri" w:hAnsi="Calibri" w:cs="Calibri" w:asciiTheme="majorAscii" w:hAnsiTheme="majorAscii" w:cstheme="majorAscii"/>
          <w:b w:val="1"/>
          <w:bCs w:val="1"/>
          <w:sz w:val="26"/>
          <w:szCs w:val="26"/>
        </w:rPr>
      </w:pPr>
      <w:r w:rsidRPr="09C1D5E7" w:rsidR="00A050FB">
        <w:rPr>
          <w:rFonts w:ascii="Calibri" w:hAnsi="Calibri" w:cs="Calibri" w:asciiTheme="majorAscii" w:hAnsiTheme="majorAscii" w:cstheme="majorAscii"/>
          <w:b w:val="1"/>
          <w:bCs w:val="1"/>
          <w:sz w:val="26"/>
          <w:szCs w:val="26"/>
        </w:rPr>
        <w:t>Stadium III (SN-positiva eller körtelutrymda)</w:t>
      </w:r>
      <w:r>
        <w:br/>
      </w:r>
      <w:r w:rsidR="00A050FB">
        <w:rPr/>
        <w:t>Patienten följs i 3 år efter diagnosen enligt NVP på kirurgen alternativt på onkologen, till exempel vid adjuvant immunterapi. Om patienten hör av sig till hudkliniken mellan dessa kontroller ska fotomottagning användas i första hand. Efter avslutade kontroller hänvisas patienten till vårdcentralen vid behov, om ej andra riskfaktorer* föranleder fortsatt kontakt med oss.</w:t>
      </w:r>
    </w:p>
    <w:p w:rsidRPr="00A050FB" w:rsidR="00A050FB" w:rsidP="09C1D5E7" w:rsidRDefault="00A050FB" w14:paraId="054B1A80" w14:textId="155C4F02">
      <w:pPr>
        <w:ind w:left="567" w:right="-143"/>
        <w:rPr>
          <w:rFonts w:ascii="Calibri" w:hAnsi="Calibri" w:cs="Calibri" w:asciiTheme="majorAscii" w:hAnsiTheme="majorAscii" w:cstheme="majorAscii"/>
          <w:b w:val="1"/>
          <w:bCs w:val="1"/>
          <w:sz w:val="26"/>
          <w:szCs w:val="26"/>
        </w:rPr>
      </w:pPr>
      <w:r w:rsidRPr="09C1D5E7" w:rsidR="00A050FB">
        <w:rPr>
          <w:rFonts w:ascii="Calibri" w:hAnsi="Calibri" w:cs="Calibri" w:asciiTheme="majorAscii" w:hAnsiTheme="majorAscii" w:cstheme="majorAscii"/>
          <w:b w:val="1"/>
          <w:bCs w:val="1"/>
          <w:sz w:val="26"/>
          <w:szCs w:val="26"/>
        </w:rPr>
        <w:t>Stadium IV (distala metastaser)</w:t>
      </w:r>
      <w:r>
        <w:br/>
      </w:r>
      <w:r w:rsidR="00A050FB">
        <w:rPr/>
        <w:t xml:space="preserve">Patienten följs på onkologen enligt individuell plan. Onkologen kan vid behov skicka en remiss med kliniskt foto till oss. Utifrån remissen kan </w:t>
      </w:r>
      <w:r w:rsidR="00A050FB">
        <w:rPr/>
        <w:t>triagering</w:t>
      </w:r>
      <w:r w:rsidR="00A050FB">
        <w:rPr/>
        <w:t xml:space="preserve"> till fotomottagning alt</w:t>
      </w:r>
      <w:r w:rsidR="41E0720F">
        <w:rPr/>
        <w:t xml:space="preserve">ernativt </w:t>
      </w:r>
      <w:r w:rsidR="00A050FB">
        <w:rPr/>
        <w:t xml:space="preserve">läkarbesök göras hos oss. </w:t>
      </w:r>
      <w:proofErr w:type="spellStart"/>
      <w:proofErr w:type="spellEnd"/>
    </w:p>
    <w:p w:rsidRPr="00A050FB" w:rsidR="00A050FB" w:rsidP="09C1D5E7" w:rsidRDefault="00A050FB" w14:paraId="324AC480" w14:textId="5BCF3CEF">
      <w:pPr>
        <w:ind w:left="567" w:right="-143"/>
        <w:rPr>
          <w:rFonts w:ascii="Calibri" w:hAnsi="Calibri" w:cs="Calibri" w:asciiTheme="majorAscii" w:hAnsiTheme="majorAscii" w:cstheme="majorAscii"/>
          <w:b w:val="1"/>
          <w:bCs w:val="1"/>
          <w:sz w:val="26"/>
          <w:szCs w:val="26"/>
        </w:rPr>
      </w:pPr>
      <w:r w:rsidRPr="09C1D5E7" w:rsidR="00A050FB">
        <w:rPr>
          <w:rFonts w:ascii="Calibri" w:hAnsi="Calibri" w:cs="Calibri" w:asciiTheme="majorAscii" w:hAnsiTheme="majorAscii" w:cstheme="majorAscii"/>
          <w:b w:val="1"/>
          <w:bCs w:val="1"/>
          <w:sz w:val="26"/>
          <w:szCs w:val="26"/>
        </w:rPr>
        <w:t>Patient som haft 2 melanom (invasiva eller in situ)</w:t>
      </w:r>
      <w:r>
        <w:br/>
      </w:r>
      <w:r w:rsidR="00A050FB">
        <w:rPr/>
        <w:t xml:space="preserve">Patienten följs i de flesta fall upp 1 gång årligen på </w:t>
      </w:r>
      <w:r w:rsidR="771910A8">
        <w:rPr/>
        <w:t>h</w:t>
      </w:r>
      <w:r w:rsidR="00A050FB">
        <w:rPr/>
        <w:t xml:space="preserve">udkliniken de första åren efter diagnoserna. </w:t>
      </w:r>
      <w:r w:rsidR="771910A8">
        <w:rPr/>
        <w:t>Hör</w:t>
      </w:r>
      <w:r w:rsidR="00A050FB">
        <w:rPr/>
        <w:t xml:space="preserve"> patienten av sig mellan dessa kontroller ska fotomottagning användas i första hand.  Då 3 år passerat sedan sista melanomdiagnosen utan nya primära melanom görs en individuell bedömning (se riskfaktorer*) om fortsatt uppföljning</w:t>
      </w:r>
      <w:r w:rsidR="170CD732">
        <w:rPr/>
        <w:t xml:space="preserve"> och </w:t>
      </w:r>
      <w:r w:rsidR="00A050FB">
        <w:rPr/>
        <w:t>vart patienten ska vända sig i framtiden. I många av fallen, när inga andra tydliga riskfaktorer föreligger, är fortsatt kontakt med vårdcentralen ett bra alternativ.</w:t>
      </w:r>
    </w:p>
    <w:p w:rsidRPr="00A050FB" w:rsidR="00A050FB" w:rsidP="09C1D5E7" w:rsidRDefault="00A050FB" w14:paraId="328DF63D" w14:textId="66476035">
      <w:pPr>
        <w:ind w:left="567" w:right="-143"/>
        <w:rPr>
          <w:rFonts w:ascii="Calibri" w:hAnsi="Calibri" w:cs="Calibri" w:asciiTheme="majorAscii" w:hAnsiTheme="majorAscii" w:cstheme="majorAscii"/>
          <w:b w:val="1"/>
          <w:bCs w:val="1"/>
          <w:sz w:val="26"/>
          <w:szCs w:val="26"/>
        </w:rPr>
      </w:pPr>
      <w:r w:rsidRPr="09C1D5E7" w:rsidR="00A050FB">
        <w:rPr>
          <w:rFonts w:ascii="Calibri" w:hAnsi="Calibri" w:cs="Calibri" w:asciiTheme="majorAscii" w:hAnsiTheme="majorAscii" w:cstheme="majorAscii"/>
          <w:b w:val="1"/>
          <w:bCs w:val="1"/>
          <w:sz w:val="26"/>
          <w:szCs w:val="26"/>
        </w:rPr>
        <w:t>Patient med 3 eller fler melanom (invasiva eller in situ)</w:t>
      </w:r>
      <w:r>
        <w:br/>
      </w:r>
      <w:r w:rsidR="00A050FB">
        <w:rPr/>
        <w:t xml:space="preserve">Individuell uppföljning på </w:t>
      </w:r>
      <w:r w:rsidR="0F883FAE">
        <w:rPr/>
        <w:t>h</w:t>
      </w:r>
      <w:r w:rsidR="00A050FB">
        <w:rPr/>
        <w:t>udkliniken. F</w:t>
      </w:r>
      <w:r w:rsidR="0F883FAE">
        <w:rPr/>
        <w:t>amiljärt melanom (F</w:t>
      </w:r>
      <w:r w:rsidR="00A050FB">
        <w:rPr/>
        <w:t>M</w:t>
      </w:r>
      <w:r w:rsidR="0F883FAE">
        <w:rPr/>
        <w:t>)</w:t>
      </w:r>
      <w:r w:rsidR="00A050FB">
        <w:rPr/>
        <w:t>-mottagning vid uppfyllda kriterier.</w:t>
      </w:r>
    </w:p>
    <w:p w:rsidRPr="00557B67" w:rsidR="00A050FB" w:rsidP="000C5F0F" w:rsidRDefault="00A050FB" w14:paraId="0B2C625F" w14:textId="77777777">
      <w:pPr>
        <w:pStyle w:val="Heading3"/>
        <w:ind w:left="567"/>
      </w:pPr>
      <w:r w:rsidRPr="00557B67">
        <w:t>Övrigt</w:t>
      </w:r>
    </w:p>
    <w:p w:rsidRPr="00A050FB" w:rsidR="00A050FB" w:rsidP="00A050FB" w:rsidRDefault="00A050FB" w14:paraId="40C692AE" w14:textId="77777777">
      <w:pPr>
        <w:ind w:left="567" w:right="-143"/>
      </w:pPr>
      <w:r w:rsidRPr="00A050FB">
        <w:t>Patienter som är oroliga/önskar regelbunden helkroppsundersökning utanför NVP (ej högriskpatient, se riskfaktorer*) hänvisas till vårdcentral/privata hudmottagningar.</w:t>
      </w:r>
    </w:p>
    <w:p w:rsidRPr="00A050FB" w:rsidR="00A050FB" w:rsidP="00A050FB" w:rsidRDefault="00A050FB" w14:paraId="1CF5F195" w14:textId="7FD7D536">
      <w:pPr>
        <w:ind w:left="567" w:right="-143"/>
      </w:pPr>
      <w:r w:rsidRPr="00A050FB">
        <w:t xml:space="preserve">Patient som remitterats till oss för utredning/behandling inom ramen för SVF från andra </w:t>
      </w:r>
      <w:r w:rsidR="00FC5596">
        <w:t>h</w:t>
      </w:r>
      <w:r w:rsidRPr="00A050FB">
        <w:t>udkliniker med avtal, ska återremitteras till inremitterande klinik när patienten är klar efter SVF-förloppet.</w:t>
      </w:r>
    </w:p>
    <w:p w:rsidRPr="00A050FB" w:rsidR="00A050FB" w:rsidP="00A050FB" w:rsidRDefault="00A050FB" w14:paraId="2241A8D6" w14:textId="77777777">
      <w:pPr>
        <w:ind w:left="567" w:right="-143"/>
      </w:pPr>
      <w:r w:rsidRPr="00A050FB">
        <w:t>*Riskfaktorer relevanta för individuell riskbedömning för ytterligare primära melanom:</w:t>
      </w:r>
    </w:p>
    <w:p w:rsidRPr="00A050FB" w:rsidR="00A050FB" w:rsidP="00FC5596" w:rsidRDefault="00A050FB" w14:paraId="4BF6ED10" w14:textId="06E2B46C">
      <w:pPr>
        <w:pStyle w:val="ListParagraph"/>
        <w:numPr>
          <w:ilvl w:val="0"/>
          <w:numId w:val="20"/>
        </w:numPr>
        <w:ind w:right="-143"/>
      </w:pPr>
      <w:r w:rsidRPr="00A050FB">
        <w:t>multipla melanom</w:t>
      </w:r>
    </w:p>
    <w:p w:rsidRPr="00A050FB" w:rsidR="00A050FB" w:rsidP="00FC5596" w:rsidRDefault="00A050FB" w14:paraId="5AF1580D" w14:textId="43FAD44D">
      <w:pPr>
        <w:pStyle w:val="ListParagraph"/>
        <w:numPr>
          <w:ilvl w:val="0"/>
          <w:numId w:val="20"/>
        </w:numPr>
        <w:ind w:right="-143"/>
      </w:pPr>
      <w:r w:rsidRPr="00A050FB">
        <w:t xml:space="preserve">ärftlighet för melanom    </w:t>
      </w:r>
    </w:p>
    <w:p w:rsidRPr="00A050FB" w:rsidR="00A050FB" w:rsidP="00FC5596" w:rsidRDefault="00A050FB" w14:paraId="77CBD15F" w14:textId="3D9E06EC">
      <w:pPr>
        <w:pStyle w:val="ListParagraph"/>
        <w:numPr>
          <w:ilvl w:val="0"/>
          <w:numId w:val="20"/>
        </w:numPr>
        <w:ind w:right="-143"/>
      </w:pPr>
      <w:r w:rsidRPr="00A050FB">
        <w:t xml:space="preserve">stort antal </w:t>
      </w:r>
      <w:r w:rsidR="00A33611">
        <w:t>nevi</w:t>
      </w:r>
      <w:r w:rsidRPr="00A050FB">
        <w:t xml:space="preserve"> &gt;50 (svårvärderad hudkostym enligt läkare)</w:t>
      </w:r>
    </w:p>
    <w:p w:rsidRPr="00A050FB" w:rsidR="00B33215" w:rsidP="00FC5596" w:rsidRDefault="00A050FB" w14:paraId="6C125A77" w14:textId="297CA823">
      <w:pPr>
        <w:pStyle w:val="ListParagraph"/>
        <w:numPr>
          <w:ilvl w:val="0"/>
          <w:numId w:val="20"/>
        </w:numPr>
        <w:ind w:right="-143"/>
      </w:pPr>
      <w:r w:rsidRPr="00A050FB">
        <w:t xml:space="preserve">stort antal stora </w:t>
      </w:r>
      <w:r w:rsidR="00A33611">
        <w:t>nevi</w:t>
      </w:r>
      <w:r w:rsidRPr="00A050FB">
        <w:t xml:space="preserve"> (svårvärderad hudkostym enligt läkare)</w:t>
      </w:r>
    </w:p>
    <w:p w:rsidRPr="000E0D38" w:rsidR="006C1AB8" w:rsidP="006C1AB8" w:rsidRDefault="006C1AB8" w14:paraId="36B87AE6" w14:textId="77777777">
      <w:pPr>
        <w:pStyle w:val="Heading2"/>
        <w:ind w:left="567" w:right="-143"/>
      </w:pPr>
      <w:bookmarkStart w:name="_Toc107998758" w:id="4"/>
      <w:r w:rsidRPr="000E0D38">
        <w:t>Relaterad information</w:t>
      </w:r>
      <w:bookmarkEnd w:id="4"/>
    </w:p>
    <w:p w:rsidR="006C1AB8" w:rsidP="3A01BA14" w:rsidRDefault="006C1AB8" w14:paraId="5E4FA3B1" w14:textId="5223B65D">
      <w:pPr>
        <w:pStyle w:val="Normal"/>
        <w:ind w:left="567" w:right="-143"/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</w:pPr>
      <w:r w:rsidR="006C1AB8">
        <w:rPr/>
        <w:t xml:space="preserve">Familjärt melanom rutiner, </w:t>
      </w:r>
      <w:r w:rsidR="009C25A9">
        <w:rPr/>
        <w:t xml:space="preserve">länk </w:t>
      </w:r>
      <w:r w:rsidR="006C1AB8">
        <w:rPr/>
        <w:t xml:space="preserve">html </w:t>
      </w:r>
      <w:hyperlink r:id="Rb72614f54f644fae">
        <w:r w:rsidRPr="3A01BA14" w:rsidR="36684127">
          <w:rPr>
            <w:rStyle w:val="Hyperlink"/>
            <w:rFonts w:ascii="Times New Roman" w:hAnsi="Times New Roman" w:eastAsia="Times New Roman" w:cs="Times New Roman"/>
            <w:noProof w:val="0"/>
            <w:sz w:val="24"/>
            <w:szCs w:val="24"/>
            <w:lang w:val="sv-SE"/>
          </w:rPr>
          <w:t>Familjärt melanom rutiner (vgregion.se)</w:t>
        </w:r>
      </w:hyperlink>
    </w:p>
    <w:p w:rsidRPr="00317A40" w:rsidR="006C1AB8" w:rsidP="3A01BA14" w:rsidRDefault="006C1AB8" w14:paraId="3047AAD9" w14:textId="3ED45E6F">
      <w:pPr>
        <w:pStyle w:val="Normal"/>
        <w:ind w:left="567" w:right="-143"/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</w:pPr>
      <w:r w:rsidR="006C1AB8">
        <w:rPr/>
        <w:t>Sammanfattning av nationell</w:t>
      </w:r>
      <w:r w:rsidR="370C5C73">
        <w:rPr/>
        <w:t>t</w:t>
      </w:r>
      <w:r w:rsidR="006C1AB8">
        <w:rPr/>
        <w:t xml:space="preserve"> vårdprogrammet </w:t>
      </w:r>
      <w:r w:rsidR="45EC04C7">
        <w:rPr/>
        <w:t>för MM</w:t>
      </w:r>
      <w:r w:rsidR="006C1AB8">
        <w:rPr/>
        <w:t xml:space="preserve">, </w:t>
      </w:r>
      <w:r w:rsidR="009C25A9">
        <w:rPr/>
        <w:t xml:space="preserve">länk </w:t>
      </w:r>
      <w:r w:rsidR="006C1AB8">
        <w:rPr/>
        <w:t xml:space="preserve">html </w:t>
      </w:r>
      <w:hyperlink r:id="R7a3bbbe79b0d4d30">
        <w:r w:rsidRPr="22C4BBE1" w:rsidR="46ECEA43">
          <w:rPr>
            <w:rStyle w:val="Hyperlink"/>
            <w:rFonts w:ascii="Times New Roman" w:hAnsi="Times New Roman" w:eastAsia="Times New Roman" w:cs="Times New Roman"/>
            <w:noProof w:val="0"/>
            <w:sz w:val="24"/>
            <w:szCs w:val="24"/>
            <w:lang w:val="sv-SE"/>
          </w:rPr>
          <w:t xml:space="preserve">Sammanfattning av </w:t>
        </w:r>
        <w:r w:rsidRPr="22C4BBE1" w:rsidR="197F7E3E">
          <w:rPr>
            <w:rStyle w:val="Hyperlink"/>
            <w:rFonts w:ascii="Times New Roman" w:hAnsi="Times New Roman" w:eastAsia="Times New Roman" w:cs="Times New Roman"/>
            <w:noProof w:val="0"/>
            <w:sz w:val="24"/>
            <w:szCs w:val="24"/>
            <w:lang w:val="sv-SE"/>
          </w:rPr>
          <w:t>n</w:t>
        </w:r>
        <w:r w:rsidRPr="22C4BBE1" w:rsidR="46ECEA43">
          <w:rPr>
            <w:rStyle w:val="Hyperlink"/>
            <w:rFonts w:ascii="Times New Roman" w:hAnsi="Times New Roman" w:eastAsia="Times New Roman" w:cs="Times New Roman"/>
            <w:noProof w:val="0"/>
            <w:sz w:val="24"/>
            <w:szCs w:val="24"/>
            <w:lang w:val="sv-SE"/>
          </w:rPr>
          <w:t>ationell</w:t>
        </w:r>
        <w:r w:rsidRPr="22C4BBE1" w:rsidR="35E8CA8C">
          <w:rPr>
            <w:rStyle w:val="Hyperlink"/>
            <w:rFonts w:ascii="Times New Roman" w:hAnsi="Times New Roman" w:eastAsia="Times New Roman" w:cs="Times New Roman"/>
            <w:noProof w:val="0"/>
            <w:sz w:val="24"/>
            <w:szCs w:val="24"/>
            <w:lang w:val="sv-SE"/>
          </w:rPr>
          <w:t>t</w:t>
        </w:r>
        <w:r w:rsidRPr="22C4BBE1" w:rsidR="46ECEA43">
          <w:rPr>
            <w:rStyle w:val="Hyperlink"/>
            <w:rFonts w:ascii="Times New Roman" w:hAnsi="Times New Roman" w:eastAsia="Times New Roman" w:cs="Times New Roman"/>
            <w:noProof w:val="0"/>
            <w:sz w:val="24"/>
            <w:szCs w:val="24"/>
            <w:lang w:val="sv-SE"/>
          </w:rPr>
          <w:t xml:space="preserve"> </w:t>
        </w:r>
        <w:r w:rsidRPr="22C4BBE1" w:rsidR="18BADA2E">
          <w:rPr>
            <w:rStyle w:val="Hyperlink"/>
            <w:rFonts w:ascii="Times New Roman" w:hAnsi="Times New Roman" w:eastAsia="Times New Roman" w:cs="Times New Roman"/>
            <w:noProof w:val="0"/>
            <w:sz w:val="24"/>
            <w:szCs w:val="24"/>
            <w:lang w:val="sv-SE"/>
          </w:rPr>
          <w:t>v</w:t>
        </w:r>
        <w:r w:rsidRPr="22C4BBE1" w:rsidR="46ECEA43">
          <w:rPr>
            <w:rStyle w:val="Hyperlink"/>
            <w:rFonts w:ascii="Times New Roman" w:hAnsi="Times New Roman" w:eastAsia="Times New Roman" w:cs="Times New Roman"/>
            <w:noProof w:val="0"/>
            <w:sz w:val="24"/>
            <w:szCs w:val="24"/>
            <w:lang w:val="sv-SE"/>
          </w:rPr>
          <w:t>årdprogrammet för MM 202</w:t>
        </w:r>
        <w:r w:rsidRPr="22C4BBE1" w:rsidR="1D604805">
          <w:rPr>
            <w:rStyle w:val="Hyperlink"/>
            <w:rFonts w:ascii="Times New Roman" w:hAnsi="Times New Roman" w:eastAsia="Times New Roman" w:cs="Times New Roman"/>
            <w:noProof w:val="0"/>
            <w:sz w:val="24"/>
            <w:szCs w:val="24"/>
            <w:lang w:val="sv-SE"/>
          </w:rPr>
          <w:t>4</w:t>
        </w:r>
        <w:r w:rsidRPr="22C4BBE1" w:rsidR="46ECEA43">
          <w:rPr>
            <w:rStyle w:val="Hyperlink"/>
            <w:rFonts w:ascii="Times New Roman" w:hAnsi="Times New Roman" w:eastAsia="Times New Roman" w:cs="Times New Roman"/>
            <w:noProof w:val="0"/>
            <w:sz w:val="24"/>
            <w:szCs w:val="24"/>
            <w:lang w:val="sv-SE"/>
          </w:rPr>
          <w:t xml:space="preserve"> (vgregion.se)</w:t>
        </w:r>
      </w:hyperlink>
    </w:p>
    <w:p w:rsidRPr="00CE5819" w:rsidR="006C1AB8" w:rsidP="006C1AB8" w:rsidRDefault="006C1AB8" w14:paraId="48720FBD" w14:textId="77777777">
      <w:pPr>
        <w:pStyle w:val="MellanrubrikVGR"/>
        <w:ind w:left="567" w:right="-143"/>
        <w:rPr>
          <w:color w:val="auto"/>
        </w:rPr>
      </w:pPr>
      <w:r w:rsidRPr="00CE5819">
        <w:rPr>
          <w:color w:val="auto"/>
        </w:rPr>
        <w:t>Tillämpliga lagar, föreskrifter eller externa riktlinjer</w:t>
      </w:r>
    </w:p>
    <w:p w:rsidRPr="00B33215" w:rsidR="006C1AB8" w:rsidP="3A01BA14" w:rsidRDefault="006C1AB8" w14:paraId="5AD29562" w14:textId="21424F7D">
      <w:pPr>
        <w:pStyle w:val="Normal"/>
        <w:ind w:left="567" w:right="-143"/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</w:pPr>
      <w:r w:rsidR="006C1AB8">
        <w:rPr/>
        <w:t xml:space="preserve">Nationellt </w:t>
      </w:r>
      <w:r w:rsidR="006C1AB8">
        <w:rPr/>
        <w:t>vårdprogram melanom</w:t>
      </w:r>
      <w:r w:rsidR="00FE0A5F">
        <w:rPr/>
        <w:t xml:space="preserve">, </w:t>
      </w:r>
      <w:r w:rsidR="006C1AB8">
        <w:rPr/>
        <w:t>Regionala cancercentrum</w:t>
      </w:r>
      <w:r w:rsidR="2D929DBD">
        <w:rPr/>
        <w:t xml:space="preserve"> </w:t>
      </w:r>
      <w:r w:rsidR="2D929DBD">
        <w:rPr/>
        <w:t>2024-06</w:t>
      </w:r>
      <w:r w:rsidR="2D929DBD">
        <w:rPr/>
        <w:t xml:space="preserve">-11 </w:t>
      </w:r>
      <w:r w:rsidR="009C25A9">
        <w:rPr/>
        <w:t xml:space="preserve">länk </w:t>
      </w:r>
      <w:r w:rsidR="006C1AB8">
        <w:rPr/>
        <w:t>h</w:t>
      </w:r>
      <w:r w:rsidR="001442A9">
        <w:rPr/>
        <w:t>t</w:t>
      </w:r>
      <w:r w:rsidR="006C1AB8">
        <w:rPr/>
        <w:t xml:space="preserve">ml </w:t>
      </w:r>
      <w:hyperlink r:id="R980cf42b78eb432d">
        <w:r w:rsidRPr="140F2E54" w:rsidR="3AF6557A">
          <w:rPr>
            <w:rStyle w:val="Hyperlink"/>
            <w:rFonts w:ascii="Times New Roman" w:hAnsi="Times New Roman" w:eastAsia="Times New Roman" w:cs="Times New Roman"/>
            <w:noProof w:val="0"/>
            <w:sz w:val="24"/>
            <w:szCs w:val="24"/>
            <w:lang w:val="sv-SE"/>
          </w:rPr>
          <w:t>Nationellt vårdprogram melanom - RCC Kunskapsbanken (cancercentrum.se)</w:t>
        </w:r>
      </w:hyperlink>
    </w:p>
    <w:p w:rsidRPr="000E0D38" w:rsidR="006C1AB8" w:rsidP="006C1AB8" w:rsidRDefault="006C1AB8" w14:paraId="5BB9B4A1" w14:textId="77777777">
      <w:pPr>
        <w:pStyle w:val="Heading2"/>
        <w:ind w:left="567" w:right="-143"/>
      </w:pPr>
      <w:bookmarkStart w:name="_Toc107998759" w:id="5"/>
      <w:r w:rsidRPr="000E0D38">
        <w:t>Arbetsgrupp</w:t>
      </w:r>
      <w:bookmarkEnd w:id="5"/>
      <w:r>
        <w:t>/granskare</w:t>
      </w:r>
    </w:p>
    <w:p w:rsidR="006C1AB8" w:rsidP="006C1AB8" w:rsidRDefault="006C1AB8" w14:paraId="7E537121" w14:textId="77777777">
      <w:pPr>
        <w:ind w:left="567" w:right="-143"/>
        <w:rPr>
          <w:color w:val="000000" w:themeColor="text1"/>
        </w:rPr>
      </w:pPr>
      <w:r w:rsidRPr="00907CA1">
        <w:rPr>
          <w:color w:val="000000" w:themeColor="text1"/>
        </w:rPr>
        <w:t>Eva Backman (evajo55)</w:t>
      </w:r>
      <w:r>
        <w:rPr>
          <w:color w:val="000000" w:themeColor="text1"/>
        </w:rPr>
        <w:t>, ö</w:t>
      </w:r>
      <w:r w:rsidRPr="00907CA1">
        <w:rPr>
          <w:color w:val="000000" w:themeColor="text1"/>
        </w:rPr>
        <w:t>verläkare</w:t>
      </w:r>
      <w:r>
        <w:rPr>
          <w:color w:val="000000" w:themeColor="text1"/>
        </w:rPr>
        <w:t xml:space="preserve"> VO H</w:t>
      </w:r>
      <w:r w:rsidRPr="00907CA1">
        <w:rPr>
          <w:color w:val="000000" w:themeColor="text1"/>
        </w:rPr>
        <w:t>ud- och könssjukvård</w:t>
      </w:r>
    </w:p>
    <w:p w:rsidR="006C1AB8" w:rsidP="006C1AB8" w:rsidRDefault="006C1AB8" w14:paraId="62280DBA" w14:textId="4C7630F2">
      <w:pPr>
        <w:ind w:left="567" w:right="-143"/>
        <w:rPr>
          <w:color w:val="000000" w:themeColor="text1"/>
        </w:rPr>
      </w:pPr>
      <w:r w:rsidRPr="38A7CC2A" w:rsidR="006C1AB8">
        <w:rPr>
          <w:color w:val="000000" w:themeColor="text2" w:themeTint="FF" w:themeShade="FF"/>
        </w:rPr>
        <w:t>Julia Fougelberg</w:t>
      </w:r>
      <w:r w:rsidRPr="38A7CC2A" w:rsidR="006C1AB8">
        <w:rPr>
          <w:color w:val="000000" w:themeColor="text2" w:themeTint="FF" w:themeShade="FF"/>
        </w:rPr>
        <w:t xml:space="preserve"> (julfo1), specialist</w:t>
      </w:r>
      <w:r w:rsidRPr="38A7CC2A" w:rsidR="006C1AB8">
        <w:rPr>
          <w:color w:val="000000" w:themeColor="text2" w:themeTint="FF" w:themeShade="FF"/>
        </w:rPr>
        <w:t>läkare</w:t>
      </w:r>
      <w:r w:rsidRPr="38A7CC2A" w:rsidR="62063E66">
        <w:rPr>
          <w:color w:val="000000" w:themeColor="text2" w:themeTint="FF" w:themeShade="FF"/>
        </w:rPr>
        <w:t>, enhetschef</w:t>
      </w:r>
      <w:r w:rsidRPr="38A7CC2A" w:rsidR="006C1AB8">
        <w:rPr>
          <w:color w:val="000000" w:themeColor="text2" w:themeTint="FF" w:themeShade="FF"/>
        </w:rPr>
        <w:t xml:space="preserve"> VO H</w:t>
      </w:r>
      <w:r w:rsidRPr="38A7CC2A" w:rsidR="006C1AB8">
        <w:rPr>
          <w:color w:val="000000" w:themeColor="text2" w:themeTint="FF" w:themeShade="FF"/>
        </w:rPr>
        <w:t>ud- och könssjukvård</w:t>
      </w:r>
    </w:p>
    <w:p w:rsidRPr="006C1AB8" w:rsidR="00FB3D9E" w:rsidP="006C1AB8" w:rsidRDefault="006C1AB8" w14:paraId="7FAC72EC" w14:textId="09C9CCBC">
      <w:pPr>
        <w:ind w:left="567" w:right="-143"/>
        <w:rPr>
          <w:color w:val="000000" w:themeColor="text1"/>
        </w:rPr>
      </w:pPr>
      <w:r w:rsidRPr="38A7CC2A" w:rsidR="006C1AB8">
        <w:rPr>
          <w:color w:val="000000" w:themeColor="text2" w:themeTint="FF" w:themeShade="FF"/>
        </w:rPr>
        <w:t>Frida Appelqvist</w:t>
      </w:r>
      <w:r w:rsidRPr="38A7CC2A" w:rsidR="006C1AB8">
        <w:rPr>
          <w:color w:val="000000" w:themeColor="text2" w:themeTint="FF" w:themeShade="FF"/>
        </w:rPr>
        <w:t xml:space="preserve"> (</w:t>
      </w:r>
      <w:r w:rsidRPr="38A7CC2A" w:rsidR="006C1AB8">
        <w:rPr>
          <w:color w:val="000000" w:themeColor="text2" w:themeTint="FF" w:themeShade="FF"/>
        </w:rPr>
        <w:t>friap</w:t>
      </w:r>
      <w:r w:rsidRPr="38A7CC2A" w:rsidR="006C1AB8">
        <w:rPr>
          <w:color w:val="000000" w:themeColor="text2" w:themeTint="FF" w:themeShade="FF"/>
        </w:rPr>
        <w:t>), ö</w:t>
      </w:r>
      <w:r w:rsidRPr="38A7CC2A" w:rsidR="006C1AB8">
        <w:rPr>
          <w:color w:val="000000" w:themeColor="text2" w:themeTint="FF" w:themeShade="FF"/>
        </w:rPr>
        <w:t>verläkare</w:t>
      </w:r>
      <w:r w:rsidRPr="38A7CC2A" w:rsidR="508BF079">
        <w:rPr>
          <w:color w:val="000000" w:themeColor="text2" w:themeTint="FF" w:themeShade="FF"/>
        </w:rPr>
        <w:t xml:space="preserve">, enhetschef </w:t>
      </w:r>
      <w:r w:rsidRPr="38A7CC2A" w:rsidR="006C1AB8">
        <w:rPr>
          <w:color w:val="000000" w:themeColor="text2" w:themeTint="FF" w:themeShade="FF"/>
        </w:rPr>
        <w:t>VO H</w:t>
      </w:r>
      <w:r w:rsidRPr="38A7CC2A" w:rsidR="006C1AB8">
        <w:rPr>
          <w:color w:val="000000" w:themeColor="text2" w:themeTint="FF" w:themeShade="FF"/>
        </w:rPr>
        <w:t>ud- och könssjukvård</w:t>
      </w:r>
      <w:r w:rsidR="00FB3D9E">
        <w:rPr/>
        <w:t xml:space="preserve"> </w:t>
      </w:r>
    </w:p>
    <w:sectPr w:rsidRPr="006C1AB8" w:rsidR="00FB3D9E" w:rsidSect="00B96AFF">
      <w:headerReference w:type="default" r:id="rId15"/>
      <w:footerReference w:type="even" r:id="rId16"/>
      <w:footerReference w:type="default" r:id="rId17"/>
      <w:headerReference w:type="first" r:id="rId18"/>
      <w:footerReference w:type="first" r:id="rId19"/>
      <w:type w:val="continuous"/>
      <w:pgSz w:w="11900" w:h="16840" w:orient="portrait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A0401A" w:rsidRDefault="00A0401A" w14:paraId="3B5E3D01" w14:textId="77777777">
      <w:r>
        <w:separator/>
      </w:r>
    </w:p>
  </w:endnote>
  <w:endnote w:type="continuationSeparator" w:id="0">
    <w:p w:rsidR="00A0401A" w:rsidRDefault="00A0401A" w14:paraId="0C0EAD05" w14:textId="77777777">
      <w:r>
        <w:continuationSeparator/>
      </w:r>
    </w:p>
  </w:endnote>
  <w:endnote w:type="continuationNotice" w:id="1">
    <w:p w:rsidR="00A0401A" w:rsidRDefault="00A0401A" w14:paraId="4EC4657C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Yu Gothic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30FD5B03" w14:textId="77777777">
    <w:pPr>
      <w:pStyle w:val="Footer"/>
      <w:framePr w:wrap="around" w:hAnchor="margin" w:vAnchor="tex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660269" w:rsidP="00C43BDD" w:rsidRDefault="00660269" w14:paraId="029957F6" w14:textId="77777777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095B64" w:rsidRDefault="00095B64" w14:paraId="4265D843" w14:textId="2FF82F5D">
    <w:pPr>
      <w:tabs>
        <w:tab w:val="center" w:pos="4550"/>
        <w:tab w:val="left" w:pos="5818"/>
      </w:tabs>
      <w:ind w:right="260"/>
      <w:jc w:val="right"/>
      <w:rPr>
        <w:color w:val="000000" w:themeColor="text2" w:themeShade="80"/>
      </w:rPr>
    </w:pPr>
    <w:r>
      <w:rPr>
        <w:color w:val="666666" w:themeColor="text2" w:themeTint="99"/>
      </w:rPr>
      <w:t xml:space="preserve"> </w:t>
    </w:r>
    <w:r>
      <w:rPr>
        <w:color w:val="000000" w:themeColor="text2" w:themeShade="BF"/>
      </w:rPr>
      <w:fldChar w:fldCharType="begin"/>
    </w:r>
    <w:r>
      <w:rPr>
        <w:color w:val="000000" w:themeColor="text2" w:themeShade="BF"/>
      </w:rPr>
      <w:instrText>PAGE   \* MERGEFORMAT</w:instrText>
    </w:r>
    <w:r>
      <w:rPr>
        <w:color w:val="000000" w:themeColor="text2" w:themeShade="BF"/>
      </w:rPr>
      <w:fldChar w:fldCharType="separate"/>
    </w:r>
    <w:r>
      <w:rPr>
        <w:color w:val="000000" w:themeColor="text2" w:themeShade="BF"/>
      </w:rPr>
      <w:t>1</w:t>
    </w:r>
    <w:r>
      <w:rPr>
        <w:color w:val="000000" w:themeColor="text2" w:themeShade="BF"/>
      </w:rPr>
      <w:fldChar w:fldCharType="end"/>
    </w:r>
    <w:r>
      <w:rPr>
        <w:color w:val="000000" w:themeColor="text2" w:themeShade="BF"/>
      </w:rPr>
      <w:t xml:space="preserve"> (</w:t>
    </w:r>
    <w:r>
      <w:rPr>
        <w:color w:val="000000" w:themeColor="text2" w:themeShade="BF"/>
      </w:rPr>
      <w:fldChar w:fldCharType="begin"/>
    </w:r>
    <w:r>
      <w:rPr>
        <w:color w:val="000000" w:themeColor="text2" w:themeShade="BF"/>
      </w:rPr>
      <w:instrText>NUMPAGES  \* Arabic  \* MERGEFORMAT</w:instrText>
    </w:r>
    <w:r>
      <w:rPr>
        <w:color w:val="000000" w:themeColor="text2" w:themeShade="BF"/>
      </w:rPr>
      <w:fldChar w:fldCharType="separate"/>
    </w:r>
    <w:r>
      <w:rPr>
        <w:color w:val="000000" w:themeColor="text2" w:themeShade="BF"/>
      </w:rPr>
      <w:t>1</w:t>
    </w:r>
    <w:r>
      <w:rPr>
        <w:color w:val="000000" w:themeColor="text2" w:themeShade="BF"/>
      </w:rPr>
      <w:fldChar w:fldCharType="end"/>
    </w:r>
    <w:r>
      <w:rPr>
        <w:color w:val="000000" w:themeColor="text2" w:themeShade="BF"/>
      </w:rPr>
      <w:t>)</w:t>
    </w:r>
  </w:p>
  <w:p w:rsidRPr="00EC0A68" w:rsidR="00C50EE5" w:rsidP="00EC0A68" w:rsidRDefault="00C50EE5" w14:paraId="011A848B" w14:textId="08D73055">
    <w:pPr>
      <w:pStyle w:val="Footer"/>
      <w:rPr>
        <w:sz w:val="16"/>
        <w:szCs w:val="16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6D1A5481" w14:textId="77777777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3C607DA6" wp14:editId="5CC10B17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A0401A" w:rsidRDefault="00A0401A" w14:paraId="73F99CFF" w14:textId="77777777"/>
  </w:footnote>
  <w:footnote w:type="continuationSeparator" w:id="0">
    <w:p w:rsidR="00A0401A" w:rsidRDefault="00A0401A" w14:paraId="52074305" w14:textId="77777777">
      <w:r>
        <w:continuationSeparator/>
      </w:r>
    </w:p>
  </w:footnote>
  <w:footnote w:type="continuationNotice" w:id="1">
    <w:p w:rsidR="00A0401A" w:rsidRDefault="00A0401A" w14:paraId="3869A700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108A0FA8" w14:textId="77777777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1615E82D" wp14:editId="6178C7E8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4D35DA0" w14:textId="77777777"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1615E82D">
              <v:stroke joinstyle="miter"/>
              <v:path gradientshapeok="t" o:connecttype="rect"/>
            </v:shapetype>
            <v:shape id="Textruta 10" style="position:absolute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74D35DA0" w14:textId="77777777"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8569C6" w14:paraId="5C6AFFBE" w14:textId="353B9B9A">
    <w:pPr>
      <w:pStyle w:val="Header"/>
      <w:ind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58241" behindDoc="0" locked="0" layoutInCell="1" allowOverlap="1" wp14:anchorId="719A0D02" wp14:editId="3DF1FDFD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11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13A60"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07A99AEC" wp14:editId="10A8F234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1A36423D" w14:textId="77777777"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 w14:anchorId="07A99AEC">
              <v:stroke joinstyle="miter"/>
              <v:path gradientshapeok="t" o:connecttype="rect"/>
            </v:shapetype>
            <v:shape id="Textruta 6" style="position:absolute;margin-left:-13.6pt;margin-top:-5.15pt;width:367.65pt;height:170.1pt;z-index:25165824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>
              <v:textbox>
                <w:txbxContent>
                  <w:p w:rsidR="00413A60" w:rsidRDefault="00413A60" w14:paraId="1A36423D" w14:textId="77777777"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A706286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1825041"/>
    <w:multiLevelType w:val="hybridMultilevel"/>
    <w:tmpl w:val="4712F384"/>
    <w:lvl w:ilvl="0" w:tplc="041D0001">
      <w:start w:val="1"/>
      <w:numFmt w:val="bullet"/>
      <w:lvlText w:val=""/>
      <w:lvlJc w:val="left"/>
      <w:pPr>
        <w:ind w:left="92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64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36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08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80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52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24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96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687" w:hanging="360"/>
      </w:pPr>
      <w:rPr>
        <w:rFonts w:hint="default" w:ascii="Wingdings" w:hAnsi="Wingdings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9" w15:restartNumberingAfterBreak="0">
    <w:nsid w:val="1F4304BE"/>
    <w:multiLevelType w:val="hybridMultilevel"/>
    <w:tmpl w:val="154C4BD2"/>
    <w:lvl w:ilvl="0" w:tplc="041D0001">
      <w:start w:val="1"/>
      <w:numFmt w:val="bullet"/>
      <w:lvlText w:val=""/>
      <w:lvlJc w:val="left"/>
      <w:pPr>
        <w:ind w:left="128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hint="default" w:ascii="Wingdings" w:hAnsi="Wingdings"/>
      </w:rPr>
    </w:lvl>
  </w:abstractNum>
  <w:abstractNum w:abstractNumId="10" w15:restartNumberingAfterBreak="0">
    <w:nsid w:val="34F66E8C"/>
    <w:multiLevelType w:val="hybridMultilevel"/>
    <w:tmpl w:val="7846946E"/>
    <w:lvl w:ilvl="0" w:tplc="BA4EB252">
      <w:numFmt w:val="bullet"/>
      <w:lvlText w:val="-"/>
      <w:lvlJc w:val="left"/>
      <w:pPr>
        <w:ind w:left="927" w:hanging="360"/>
      </w:pPr>
      <w:rPr>
        <w:rFonts w:hint="default" w:ascii="Times New Roman" w:hAnsi="Times New Roman" w:eastAsia="Times New Roman" w:cs="Times New Roman"/>
      </w:rPr>
    </w:lvl>
    <w:lvl w:ilvl="1" w:tplc="041D0003" w:tentative="1">
      <w:start w:val="1"/>
      <w:numFmt w:val="bullet"/>
      <w:lvlText w:val="o"/>
      <w:lvlJc w:val="left"/>
      <w:pPr>
        <w:ind w:left="164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36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08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80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52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24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96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687" w:hanging="360"/>
      </w:pPr>
      <w:rPr>
        <w:rFonts w:hint="default" w:ascii="Wingdings" w:hAnsi="Wingdings"/>
      </w:rPr>
    </w:lvl>
  </w:abstractNum>
  <w:abstractNum w:abstractNumId="11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3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4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5" w15:restartNumberingAfterBreak="0">
    <w:nsid w:val="422F4FF5"/>
    <w:multiLevelType w:val="hybridMultilevel"/>
    <w:tmpl w:val="18E0B92E"/>
    <w:lvl w:ilvl="0" w:tplc="82382B78">
      <w:numFmt w:val="bullet"/>
      <w:lvlText w:val="-"/>
      <w:lvlJc w:val="left"/>
      <w:pPr>
        <w:ind w:left="927" w:hanging="360"/>
      </w:pPr>
      <w:rPr>
        <w:rFonts w:hint="default" w:ascii="Times New Roman" w:hAnsi="Times New Roman" w:eastAsia="Times New Roman" w:cs="Times New Roman"/>
      </w:rPr>
    </w:lvl>
    <w:lvl w:ilvl="1" w:tplc="041D0003" w:tentative="1">
      <w:start w:val="1"/>
      <w:numFmt w:val="bullet"/>
      <w:lvlText w:val="o"/>
      <w:lvlJc w:val="left"/>
      <w:pPr>
        <w:ind w:left="164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36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08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80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52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24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96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687" w:hanging="360"/>
      </w:pPr>
      <w:rPr>
        <w:rFonts w:hint="default" w:ascii="Wingdings" w:hAnsi="Wingdings"/>
      </w:rPr>
    </w:lvl>
  </w:abstractNum>
  <w:abstractNum w:abstractNumId="16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7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8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9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20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21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456531132">
    <w:abstractNumId w:val="21"/>
  </w:num>
  <w:num w:numId="2" w16cid:durableId="12614696">
    <w:abstractNumId w:val="18"/>
  </w:num>
  <w:num w:numId="3" w16cid:durableId="1751582138">
    <w:abstractNumId w:val="0"/>
  </w:num>
  <w:num w:numId="4" w16cid:durableId="1575124188">
    <w:abstractNumId w:val="7"/>
  </w:num>
  <w:num w:numId="5" w16cid:durableId="1689795352">
    <w:abstractNumId w:val="19"/>
  </w:num>
  <w:num w:numId="6" w16cid:durableId="1238855522">
    <w:abstractNumId w:val="2"/>
  </w:num>
  <w:num w:numId="7" w16cid:durableId="1326126468">
    <w:abstractNumId w:val="14"/>
  </w:num>
  <w:num w:numId="8" w16cid:durableId="387188144">
    <w:abstractNumId w:val="11"/>
  </w:num>
  <w:num w:numId="9" w16cid:durableId="1574849454">
    <w:abstractNumId w:val="1"/>
  </w:num>
  <w:num w:numId="10" w16cid:durableId="672419717">
    <w:abstractNumId w:val="1"/>
  </w:num>
  <w:num w:numId="11" w16cid:durableId="1908953175">
    <w:abstractNumId w:val="3"/>
  </w:num>
  <w:num w:numId="12" w16cid:durableId="1581520474">
    <w:abstractNumId w:val="5"/>
  </w:num>
  <w:num w:numId="13" w16cid:durableId="1114013647">
    <w:abstractNumId w:val="17"/>
  </w:num>
  <w:num w:numId="14" w16cid:durableId="2089686487">
    <w:abstractNumId w:val="12"/>
  </w:num>
  <w:num w:numId="15" w16cid:durableId="121845428">
    <w:abstractNumId w:val="8"/>
  </w:num>
  <w:num w:numId="16" w16cid:durableId="1158810696">
    <w:abstractNumId w:val="16"/>
  </w:num>
  <w:num w:numId="17" w16cid:durableId="1760325659">
    <w:abstractNumId w:val="6"/>
  </w:num>
  <w:num w:numId="18" w16cid:durableId="461313623">
    <w:abstractNumId w:val="13"/>
  </w:num>
  <w:num w:numId="19" w16cid:durableId="1078790444">
    <w:abstractNumId w:val="20"/>
  </w:num>
  <w:num w:numId="20" w16cid:durableId="370301687">
    <w:abstractNumId w:val="9"/>
  </w:num>
  <w:num w:numId="21" w16cid:durableId="1913857232">
    <w:abstractNumId w:val="15"/>
  </w:num>
  <w:num w:numId="22" w16cid:durableId="1933195158">
    <w:abstractNumId w:val="4"/>
  </w:num>
  <w:num w:numId="23" w16cid:durableId="905455672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movePersonalInformation/>
  <w:removeDateAndTime/>
  <w:embedSystemFonts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01E2"/>
    <w:rsid w:val="00003AFC"/>
    <w:rsid w:val="00004D95"/>
    <w:rsid w:val="000051D5"/>
    <w:rsid w:val="00005420"/>
    <w:rsid w:val="00006D2A"/>
    <w:rsid w:val="00010D47"/>
    <w:rsid w:val="00014F10"/>
    <w:rsid w:val="00016CF0"/>
    <w:rsid w:val="00017A73"/>
    <w:rsid w:val="00020218"/>
    <w:rsid w:val="00023788"/>
    <w:rsid w:val="00023FF4"/>
    <w:rsid w:val="00030DDD"/>
    <w:rsid w:val="000313BB"/>
    <w:rsid w:val="00033ED5"/>
    <w:rsid w:val="00034E28"/>
    <w:rsid w:val="000357D8"/>
    <w:rsid w:val="00036E53"/>
    <w:rsid w:val="00050500"/>
    <w:rsid w:val="00052C9E"/>
    <w:rsid w:val="0005691C"/>
    <w:rsid w:val="00056ECB"/>
    <w:rsid w:val="00056ED5"/>
    <w:rsid w:val="000573DB"/>
    <w:rsid w:val="00061969"/>
    <w:rsid w:val="0006292B"/>
    <w:rsid w:val="000655CC"/>
    <w:rsid w:val="00065A6B"/>
    <w:rsid w:val="0006682B"/>
    <w:rsid w:val="000700AE"/>
    <w:rsid w:val="00073DDB"/>
    <w:rsid w:val="00083430"/>
    <w:rsid w:val="00084024"/>
    <w:rsid w:val="00086FB4"/>
    <w:rsid w:val="0009062C"/>
    <w:rsid w:val="00093445"/>
    <w:rsid w:val="00094569"/>
    <w:rsid w:val="00095368"/>
    <w:rsid w:val="000954C4"/>
    <w:rsid w:val="00095B64"/>
    <w:rsid w:val="00097788"/>
    <w:rsid w:val="000A611A"/>
    <w:rsid w:val="000B12D9"/>
    <w:rsid w:val="000B4536"/>
    <w:rsid w:val="000B7715"/>
    <w:rsid w:val="000C5F0F"/>
    <w:rsid w:val="000D36F6"/>
    <w:rsid w:val="000D46A4"/>
    <w:rsid w:val="000D7660"/>
    <w:rsid w:val="000E1915"/>
    <w:rsid w:val="000E1DDC"/>
    <w:rsid w:val="000E463B"/>
    <w:rsid w:val="000E5A7E"/>
    <w:rsid w:val="000E761E"/>
    <w:rsid w:val="000F1E96"/>
    <w:rsid w:val="000F43A3"/>
    <w:rsid w:val="000F7681"/>
    <w:rsid w:val="00103031"/>
    <w:rsid w:val="001044FE"/>
    <w:rsid w:val="00106C05"/>
    <w:rsid w:val="00112874"/>
    <w:rsid w:val="001139D4"/>
    <w:rsid w:val="00121713"/>
    <w:rsid w:val="001273C3"/>
    <w:rsid w:val="00131B08"/>
    <w:rsid w:val="00132A59"/>
    <w:rsid w:val="00133337"/>
    <w:rsid w:val="00133A0F"/>
    <w:rsid w:val="0013580F"/>
    <w:rsid w:val="00137B6D"/>
    <w:rsid w:val="0014070B"/>
    <w:rsid w:val="001422C1"/>
    <w:rsid w:val="001442A9"/>
    <w:rsid w:val="00144A8D"/>
    <w:rsid w:val="001522AE"/>
    <w:rsid w:val="00157D5B"/>
    <w:rsid w:val="00161FE6"/>
    <w:rsid w:val="00164032"/>
    <w:rsid w:val="00164C3D"/>
    <w:rsid w:val="00166D3A"/>
    <w:rsid w:val="0017508E"/>
    <w:rsid w:val="00181FDC"/>
    <w:rsid w:val="00183B2B"/>
    <w:rsid w:val="00184167"/>
    <w:rsid w:val="001860B9"/>
    <w:rsid w:val="00186F2B"/>
    <w:rsid w:val="001874D6"/>
    <w:rsid w:val="00187AE5"/>
    <w:rsid w:val="0019632A"/>
    <w:rsid w:val="001A4E7C"/>
    <w:rsid w:val="001A56A9"/>
    <w:rsid w:val="001B62B0"/>
    <w:rsid w:val="001B762C"/>
    <w:rsid w:val="001C1ABF"/>
    <w:rsid w:val="001C2482"/>
    <w:rsid w:val="001C4D0A"/>
    <w:rsid w:val="001C5FEF"/>
    <w:rsid w:val="001D460A"/>
    <w:rsid w:val="001E3789"/>
    <w:rsid w:val="00203061"/>
    <w:rsid w:val="00211487"/>
    <w:rsid w:val="00211D91"/>
    <w:rsid w:val="002144AB"/>
    <w:rsid w:val="00217AD0"/>
    <w:rsid w:val="00217DEC"/>
    <w:rsid w:val="002205F9"/>
    <w:rsid w:val="002270D2"/>
    <w:rsid w:val="0022712E"/>
    <w:rsid w:val="00235B57"/>
    <w:rsid w:val="00245D0F"/>
    <w:rsid w:val="00250F24"/>
    <w:rsid w:val="00251BA8"/>
    <w:rsid w:val="002523C5"/>
    <w:rsid w:val="0025380B"/>
    <w:rsid w:val="0025703A"/>
    <w:rsid w:val="00262F3D"/>
    <w:rsid w:val="00263281"/>
    <w:rsid w:val="002651D6"/>
    <w:rsid w:val="0026551F"/>
    <w:rsid w:val="0027673C"/>
    <w:rsid w:val="00277B1A"/>
    <w:rsid w:val="00280A85"/>
    <w:rsid w:val="002816A4"/>
    <w:rsid w:val="00284119"/>
    <w:rsid w:val="0028567F"/>
    <w:rsid w:val="002876FB"/>
    <w:rsid w:val="00290B5C"/>
    <w:rsid w:val="00293B20"/>
    <w:rsid w:val="00294791"/>
    <w:rsid w:val="002A1C4F"/>
    <w:rsid w:val="002A55D3"/>
    <w:rsid w:val="002A7450"/>
    <w:rsid w:val="002B0B30"/>
    <w:rsid w:val="002B0C2F"/>
    <w:rsid w:val="002B0C78"/>
    <w:rsid w:val="002B3028"/>
    <w:rsid w:val="002C0C02"/>
    <w:rsid w:val="002C1277"/>
    <w:rsid w:val="002C4C87"/>
    <w:rsid w:val="002C55DB"/>
    <w:rsid w:val="002C60AD"/>
    <w:rsid w:val="002D0E0E"/>
    <w:rsid w:val="002D529B"/>
    <w:rsid w:val="002D6023"/>
    <w:rsid w:val="002E263F"/>
    <w:rsid w:val="002E5AEE"/>
    <w:rsid w:val="002E6F81"/>
    <w:rsid w:val="002F08BA"/>
    <w:rsid w:val="002F2CFF"/>
    <w:rsid w:val="002F568B"/>
    <w:rsid w:val="002F7208"/>
    <w:rsid w:val="002F7818"/>
    <w:rsid w:val="003010F1"/>
    <w:rsid w:val="00301CDA"/>
    <w:rsid w:val="00304490"/>
    <w:rsid w:val="003066D0"/>
    <w:rsid w:val="0031050C"/>
    <w:rsid w:val="00311401"/>
    <w:rsid w:val="00312CE3"/>
    <w:rsid w:val="00316097"/>
    <w:rsid w:val="00316993"/>
    <w:rsid w:val="00317A40"/>
    <w:rsid w:val="003203D7"/>
    <w:rsid w:val="00320F86"/>
    <w:rsid w:val="00324171"/>
    <w:rsid w:val="00326C24"/>
    <w:rsid w:val="003313D0"/>
    <w:rsid w:val="00337F99"/>
    <w:rsid w:val="003410BD"/>
    <w:rsid w:val="0034115D"/>
    <w:rsid w:val="0034243C"/>
    <w:rsid w:val="0034307B"/>
    <w:rsid w:val="00345EB1"/>
    <w:rsid w:val="003469BB"/>
    <w:rsid w:val="00350CC4"/>
    <w:rsid w:val="00360E0D"/>
    <w:rsid w:val="0036357D"/>
    <w:rsid w:val="00364A3A"/>
    <w:rsid w:val="0036594C"/>
    <w:rsid w:val="00367D19"/>
    <w:rsid w:val="00371BED"/>
    <w:rsid w:val="00383BD4"/>
    <w:rsid w:val="00384019"/>
    <w:rsid w:val="003854F1"/>
    <w:rsid w:val="0039118E"/>
    <w:rsid w:val="00397E48"/>
    <w:rsid w:val="00397F54"/>
    <w:rsid w:val="003A0D43"/>
    <w:rsid w:val="003B281B"/>
    <w:rsid w:val="003B2A4B"/>
    <w:rsid w:val="003C75E1"/>
    <w:rsid w:val="003C7BF2"/>
    <w:rsid w:val="003D099E"/>
    <w:rsid w:val="003D157F"/>
    <w:rsid w:val="003D21A2"/>
    <w:rsid w:val="003D29D2"/>
    <w:rsid w:val="003D6756"/>
    <w:rsid w:val="003D6B3F"/>
    <w:rsid w:val="003D6DF1"/>
    <w:rsid w:val="003D7ED9"/>
    <w:rsid w:val="003E0705"/>
    <w:rsid w:val="003E2FF7"/>
    <w:rsid w:val="003E5B77"/>
    <w:rsid w:val="003F1013"/>
    <w:rsid w:val="003F1ACF"/>
    <w:rsid w:val="003F5401"/>
    <w:rsid w:val="00404948"/>
    <w:rsid w:val="00406BEA"/>
    <w:rsid w:val="00407D4F"/>
    <w:rsid w:val="00412A07"/>
    <w:rsid w:val="00413A60"/>
    <w:rsid w:val="00415B4E"/>
    <w:rsid w:val="004230F7"/>
    <w:rsid w:val="00423A02"/>
    <w:rsid w:val="004268BA"/>
    <w:rsid w:val="0043167E"/>
    <w:rsid w:val="004319C6"/>
    <w:rsid w:val="0043409A"/>
    <w:rsid w:val="00442DDA"/>
    <w:rsid w:val="00443A35"/>
    <w:rsid w:val="00446255"/>
    <w:rsid w:val="00446B8E"/>
    <w:rsid w:val="00447BA4"/>
    <w:rsid w:val="00451935"/>
    <w:rsid w:val="00460ED0"/>
    <w:rsid w:val="00462BC7"/>
    <w:rsid w:val="00465651"/>
    <w:rsid w:val="00470CE7"/>
    <w:rsid w:val="00470F4F"/>
    <w:rsid w:val="00472482"/>
    <w:rsid w:val="00480DC7"/>
    <w:rsid w:val="00484180"/>
    <w:rsid w:val="004876F6"/>
    <w:rsid w:val="004917F2"/>
    <w:rsid w:val="0049236A"/>
    <w:rsid w:val="00492718"/>
    <w:rsid w:val="00495A88"/>
    <w:rsid w:val="004A26F1"/>
    <w:rsid w:val="004A355D"/>
    <w:rsid w:val="004A4970"/>
    <w:rsid w:val="004B2183"/>
    <w:rsid w:val="004B2A01"/>
    <w:rsid w:val="004B693E"/>
    <w:rsid w:val="004B7316"/>
    <w:rsid w:val="004C320C"/>
    <w:rsid w:val="004C3536"/>
    <w:rsid w:val="004D38E7"/>
    <w:rsid w:val="004D5370"/>
    <w:rsid w:val="004D7529"/>
    <w:rsid w:val="004D7BA3"/>
    <w:rsid w:val="004F12FE"/>
    <w:rsid w:val="004F4518"/>
    <w:rsid w:val="004F4C62"/>
    <w:rsid w:val="004F6DBB"/>
    <w:rsid w:val="00500749"/>
    <w:rsid w:val="00501433"/>
    <w:rsid w:val="005021CB"/>
    <w:rsid w:val="00511CC4"/>
    <w:rsid w:val="00514378"/>
    <w:rsid w:val="005218AA"/>
    <w:rsid w:val="005307A0"/>
    <w:rsid w:val="00531E60"/>
    <w:rsid w:val="00533590"/>
    <w:rsid w:val="00541D07"/>
    <w:rsid w:val="00544BAB"/>
    <w:rsid w:val="0054523D"/>
    <w:rsid w:val="00545E04"/>
    <w:rsid w:val="00545F31"/>
    <w:rsid w:val="005578FA"/>
    <w:rsid w:val="00557B67"/>
    <w:rsid w:val="0056271A"/>
    <w:rsid w:val="00563942"/>
    <w:rsid w:val="00565129"/>
    <w:rsid w:val="00565CD0"/>
    <w:rsid w:val="00567369"/>
    <w:rsid w:val="00567820"/>
    <w:rsid w:val="00573781"/>
    <w:rsid w:val="005770AD"/>
    <w:rsid w:val="00581414"/>
    <w:rsid w:val="00582490"/>
    <w:rsid w:val="00585C1A"/>
    <w:rsid w:val="00597E28"/>
    <w:rsid w:val="005A2A34"/>
    <w:rsid w:val="005A54ED"/>
    <w:rsid w:val="005A5D5B"/>
    <w:rsid w:val="005A6081"/>
    <w:rsid w:val="005A627D"/>
    <w:rsid w:val="005B1F06"/>
    <w:rsid w:val="005B4662"/>
    <w:rsid w:val="005B7D19"/>
    <w:rsid w:val="005C0045"/>
    <w:rsid w:val="005C084E"/>
    <w:rsid w:val="005C4606"/>
    <w:rsid w:val="005C5AA3"/>
    <w:rsid w:val="005D0B0C"/>
    <w:rsid w:val="005E02B3"/>
    <w:rsid w:val="005E1E24"/>
    <w:rsid w:val="005E7616"/>
    <w:rsid w:val="005F37B8"/>
    <w:rsid w:val="0060596B"/>
    <w:rsid w:val="00606D97"/>
    <w:rsid w:val="00614E64"/>
    <w:rsid w:val="00617710"/>
    <w:rsid w:val="00617EE6"/>
    <w:rsid w:val="0062184C"/>
    <w:rsid w:val="00623724"/>
    <w:rsid w:val="00623810"/>
    <w:rsid w:val="00624C5C"/>
    <w:rsid w:val="0062792F"/>
    <w:rsid w:val="00627BEA"/>
    <w:rsid w:val="006319DB"/>
    <w:rsid w:val="00635F0E"/>
    <w:rsid w:val="0064338E"/>
    <w:rsid w:val="00646097"/>
    <w:rsid w:val="0065595B"/>
    <w:rsid w:val="00656DCD"/>
    <w:rsid w:val="00660269"/>
    <w:rsid w:val="00662C05"/>
    <w:rsid w:val="00665F89"/>
    <w:rsid w:val="00673C92"/>
    <w:rsid w:val="006753EC"/>
    <w:rsid w:val="0068094E"/>
    <w:rsid w:val="00680CED"/>
    <w:rsid w:val="00685193"/>
    <w:rsid w:val="006A2789"/>
    <w:rsid w:val="006A4978"/>
    <w:rsid w:val="006A52D6"/>
    <w:rsid w:val="006A7261"/>
    <w:rsid w:val="006B0D29"/>
    <w:rsid w:val="006B1819"/>
    <w:rsid w:val="006C1AB8"/>
    <w:rsid w:val="006C5048"/>
    <w:rsid w:val="006C5672"/>
    <w:rsid w:val="006C6A4B"/>
    <w:rsid w:val="006C779F"/>
    <w:rsid w:val="006D01F5"/>
    <w:rsid w:val="006D0CFB"/>
    <w:rsid w:val="006D30C0"/>
    <w:rsid w:val="006D4E4B"/>
    <w:rsid w:val="006D7535"/>
    <w:rsid w:val="006E450B"/>
    <w:rsid w:val="006F0D7E"/>
    <w:rsid w:val="00710B77"/>
    <w:rsid w:val="007145BB"/>
    <w:rsid w:val="007155D5"/>
    <w:rsid w:val="00715F23"/>
    <w:rsid w:val="0072075B"/>
    <w:rsid w:val="007218A3"/>
    <w:rsid w:val="007221C2"/>
    <w:rsid w:val="00730955"/>
    <w:rsid w:val="00731629"/>
    <w:rsid w:val="00733A9C"/>
    <w:rsid w:val="00734E95"/>
    <w:rsid w:val="00736574"/>
    <w:rsid w:val="00736697"/>
    <w:rsid w:val="007367E0"/>
    <w:rsid w:val="00737215"/>
    <w:rsid w:val="00753526"/>
    <w:rsid w:val="00753529"/>
    <w:rsid w:val="00753A0D"/>
    <w:rsid w:val="00754905"/>
    <w:rsid w:val="00760038"/>
    <w:rsid w:val="00762EE0"/>
    <w:rsid w:val="00764C92"/>
    <w:rsid w:val="00765C41"/>
    <w:rsid w:val="00767EB7"/>
    <w:rsid w:val="00771100"/>
    <w:rsid w:val="00774259"/>
    <w:rsid w:val="00775690"/>
    <w:rsid w:val="007759DD"/>
    <w:rsid w:val="00775AAF"/>
    <w:rsid w:val="007817DD"/>
    <w:rsid w:val="0078609F"/>
    <w:rsid w:val="00790698"/>
    <w:rsid w:val="007917BA"/>
    <w:rsid w:val="00792084"/>
    <w:rsid w:val="007A0C21"/>
    <w:rsid w:val="007A334E"/>
    <w:rsid w:val="007A5C6F"/>
    <w:rsid w:val="007C4DE2"/>
    <w:rsid w:val="007D4241"/>
    <w:rsid w:val="007D4317"/>
    <w:rsid w:val="007D4EA3"/>
    <w:rsid w:val="007F1CFF"/>
    <w:rsid w:val="007F2C2D"/>
    <w:rsid w:val="007F5DD5"/>
    <w:rsid w:val="00821A1B"/>
    <w:rsid w:val="00821E28"/>
    <w:rsid w:val="00821E6C"/>
    <w:rsid w:val="008262E9"/>
    <w:rsid w:val="00827E69"/>
    <w:rsid w:val="00835C4D"/>
    <w:rsid w:val="00842102"/>
    <w:rsid w:val="00843F48"/>
    <w:rsid w:val="00851423"/>
    <w:rsid w:val="008569C6"/>
    <w:rsid w:val="00857848"/>
    <w:rsid w:val="0086489B"/>
    <w:rsid w:val="008654B6"/>
    <w:rsid w:val="0087139C"/>
    <w:rsid w:val="00873419"/>
    <w:rsid w:val="00875868"/>
    <w:rsid w:val="00880E83"/>
    <w:rsid w:val="00882B65"/>
    <w:rsid w:val="00891A7B"/>
    <w:rsid w:val="00892F28"/>
    <w:rsid w:val="008A0C5F"/>
    <w:rsid w:val="008A0E47"/>
    <w:rsid w:val="008A1245"/>
    <w:rsid w:val="008A2196"/>
    <w:rsid w:val="008A3DEA"/>
    <w:rsid w:val="008A4EB9"/>
    <w:rsid w:val="008A7256"/>
    <w:rsid w:val="008A74C0"/>
    <w:rsid w:val="008B1694"/>
    <w:rsid w:val="008C137D"/>
    <w:rsid w:val="008C26FF"/>
    <w:rsid w:val="008C4B27"/>
    <w:rsid w:val="008C7F0C"/>
    <w:rsid w:val="008C7F2A"/>
    <w:rsid w:val="008D039C"/>
    <w:rsid w:val="008D4B13"/>
    <w:rsid w:val="008E191F"/>
    <w:rsid w:val="008E1A7F"/>
    <w:rsid w:val="008E36F8"/>
    <w:rsid w:val="008E40CC"/>
    <w:rsid w:val="008E46B2"/>
    <w:rsid w:val="008E682C"/>
    <w:rsid w:val="008E78A1"/>
    <w:rsid w:val="008F0715"/>
    <w:rsid w:val="008F1B16"/>
    <w:rsid w:val="008F2599"/>
    <w:rsid w:val="008F589F"/>
    <w:rsid w:val="00904635"/>
    <w:rsid w:val="009060F7"/>
    <w:rsid w:val="00906238"/>
    <w:rsid w:val="00907EF9"/>
    <w:rsid w:val="00911231"/>
    <w:rsid w:val="0091295C"/>
    <w:rsid w:val="00913E21"/>
    <w:rsid w:val="0091480D"/>
    <w:rsid w:val="00914D58"/>
    <w:rsid w:val="00921F47"/>
    <w:rsid w:val="00922511"/>
    <w:rsid w:val="009228AB"/>
    <w:rsid w:val="0093085B"/>
    <w:rsid w:val="00931C57"/>
    <w:rsid w:val="009347A5"/>
    <w:rsid w:val="00942257"/>
    <w:rsid w:val="0094637D"/>
    <w:rsid w:val="009471BF"/>
    <w:rsid w:val="00950E4E"/>
    <w:rsid w:val="009529BD"/>
    <w:rsid w:val="009533B4"/>
    <w:rsid w:val="00957D35"/>
    <w:rsid w:val="00971D93"/>
    <w:rsid w:val="00985BD2"/>
    <w:rsid w:val="00986D9B"/>
    <w:rsid w:val="009908A7"/>
    <w:rsid w:val="009918E6"/>
    <w:rsid w:val="0099586F"/>
    <w:rsid w:val="009B1F6B"/>
    <w:rsid w:val="009B3364"/>
    <w:rsid w:val="009B651D"/>
    <w:rsid w:val="009C0820"/>
    <w:rsid w:val="009C0D12"/>
    <w:rsid w:val="009C10B5"/>
    <w:rsid w:val="009C1587"/>
    <w:rsid w:val="009C192E"/>
    <w:rsid w:val="009C25A9"/>
    <w:rsid w:val="009C2E3E"/>
    <w:rsid w:val="009C3117"/>
    <w:rsid w:val="009C425E"/>
    <w:rsid w:val="009C6C0C"/>
    <w:rsid w:val="009D182F"/>
    <w:rsid w:val="009D6819"/>
    <w:rsid w:val="009D6D1C"/>
    <w:rsid w:val="009E0CF9"/>
    <w:rsid w:val="009E29DF"/>
    <w:rsid w:val="009E531B"/>
    <w:rsid w:val="009E6C56"/>
    <w:rsid w:val="009E7DCF"/>
    <w:rsid w:val="009F163F"/>
    <w:rsid w:val="009F4A56"/>
    <w:rsid w:val="009F4E65"/>
    <w:rsid w:val="00A006A5"/>
    <w:rsid w:val="00A0401A"/>
    <w:rsid w:val="00A050FB"/>
    <w:rsid w:val="00A05942"/>
    <w:rsid w:val="00A07BEC"/>
    <w:rsid w:val="00A12795"/>
    <w:rsid w:val="00A16537"/>
    <w:rsid w:val="00A25685"/>
    <w:rsid w:val="00A264BE"/>
    <w:rsid w:val="00A272CA"/>
    <w:rsid w:val="00A30734"/>
    <w:rsid w:val="00A33051"/>
    <w:rsid w:val="00A33611"/>
    <w:rsid w:val="00A37870"/>
    <w:rsid w:val="00A407AD"/>
    <w:rsid w:val="00A40923"/>
    <w:rsid w:val="00A41C05"/>
    <w:rsid w:val="00A42426"/>
    <w:rsid w:val="00A514B7"/>
    <w:rsid w:val="00A54A0B"/>
    <w:rsid w:val="00A65823"/>
    <w:rsid w:val="00A65FD4"/>
    <w:rsid w:val="00A722BD"/>
    <w:rsid w:val="00A747F6"/>
    <w:rsid w:val="00A74A35"/>
    <w:rsid w:val="00A81198"/>
    <w:rsid w:val="00A81355"/>
    <w:rsid w:val="00A81E48"/>
    <w:rsid w:val="00A82035"/>
    <w:rsid w:val="00A87BBE"/>
    <w:rsid w:val="00A90A4D"/>
    <w:rsid w:val="00A90C11"/>
    <w:rsid w:val="00A90D77"/>
    <w:rsid w:val="00A92E07"/>
    <w:rsid w:val="00A94C5A"/>
    <w:rsid w:val="00AA0B3A"/>
    <w:rsid w:val="00AA4986"/>
    <w:rsid w:val="00AA6EB4"/>
    <w:rsid w:val="00AA767D"/>
    <w:rsid w:val="00AB0CC9"/>
    <w:rsid w:val="00AB4793"/>
    <w:rsid w:val="00AC3FF6"/>
    <w:rsid w:val="00AD2E51"/>
    <w:rsid w:val="00AD73EC"/>
    <w:rsid w:val="00AD7AD5"/>
    <w:rsid w:val="00AE5BC7"/>
    <w:rsid w:val="00AF14DA"/>
    <w:rsid w:val="00AF1ACF"/>
    <w:rsid w:val="00AF1B4C"/>
    <w:rsid w:val="00AF5746"/>
    <w:rsid w:val="00AF5AAF"/>
    <w:rsid w:val="00B0295B"/>
    <w:rsid w:val="00B03AD8"/>
    <w:rsid w:val="00B03ADE"/>
    <w:rsid w:val="00B046D8"/>
    <w:rsid w:val="00B10835"/>
    <w:rsid w:val="00B10930"/>
    <w:rsid w:val="00B13F4C"/>
    <w:rsid w:val="00B15286"/>
    <w:rsid w:val="00B16219"/>
    <w:rsid w:val="00B16C59"/>
    <w:rsid w:val="00B17391"/>
    <w:rsid w:val="00B2019F"/>
    <w:rsid w:val="00B21286"/>
    <w:rsid w:val="00B21B26"/>
    <w:rsid w:val="00B25F26"/>
    <w:rsid w:val="00B33215"/>
    <w:rsid w:val="00B33FDD"/>
    <w:rsid w:val="00B359CC"/>
    <w:rsid w:val="00B36107"/>
    <w:rsid w:val="00B41789"/>
    <w:rsid w:val="00B46C03"/>
    <w:rsid w:val="00B52FE0"/>
    <w:rsid w:val="00B60C6C"/>
    <w:rsid w:val="00B619A9"/>
    <w:rsid w:val="00B65A9D"/>
    <w:rsid w:val="00B66D60"/>
    <w:rsid w:val="00B75EDE"/>
    <w:rsid w:val="00B77D88"/>
    <w:rsid w:val="00B77FAF"/>
    <w:rsid w:val="00B80F13"/>
    <w:rsid w:val="00B84336"/>
    <w:rsid w:val="00B851B9"/>
    <w:rsid w:val="00B86453"/>
    <w:rsid w:val="00B864D2"/>
    <w:rsid w:val="00B90054"/>
    <w:rsid w:val="00B92C14"/>
    <w:rsid w:val="00B93969"/>
    <w:rsid w:val="00B93B5E"/>
    <w:rsid w:val="00B954AC"/>
    <w:rsid w:val="00B955EC"/>
    <w:rsid w:val="00B96AFF"/>
    <w:rsid w:val="00BA0066"/>
    <w:rsid w:val="00BA1A7E"/>
    <w:rsid w:val="00BA622C"/>
    <w:rsid w:val="00BB38E7"/>
    <w:rsid w:val="00BB69DB"/>
    <w:rsid w:val="00BC042D"/>
    <w:rsid w:val="00BC322E"/>
    <w:rsid w:val="00BC44CD"/>
    <w:rsid w:val="00BC48A6"/>
    <w:rsid w:val="00BE1F26"/>
    <w:rsid w:val="00BE405D"/>
    <w:rsid w:val="00BE7978"/>
    <w:rsid w:val="00C006DC"/>
    <w:rsid w:val="00C01F0D"/>
    <w:rsid w:val="00C07DDB"/>
    <w:rsid w:val="00C17360"/>
    <w:rsid w:val="00C40968"/>
    <w:rsid w:val="00C4115D"/>
    <w:rsid w:val="00C43BDD"/>
    <w:rsid w:val="00C47778"/>
    <w:rsid w:val="00C5011E"/>
    <w:rsid w:val="00C50EE5"/>
    <w:rsid w:val="00C5240A"/>
    <w:rsid w:val="00C527F6"/>
    <w:rsid w:val="00C5398F"/>
    <w:rsid w:val="00C54BBE"/>
    <w:rsid w:val="00C556F5"/>
    <w:rsid w:val="00C6172D"/>
    <w:rsid w:val="00C62DE2"/>
    <w:rsid w:val="00C6595C"/>
    <w:rsid w:val="00C66B30"/>
    <w:rsid w:val="00C66ED7"/>
    <w:rsid w:val="00C70E19"/>
    <w:rsid w:val="00C72574"/>
    <w:rsid w:val="00C73E2A"/>
    <w:rsid w:val="00C7430C"/>
    <w:rsid w:val="00C85DA1"/>
    <w:rsid w:val="00C9071C"/>
    <w:rsid w:val="00C908FF"/>
    <w:rsid w:val="00C97BD3"/>
    <w:rsid w:val="00CA39EF"/>
    <w:rsid w:val="00CA521F"/>
    <w:rsid w:val="00CB0493"/>
    <w:rsid w:val="00CB0ADA"/>
    <w:rsid w:val="00CB17FF"/>
    <w:rsid w:val="00CB1AAF"/>
    <w:rsid w:val="00CB1ED7"/>
    <w:rsid w:val="00CB7F2D"/>
    <w:rsid w:val="00CC0EEF"/>
    <w:rsid w:val="00CC167C"/>
    <w:rsid w:val="00CC52D9"/>
    <w:rsid w:val="00CC581D"/>
    <w:rsid w:val="00CD6647"/>
    <w:rsid w:val="00CE099B"/>
    <w:rsid w:val="00CE4B73"/>
    <w:rsid w:val="00CE5819"/>
    <w:rsid w:val="00CF370E"/>
    <w:rsid w:val="00CF70BB"/>
    <w:rsid w:val="00D01FD4"/>
    <w:rsid w:val="00D02E45"/>
    <w:rsid w:val="00D03105"/>
    <w:rsid w:val="00D06240"/>
    <w:rsid w:val="00D074DB"/>
    <w:rsid w:val="00D139CF"/>
    <w:rsid w:val="00D20779"/>
    <w:rsid w:val="00D208B1"/>
    <w:rsid w:val="00D21D05"/>
    <w:rsid w:val="00D36077"/>
    <w:rsid w:val="00D37E7F"/>
    <w:rsid w:val="00D47AD7"/>
    <w:rsid w:val="00D51529"/>
    <w:rsid w:val="00D52AAA"/>
    <w:rsid w:val="00D76BFC"/>
    <w:rsid w:val="00D820BA"/>
    <w:rsid w:val="00D85218"/>
    <w:rsid w:val="00D915B1"/>
    <w:rsid w:val="00D93C43"/>
    <w:rsid w:val="00DA1865"/>
    <w:rsid w:val="00DA1BC4"/>
    <w:rsid w:val="00DA299D"/>
    <w:rsid w:val="00DA65C4"/>
    <w:rsid w:val="00DA6F57"/>
    <w:rsid w:val="00DC2F6E"/>
    <w:rsid w:val="00DC39B1"/>
    <w:rsid w:val="00DC4A08"/>
    <w:rsid w:val="00DC6902"/>
    <w:rsid w:val="00DE4447"/>
    <w:rsid w:val="00DE5DA2"/>
    <w:rsid w:val="00DE63C6"/>
    <w:rsid w:val="00DF0033"/>
    <w:rsid w:val="00DF0B08"/>
    <w:rsid w:val="00DF334F"/>
    <w:rsid w:val="00E026BF"/>
    <w:rsid w:val="00E07B1B"/>
    <w:rsid w:val="00E11853"/>
    <w:rsid w:val="00E12329"/>
    <w:rsid w:val="00E42A4F"/>
    <w:rsid w:val="00E52A86"/>
    <w:rsid w:val="00E54B47"/>
    <w:rsid w:val="00E553BF"/>
    <w:rsid w:val="00E55D93"/>
    <w:rsid w:val="00E61294"/>
    <w:rsid w:val="00E61C61"/>
    <w:rsid w:val="00E625D3"/>
    <w:rsid w:val="00E65E49"/>
    <w:rsid w:val="00E7237C"/>
    <w:rsid w:val="00E77C46"/>
    <w:rsid w:val="00E80137"/>
    <w:rsid w:val="00E86CE8"/>
    <w:rsid w:val="00E90E82"/>
    <w:rsid w:val="00EA00CB"/>
    <w:rsid w:val="00EA1BAA"/>
    <w:rsid w:val="00EA267B"/>
    <w:rsid w:val="00EA3FCD"/>
    <w:rsid w:val="00EA42A0"/>
    <w:rsid w:val="00EA5B41"/>
    <w:rsid w:val="00EA5BD4"/>
    <w:rsid w:val="00EA7564"/>
    <w:rsid w:val="00EB6714"/>
    <w:rsid w:val="00EC0A68"/>
    <w:rsid w:val="00EC3C32"/>
    <w:rsid w:val="00EC5006"/>
    <w:rsid w:val="00EC667B"/>
    <w:rsid w:val="00ED49C3"/>
    <w:rsid w:val="00ED6CE8"/>
    <w:rsid w:val="00ED7AA6"/>
    <w:rsid w:val="00EE2A56"/>
    <w:rsid w:val="00EE3818"/>
    <w:rsid w:val="00EE4EAF"/>
    <w:rsid w:val="00EE57D4"/>
    <w:rsid w:val="00F12F1C"/>
    <w:rsid w:val="00F1347E"/>
    <w:rsid w:val="00F14753"/>
    <w:rsid w:val="00F22264"/>
    <w:rsid w:val="00F2564D"/>
    <w:rsid w:val="00F35B05"/>
    <w:rsid w:val="00F40B5E"/>
    <w:rsid w:val="00F413D9"/>
    <w:rsid w:val="00F5135F"/>
    <w:rsid w:val="00F51F78"/>
    <w:rsid w:val="00F53C9B"/>
    <w:rsid w:val="00F71CD7"/>
    <w:rsid w:val="00F73E80"/>
    <w:rsid w:val="00F82974"/>
    <w:rsid w:val="00F86412"/>
    <w:rsid w:val="00F86F47"/>
    <w:rsid w:val="00F90B64"/>
    <w:rsid w:val="00F91156"/>
    <w:rsid w:val="00F930E7"/>
    <w:rsid w:val="00FA0FC4"/>
    <w:rsid w:val="00FB1F13"/>
    <w:rsid w:val="00FB2F0F"/>
    <w:rsid w:val="00FB3D9E"/>
    <w:rsid w:val="00FB5086"/>
    <w:rsid w:val="00FB5411"/>
    <w:rsid w:val="00FB6392"/>
    <w:rsid w:val="00FC4F36"/>
    <w:rsid w:val="00FC5596"/>
    <w:rsid w:val="00FD3C70"/>
    <w:rsid w:val="00FD41E0"/>
    <w:rsid w:val="00FD6820"/>
    <w:rsid w:val="00FE0A5F"/>
    <w:rsid w:val="00FE12D8"/>
    <w:rsid w:val="00FE2064"/>
    <w:rsid w:val="00FE3286"/>
    <w:rsid w:val="00FF7C02"/>
    <w:rsid w:val="024801E3"/>
    <w:rsid w:val="089C0B25"/>
    <w:rsid w:val="09BD1A4E"/>
    <w:rsid w:val="09C1D5E7"/>
    <w:rsid w:val="0BC11A43"/>
    <w:rsid w:val="0CA0B9B6"/>
    <w:rsid w:val="0F883FAE"/>
    <w:rsid w:val="102ED4C7"/>
    <w:rsid w:val="13252667"/>
    <w:rsid w:val="140F2E54"/>
    <w:rsid w:val="170CD732"/>
    <w:rsid w:val="18BADA2E"/>
    <w:rsid w:val="197F7E3E"/>
    <w:rsid w:val="1D604805"/>
    <w:rsid w:val="22C4BBE1"/>
    <w:rsid w:val="2690284F"/>
    <w:rsid w:val="28B34111"/>
    <w:rsid w:val="2D929DBD"/>
    <w:rsid w:val="3244D1CB"/>
    <w:rsid w:val="35E8CA8C"/>
    <w:rsid w:val="36684127"/>
    <w:rsid w:val="370C5C73"/>
    <w:rsid w:val="38A7CC2A"/>
    <w:rsid w:val="3A01BA14"/>
    <w:rsid w:val="3ADD6EE3"/>
    <w:rsid w:val="3AF6557A"/>
    <w:rsid w:val="3CA082FF"/>
    <w:rsid w:val="41E0720F"/>
    <w:rsid w:val="45EC04C7"/>
    <w:rsid w:val="46ECEA43"/>
    <w:rsid w:val="508BF079"/>
    <w:rsid w:val="55B98A16"/>
    <w:rsid w:val="58B46116"/>
    <w:rsid w:val="62063E66"/>
    <w:rsid w:val="647B2B65"/>
    <w:rsid w:val="6B2CF8ED"/>
    <w:rsid w:val="771910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."/>
  <w:listSeparator w:val=","/>
  <w14:docId w14:val="73C4F653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CB7F2D"/>
    <w:pPr>
      <w:spacing w:after="120" w:line="288" w:lineRule="auto"/>
      <w:ind w:right="868"/>
    </w:pPr>
    <w:rPr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CB7F2D"/>
    <w:pPr>
      <w:keepNext/>
      <w:spacing w:after="240" w:line="288" w:lineRule="auto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4F6DBB"/>
    <w:pPr>
      <w:keepNext/>
      <w:keepLines/>
      <w:spacing w:before="40" w:after="0"/>
      <w:outlineLvl w:val="6"/>
    </w:pPr>
    <w:rPr>
      <w:rFonts w:asciiTheme="majorHAnsi" w:hAnsiTheme="majorHAnsi" w:eastAsiaTheme="majorEastAsia" w:cstheme="majorBidi"/>
      <w:i/>
      <w:iCs/>
      <w:color w:val="00304B" w:themeColor="accent1" w:themeShade="7F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3D6756"/>
    <w:pPr>
      <w:keepNext/>
      <w:keepLines/>
      <w:spacing w:before="40" w:after="0"/>
      <w:outlineLvl w:val="8"/>
    </w:pPr>
    <w:rPr>
      <w:rFonts w:asciiTheme="majorHAnsi" w:hAnsiTheme="majorHAnsi" w:eastAsiaTheme="majorEastAsia" w:cstheme="majorBidi"/>
      <w:i/>
      <w:iCs/>
      <w:color w:val="272727" w:themeColor="text1" w:themeTint="D8"/>
      <w:sz w:val="21"/>
      <w:szCs w:val="21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Heading1Char" w:customStyle="1">
    <w:name w:val="Heading 1 Char"/>
    <w:aliases w:val="Rubrik VGR Char"/>
    <w:link w:val="Heading1"/>
    <w:rsid w:val="00CB7F2D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FooterChar" w:customStyle="1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TitleChar" w:customStyle="1">
    <w:name w:val="Title Char"/>
    <w:link w:val="Title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onTextChar" w:customStyle="1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Heading2Char" w:customStyle="1">
    <w:name w:val="Heading 2 Char"/>
    <w:aliases w:val="Rubrik 2 VGR Char"/>
    <w:basedOn w:val="DefaultParagraphFont"/>
    <w:link w:val="Heading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Heading3Char" w:customStyle="1">
    <w:name w:val="Heading 3 Char"/>
    <w:aliases w:val="Rubrik 3 VGR Char"/>
    <w:basedOn w:val="DefaultParagraphFont"/>
    <w:link w:val="Heading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Heading4Char" w:customStyle="1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Heading5Char" w:customStyle="1">
    <w:name w:val="Heading 5 Char"/>
    <w:basedOn w:val="DefaultParagraphFont"/>
    <w:link w:val="Heading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rsid w:val="00500749"/>
    <w:pPr>
      <w:numPr>
        <w:numId w:val="13"/>
      </w:numPr>
      <w:ind w:left="1661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9908A7"/>
    <w:pPr>
      <w:tabs>
        <w:tab w:val="right" w:leader="dot" w:pos="8779"/>
      </w:tabs>
      <w:spacing w:line="240" w:lineRule="auto"/>
      <w:ind w:left="993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DefaultParagraphFon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9908A7"/>
    <w:pPr>
      <w:tabs>
        <w:tab w:val="right" w:leader="dot" w:pos="10132"/>
      </w:tabs>
      <w:ind w:left="993" w:right="14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500749"/>
    <w:pPr>
      <w:numPr>
        <w:numId w:val="14"/>
      </w:numPr>
      <w:ind w:left="1661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HeaderChar" w:customStyle="1">
    <w:name w:val="Header Char"/>
    <w:basedOn w:val="DefaultParagraphFont"/>
    <w:link w:val="Header"/>
    <w:uiPriority w:val="99"/>
    <w:rsid w:val="00133A0F"/>
    <w:rPr>
      <w:sz w:val="24"/>
      <w:szCs w:val="24"/>
    </w:rPr>
  </w:style>
  <w:style w:type="paragraph" w:styleId="Subtitle">
    <w:name w:val="Subtitle"/>
    <w:basedOn w:val="Normal"/>
    <w:next w:val="Normal"/>
    <w:link w:val="SubtitleChar"/>
    <w:qFormat/>
    <w:rsid w:val="005218AA"/>
    <w:pPr>
      <w:numPr>
        <w:ilvl w:val="1"/>
      </w:numPr>
      <w:spacing w:after="160"/>
      <w:ind w:left="992"/>
    </w:pPr>
    <w:rPr>
      <w:rFonts w:asciiTheme="minorHAnsi" w:hAnsiTheme="minorHAnsi" w:eastAsiaTheme="minorEastAsia" w:cstheme="minorBidi"/>
      <w:color w:val="5A5A5A" w:themeColor="text1" w:themeTint="A5"/>
      <w:spacing w:val="15"/>
      <w:sz w:val="22"/>
      <w:szCs w:val="22"/>
    </w:rPr>
  </w:style>
  <w:style w:type="character" w:styleId="SubtitleChar" w:customStyle="1">
    <w:name w:val="Subtitle Char"/>
    <w:basedOn w:val="DefaultParagraphFont"/>
    <w:link w:val="Subtitle"/>
    <w:rsid w:val="005218AA"/>
    <w:rPr>
      <w:rFonts w:asciiTheme="minorHAnsi" w:hAnsiTheme="minorHAnsi" w:eastAsiaTheme="minorEastAsia" w:cstheme="minorBidi"/>
      <w:color w:val="5A5A5A" w:themeColor="text1" w:themeTint="A5"/>
      <w:spacing w:val="15"/>
      <w:sz w:val="22"/>
      <w:szCs w:val="22"/>
    </w:rPr>
  </w:style>
  <w:style w:type="character" w:styleId="FollowedHyperlink">
    <w:name w:val="FollowedHyperlink"/>
    <w:basedOn w:val="DefaultParagraphFont"/>
    <w:uiPriority w:val="99"/>
    <w:semiHidden/>
    <w:unhideWhenUsed/>
    <w:rsid w:val="005218AA"/>
    <w:rPr>
      <w:color w:val="9EA2A2" w:themeColor="followed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5218AA"/>
    <w:rPr>
      <w:color w:val="605E5C"/>
      <w:shd w:val="clear" w:color="auto" w:fill="E1DFDD"/>
    </w:rPr>
  </w:style>
  <w:style w:type="character" w:styleId="Heading7Char" w:customStyle="1">
    <w:name w:val="Heading 7 Char"/>
    <w:basedOn w:val="DefaultParagraphFont"/>
    <w:link w:val="Heading7"/>
    <w:uiPriority w:val="9"/>
    <w:semiHidden/>
    <w:rsid w:val="004F6DBB"/>
    <w:rPr>
      <w:rFonts w:asciiTheme="majorHAnsi" w:hAnsiTheme="majorHAnsi" w:eastAsiaTheme="majorEastAsia" w:cstheme="majorBidi"/>
      <w:i/>
      <w:iCs/>
      <w:color w:val="00304B" w:themeColor="accent1" w:themeShade="7F"/>
      <w:sz w:val="24"/>
      <w:szCs w:val="24"/>
    </w:rPr>
  </w:style>
  <w:style w:type="character" w:styleId="Heading9Char" w:customStyle="1">
    <w:name w:val="Heading 9 Char"/>
    <w:basedOn w:val="DefaultParagraphFont"/>
    <w:link w:val="Heading9"/>
    <w:uiPriority w:val="9"/>
    <w:semiHidden/>
    <w:rsid w:val="003D6756"/>
    <w:rPr>
      <w:rFonts w:asciiTheme="majorHAnsi" w:hAnsiTheme="majorHAnsi" w:eastAsiaTheme="majorEastAsia" w:cstheme="majorBidi"/>
      <w:i/>
      <w:iCs/>
      <w:color w:val="272727" w:themeColor="text1" w:themeTint="D8"/>
      <w:sz w:val="21"/>
      <w:szCs w:val="21"/>
    </w:rPr>
  </w:style>
  <w:style w:type="paragraph" w:styleId="BodyText">
    <w:name w:val="Body Text"/>
    <w:aliases w:val="(=Löpande text)"/>
    <w:link w:val="BodyTextChar"/>
    <w:rsid w:val="003D6756"/>
    <w:pPr>
      <w:spacing w:after="160"/>
      <w:ind w:left="2676"/>
    </w:pPr>
    <w:rPr>
      <w:sz w:val="24"/>
    </w:rPr>
  </w:style>
  <w:style w:type="character" w:styleId="BodyTextChar" w:customStyle="1">
    <w:name w:val="Body Text Char"/>
    <w:aliases w:val="(=Löpande text) Char"/>
    <w:basedOn w:val="DefaultParagraphFont"/>
    <w:link w:val="BodyText"/>
    <w:rsid w:val="003D6756"/>
    <w:rPr>
      <w:sz w:val="24"/>
    </w:rPr>
  </w:style>
  <w:style w:type="paragraph" w:styleId="Tabell" w:customStyle="1">
    <w:name w:val="Tabell"/>
    <w:link w:val="TabellChar"/>
    <w:qFormat/>
    <w:rsid w:val="00B80F13"/>
    <w:pPr>
      <w:spacing w:line="288" w:lineRule="auto"/>
      <w:ind w:right="-142"/>
    </w:pPr>
    <w:rPr>
      <w:sz w:val="24"/>
      <w:szCs w:val="24"/>
    </w:rPr>
  </w:style>
  <w:style w:type="character" w:styleId="TabellChar" w:customStyle="1">
    <w:name w:val="Tabell Char"/>
    <w:basedOn w:val="DefaultParagraphFont"/>
    <w:link w:val="Tabell"/>
    <w:rsid w:val="00B80F13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eader" Target="header2.xml" Id="rId18" /><Relationship Type="http://schemas.openxmlformats.org/officeDocument/2006/relationships/theme" Target="theme/theme1.xml" Id="rId21" /><Relationship Type="http://schemas.openxmlformats.org/officeDocument/2006/relationships/styles" Target="styles.xml" Id="rId7" /><Relationship Type="http://schemas.openxmlformats.org/officeDocument/2006/relationships/footer" Target="footer2.xml" Id="rId17" /><Relationship Type="http://schemas.openxmlformats.org/officeDocument/2006/relationships/footer" Target="footer1.xml" Id="rId16" /><Relationship Type="http://schemas.openxmlformats.org/officeDocument/2006/relationships/fontTable" Target="fontTable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1.xml" Id="rId15" /><Relationship Type="http://schemas.openxmlformats.org/officeDocument/2006/relationships/footnotes" Target="footnotes.xml" Id="rId10" /><Relationship Type="http://schemas.openxmlformats.org/officeDocument/2006/relationships/footer" Target="footer3.xml" Id="rId19" /><Relationship Type="http://schemas.openxmlformats.org/officeDocument/2006/relationships/webSettings" Target="webSettings.xml" Id="rId9" /><Relationship Type="http://schemas.openxmlformats.org/officeDocument/2006/relationships/hyperlink" Target="https://mellanarkiv-offentlig.vgregion.se/alfresco/s/archive/stream/public/v1/source/available/sofia/su9783-1307954543-28/surrogate/Familj%C3%A4rt%20melanom%20rutiner.pdf" TargetMode="External" Id="Rb72614f54f644fae" /><Relationship Type="http://schemas.openxmlformats.org/officeDocument/2006/relationships/hyperlink" Target="https://kunskapsbanken.cancercentrum.se/diagnoser/melanom/vardprogram/" TargetMode="External" Id="R980cf42b78eb432d" /><Relationship Type="http://schemas.openxmlformats.org/officeDocument/2006/relationships/hyperlink" Target="https://mellanarkiv-offentlig.vgregion.se/alfresco/s/archive/stream/public/v1/source/available/sofia/su3829-1037340901-1924/surrogate/Sammanfattning%20av%20Nationella%20V%c3%a5rdprogrammet%20f%c3%b6r%20MM%202023.pdf" TargetMode="External" Id="R7a3bbbe79b0d4d30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Normal.dotm</ap:Template>
  <ap:Application>Microsoft Word for the web</ap:Application>
  <ap:DocSecurity>4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Uppföljningsrutiner för melanom</dc:title>
  <dc:subject/>
  <dc:creator/>
  <keywords/>
  <lastModifiedBy>Jenny Karsna</lastModifiedBy>
  <revision>10</revision>
  <dcterms:created xsi:type="dcterms:W3CDTF">2022-04-19T05:13:00.0000000Z</dcterms:created>
  <dcterms:modified xsi:type="dcterms:W3CDTF">2025-02-12T14:44:37.0000000Z</dcterms:modified>
</coreProperties>
</file>