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24BF7" w14:textId="77777777" w:rsidR="00D64C90" w:rsidRDefault="00D64C90" w:rsidP="00F35B05">
      <w:pPr>
        <w:pStyle w:val="Rubrik2"/>
        <w:sectPr w:rsidR="00D64C90" w:rsidSect="00D64C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66098F" w14:textId="77777777" w:rsidR="00E5637B" w:rsidRDefault="00E5637B" w:rsidP="00E5637B">
      <w:pPr>
        <w:pStyle w:val="Rubrik1"/>
        <w:ind w:left="567" w:right="-143"/>
      </w:pPr>
      <w:proofErr w:type="spellStart"/>
      <w:r>
        <w:t>Simdax</w:t>
      </w:r>
      <w:proofErr w:type="spellEnd"/>
      <w:r>
        <w:t>® (levosimendan)</w:t>
      </w:r>
    </w:p>
    <w:p w14:paraId="56897975" w14:textId="77777777" w:rsidR="00E5637B" w:rsidRPr="00D64C90" w:rsidRDefault="00E5637B" w:rsidP="00E5637B">
      <w:pPr>
        <w:pStyle w:val="Rubrik2"/>
        <w:ind w:left="567" w:right="0"/>
      </w:pPr>
      <w:r w:rsidRPr="00D64C90">
        <w:t>Revideringar i denna version</w:t>
      </w:r>
    </w:p>
    <w:p w14:paraId="7305546B" w14:textId="0DB65014" w:rsidR="00E5637B" w:rsidRDefault="00E759A9" w:rsidP="00E5637B">
      <w:pPr>
        <w:ind w:left="567" w:right="0"/>
        <w:rPr>
          <w:bCs/>
        </w:rPr>
      </w:pPr>
      <w:r>
        <w:t>Justering av Dosering.</w:t>
      </w:r>
    </w:p>
    <w:p w14:paraId="2E8481B0" w14:textId="77777777" w:rsidR="00E5637B" w:rsidRPr="00D64C90" w:rsidRDefault="00E5637B" w:rsidP="00E5637B">
      <w:pPr>
        <w:pStyle w:val="Rubrik2"/>
        <w:ind w:left="567" w:right="0"/>
      </w:pPr>
      <w:r>
        <w:t>Syfte</w:t>
      </w:r>
    </w:p>
    <w:p w14:paraId="2C6FF74F" w14:textId="77777777" w:rsidR="00E5637B" w:rsidRDefault="00E5637B" w:rsidP="00E5637B">
      <w:pPr>
        <w:ind w:left="567" w:right="0"/>
      </w:pPr>
      <w:r>
        <w:t>Beskrivning av dosering och hantering för korrekt behandling.</w:t>
      </w:r>
    </w:p>
    <w:p w14:paraId="5E6F5848" w14:textId="77777777" w:rsidR="00E5637B" w:rsidRPr="00D64C90" w:rsidRDefault="00E5637B" w:rsidP="00E5637B">
      <w:pPr>
        <w:pStyle w:val="Rubrik2"/>
        <w:ind w:left="567" w:right="0"/>
      </w:pPr>
      <w:r w:rsidRPr="00D64C90">
        <w:t>Ansvar</w:t>
      </w:r>
    </w:p>
    <w:p w14:paraId="709AA00A" w14:textId="77777777" w:rsidR="00E5637B" w:rsidRPr="00D64C90" w:rsidRDefault="00E5637B" w:rsidP="00E5637B">
      <w:pPr>
        <w:ind w:left="567" w:right="0"/>
      </w:pPr>
      <w:r w:rsidRPr="00D64C90">
        <w:t>Respektive linjechef ansvarar för att rutinen är känd och följs.</w:t>
      </w:r>
    </w:p>
    <w:p w14:paraId="76FA9052" w14:textId="77777777" w:rsidR="00E5637B" w:rsidRPr="0009511F" w:rsidRDefault="00E5637B" w:rsidP="00E5637B">
      <w:pPr>
        <w:pStyle w:val="Rubrik2"/>
        <w:ind w:left="567" w:right="0"/>
      </w:pPr>
      <w:r w:rsidRPr="00D64C90">
        <w:t>Arbetsbeskrivning</w:t>
      </w:r>
    </w:p>
    <w:p w14:paraId="057FA130" w14:textId="77777777" w:rsidR="00E5637B" w:rsidRPr="00A818FF" w:rsidRDefault="00E5637B" w:rsidP="00E5637B">
      <w:pPr>
        <w:spacing w:before="240"/>
        <w:ind w:left="567"/>
        <w:rPr>
          <w:b/>
          <w:bCs/>
        </w:rPr>
      </w:pPr>
      <w:r w:rsidRPr="00A818FF">
        <w:rPr>
          <w:b/>
          <w:bCs/>
        </w:rPr>
        <w:t>Läkemedelsbeskrivning</w:t>
      </w:r>
    </w:p>
    <w:p w14:paraId="0C576A9C" w14:textId="77777777" w:rsidR="00E5637B" w:rsidRDefault="00E5637B" w:rsidP="00E5637B">
      <w:pPr>
        <w:ind w:left="567" w:right="0"/>
      </w:pPr>
      <w:r w:rsidRPr="00D64C90">
        <w:t xml:space="preserve">Verksam substans är </w:t>
      </w:r>
      <w:r w:rsidRPr="00D64C90">
        <w:rPr>
          <w:i/>
          <w:iCs/>
        </w:rPr>
        <w:t>levosimendan</w:t>
      </w:r>
      <w:r>
        <w:t xml:space="preserve">, med </w:t>
      </w:r>
      <w:proofErr w:type="spellStart"/>
      <w:r w:rsidRPr="00D64C90">
        <w:t>vasodilaterande</w:t>
      </w:r>
      <w:proofErr w:type="spellEnd"/>
      <w:r>
        <w:t xml:space="preserve"> och</w:t>
      </w:r>
      <w:r w:rsidRPr="00D64C90">
        <w:t xml:space="preserve"> positivt </w:t>
      </w:r>
      <w:proofErr w:type="spellStart"/>
      <w:r w:rsidRPr="00D64C90">
        <w:t>inotrop</w:t>
      </w:r>
      <w:proofErr w:type="spellEnd"/>
      <w:r>
        <w:t xml:space="preserve"> men </w:t>
      </w:r>
      <w:r w:rsidRPr="00D64C90">
        <w:t xml:space="preserve">ringa </w:t>
      </w:r>
      <w:proofErr w:type="spellStart"/>
      <w:r w:rsidRPr="00D64C90">
        <w:t>kronotrop</w:t>
      </w:r>
      <w:proofErr w:type="spellEnd"/>
      <w:r w:rsidRPr="00D64C90">
        <w:t xml:space="preserve"> effekt</w:t>
      </w:r>
      <w:r>
        <w:t>. Behandlingse</w:t>
      </w:r>
      <w:r w:rsidRPr="004B77B4">
        <w:t xml:space="preserve">ffekt kvarstår </w:t>
      </w:r>
      <w:r>
        <w:t>7–10 dagar</w:t>
      </w:r>
      <w:r w:rsidRPr="004B77B4">
        <w:t>.</w:t>
      </w:r>
    </w:p>
    <w:p w14:paraId="10A190AE" w14:textId="77777777" w:rsidR="00E5637B" w:rsidRPr="0058433F" w:rsidRDefault="00E5637B" w:rsidP="00E5637B">
      <w:pPr>
        <w:spacing w:before="240"/>
        <w:ind w:left="567" w:right="0"/>
        <w:rPr>
          <w:b/>
          <w:bCs/>
        </w:rPr>
      </w:pPr>
      <w:r w:rsidRPr="0058433F">
        <w:rPr>
          <w:b/>
          <w:bCs/>
        </w:rPr>
        <w:t>Indikation</w:t>
      </w:r>
    </w:p>
    <w:p w14:paraId="02D34CB2" w14:textId="1EC86F96" w:rsidR="00E5637B" w:rsidRDefault="00E5637B" w:rsidP="00E5637B">
      <w:pPr>
        <w:ind w:left="567" w:right="0"/>
      </w:pPr>
      <w:r w:rsidRPr="00D64C90">
        <w:t xml:space="preserve">Korttidsbehandling </w:t>
      </w:r>
      <w:r>
        <w:t>av (</w:t>
      </w:r>
      <w:proofErr w:type="spellStart"/>
      <w:r>
        <w:t>sub</w:t>
      </w:r>
      <w:proofErr w:type="spellEnd"/>
      <w:r>
        <w:t>)</w:t>
      </w:r>
      <w:r w:rsidRPr="00D64C90">
        <w:t xml:space="preserve">akut </w:t>
      </w:r>
      <w:r>
        <w:t xml:space="preserve">dekompensation av </w:t>
      </w:r>
      <w:r w:rsidRPr="00D64C90">
        <w:t>kronisk hjärtsvikt</w:t>
      </w:r>
      <w:r>
        <w:t xml:space="preserve"> med nedsatt ejektionsfraktion och låg hjärtminutvolym </w:t>
      </w:r>
      <w:r w:rsidRPr="00B00B1B">
        <w:t>då konventionell behandling inte är tillräcklig</w:t>
      </w:r>
      <w:r>
        <w:t>.</w:t>
      </w:r>
      <w:r w:rsidR="00E839AA">
        <w:t xml:space="preserve"> </w:t>
      </w:r>
      <w:r w:rsidR="008F257D">
        <w:t>Behandling</w:t>
      </w:r>
      <w:r>
        <w:t xml:space="preserve"> kan övervägas vid kardiogen chock/akut hjärtsvikt med hemodynamisk instabilitet och låg hjärtminutvolym även utan känd hjärtsvikt.</w:t>
      </w:r>
    </w:p>
    <w:p w14:paraId="7F31FB89" w14:textId="77777777" w:rsidR="00E5637B" w:rsidRPr="0058433F" w:rsidRDefault="00E5637B" w:rsidP="00E5637B">
      <w:pPr>
        <w:spacing w:before="240"/>
        <w:ind w:left="567" w:right="0"/>
        <w:rPr>
          <w:b/>
          <w:bCs/>
        </w:rPr>
      </w:pPr>
      <w:r w:rsidRPr="0058433F">
        <w:rPr>
          <w:b/>
          <w:bCs/>
        </w:rPr>
        <w:t>Kontraindikation</w:t>
      </w:r>
    </w:p>
    <w:p w14:paraId="3B8BC3CA" w14:textId="77777777" w:rsidR="00E5637B" w:rsidRPr="00906870" w:rsidRDefault="00E5637B" w:rsidP="00E5637B">
      <w:pPr>
        <w:ind w:left="567" w:right="0"/>
      </w:pPr>
      <w:r w:rsidRPr="001D65F9">
        <w:t>Svår</w:t>
      </w:r>
      <w:r>
        <w:t xml:space="preserve"> </w:t>
      </w:r>
      <w:r w:rsidRPr="001D65F9">
        <w:t>hypotoni</w:t>
      </w:r>
      <w:r>
        <w:t xml:space="preserve"> </w:t>
      </w:r>
      <w:r w:rsidRPr="001D65F9">
        <w:t>och</w:t>
      </w:r>
      <w:r>
        <w:t xml:space="preserve"> </w:t>
      </w:r>
      <w:r w:rsidRPr="001D65F9">
        <w:t>takykardi.</w:t>
      </w:r>
      <w:r>
        <w:t xml:space="preserve"> </w:t>
      </w:r>
      <w:r w:rsidRPr="001D65F9">
        <w:t>Uttalad mekanisk</w:t>
      </w:r>
      <w:r>
        <w:t xml:space="preserve"> </w:t>
      </w:r>
      <w:r w:rsidRPr="001D65F9">
        <w:t>obstruktion</w:t>
      </w:r>
      <w:r>
        <w:t xml:space="preserve"> </w:t>
      </w:r>
      <w:r w:rsidRPr="001D65F9">
        <w:t>som påverkar ventrikelfyllnad och/eller utflöde.</w:t>
      </w:r>
      <w:r>
        <w:t xml:space="preserve"> </w:t>
      </w:r>
      <w:r w:rsidRPr="001D65F9">
        <w:t>Kraftigt nedsatt njurfunktion (</w:t>
      </w:r>
      <w:proofErr w:type="spellStart"/>
      <w:r>
        <w:t>eGFR</w:t>
      </w:r>
      <w:proofErr w:type="spellEnd"/>
      <w:r>
        <w:t xml:space="preserve"> </w:t>
      </w:r>
      <w:proofErr w:type="gramStart"/>
      <w:r w:rsidRPr="001D65F9">
        <w:t>&lt;</w:t>
      </w:r>
      <w:r w:rsidRPr="00C8278C">
        <w:rPr>
          <w:spacing w:val="-20"/>
        </w:rPr>
        <w:t> </w:t>
      </w:r>
      <w:r w:rsidRPr="001D65F9">
        <w:t>30</w:t>
      </w:r>
      <w:proofErr w:type="gramEnd"/>
      <w:r>
        <w:t> </w:t>
      </w:r>
      <w:r w:rsidRPr="001D65F9">
        <w:t>ml/min)</w:t>
      </w:r>
      <w:r>
        <w:t>. K</w:t>
      </w:r>
      <w:r w:rsidRPr="001D65F9">
        <w:t>raftigt nedsatt leverfunktion.</w:t>
      </w:r>
      <w:r>
        <w:t xml:space="preserve"> Ti</w:t>
      </w:r>
      <w:r w:rsidRPr="001D65F9">
        <w:t>digare förekomst av</w:t>
      </w:r>
      <w:r>
        <w:t xml:space="preserve"> </w:t>
      </w:r>
      <w:proofErr w:type="spellStart"/>
      <w:r w:rsidRPr="001D65F9">
        <w:t>Torsades</w:t>
      </w:r>
      <w:proofErr w:type="spellEnd"/>
      <w:r w:rsidRPr="001D65F9">
        <w:t xml:space="preserve"> de Pointes. </w:t>
      </w:r>
      <w:r w:rsidRPr="00D64C90">
        <w:t>Överkänslighet mot levosimendan eller hjälpämnen.</w:t>
      </w:r>
    </w:p>
    <w:p w14:paraId="7BE2E117" w14:textId="77777777" w:rsidR="00E5637B" w:rsidRPr="0058433F" w:rsidRDefault="00E5637B" w:rsidP="00E5637B">
      <w:pPr>
        <w:spacing w:before="240"/>
        <w:ind w:left="567" w:right="0"/>
        <w:rPr>
          <w:b/>
          <w:bCs/>
        </w:rPr>
      </w:pPr>
      <w:r w:rsidRPr="0058433F">
        <w:rPr>
          <w:b/>
          <w:bCs/>
        </w:rPr>
        <w:t>Varning/försiktighet</w:t>
      </w:r>
      <w:r>
        <w:rPr>
          <w:b/>
          <w:bCs/>
        </w:rPr>
        <w:t xml:space="preserve"> </w:t>
      </w:r>
      <w:r w:rsidRPr="00A7211F">
        <w:t>(se FASS</w:t>
      </w:r>
      <w:r>
        <w:t xml:space="preserve"> för fullständig beskrivning)</w:t>
      </w:r>
    </w:p>
    <w:p w14:paraId="49E21ED9" w14:textId="77777777" w:rsidR="00E5637B" w:rsidRPr="00906E90" w:rsidRDefault="00E5637B" w:rsidP="00E5637B">
      <w:pPr>
        <w:ind w:left="567" w:right="0"/>
      </w:pPr>
      <w:proofErr w:type="spellStart"/>
      <w:r>
        <w:t>Hypokalemi</w:t>
      </w:r>
      <w:proofErr w:type="spellEnd"/>
      <w:r>
        <w:t xml:space="preserve"> och s</w:t>
      </w:r>
      <w:r w:rsidRPr="004B77B4">
        <w:t xml:space="preserve">vår </w:t>
      </w:r>
      <w:proofErr w:type="spellStart"/>
      <w:r w:rsidRPr="004B77B4">
        <w:t>hypovolemi</w:t>
      </w:r>
      <w:proofErr w:type="spellEnd"/>
      <w:r w:rsidRPr="004B77B4">
        <w:t xml:space="preserve"> skall korrigeras före behandling</w:t>
      </w:r>
      <w:r>
        <w:t>. Hypotension</w:t>
      </w:r>
      <w:r w:rsidRPr="004B77B4">
        <w:t>.</w:t>
      </w:r>
    </w:p>
    <w:p w14:paraId="02C64F77" w14:textId="77777777" w:rsidR="00E5637B" w:rsidRPr="009E6EF5" w:rsidRDefault="00E5637B" w:rsidP="00E5637B">
      <w:pPr>
        <w:spacing w:before="240"/>
        <w:ind w:left="567" w:right="0"/>
        <w:rPr>
          <w:b/>
          <w:bCs/>
        </w:rPr>
      </w:pPr>
      <w:r w:rsidRPr="009E6EF5">
        <w:rPr>
          <w:b/>
          <w:bCs/>
        </w:rPr>
        <w:lastRenderedPageBreak/>
        <w:t>Biverkningar</w:t>
      </w:r>
      <w:r>
        <w:rPr>
          <w:b/>
          <w:bCs/>
        </w:rPr>
        <w:t xml:space="preserve"> </w:t>
      </w:r>
      <w:r w:rsidRPr="00A7211F">
        <w:t>(se FASS</w:t>
      </w:r>
      <w:r>
        <w:t xml:space="preserve"> för fullständig beskrivning)</w:t>
      </w:r>
    </w:p>
    <w:p w14:paraId="0423042F" w14:textId="578717D0" w:rsidR="00E5637B" w:rsidRPr="004151EA" w:rsidRDefault="00E5637B" w:rsidP="004151EA">
      <w:pPr>
        <w:ind w:left="567" w:right="0"/>
      </w:pPr>
      <w:r w:rsidRPr="00D64C90">
        <w:t xml:space="preserve">Hypotoni, </w:t>
      </w:r>
      <w:r>
        <w:t>ventrikeltakykardi</w:t>
      </w:r>
      <w:r w:rsidRPr="00D64C90">
        <w:t xml:space="preserve">, </w:t>
      </w:r>
      <w:r>
        <w:t xml:space="preserve">takykardi och </w:t>
      </w:r>
      <w:r w:rsidRPr="00D64C90">
        <w:t xml:space="preserve">huvudvärk </w:t>
      </w:r>
      <w:r>
        <w:t>är vanligast.</w:t>
      </w:r>
    </w:p>
    <w:p w14:paraId="4E642727" w14:textId="77777777" w:rsidR="00E5637B" w:rsidRPr="009E6EF5" w:rsidRDefault="00E5637B" w:rsidP="00E5637B">
      <w:pPr>
        <w:spacing w:before="240"/>
        <w:ind w:left="567" w:right="0"/>
        <w:rPr>
          <w:b/>
          <w:bCs/>
        </w:rPr>
      </w:pPr>
      <w:r w:rsidRPr="009E6EF5">
        <w:rPr>
          <w:b/>
          <w:bCs/>
        </w:rPr>
        <w:t>Beredning</w:t>
      </w:r>
    </w:p>
    <w:p w14:paraId="733ED491" w14:textId="77777777" w:rsidR="00E5637B" w:rsidRDefault="00E5637B" w:rsidP="00E5637B">
      <w:pPr>
        <w:ind w:left="567" w:right="0"/>
      </w:pPr>
      <w:r>
        <w:t>Späd en</w:t>
      </w:r>
      <w:r w:rsidRPr="00D64C90">
        <w:t xml:space="preserve"> ampull</w:t>
      </w:r>
      <w:r>
        <w:t xml:space="preserve"> </w:t>
      </w:r>
      <w:proofErr w:type="spellStart"/>
      <w:r>
        <w:t>Simdax</w:t>
      </w:r>
      <w:proofErr w:type="spellEnd"/>
      <w:r w:rsidRPr="00D64C90">
        <w:t xml:space="preserve"> </w:t>
      </w:r>
      <w:r>
        <w:t>(</w:t>
      </w:r>
      <w:r w:rsidRPr="00D64C90">
        <w:t>5 ml</w:t>
      </w:r>
      <w:r>
        <w:t xml:space="preserve">, </w:t>
      </w:r>
      <w:r w:rsidRPr="00250229">
        <w:t>2,5 mg/ml</w:t>
      </w:r>
      <w:r>
        <w:t>)</w:t>
      </w:r>
      <w:r w:rsidRPr="00D64C90">
        <w:t xml:space="preserve"> med 250 ml 5</w:t>
      </w:r>
      <w:r w:rsidRPr="00C8278C">
        <w:rPr>
          <w:spacing w:val="-20"/>
        </w:rPr>
        <w:t> </w:t>
      </w:r>
      <w:r w:rsidRPr="00D64C90">
        <w:t>% glu</w:t>
      </w:r>
      <w:r>
        <w:t>k</w:t>
      </w:r>
      <w:r w:rsidRPr="00D64C90">
        <w:t>os</w:t>
      </w:r>
      <w:r>
        <w:t xml:space="preserve"> till en </w:t>
      </w:r>
      <w:r w:rsidRPr="00D64C90">
        <w:t xml:space="preserve">koncentration </w:t>
      </w:r>
      <w:r>
        <w:t xml:space="preserve">av </w:t>
      </w:r>
      <w:r w:rsidRPr="00D64C90">
        <w:t>0,05 mg/ml (=</w:t>
      </w:r>
      <w:r w:rsidRPr="00C8278C">
        <w:rPr>
          <w:spacing w:val="-20"/>
        </w:rPr>
        <w:t> </w:t>
      </w:r>
      <w:r w:rsidRPr="00D64C90">
        <w:t>50 µg/ml)</w:t>
      </w:r>
      <w:r>
        <w:t>.</w:t>
      </w:r>
    </w:p>
    <w:p w14:paraId="4C6DA9F9" w14:textId="77777777" w:rsidR="00E5637B" w:rsidRPr="00223FF6" w:rsidRDefault="00E5637B" w:rsidP="00E5637B">
      <w:pPr>
        <w:spacing w:before="240"/>
        <w:ind w:left="567" w:right="0"/>
        <w:rPr>
          <w:b/>
          <w:bCs/>
        </w:rPr>
      </w:pPr>
      <w:r w:rsidRPr="00223FF6">
        <w:rPr>
          <w:b/>
          <w:bCs/>
        </w:rPr>
        <w:t>Administrering</w:t>
      </w:r>
    </w:p>
    <w:p w14:paraId="261E937E" w14:textId="77777777" w:rsidR="00E5637B" w:rsidRDefault="00E5637B" w:rsidP="00E5637B">
      <w:pPr>
        <w:ind w:left="567" w:right="0"/>
      </w:pPr>
      <w:r>
        <w:t>Central eller perifer ven.</w:t>
      </w:r>
    </w:p>
    <w:p w14:paraId="7E0D2109" w14:textId="77777777" w:rsidR="00E5637B" w:rsidRDefault="00E5637B" w:rsidP="00E5637B">
      <w:pPr>
        <w:ind w:left="567" w:right="0"/>
      </w:pPr>
      <w:r w:rsidRPr="00D64C90">
        <w:t>Välj program ”Levosimendan” på volympumpen. Ställ in patientens vikt samt önskad dos:</w:t>
      </w:r>
      <w:r>
        <w:t xml:space="preserve"> </w:t>
      </w:r>
      <w:r w:rsidRPr="00D64C90">
        <w:t>0,05</w:t>
      </w:r>
      <w:r w:rsidRPr="005C23E4">
        <w:rPr>
          <w:spacing w:val="-20"/>
        </w:rPr>
        <w:t xml:space="preserve"> </w:t>
      </w:r>
      <w:r>
        <w:t>/</w:t>
      </w:r>
      <w:r w:rsidRPr="005C23E4">
        <w:rPr>
          <w:spacing w:val="-20"/>
        </w:rPr>
        <w:t xml:space="preserve"> </w:t>
      </w:r>
      <w:r w:rsidRPr="00D64C90">
        <w:t>0,1</w:t>
      </w:r>
      <w:r w:rsidRPr="005C23E4">
        <w:rPr>
          <w:spacing w:val="-20"/>
        </w:rPr>
        <w:t xml:space="preserve"> </w:t>
      </w:r>
      <w:r>
        <w:t>/</w:t>
      </w:r>
      <w:r w:rsidRPr="005C23E4">
        <w:rPr>
          <w:spacing w:val="-20"/>
        </w:rPr>
        <w:t xml:space="preserve"> </w:t>
      </w:r>
      <w:r w:rsidRPr="00D64C90">
        <w:t>0,2 µg/kg/min</w:t>
      </w:r>
      <w:r>
        <w:t>.</w:t>
      </w:r>
    </w:p>
    <w:p w14:paraId="58B9556C" w14:textId="77777777" w:rsidR="00E5637B" w:rsidRPr="009E6EF5" w:rsidRDefault="00E5637B" w:rsidP="00E5637B">
      <w:pPr>
        <w:spacing w:before="240"/>
        <w:ind w:left="567" w:right="0"/>
        <w:rPr>
          <w:b/>
          <w:bCs/>
        </w:rPr>
      </w:pPr>
      <w:r w:rsidRPr="009E6EF5">
        <w:rPr>
          <w:b/>
          <w:bCs/>
        </w:rPr>
        <w:t>Dosering</w:t>
      </w:r>
    </w:p>
    <w:p w14:paraId="590EF383" w14:textId="77777777" w:rsidR="00E5637B" w:rsidRDefault="00E5637B" w:rsidP="00E5637B">
      <w:pPr>
        <w:ind w:left="567" w:right="0"/>
        <w:rPr>
          <w:bCs/>
        </w:rPr>
      </w:pPr>
      <w:r>
        <w:rPr>
          <w:bCs/>
        </w:rPr>
        <w:t>Många patienter med akut nyuppkommen hjärtsvikt eller kronisk hjärtsvikt med (</w:t>
      </w:r>
      <w:proofErr w:type="spellStart"/>
      <w:r>
        <w:rPr>
          <w:bCs/>
        </w:rPr>
        <w:t>sub</w:t>
      </w:r>
      <w:proofErr w:type="spellEnd"/>
      <w:r>
        <w:rPr>
          <w:bCs/>
        </w:rPr>
        <w:t xml:space="preserve">)akut dekompensation har lågt blodtryck, eller normalt blodtryck till följd av vasokonstriktion. Då levosimendan är kärlvidgande rekommenderas i de flesta </w:t>
      </w:r>
      <w:proofErr w:type="gramStart"/>
      <w:r>
        <w:rPr>
          <w:bCs/>
        </w:rPr>
        <w:t>fall behandling</w:t>
      </w:r>
      <w:proofErr w:type="gramEnd"/>
      <w:r>
        <w:rPr>
          <w:bCs/>
        </w:rPr>
        <w:t xml:space="preserve"> </w:t>
      </w:r>
      <w:r w:rsidRPr="00A818FF">
        <w:rPr>
          <w:bCs/>
        </w:rPr>
        <w:t>utan</w:t>
      </w:r>
      <w:r>
        <w:rPr>
          <w:bCs/>
        </w:rPr>
        <w:t xml:space="preserve"> inledande laddningsdos för att undvika betydande hypotension.</w:t>
      </w:r>
    </w:p>
    <w:p w14:paraId="2DA0DC48" w14:textId="77777777" w:rsidR="00E5637B" w:rsidRPr="00CB37DE" w:rsidRDefault="00E5637B" w:rsidP="00E5637B">
      <w:pPr>
        <w:spacing w:before="240"/>
        <w:ind w:left="567" w:right="0"/>
        <w:rPr>
          <w:bCs/>
          <w:i/>
          <w:iCs/>
        </w:rPr>
      </w:pPr>
      <w:r w:rsidRPr="00CB37DE">
        <w:rPr>
          <w:bCs/>
          <w:i/>
          <w:iCs/>
        </w:rPr>
        <w:t>Kontinuerlig infusion, 24 timmar</w:t>
      </w:r>
    </w:p>
    <w:p w14:paraId="0F2F7B05" w14:textId="77777777" w:rsidR="00E5637B" w:rsidRDefault="00E5637B" w:rsidP="00E5637B">
      <w:pPr>
        <w:ind w:left="567" w:right="0"/>
      </w:pPr>
      <w:r w:rsidRPr="00223FF6">
        <w:t>Inledande infusionshastighet</w:t>
      </w:r>
      <w:r w:rsidRPr="00C8278C">
        <w:rPr>
          <w:spacing w:val="-20"/>
        </w:rPr>
        <w:t> </w:t>
      </w:r>
      <w:r w:rsidRPr="00223FF6">
        <w:t>=</w:t>
      </w:r>
      <w:r w:rsidRPr="00C8278C">
        <w:rPr>
          <w:spacing w:val="-20"/>
        </w:rPr>
        <w:t> </w:t>
      </w:r>
      <w:r w:rsidRPr="00223FF6">
        <w:t xml:space="preserve">0,1 </w:t>
      </w:r>
      <w:r w:rsidRPr="00D64C90">
        <w:t>µg/kg/min</w:t>
      </w:r>
      <w:r w:rsidRPr="00223FF6">
        <w:t>.</w:t>
      </w:r>
      <w:r>
        <w:t xml:space="preserve"> </w:t>
      </w:r>
      <w:r w:rsidRPr="00223FF6">
        <w:t>Om initial</w:t>
      </w:r>
      <w:r>
        <w:t xml:space="preserve"> </w:t>
      </w:r>
      <w:r w:rsidRPr="00223FF6">
        <w:t>dos tolereras och en ökad</w:t>
      </w:r>
      <w:r>
        <w:t xml:space="preserve"> </w:t>
      </w:r>
      <w:r w:rsidRPr="00223FF6">
        <w:t>hemodynamisk</w:t>
      </w:r>
      <w:r>
        <w:t xml:space="preserve"> </w:t>
      </w:r>
      <w:r w:rsidRPr="00223FF6">
        <w:t xml:space="preserve">effekt </w:t>
      </w:r>
      <w:r>
        <w:t xml:space="preserve">önskas </w:t>
      </w:r>
      <w:r w:rsidRPr="00223FF6">
        <w:t xml:space="preserve">kan </w:t>
      </w:r>
      <w:r>
        <w:t>i</w:t>
      </w:r>
      <w:r w:rsidRPr="00223FF6">
        <w:t>nfusionshastigheten ökas till 0,2</w:t>
      </w:r>
      <w:r>
        <w:rPr>
          <w:spacing w:val="-20"/>
        </w:rPr>
        <w:t> </w:t>
      </w:r>
      <w:r w:rsidRPr="00D64C90">
        <w:t>µg/kg/min</w:t>
      </w:r>
      <w:r w:rsidRPr="00223FF6">
        <w:t>.</w:t>
      </w:r>
    </w:p>
    <w:p w14:paraId="2B8F1F85" w14:textId="77777777" w:rsidR="00E5637B" w:rsidRDefault="00E5637B" w:rsidP="00E5637B">
      <w:pPr>
        <w:ind w:left="567" w:right="0"/>
      </w:pPr>
      <w:r w:rsidRPr="00223FF6">
        <w:t xml:space="preserve">Vid </w:t>
      </w:r>
      <w:r>
        <w:t xml:space="preserve">uppkomst av kraftigare hypotension eller </w:t>
      </w:r>
      <w:r w:rsidRPr="00223FF6">
        <w:t xml:space="preserve">takykardi kan </w:t>
      </w:r>
      <w:r>
        <w:t xml:space="preserve">noradrenalininfusion inledas för att motverka </w:t>
      </w:r>
      <w:proofErr w:type="spellStart"/>
      <w:r>
        <w:t>levosimendans</w:t>
      </w:r>
      <w:proofErr w:type="spellEnd"/>
      <w:r>
        <w:t xml:space="preserve"> perifera kärlvidgande effekt. Då hypotension/vasokonstriktion många gånger redan föreligger kan noradrenalininfusion inledas samtidigt eller strax innan levosimendan.</w:t>
      </w:r>
    </w:p>
    <w:p w14:paraId="2CB90DB4" w14:textId="77777777" w:rsidR="00E5637B" w:rsidRDefault="00E5637B" w:rsidP="00E5637B">
      <w:pPr>
        <w:ind w:left="567" w:right="0"/>
      </w:pPr>
      <w:r>
        <w:t xml:space="preserve">Vid bristfällig noradrenalineffekt (trots dosökning) kan </w:t>
      </w:r>
      <w:r w:rsidRPr="00223FF6">
        <w:t xml:space="preserve">infusionshastigheten </w:t>
      </w:r>
      <w:r>
        <w:t xml:space="preserve">av levosimendan </w:t>
      </w:r>
      <w:r w:rsidRPr="00223FF6">
        <w:t xml:space="preserve">sänkas till 0,05 </w:t>
      </w:r>
      <w:r w:rsidRPr="00D64C90">
        <w:t>µg/kg/min</w:t>
      </w:r>
      <w:r w:rsidRPr="00223FF6">
        <w:t xml:space="preserve"> eller avbrytas.</w:t>
      </w:r>
    </w:p>
    <w:p w14:paraId="508CE790" w14:textId="30063F3B" w:rsidR="00E5637B" w:rsidRDefault="00E5637B" w:rsidP="00E5637B">
      <w:pPr>
        <w:ind w:left="567" w:right="0"/>
        <w:rPr>
          <w:bCs/>
        </w:rPr>
      </w:pPr>
      <w:r w:rsidRPr="00B00B1B">
        <w:t xml:space="preserve">Rekommenderad </w:t>
      </w:r>
      <w:r>
        <w:t xml:space="preserve">behandlingstid är </w:t>
      </w:r>
      <w:r w:rsidRPr="00B00B1B">
        <w:t>24 timmar.</w:t>
      </w:r>
      <w:r w:rsidR="004B165A">
        <w:t xml:space="preserve"> </w:t>
      </w:r>
      <w:r w:rsidRPr="001D65F9">
        <w:rPr>
          <w:bCs/>
        </w:rPr>
        <w:t xml:space="preserve">Ingen dosjustering behövs </w:t>
      </w:r>
      <w:r>
        <w:rPr>
          <w:bCs/>
        </w:rPr>
        <w:t xml:space="preserve">för </w:t>
      </w:r>
      <w:r w:rsidRPr="001D65F9">
        <w:rPr>
          <w:bCs/>
        </w:rPr>
        <w:t>äldre.</w:t>
      </w:r>
    </w:p>
    <w:p w14:paraId="69A4744A" w14:textId="77777777" w:rsidR="002A3762" w:rsidRPr="00D64C90" w:rsidRDefault="002A3762" w:rsidP="002A3762">
      <w:pPr>
        <w:pStyle w:val="Rubrik2"/>
        <w:ind w:left="567" w:right="0"/>
      </w:pPr>
      <w:r w:rsidRPr="00D64C90">
        <w:t>Uppföljning och utvärdering</w:t>
      </w:r>
    </w:p>
    <w:p w14:paraId="650E3457" w14:textId="77777777" w:rsidR="002A3762" w:rsidRPr="00982FC6" w:rsidRDefault="002A3762" w:rsidP="002A3762">
      <w:pPr>
        <w:ind w:left="567" w:right="0"/>
      </w:pPr>
      <w:r w:rsidRPr="00D64C90">
        <w:t xml:space="preserve">Revisionsansvarig ansvarar för uppföljning och utvärdering. Avvikelser hanteras enligt SU:s riktlinjer för </w:t>
      </w:r>
      <w:proofErr w:type="spellStart"/>
      <w:r w:rsidRPr="00D64C90">
        <w:t>MedControl</w:t>
      </w:r>
      <w:proofErr w:type="spellEnd"/>
      <w:r w:rsidRPr="00D64C90">
        <w:t xml:space="preserve"> Pro.</w:t>
      </w:r>
    </w:p>
    <w:p w14:paraId="489C5A46" w14:textId="77777777" w:rsidR="00E5637B" w:rsidRPr="00290460" w:rsidRDefault="00E5637B" w:rsidP="00E5637B">
      <w:pPr>
        <w:pStyle w:val="Rubrik2"/>
        <w:ind w:left="567" w:right="-143"/>
      </w:pPr>
      <w:r w:rsidRPr="00290460">
        <w:t>Relaterad information</w:t>
      </w:r>
    </w:p>
    <w:p w14:paraId="31401CE7" w14:textId="77777777" w:rsidR="00E5637B" w:rsidRPr="00A8359D" w:rsidRDefault="00E5637B" w:rsidP="00A8359D">
      <w:pPr>
        <w:spacing w:before="120" w:after="0"/>
        <w:ind w:left="567"/>
        <w:rPr>
          <w:sz w:val="20"/>
          <w:szCs w:val="20"/>
        </w:rPr>
      </w:pPr>
      <w:r w:rsidRPr="00A8359D">
        <w:rPr>
          <w:sz w:val="20"/>
          <w:szCs w:val="20"/>
        </w:rPr>
        <w:t>Fass.se</w:t>
      </w:r>
    </w:p>
    <w:p w14:paraId="03A18BDC" w14:textId="77777777" w:rsidR="00E5637B" w:rsidRPr="00A8359D" w:rsidRDefault="00E5637B" w:rsidP="00A8359D">
      <w:pPr>
        <w:spacing w:before="120" w:after="0"/>
        <w:ind w:left="567"/>
        <w:rPr>
          <w:color w:val="000000" w:themeColor="text1"/>
          <w:sz w:val="20"/>
          <w:szCs w:val="20"/>
          <w:lang w:val="en-US"/>
        </w:rPr>
      </w:pPr>
      <w:proofErr w:type="spellStart"/>
      <w:r w:rsidRPr="00A8359D">
        <w:rPr>
          <w:color w:val="000000" w:themeColor="text1"/>
          <w:sz w:val="20"/>
          <w:szCs w:val="20"/>
        </w:rPr>
        <w:t>Heringlake</w:t>
      </w:r>
      <w:proofErr w:type="spellEnd"/>
      <w:r w:rsidRPr="00A8359D">
        <w:rPr>
          <w:color w:val="000000" w:themeColor="text1"/>
          <w:sz w:val="20"/>
          <w:szCs w:val="20"/>
        </w:rPr>
        <w:t xml:space="preserve"> M, </w:t>
      </w:r>
      <w:r w:rsidRPr="00A8359D">
        <w:rPr>
          <w:i/>
          <w:iCs/>
          <w:color w:val="000000" w:themeColor="text1"/>
          <w:sz w:val="20"/>
          <w:szCs w:val="20"/>
        </w:rPr>
        <w:t>et al</w:t>
      </w:r>
      <w:r w:rsidRPr="00A8359D">
        <w:rPr>
          <w:color w:val="000000" w:themeColor="text1"/>
          <w:sz w:val="20"/>
          <w:szCs w:val="20"/>
        </w:rPr>
        <w:t xml:space="preserve">. </w:t>
      </w:r>
      <w:r w:rsidRPr="00A8359D">
        <w:rPr>
          <w:color w:val="000000" w:themeColor="text1"/>
          <w:sz w:val="20"/>
          <w:szCs w:val="20"/>
          <w:lang w:val="en-US"/>
        </w:rPr>
        <w:t>An update on levosimendan in acute cardiac care: applications and recommendations for optimal efficacy and safety. Expert Review of Cardiovascular Therapy. 2021;19(4):325-35.</w:t>
      </w:r>
    </w:p>
    <w:p w14:paraId="677F2467" w14:textId="77777777" w:rsidR="00E5637B" w:rsidRPr="00A8359D" w:rsidRDefault="00E5637B" w:rsidP="00A8359D">
      <w:pPr>
        <w:spacing w:before="120" w:after="0"/>
        <w:ind w:left="567"/>
        <w:rPr>
          <w:color w:val="000000" w:themeColor="text1"/>
          <w:sz w:val="20"/>
          <w:szCs w:val="20"/>
          <w:lang w:val="en-GB"/>
        </w:rPr>
      </w:pPr>
      <w:r w:rsidRPr="00A8359D">
        <w:rPr>
          <w:color w:val="000000" w:themeColor="text1"/>
          <w:sz w:val="20"/>
          <w:szCs w:val="20"/>
          <w:lang w:val="en-US"/>
        </w:rPr>
        <w:t xml:space="preserve">Papp Z, </w:t>
      </w:r>
      <w:r w:rsidRPr="00A8359D">
        <w:rPr>
          <w:i/>
          <w:iCs/>
          <w:color w:val="000000" w:themeColor="text1"/>
          <w:sz w:val="20"/>
          <w:szCs w:val="20"/>
          <w:lang w:val="en-US"/>
        </w:rPr>
        <w:t>et al</w:t>
      </w:r>
      <w:r w:rsidRPr="00A8359D">
        <w:rPr>
          <w:color w:val="000000" w:themeColor="text1"/>
          <w:sz w:val="20"/>
          <w:szCs w:val="20"/>
          <w:lang w:val="en-US"/>
        </w:rPr>
        <w:t xml:space="preserve">. Levosimendan Efficacy and Safety: 20 years of SIMDAX in Clinical Use. </w:t>
      </w:r>
      <w:r w:rsidRPr="00A8359D">
        <w:rPr>
          <w:i/>
          <w:iCs/>
          <w:color w:val="000000" w:themeColor="text1"/>
          <w:sz w:val="20"/>
          <w:szCs w:val="20"/>
          <w:lang w:val="en-GB"/>
        </w:rPr>
        <w:t>Card Fail Re</w:t>
      </w:r>
      <w:r w:rsidRPr="00A8359D">
        <w:rPr>
          <w:color w:val="000000" w:themeColor="text1"/>
          <w:sz w:val="20"/>
          <w:szCs w:val="20"/>
          <w:lang w:val="en-GB"/>
        </w:rPr>
        <w:t>v. 2020 Jul 8;</w:t>
      </w:r>
      <w:proofErr w:type="gramStart"/>
      <w:r w:rsidRPr="00A8359D">
        <w:rPr>
          <w:color w:val="000000" w:themeColor="text1"/>
          <w:sz w:val="20"/>
          <w:szCs w:val="20"/>
          <w:lang w:val="en-GB"/>
        </w:rPr>
        <w:t>6:e</w:t>
      </w:r>
      <w:proofErr w:type="gramEnd"/>
      <w:r w:rsidRPr="00A8359D">
        <w:rPr>
          <w:color w:val="000000" w:themeColor="text1"/>
          <w:sz w:val="20"/>
          <w:szCs w:val="20"/>
          <w:lang w:val="en-GB"/>
        </w:rPr>
        <w:t xml:space="preserve">19. </w:t>
      </w:r>
      <w:proofErr w:type="spellStart"/>
      <w:r w:rsidRPr="00A8359D">
        <w:rPr>
          <w:color w:val="000000" w:themeColor="text1"/>
          <w:sz w:val="20"/>
          <w:szCs w:val="20"/>
          <w:lang w:val="en-GB"/>
        </w:rPr>
        <w:t>doi</w:t>
      </w:r>
      <w:proofErr w:type="spellEnd"/>
      <w:r w:rsidRPr="00A8359D">
        <w:rPr>
          <w:color w:val="000000" w:themeColor="text1"/>
          <w:sz w:val="20"/>
          <w:szCs w:val="20"/>
          <w:lang w:val="en-GB"/>
        </w:rPr>
        <w:t>: 10.15420/cfr.2020.03.</w:t>
      </w:r>
      <w:bookmarkEnd w:id="0"/>
    </w:p>
    <w:sectPr w:rsidR="00E5637B" w:rsidRPr="00A8359D" w:rsidSect="0009511F">
      <w:type w:val="continuous"/>
      <w:pgSz w:w="11900" w:h="16840"/>
      <w:pgMar w:top="1418" w:right="211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52A5E1" w14:textId="77777777" w:rsidR="00AC7B74" w:rsidRDefault="00AC7B74">
      <w:r>
        <w:separator/>
      </w:r>
    </w:p>
  </w:endnote>
  <w:endnote w:type="continuationSeparator" w:id="0">
    <w:p w14:paraId="5F0F6A10" w14:textId="77777777" w:rsidR="00AC7B74" w:rsidRDefault="00AC7B74">
      <w:r>
        <w:continuationSeparator/>
      </w:r>
    </w:p>
  </w:endnote>
  <w:endnote w:type="continuationNotice" w:id="1">
    <w:p w14:paraId="4F939C40" w14:textId="77777777" w:rsidR="00AC7B74" w:rsidRDefault="00AC7B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97173" w14:textId="77777777" w:rsidR="00AC7B74" w:rsidRDefault="00AC7B74"/>
  </w:footnote>
  <w:footnote w:type="continuationSeparator" w:id="0">
    <w:p w14:paraId="0FED8105" w14:textId="77777777" w:rsidR="00AC7B74" w:rsidRDefault="00AC7B74">
      <w:r>
        <w:continuationSeparator/>
      </w:r>
    </w:p>
  </w:footnote>
  <w:footnote w:type="continuationNotice" w:id="1">
    <w:p w14:paraId="06CF9E68" w14:textId="77777777" w:rsidR="00AC7B74" w:rsidRDefault="00AC7B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8525F93"/>
    <w:multiLevelType w:val="hybridMultilevel"/>
    <w:tmpl w:val="9372E2C0"/>
    <w:lvl w:ilvl="0" w:tplc="67386328">
      <w:start w:val="1"/>
      <w:numFmt w:val="bullet"/>
      <w:lvlText w:val="–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1151303">
    <w:abstractNumId w:val="18"/>
  </w:num>
  <w:num w:numId="2" w16cid:durableId="862984561">
    <w:abstractNumId w:val="14"/>
  </w:num>
  <w:num w:numId="3" w16cid:durableId="786854091">
    <w:abstractNumId w:val="0"/>
  </w:num>
  <w:num w:numId="4" w16cid:durableId="1960529392">
    <w:abstractNumId w:val="6"/>
  </w:num>
  <w:num w:numId="5" w16cid:durableId="1722286692">
    <w:abstractNumId w:val="16"/>
  </w:num>
  <w:num w:numId="6" w16cid:durableId="2116248374">
    <w:abstractNumId w:val="2"/>
  </w:num>
  <w:num w:numId="7" w16cid:durableId="837965992">
    <w:abstractNumId w:val="11"/>
  </w:num>
  <w:num w:numId="8" w16cid:durableId="1022631090">
    <w:abstractNumId w:val="8"/>
  </w:num>
  <w:num w:numId="9" w16cid:durableId="291710943">
    <w:abstractNumId w:val="1"/>
  </w:num>
  <w:num w:numId="10" w16cid:durableId="1507477219">
    <w:abstractNumId w:val="1"/>
  </w:num>
  <w:num w:numId="11" w16cid:durableId="1384325822">
    <w:abstractNumId w:val="3"/>
  </w:num>
  <w:num w:numId="12" w16cid:durableId="1051535255">
    <w:abstractNumId w:val="4"/>
  </w:num>
  <w:num w:numId="13" w16cid:durableId="236062866">
    <w:abstractNumId w:val="13"/>
  </w:num>
  <w:num w:numId="14" w16cid:durableId="1055471269">
    <w:abstractNumId w:val="9"/>
  </w:num>
  <w:num w:numId="15" w16cid:durableId="1116488583">
    <w:abstractNumId w:val="7"/>
  </w:num>
  <w:num w:numId="16" w16cid:durableId="319162413">
    <w:abstractNumId w:val="12"/>
  </w:num>
  <w:num w:numId="17" w16cid:durableId="1326277125">
    <w:abstractNumId w:val="5"/>
  </w:num>
  <w:num w:numId="18" w16cid:durableId="690300980">
    <w:abstractNumId w:val="10"/>
  </w:num>
  <w:num w:numId="19" w16cid:durableId="1603415920">
    <w:abstractNumId w:val="17"/>
  </w:num>
  <w:num w:numId="20" w16cid:durableId="55562306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ED8"/>
    <w:rsid w:val="000655CC"/>
    <w:rsid w:val="000700AE"/>
    <w:rsid w:val="00084024"/>
    <w:rsid w:val="0009062C"/>
    <w:rsid w:val="0009511F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762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1EA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65A"/>
    <w:rsid w:val="004B2183"/>
    <w:rsid w:val="004B2A01"/>
    <w:rsid w:val="004B77B4"/>
    <w:rsid w:val="004C2559"/>
    <w:rsid w:val="004D7BA3"/>
    <w:rsid w:val="004F4518"/>
    <w:rsid w:val="004F4C62"/>
    <w:rsid w:val="00501433"/>
    <w:rsid w:val="00506698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DF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57D"/>
    <w:rsid w:val="008F589F"/>
    <w:rsid w:val="00906238"/>
    <w:rsid w:val="00906870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59D"/>
    <w:rsid w:val="00A90D77"/>
    <w:rsid w:val="00A92E07"/>
    <w:rsid w:val="00AA0B3A"/>
    <w:rsid w:val="00AA6EB4"/>
    <w:rsid w:val="00AA767D"/>
    <w:rsid w:val="00AB0CC9"/>
    <w:rsid w:val="00AC3FF6"/>
    <w:rsid w:val="00AC7B74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C9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37B"/>
    <w:rsid w:val="00E61294"/>
    <w:rsid w:val="00E7237C"/>
    <w:rsid w:val="00E759A9"/>
    <w:rsid w:val="00E77C46"/>
    <w:rsid w:val="00E839AA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74B682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492</Words>
  <Characters>2610</Characters>
  <Application>Microsoft Office Word</Application>
  <DocSecurity>0</DocSecurity>
  <Lines>21</Lines>
  <Paragraphs>6</Paragraphs>
  <ScaleCrop>false</ScaleCrop>
  <Manager/>
  <Company/>
  <LinksUpToDate>false</LinksUpToDate>
  <CharactersWithSpaces>3096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Simdax® (levosimendan) MGAÖ </dc:title>
  <dc:subject/>
  <dc:creator>patrik.jens.johansson@vgregion.se</dc:creator>
  <keywords/>
  <lastModifiedBy>Jonas Silverdal</lastModifiedBy>
  <revision>15</revision>
  <lastPrinted>2016-03-31T10:56:00.0000000Z</lastPrinted>
  <dcterms:created xsi:type="dcterms:W3CDTF">2022-04-26T12:27:00.0000000Z</dcterms:created>
  <dcterms:modified xsi:type="dcterms:W3CDTF">2023-05-24T14:52:00.0000000Z</dcterms:modified>
</coreProperties>
</file>