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AE4D6B" w14:textId="77777777" w:rsidR="00C57721" w:rsidRDefault="00C57721" w:rsidP="00C57721">
      <w:pPr>
        <w:pStyle w:val="Rubrik2"/>
        <w:ind w:left="567" w:right="-2"/>
        <w:sectPr w:rsidR="00C57721" w:rsidSect="00C5772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DCD9E9" w14:textId="77777777" w:rsidR="00C57721" w:rsidRDefault="00C57721" w:rsidP="00C57721">
      <w:pPr>
        <w:pStyle w:val="Rubrik1"/>
        <w:ind w:left="567" w:right="-2"/>
        <w:rPr>
          <w:rFonts w:ascii="Arial" w:hAnsi="Arial" w:cs="Arial"/>
          <w:b/>
          <w:bCs w:val="0"/>
          <w:sz w:val="26"/>
          <w:szCs w:val="26"/>
        </w:rPr>
      </w:pPr>
      <w:bookmarkStart w:id="1" w:name="_Toc167821792"/>
      <w:proofErr w:type="spellStart"/>
      <w:r>
        <w:t>Pleuratappning</w:t>
      </w:r>
      <w:proofErr w:type="spellEnd"/>
      <w:r>
        <w:t xml:space="preserve"> MGAÖ</w:t>
      </w:r>
      <w:bookmarkEnd w:id="1"/>
    </w:p>
    <w:p w14:paraId="29A0A9E5" w14:textId="77777777" w:rsidR="00C57721" w:rsidRPr="00255935" w:rsidRDefault="00C57721" w:rsidP="00C57721">
      <w:pPr>
        <w:pStyle w:val="Rubrik2"/>
        <w:ind w:left="567" w:right="-2"/>
      </w:pPr>
      <w:bookmarkStart w:id="2" w:name="_Toc167821793"/>
      <w:r>
        <w:t>Förändringar sedan föregående version</w:t>
      </w:r>
      <w:bookmarkEnd w:id="2"/>
      <w:r>
        <w:t xml:space="preserve"> </w:t>
      </w:r>
    </w:p>
    <w:p w14:paraId="13A27F8D" w14:textId="77777777" w:rsidR="00C57721" w:rsidRPr="00255935" w:rsidRDefault="00C57721" w:rsidP="00C57721">
      <w:pPr>
        <w:ind w:left="567" w:right="-2"/>
      </w:pPr>
      <w:r>
        <w:t>Övergripande r</w:t>
      </w:r>
      <w:r w:rsidRPr="02D938AA">
        <w:t>evi</w:t>
      </w:r>
      <w:r>
        <w:t>sion</w:t>
      </w:r>
      <w:r w:rsidRPr="02D938AA">
        <w:t>.</w:t>
      </w:r>
    </w:p>
    <w:p w14:paraId="5C03F107" w14:textId="77777777" w:rsidR="00C57721" w:rsidRPr="00255935" w:rsidRDefault="00C57721" w:rsidP="00C57721">
      <w:pPr>
        <w:pStyle w:val="Rubrik2"/>
        <w:ind w:left="567" w:right="-2"/>
      </w:pPr>
      <w:bookmarkStart w:id="3" w:name="_Toc167821794"/>
      <w:r>
        <w:t xml:space="preserve">Bakgrund och </w:t>
      </w:r>
      <w:r w:rsidRPr="00255935">
        <w:t>Syfte</w:t>
      </w:r>
      <w:bookmarkEnd w:id="3"/>
    </w:p>
    <w:p w14:paraId="1E428B36" w14:textId="77777777" w:rsidR="00C57721" w:rsidRDefault="00C57721" w:rsidP="00C57721">
      <w:pPr>
        <w:ind w:left="567" w:right="-2"/>
      </w:pPr>
      <w:r w:rsidRPr="72ED68D0">
        <w:t>Att ge en enhetlig</w:t>
      </w:r>
      <w:r>
        <w:t xml:space="preserve"> säker</w:t>
      </w:r>
      <w:r w:rsidRPr="72ED68D0">
        <w:t xml:space="preserve"> vård baserad på </w:t>
      </w:r>
      <w:r>
        <w:t>vetenskap och beprövad</w:t>
      </w:r>
      <w:r w:rsidRPr="72ED68D0">
        <w:t xml:space="preserve"> erfarenhet</w:t>
      </w:r>
      <w:r>
        <w:t>.</w:t>
      </w:r>
    </w:p>
    <w:p w14:paraId="79E35F25" w14:textId="77777777" w:rsidR="00C57721" w:rsidRDefault="00C57721" w:rsidP="00C57721">
      <w:pPr>
        <w:pStyle w:val="Rubrik3"/>
        <w:spacing w:after="120"/>
        <w:ind w:left="567"/>
      </w:pPr>
      <w:bookmarkStart w:id="4" w:name="_Toc167821795"/>
      <w:bookmarkStart w:id="5" w:name="_Toc167822253"/>
      <w:r w:rsidRPr="72ED68D0">
        <w:t>Indikation</w:t>
      </w:r>
      <w:bookmarkEnd w:id="4"/>
      <w:bookmarkEnd w:id="5"/>
    </w:p>
    <w:p w14:paraId="22C6080D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>
        <w:t>Diagnostisk</w:t>
      </w:r>
      <w:r w:rsidRPr="02D938AA">
        <w:t xml:space="preserve"> </w:t>
      </w:r>
      <w:proofErr w:type="spellStart"/>
      <w:r w:rsidRPr="02D938AA">
        <w:t>pleuratappning</w:t>
      </w:r>
      <w:proofErr w:type="spellEnd"/>
      <w:r w:rsidRPr="02D938AA">
        <w:t xml:space="preserve"> med provtagning</w:t>
      </w:r>
    </w:p>
    <w:p w14:paraId="222FAD12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>
        <w:t xml:space="preserve">Terapeutisk </w:t>
      </w:r>
      <w:proofErr w:type="spellStart"/>
      <w:r>
        <w:t>pleuratappning</w:t>
      </w:r>
      <w:proofErr w:type="spellEnd"/>
    </w:p>
    <w:p w14:paraId="1A0F56EB" w14:textId="77777777" w:rsidR="00C57721" w:rsidRPr="00255935" w:rsidRDefault="00C57721" w:rsidP="00C57721">
      <w:pPr>
        <w:pStyle w:val="Rubrik3"/>
        <w:spacing w:after="120"/>
        <w:ind w:left="567"/>
      </w:pPr>
      <w:bookmarkStart w:id="6" w:name="_Toc167821796"/>
      <w:bookmarkStart w:id="7" w:name="_Toc167822254"/>
      <w:r w:rsidRPr="72ED68D0">
        <w:t>Förberedelser</w:t>
      </w:r>
      <w:bookmarkEnd w:id="6"/>
      <w:bookmarkEnd w:id="7"/>
    </w:p>
    <w:p w14:paraId="598644DE" w14:textId="77777777" w:rsidR="00C57721" w:rsidRDefault="00C57721" w:rsidP="00C57721">
      <w:pPr>
        <w:ind w:left="567" w:right="-2"/>
      </w:pPr>
      <w:r>
        <w:t>Värdera lämplig karenstid av blodförtunnande behandling efter individuell bedömning av risk för blödning och trombos, se separat avsnitt nedan. Dokumentera karenstid före ingreppet samt tid för återinsättning.</w:t>
      </w:r>
    </w:p>
    <w:p w14:paraId="0F0CEE24" w14:textId="77777777" w:rsidR="00C57721" w:rsidRDefault="00C57721" w:rsidP="00C57721">
      <w:pPr>
        <w:ind w:left="567" w:right="-2"/>
      </w:pPr>
      <w:r w:rsidRPr="00497B5D">
        <w:t xml:space="preserve">Informera muntligt och </w:t>
      </w:r>
      <w:r>
        <w:t xml:space="preserve">gärna </w:t>
      </w:r>
      <w:r w:rsidRPr="00497B5D">
        <w:t>skriftligt</w:t>
      </w:r>
      <w:r>
        <w:t xml:space="preserve"> om indikation och risker. Besvara frågor innan ingreppet. T</w:t>
      </w:r>
      <w:r w:rsidRPr="00497B5D">
        <w:t>appning</w:t>
      </w:r>
      <w:r>
        <w:t xml:space="preserve"> utförs av, eller i närvaro av, </w:t>
      </w:r>
      <w:r w:rsidRPr="00497B5D">
        <w:t xml:space="preserve">läkare med </w:t>
      </w:r>
      <w:r>
        <w:t>erfarenhet av ingreppet.</w:t>
      </w:r>
    </w:p>
    <w:p w14:paraId="7E18875B" w14:textId="5B2E6B29" w:rsidR="00C57721" w:rsidRDefault="00C57721" w:rsidP="00C57721">
      <w:pPr>
        <w:ind w:left="567" w:right="-2"/>
      </w:pPr>
      <w:r>
        <w:t xml:space="preserve">Synligt smutsig hud tvättas med tvål och vatten eller med </w:t>
      </w:r>
      <w:proofErr w:type="spellStart"/>
      <w:r w:rsidR="1DD1067B">
        <w:t>descutansvamp</w:t>
      </w:r>
      <w:proofErr w:type="spellEnd"/>
      <w:r>
        <w:t>. Patienten bör ha på sig en nattskjorta som är vänd bak och fram för enkel tillgänglighet vid punktion. Plastat underlägg i sängen.</w:t>
      </w:r>
    </w:p>
    <w:p w14:paraId="0E0DBBAD" w14:textId="77777777" w:rsidR="00C57721" w:rsidRPr="00B20910" w:rsidRDefault="00C57721" w:rsidP="00C57721">
      <w:pPr>
        <w:ind w:left="567" w:right="-2"/>
        <w:rPr>
          <w:rFonts w:eastAsia="Arial"/>
        </w:rPr>
      </w:pPr>
      <w:r>
        <w:rPr>
          <w:rFonts w:eastAsia="Arial"/>
        </w:rPr>
        <w:t>Duka material sterilt.</w:t>
      </w:r>
      <w:r w:rsidRPr="007B51F0">
        <w:rPr>
          <w:rFonts w:eastAsia="Arial"/>
        </w:rPr>
        <w:t xml:space="preserve"> </w:t>
      </w:r>
      <w:r w:rsidRPr="00B20910">
        <w:rPr>
          <w:rFonts w:eastAsia="Arial"/>
        </w:rPr>
        <w:t>En till två personal är med och assisterar läkaren</w:t>
      </w:r>
      <w:r>
        <w:rPr>
          <w:rFonts w:eastAsia="Arial"/>
        </w:rPr>
        <w:t>.</w:t>
      </w:r>
    </w:p>
    <w:p w14:paraId="3FE59B03" w14:textId="77777777" w:rsidR="00C57721" w:rsidRDefault="00C57721" w:rsidP="00C57721">
      <w:pPr>
        <w:ind w:left="567" w:right="-2"/>
      </w:pPr>
      <w:r w:rsidRPr="00497B5D">
        <w:t xml:space="preserve">Förbered </w:t>
      </w:r>
      <w:r>
        <w:t xml:space="preserve">material och </w:t>
      </w:r>
      <w:r w:rsidRPr="00497B5D">
        <w:t>remisser för provtagning (</w:t>
      </w:r>
      <w:r>
        <w:t xml:space="preserve">efter </w:t>
      </w:r>
      <w:r w:rsidRPr="00497B5D">
        <w:t>läkarordination)</w:t>
      </w:r>
      <w:r>
        <w:t>, se nedan</w:t>
      </w:r>
      <w:r w:rsidRPr="00497B5D">
        <w:t>.</w:t>
      </w:r>
    </w:p>
    <w:p w14:paraId="6678A0A6" w14:textId="77777777" w:rsidR="00C57721" w:rsidRDefault="00C57721" w:rsidP="00C57721">
      <w:pPr>
        <w:ind w:left="567" w:right="-2"/>
      </w:pPr>
      <w:r>
        <w:t>Kontrollera Hb, PK, APTT och TPK (provtagning inom 4 veckor accepteras vid normala resultat om ingen förändrad behandling tillkommit).</w:t>
      </w:r>
    </w:p>
    <w:p w14:paraId="3CB7E2FC" w14:textId="77777777" w:rsidR="00C57721" w:rsidRDefault="00C57721" w:rsidP="00C57721">
      <w:pPr>
        <w:ind w:left="567" w:right="-2"/>
        <w:rPr>
          <w:rFonts w:eastAsia="Arial"/>
        </w:rPr>
      </w:pPr>
      <w:r w:rsidRPr="00B20910">
        <w:rPr>
          <w:rFonts w:eastAsia="Arial"/>
        </w:rPr>
        <w:t xml:space="preserve">Punktionen görs om </w:t>
      </w:r>
      <w:r>
        <w:rPr>
          <w:rFonts w:eastAsia="Arial"/>
        </w:rPr>
        <w:t xml:space="preserve">möjligt </w:t>
      </w:r>
      <w:r w:rsidRPr="00B20910">
        <w:rPr>
          <w:rFonts w:eastAsia="Arial"/>
        </w:rPr>
        <w:t>på enkelrum</w:t>
      </w:r>
      <w:r>
        <w:rPr>
          <w:rFonts w:eastAsia="Arial"/>
        </w:rPr>
        <w:t xml:space="preserve"> (HIA)</w:t>
      </w:r>
      <w:r w:rsidRPr="00B20910">
        <w:rPr>
          <w:rFonts w:eastAsia="Arial"/>
        </w:rPr>
        <w:t>.</w:t>
      </w:r>
      <w:bookmarkStart w:id="8" w:name="_Toc167821797"/>
      <w:bookmarkStart w:id="9" w:name="_Toc167822255"/>
    </w:p>
    <w:p w14:paraId="758BBFDA" w14:textId="77777777" w:rsidR="00C57721" w:rsidRDefault="00C57721" w:rsidP="00C57721">
      <w:pPr>
        <w:pStyle w:val="Rubrik3"/>
        <w:ind w:left="567"/>
      </w:pPr>
      <w:r>
        <w:lastRenderedPageBreak/>
        <w:t>Tillfällig utsättning av blodförtunnande läkemedel</w:t>
      </w:r>
      <w:bookmarkEnd w:id="8"/>
      <w:bookmarkEnd w:id="9"/>
    </w:p>
    <w:p w14:paraId="01B8C0B4" w14:textId="6EF924B3" w:rsidR="00876FC9" w:rsidRPr="008629B8" w:rsidRDefault="00C57721" w:rsidP="00C57721">
      <w:pPr>
        <w:spacing w:before="240" w:after="0"/>
        <w:ind w:left="567" w:right="0"/>
      </w:pPr>
      <w:r w:rsidRPr="008629B8">
        <w:t xml:space="preserve">Vid behov av akut tappning och pågående blodförtunnande </w:t>
      </w:r>
      <w:r>
        <w:t xml:space="preserve">behandling </w:t>
      </w:r>
      <w:r w:rsidRPr="008629B8">
        <w:t>hänvisas till regionala riktlinjer (</w:t>
      </w:r>
      <w:hyperlink r:id="rId17" w:history="1">
        <w:r w:rsidRPr="00207E6D">
          <w:rPr>
            <w:rStyle w:val="Hyperlnk"/>
          </w:rPr>
          <w:t xml:space="preserve">Terapiråd Venös </w:t>
        </w:r>
        <w:proofErr w:type="spellStart"/>
        <w:r w:rsidRPr="00207E6D">
          <w:rPr>
            <w:rStyle w:val="Hyperlnk"/>
          </w:rPr>
          <w:t>tromboembolism</w:t>
        </w:r>
        <w:proofErr w:type="spellEnd"/>
        <w:r w:rsidRPr="00207E6D">
          <w:rPr>
            <w:rStyle w:val="Hyperlnk"/>
          </w:rPr>
          <w:t xml:space="preserve"> och </w:t>
        </w:r>
        <w:proofErr w:type="spellStart"/>
        <w:r w:rsidRPr="00207E6D">
          <w:rPr>
            <w:rStyle w:val="Hyperlnk"/>
          </w:rPr>
          <w:t>antikoagulantiabehandling</w:t>
        </w:r>
        <w:proofErr w:type="spellEnd"/>
        <w:r w:rsidRPr="00207E6D">
          <w:rPr>
            <w:rStyle w:val="Hyperlnk"/>
          </w:rPr>
          <w:t xml:space="preserve"> hos vuxna och vid graviditet</w:t>
        </w:r>
      </w:hyperlink>
      <w:r w:rsidRPr="00207E6D">
        <w:t>).</w:t>
      </w:r>
    </w:p>
    <w:p w14:paraId="35DD5E53" w14:textId="77777777" w:rsidR="00C57721" w:rsidRDefault="00C57721" w:rsidP="00A171D5">
      <w:pPr>
        <w:tabs>
          <w:tab w:val="left" w:pos="2268"/>
        </w:tabs>
        <w:spacing w:before="240"/>
        <w:ind w:left="567" w:right="0"/>
      </w:pPr>
      <w:proofErr w:type="spellStart"/>
      <w:r w:rsidRPr="00EE5959">
        <w:t>Klargör</w:t>
      </w:r>
      <w:proofErr w:type="spellEnd"/>
      <w:r w:rsidRPr="00EE5959">
        <w:t xml:space="preserve"> </w:t>
      </w:r>
      <w:proofErr w:type="spellStart"/>
      <w:r w:rsidRPr="00EE5959">
        <w:t>när</w:t>
      </w:r>
      <w:proofErr w:type="spellEnd"/>
      <w:r w:rsidRPr="00EE5959">
        <w:t xml:space="preserve"> senaste dos av </w:t>
      </w:r>
      <w:r>
        <w:t>blodförtunnande intagits.</w:t>
      </w:r>
    </w:p>
    <w:p w14:paraId="08786F52" w14:textId="652318A4" w:rsidR="00C57721" w:rsidRDefault="00C57721" w:rsidP="00C57721">
      <w:pPr>
        <w:tabs>
          <w:tab w:val="left" w:pos="2268"/>
        </w:tabs>
        <w:ind w:left="567" w:right="-2"/>
      </w:pPr>
      <w:proofErr w:type="spellStart"/>
      <w:r w:rsidRPr="00717AF3">
        <w:t>Pleuratappning</w:t>
      </w:r>
      <w:proofErr w:type="spellEnd"/>
      <w:r w:rsidRPr="00717AF3">
        <w:t xml:space="preserve"> </w:t>
      </w:r>
      <w:r>
        <w:t xml:space="preserve">kategoriseras </w:t>
      </w:r>
      <w:r w:rsidRPr="00717AF3">
        <w:t xml:space="preserve">som </w:t>
      </w:r>
      <w:r>
        <w:t>”</w:t>
      </w:r>
      <w:r w:rsidRPr="00717AF3">
        <w:t>lågriskingrepp</w:t>
      </w:r>
      <w:r>
        <w:t>”</w:t>
      </w:r>
      <w:r w:rsidRPr="00717AF3">
        <w:t xml:space="preserve"> gällande blödning. </w:t>
      </w:r>
      <w:r>
        <w:t>H</w:t>
      </w:r>
      <w:r w:rsidRPr="00717AF3">
        <w:t xml:space="preserve">ög ålder, </w:t>
      </w:r>
      <w:r>
        <w:t>m</w:t>
      </w:r>
      <w:r w:rsidRPr="00717AF3">
        <w:t xml:space="preserve">alnutrition/låg kroppsvikt, anemi, </w:t>
      </w:r>
      <w:proofErr w:type="spellStart"/>
      <w:r w:rsidRPr="00717AF3">
        <w:t>trombocytopeni</w:t>
      </w:r>
      <w:proofErr w:type="spellEnd"/>
      <w:r w:rsidRPr="00717AF3">
        <w:t xml:space="preserve"> samt nedsatt lever- eller njurfunktion ökar</w:t>
      </w:r>
      <w:r>
        <w:t xml:space="preserve"> blödningsrisken och kan påverka beslut om längd på behandlingskarens</w:t>
      </w:r>
      <w:r w:rsidR="00A171D5">
        <w:t>.</w:t>
      </w:r>
    </w:p>
    <w:p w14:paraId="0F53561D" w14:textId="77777777" w:rsidR="00C57721" w:rsidRPr="008629B8" w:rsidRDefault="00C57721" w:rsidP="00A171D5">
      <w:pPr>
        <w:spacing w:before="240" w:after="0"/>
        <w:ind w:left="567" w:right="0"/>
      </w:pPr>
      <w:r w:rsidRPr="008629B8">
        <w:t>Vid icke akut tappning</w:t>
      </w:r>
      <w:r>
        <w:t xml:space="preserve"> rekommenderas nedanstående:</w:t>
      </w:r>
    </w:p>
    <w:p w14:paraId="0B1B484B" w14:textId="77777777" w:rsidR="00C57721" w:rsidRPr="007E7FE6" w:rsidRDefault="00C57721" w:rsidP="00C57721">
      <w:pPr>
        <w:spacing w:before="120" w:after="0"/>
        <w:ind w:left="567" w:right="0"/>
        <w:rPr>
          <w:b/>
          <w:bCs/>
        </w:rPr>
      </w:pPr>
      <w:r w:rsidRPr="007E7FE6">
        <w:rPr>
          <w:b/>
          <w:bCs/>
        </w:rPr>
        <w:t>Trombocythämmande läkemedel</w:t>
      </w:r>
    </w:p>
    <w:p w14:paraId="30B109BD" w14:textId="77777777" w:rsidR="00C57721" w:rsidRDefault="00C57721" w:rsidP="00C57721">
      <w:pPr>
        <w:tabs>
          <w:tab w:val="left" w:pos="2268"/>
        </w:tabs>
        <w:ind w:left="709" w:right="-2"/>
      </w:pPr>
      <w:r>
        <w:t xml:space="preserve">Singelterapi acetylsalicylsyra </w:t>
      </w:r>
      <w:r w:rsidRPr="00BD57CE">
        <w:rPr>
          <w:i/>
          <w:iCs/>
        </w:rPr>
        <w:t>eller</w:t>
      </w:r>
      <w:r>
        <w:t xml:space="preserve"> </w:t>
      </w:r>
      <w:proofErr w:type="spellStart"/>
      <w:r>
        <w:t>clopidogrel</w:t>
      </w:r>
      <w:proofErr w:type="spellEnd"/>
      <w:r>
        <w:t>: Karens punktionsdag.</w:t>
      </w:r>
    </w:p>
    <w:p w14:paraId="12CF5CBF" w14:textId="77777777" w:rsidR="00C57721" w:rsidRDefault="00C57721" w:rsidP="00C57721">
      <w:pPr>
        <w:tabs>
          <w:tab w:val="left" w:pos="2268"/>
        </w:tabs>
        <w:ind w:left="709" w:right="-2"/>
      </w:pPr>
      <w:r>
        <w:t>Dubbel trombocythämning: Punktion avrådes.</w:t>
      </w:r>
      <w:r w:rsidRPr="00EE5959">
        <w:rPr>
          <w:rFonts w:ascii="Cambria" w:hAnsi="Cambria"/>
          <w:sz w:val="22"/>
          <w:szCs w:val="22"/>
        </w:rPr>
        <w:t xml:space="preserve"> </w:t>
      </w:r>
      <w:r>
        <w:t>R</w:t>
      </w:r>
      <w:r w:rsidRPr="00EE5959">
        <w:t>ekommendera</w:t>
      </w:r>
      <w:r>
        <w:t>d</w:t>
      </w:r>
      <w:r w:rsidRPr="00EE5959">
        <w:t xml:space="preserve"> </w:t>
      </w:r>
      <w:r>
        <w:t xml:space="preserve">karens </w:t>
      </w:r>
      <w:proofErr w:type="spellStart"/>
      <w:r w:rsidRPr="00EE5959">
        <w:t>före</w:t>
      </w:r>
      <w:proofErr w:type="spellEnd"/>
      <w:r w:rsidRPr="00EE5959">
        <w:t xml:space="preserve"> ingreppet</w:t>
      </w:r>
      <w:r>
        <w:t xml:space="preserve">: </w:t>
      </w:r>
      <w:proofErr w:type="spellStart"/>
      <w:r w:rsidRPr="00EE5959">
        <w:t>tikagrelor</w:t>
      </w:r>
      <w:proofErr w:type="spellEnd"/>
      <w:r w:rsidRPr="00EE5959">
        <w:t xml:space="preserve"> 3 dagar, </w:t>
      </w:r>
      <w:proofErr w:type="spellStart"/>
      <w:r w:rsidRPr="00EE5959">
        <w:t>klopidogrel</w:t>
      </w:r>
      <w:proofErr w:type="spellEnd"/>
      <w:r w:rsidRPr="00EE5959">
        <w:t xml:space="preserve"> 5 dagar och </w:t>
      </w:r>
      <w:proofErr w:type="spellStart"/>
      <w:r w:rsidRPr="00EE5959">
        <w:t>prasugrel</w:t>
      </w:r>
      <w:proofErr w:type="spellEnd"/>
      <w:r w:rsidRPr="00EE5959">
        <w:t xml:space="preserve"> 7</w:t>
      </w:r>
      <w:r>
        <w:t xml:space="preserve"> dagar.</w:t>
      </w:r>
    </w:p>
    <w:p w14:paraId="3825D0FF" w14:textId="77777777" w:rsidR="00C57721" w:rsidRDefault="00C57721" w:rsidP="00C57721">
      <w:pPr>
        <w:tabs>
          <w:tab w:val="left" w:pos="2268"/>
        </w:tabs>
        <w:ind w:left="709" w:right="-2"/>
      </w:pPr>
      <w:r>
        <w:t>Återinsättning vanligen följande dag.</w:t>
      </w:r>
    </w:p>
    <w:p w14:paraId="1DCF96AA" w14:textId="77777777" w:rsidR="00C57721" w:rsidRPr="007E7FE6" w:rsidRDefault="00C57721" w:rsidP="00C57721">
      <w:pPr>
        <w:tabs>
          <w:tab w:val="left" w:pos="2268"/>
        </w:tabs>
        <w:spacing w:before="120" w:after="0" w:line="240" w:lineRule="auto"/>
        <w:ind w:left="567" w:right="0"/>
        <w:rPr>
          <w:b/>
          <w:bCs/>
        </w:rPr>
      </w:pPr>
      <w:proofErr w:type="spellStart"/>
      <w:r w:rsidRPr="003C53B5">
        <w:rPr>
          <w:b/>
          <w:bCs/>
        </w:rPr>
        <w:t>W</w:t>
      </w:r>
      <w:r w:rsidRPr="007E7FE6">
        <w:rPr>
          <w:b/>
          <w:bCs/>
        </w:rPr>
        <w:t>arfarin</w:t>
      </w:r>
      <w:proofErr w:type="spellEnd"/>
    </w:p>
    <w:p w14:paraId="3FD3AAEF" w14:textId="77777777" w:rsidR="00C57721" w:rsidRDefault="00C57721" w:rsidP="00C57721">
      <w:pPr>
        <w:ind w:left="709" w:right="-2"/>
      </w:pPr>
      <w:r>
        <w:t>PK ≤1,8 rekommenderas.</w:t>
      </w:r>
    </w:p>
    <w:p w14:paraId="36516EFD" w14:textId="77777777" w:rsidR="00C57721" w:rsidRPr="000811E1" w:rsidRDefault="00C57721" w:rsidP="00C5772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before="120" w:after="0" w:line="240" w:lineRule="auto"/>
        <w:ind w:left="567" w:right="0"/>
        <w:rPr>
          <w:b/>
          <w:bCs/>
        </w:rPr>
      </w:pPr>
      <w:r w:rsidRPr="000811E1">
        <w:rPr>
          <w:b/>
          <w:bCs/>
        </w:rPr>
        <w:t>LMH</w:t>
      </w:r>
    </w:p>
    <w:p w14:paraId="6D1BA36B" w14:textId="77777777" w:rsidR="00C57721" w:rsidRDefault="00C57721" w:rsidP="00C5772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ind w:left="709" w:right="0"/>
        <w:rPr>
          <w:color w:val="000000"/>
        </w:rPr>
      </w:pPr>
      <w:r>
        <w:rPr>
          <w:color w:val="000000"/>
        </w:rPr>
        <w:t xml:space="preserve">LMH i </w:t>
      </w:r>
      <w:r w:rsidRPr="00F71863">
        <w:rPr>
          <w:color w:val="000000"/>
        </w:rPr>
        <w:t>en</w:t>
      </w:r>
      <w:r>
        <w:rPr>
          <w:color w:val="000000"/>
        </w:rPr>
        <w:t xml:space="preserve">-dos 12 timmar före ingrepp och 4–6 timmar efter ingrepp ska inte överstiga: Fragmin 5000E x1/ </w:t>
      </w:r>
      <w:proofErr w:type="spellStart"/>
      <w:r>
        <w:rPr>
          <w:color w:val="000000"/>
        </w:rPr>
        <w:t>Innohep</w:t>
      </w:r>
      <w:proofErr w:type="spellEnd"/>
      <w:r>
        <w:rPr>
          <w:color w:val="000000"/>
        </w:rPr>
        <w:t xml:space="preserve"> 4500E x1/ </w:t>
      </w:r>
      <w:proofErr w:type="spellStart"/>
      <w:r>
        <w:rPr>
          <w:color w:val="000000"/>
        </w:rPr>
        <w:t>Klexane</w:t>
      </w:r>
      <w:proofErr w:type="spellEnd"/>
      <w:r>
        <w:rPr>
          <w:color w:val="000000"/>
        </w:rPr>
        <w:t xml:space="preserve"> 40mgx1.</w:t>
      </w:r>
      <w:r>
        <w:rPr>
          <w:color w:val="000000"/>
        </w:rPr>
        <w:br/>
        <w:t>Högre dygnsdos bör delas i två doser med 12 timmars intervall.</w:t>
      </w:r>
      <w:r>
        <w:rPr>
          <w:color w:val="000000"/>
        </w:rPr>
        <w:br/>
        <w:t>LMH ges inte på morgonen före ingreppet och tidigast 6 timmar postoperativt.</w:t>
      </w:r>
    </w:p>
    <w:p w14:paraId="585932F6" w14:textId="77777777" w:rsidR="00C57721" w:rsidRDefault="00C57721" w:rsidP="00C5772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ind w:left="709" w:right="0"/>
        <w:rPr>
          <w:color w:val="000000"/>
        </w:rPr>
      </w:pPr>
    </w:p>
    <w:p w14:paraId="7104E134" w14:textId="77777777" w:rsidR="00C57721" w:rsidRDefault="00C57721" w:rsidP="00C5772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ind w:left="709" w:right="0"/>
      </w:pPr>
      <w:proofErr w:type="spellStart"/>
      <w:r>
        <w:t>Bridging</w:t>
      </w:r>
      <w:proofErr w:type="spellEnd"/>
      <w:r>
        <w:t xml:space="preserve"> med Fragmin/</w:t>
      </w:r>
      <w:proofErr w:type="spellStart"/>
      <w:r>
        <w:t>Innohep</w:t>
      </w:r>
      <w:proofErr w:type="spellEnd"/>
      <w:r>
        <w:t xml:space="preserve"> 5000E x 2 är aktuellt vid </w:t>
      </w:r>
      <w:proofErr w:type="spellStart"/>
      <w:r>
        <w:t>waranbehandling</w:t>
      </w:r>
      <w:proofErr w:type="spellEnd"/>
      <w:r>
        <w:t xml:space="preserve"> och följande tillstånd:</w:t>
      </w:r>
    </w:p>
    <w:p w14:paraId="63407FED" w14:textId="77777777" w:rsidR="00C57721" w:rsidRDefault="00C57721" w:rsidP="00C57721">
      <w:pPr>
        <w:pStyle w:val="Liststycke"/>
        <w:numPr>
          <w:ilvl w:val="0"/>
          <w:numId w:val="3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ind w:left="1134" w:right="0"/>
        <w:rPr>
          <w:color w:val="000000"/>
        </w:rPr>
      </w:pPr>
      <w:r w:rsidRPr="000811E1">
        <w:rPr>
          <w:color w:val="000000"/>
        </w:rPr>
        <w:t>mekanisk klaffprotes</w:t>
      </w:r>
    </w:p>
    <w:p w14:paraId="3C7880A3" w14:textId="77777777" w:rsidR="00C57721" w:rsidRDefault="00C57721" w:rsidP="00C57721">
      <w:pPr>
        <w:pStyle w:val="Liststycke"/>
        <w:numPr>
          <w:ilvl w:val="0"/>
          <w:numId w:val="3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ind w:left="1134" w:right="0"/>
        <w:rPr>
          <w:color w:val="000000"/>
        </w:rPr>
      </w:pPr>
      <w:r w:rsidRPr="000811E1">
        <w:rPr>
          <w:color w:val="000000"/>
        </w:rPr>
        <w:t xml:space="preserve">förmaksflimmer med stroke/TIA/systemisk </w:t>
      </w:r>
      <w:proofErr w:type="spellStart"/>
      <w:r w:rsidRPr="000811E1">
        <w:rPr>
          <w:color w:val="000000"/>
        </w:rPr>
        <w:t>embolism</w:t>
      </w:r>
      <w:proofErr w:type="spellEnd"/>
      <w:r w:rsidRPr="000811E1">
        <w:rPr>
          <w:color w:val="000000"/>
        </w:rPr>
        <w:t xml:space="preserve"> de senaste 12 veckorna</w:t>
      </w:r>
    </w:p>
    <w:p w14:paraId="75EBC960" w14:textId="77777777" w:rsidR="00C57721" w:rsidRPr="000811E1" w:rsidRDefault="00C57721" w:rsidP="00C57721">
      <w:pPr>
        <w:pStyle w:val="Liststycke"/>
        <w:numPr>
          <w:ilvl w:val="0"/>
          <w:numId w:val="3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ind w:left="1134" w:right="0"/>
        <w:rPr>
          <w:color w:val="000000"/>
        </w:rPr>
      </w:pPr>
      <w:r w:rsidRPr="000811E1">
        <w:rPr>
          <w:color w:val="000000"/>
        </w:rPr>
        <w:t xml:space="preserve">venös </w:t>
      </w:r>
      <w:proofErr w:type="spellStart"/>
      <w:r w:rsidRPr="000811E1">
        <w:rPr>
          <w:color w:val="000000"/>
        </w:rPr>
        <w:t>tromboembolism</w:t>
      </w:r>
      <w:proofErr w:type="spellEnd"/>
      <w:r w:rsidRPr="000811E1">
        <w:rPr>
          <w:color w:val="000000"/>
        </w:rPr>
        <w:t xml:space="preserve"> de senaste 12 veckorna</w:t>
      </w:r>
    </w:p>
    <w:p w14:paraId="719951BF" w14:textId="77777777" w:rsidR="00C57721" w:rsidRPr="000811E1" w:rsidRDefault="00C57721" w:rsidP="00C57721">
      <w:pPr>
        <w:pStyle w:val="Liststycke"/>
        <w:numPr>
          <w:ilvl w:val="0"/>
          <w:numId w:val="3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ind w:left="1134" w:right="0"/>
        <w:rPr>
          <w:color w:val="000000"/>
        </w:rPr>
      </w:pPr>
      <w:r w:rsidRPr="000811E1">
        <w:rPr>
          <w:color w:val="000000"/>
        </w:rPr>
        <w:t>aktuell vänsterkammartromb</w:t>
      </w:r>
    </w:p>
    <w:p w14:paraId="21E1FF8E" w14:textId="77777777" w:rsidR="00C57721" w:rsidRPr="000811E1" w:rsidRDefault="00C57721" w:rsidP="00C57721">
      <w:pPr>
        <w:pStyle w:val="Liststycke"/>
        <w:numPr>
          <w:ilvl w:val="0"/>
          <w:numId w:val="3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ind w:left="1134" w:right="0"/>
        <w:rPr>
          <w:color w:val="000000"/>
        </w:rPr>
      </w:pPr>
      <w:r w:rsidRPr="000811E1">
        <w:rPr>
          <w:color w:val="000000"/>
        </w:rPr>
        <w:t xml:space="preserve">avancerad koagulationsrubbning (Protein S eller C-brist, </w:t>
      </w:r>
      <w:proofErr w:type="spellStart"/>
      <w:r w:rsidRPr="000811E1">
        <w:rPr>
          <w:color w:val="000000"/>
        </w:rPr>
        <w:t>Antitrombinbrist</w:t>
      </w:r>
      <w:proofErr w:type="spellEnd"/>
      <w:r w:rsidRPr="000811E1">
        <w:rPr>
          <w:color w:val="000000"/>
        </w:rPr>
        <w:t xml:space="preserve">, Lupus </w:t>
      </w:r>
      <w:proofErr w:type="spellStart"/>
      <w:r w:rsidRPr="000811E1">
        <w:rPr>
          <w:color w:val="000000"/>
        </w:rPr>
        <w:t>antikoagulans</w:t>
      </w:r>
      <w:proofErr w:type="spellEnd"/>
      <w:r w:rsidRPr="000811E1">
        <w:rPr>
          <w:color w:val="000000"/>
        </w:rPr>
        <w:t xml:space="preserve">, homozygot APC-resistens eller homozygot </w:t>
      </w:r>
      <w:proofErr w:type="spellStart"/>
      <w:r w:rsidRPr="000811E1">
        <w:rPr>
          <w:color w:val="000000"/>
        </w:rPr>
        <w:t>protrombingensmutation</w:t>
      </w:r>
      <w:proofErr w:type="spellEnd"/>
      <w:r w:rsidRPr="000811E1">
        <w:rPr>
          <w:color w:val="000000"/>
        </w:rPr>
        <w:t>)</w:t>
      </w:r>
    </w:p>
    <w:p w14:paraId="7615A51A" w14:textId="77777777" w:rsidR="00C57721" w:rsidRPr="00CB6B80" w:rsidRDefault="00C57721" w:rsidP="00C57721">
      <w:pPr>
        <w:pStyle w:val="Liststycke"/>
        <w:numPr>
          <w:ilvl w:val="0"/>
          <w:numId w:val="3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ind w:left="1134" w:right="0"/>
        <w:rPr>
          <w:b/>
          <w:bCs/>
        </w:rPr>
      </w:pPr>
      <w:r w:rsidRPr="000811E1">
        <w:rPr>
          <w:color w:val="000000"/>
        </w:rPr>
        <w:t xml:space="preserve">tidigare trombos vid uppehåll i behandling med </w:t>
      </w:r>
      <w:proofErr w:type="spellStart"/>
      <w:r w:rsidRPr="000811E1">
        <w:rPr>
          <w:color w:val="000000"/>
        </w:rPr>
        <w:t>warfarin</w:t>
      </w:r>
      <w:proofErr w:type="spellEnd"/>
      <w:r w:rsidRPr="000811E1">
        <w:rPr>
          <w:color w:val="000000"/>
        </w:rPr>
        <w:t xml:space="preserve"> (</w:t>
      </w:r>
      <w:proofErr w:type="spellStart"/>
      <w:r w:rsidRPr="000811E1">
        <w:rPr>
          <w:color w:val="000000"/>
        </w:rPr>
        <w:t>Waran</w:t>
      </w:r>
      <w:proofErr w:type="spellEnd"/>
      <w:r w:rsidRPr="000811E1">
        <w:rPr>
          <w:color w:val="000000"/>
        </w:rPr>
        <w:t>)</w:t>
      </w:r>
    </w:p>
    <w:p w14:paraId="376BD154" w14:textId="77777777" w:rsidR="00C57721" w:rsidRPr="000811E1" w:rsidRDefault="00C57721" w:rsidP="00C57721">
      <w:pPr>
        <w:spacing w:before="120" w:after="0"/>
        <w:ind w:left="567"/>
        <w:rPr>
          <w:b/>
          <w:bCs/>
          <w:color w:val="000000"/>
        </w:rPr>
      </w:pPr>
      <w:proofErr w:type="spellStart"/>
      <w:r w:rsidRPr="000811E1">
        <w:rPr>
          <w:b/>
          <w:bCs/>
          <w:color w:val="000000"/>
        </w:rPr>
        <w:t>Fondaparinux</w:t>
      </w:r>
      <w:proofErr w:type="spellEnd"/>
      <w:r w:rsidRPr="000811E1">
        <w:rPr>
          <w:b/>
          <w:bCs/>
          <w:color w:val="000000"/>
        </w:rPr>
        <w:t xml:space="preserve"> (</w:t>
      </w:r>
      <w:proofErr w:type="spellStart"/>
      <w:r w:rsidRPr="000811E1">
        <w:rPr>
          <w:b/>
          <w:bCs/>
          <w:color w:val="000000"/>
        </w:rPr>
        <w:t>Arixtra</w:t>
      </w:r>
      <w:proofErr w:type="spellEnd"/>
      <w:r w:rsidRPr="000811E1">
        <w:rPr>
          <w:b/>
          <w:bCs/>
          <w:color w:val="000000"/>
        </w:rPr>
        <w:t>)</w:t>
      </w:r>
    </w:p>
    <w:p w14:paraId="3E4A5929" w14:textId="77777777" w:rsidR="00C57721" w:rsidRDefault="00C57721" w:rsidP="00C57721">
      <w:pPr>
        <w:ind w:left="709"/>
      </w:pPr>
      <w:r>
        <w:rPr>
          <w:color w:val="000000"/>
        </w:rPr>
        <w:t>Karens minst 24 timmar.</w:t>
      </w:r>
    </w:p>
    <w:p w14:paraId="454B44F9" w14:textId="77777777" w:rsidR="00C57721" w:rsidRPr="007E7FE6" w:rsidRDefault="00C57721" w:rsidP="00C57721">
      <w:pPr>
        <w:tabs>
          <w:tab w:val="left" w:pos="2268"/>
        </w:tabs>
        <w:spacing w:before="120" w:after="0" w:line="240" w:lineRule="auto"/>
        <w:ind w:left="567" w:right="0"/>
        <w:rPr>
          <w:b/>
          <w:bCs/>
        </w:rPr>
      </w:pPr>
      <w:r w:rsidRPr="007E7FE6">
        <w:rPr>
          <w:b/>
          <w:bCs/>
        </w:rPr>
        <w:t>NOAK</w:t>
      </w:r>
    </w:p>
    <w:p w14:paraId="73A1DE71" w14:textId="77777777" w:rsidR="00C57721" w:rsidRPr="008C153D" w:rsidRDefault="00C57721" w:rsidP="00C57721">
      <w:pPr>
        <w:tabs>
          <w:tab w:val="left" w:pos="2268"/>
        </w:tabs>
        <w:ind w:left="709" w:right="-2"/>
      </w:pPr>
      <w:r>
        <w:t xml:space="preserve">Se </w:t>
      </w:r>
      <w:r w:rsidRPr="008C153D">
        <w:t xml:space="preserve">Janusinfo.se, </w:t>
      </w:r>
      <w:hyperlink r:id="rId18" w:history="1">
        <w:r w:rsidRPr="00207E6D">
          <w:rPr>
            <w:rStyle w:val="Hyperlnk"/>
            <w:i/>
            <w:iCs/>
          </w:rPr>
          <w:t xml:space="preserve">Orala </w:t>
        </w:r>
        <w:proofErr w:type="spellStart"/>
        <w:r w:rsidRPr="00207E6D">
          <w:rPr>
            <w:rStyle w:val="Hyperlnk"/>
            <w:i/>
            <w:iCs/>
          </w:rPr>
          <w:t>antitrombotiska</w:t>
        </w:r>
        <w:proofErr w:type="spellEnd"/>
        <w:r w:rsidRPr="00207E6D">
          <w:rPr>
            <w:rStyle w:val="Hyperlnk"/>
            <w:i/>
            <w:iCs/>
          </w:rPr>
          <w:t xml:space="preserve"> läkemedel vid blödning och inför kirurgi hos vuxna</w:t>
        </w:r>
      </w:hyperlink>
      <w:r w:rsidRPr="008C153D">
        <w:t>, tabell 4.</w:t>
      </w:r>
      <w:r>
        <w:br w:type="page"/>
      </w:r>
    </w:p>
    <w:p w14:paraId="23DF9B06" w14:textId="77777777" w:rsidR="00C57721" w:rsidRDefault="00C57721" w:rsidP="00C57721">
      <w:pPr>
        <w:pStyle w:val="Rubrik3"/>
        <w:spacing w:after="120"/>
        <w:ind w:left="567"/>
      </w:pPr>
      <w:bookmarkStart w:id="10" w:name="_Toc167821798"/>
      <w:bookmarkStart w:id="11" w:name="_Toc167822256"/>
      <w:r>
        <w:lastRenderedPageBreak/>
        <w:t>Tillvägagångssätt</w:t>
      </w:r>
      <w:bookmarkEnd w:id="10"/>
      <w:bookmarkEnd w:id="11"/>
    </w:p>
    <w:p w14:paraId="544B0653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 w:rsidRPr="00497B5D">
        <w:rPr>
          <w:rFonts w:eastAsia="Arial"/>
        </w:rPr>
        <w:t xml:space="preserve">Patienten ska helst sitta på sängkanten, lutad över sängbordet med böjd rygg. </w:t>
      </w:r>
      <w:r>
        <w:rPr>
          <w:rFonts w:eastAsia="Arial"/>
        </w:rPr>
        <w:t xml:space="preserve">Lägg en kudde under armarna som stöd. </w:t>
      </w:r>
      <w:r w:rsidRPr="00497B5D">
        <w:rPr>
          <w:rFonts w:eastAsia="Arial"/>
        </w:rPr>
        <w:t>Punktionen kan även utföras liggande på sidan</w:t>
      </w:r>
      <w:r>
        <w:rPr>
          <w:rFonts w:eastAsia="Arial"/>
        </w:rPr>
        <w:t>, placera patienten långt ut på sängkanten</w:t>
      </w:r>
      <w:r w:rsidRPr="00497B5D">
        <w:rPr>
          <w:rFonts w:eastAsia="Arial"/>
        </w:rPr>
        <w:t>. Ansvarig läkare beslutar om position.</w:t>
      </w:r>
      <w:r>
        <w:rPr>
          <w:rFonts w:eastAsia="Arial"/>
        </w:rPr>
        <w:t xml:space="preserve"> Säkerställ k</w:t>
      </w:r>
      <w:r w:rsidRPr="00B20910">
        <w:rPr>
          <w:rFonts w:eastAsia="Arial"/>
        </w:rPr>
        <w:t xml:space="preserve">ontinuerlig monitorering av </w:t>
      </w:r>
      <w:proofErr w:type="spellStart"/>
      <w:r w:rsidRPr="00B20910">
        <w:rPr>
          <w:rFonts w:eastAsia="Arial"/>
        </w:rPr>
        <w:t>saturation</w:t>
      </w:r>
      <w:proofErr w:type="spellEnd"/>
      <w:r>
        <w:rPr>
          <w:rFonts w:eastAsia="Arial"/>
        </w:rPr>
        <w:t>/</w:t>
      </w:r>
      <w:r w:rsidRPr="00B20910">
        <w:rPr>
          <w:rFonts w:eastAsia="Arial"/>
        </w:rPr>
        <w:t>puls</w:t>
      </w:r>
      <w:r>
        <w:rPr>
          <w:rFonts w:eastAsia="Arial"/>
        </w:rPr>
        <w:t xml:space="preserve"> och m</w:t>
      </w:r>
      <w:r w:rsidRPr="00B20910">
        <w:rPr>
          <w:rFonts w:eastAsia="Arial"/>
        </w:rPr>
        <w:t>öjlighet till blodtrycksmätning.</w:t>
      </w:r>
      <w:r>
        <w:rPr>
          <w:rFonts w:eastAsia="Arial"/>
        </w:rPr>
        <w:t xml:space="preserve"> </w:t>
      </w:r>
      <w:r>
        <w:t>F</w:t>
      </w:r>
      <w:r w:rsidRPr="00497B5D">
        <w:t>ör att minska risken för pneumothorax</w:t>
      </w:r>
      <w:r>
        <w:t xml:space="preserve"> bör patient </w:t>
      </w:r>
      <w:r w:rsidRPr="00497B5D">
        <w:t xml:space="preserve">undvika att tala under </w:t>
      </w:r>
      <w:r>
        <w:t>proceduren</w:t>
      </w:r>
      <w:r w:rsidRPr="00497B5D">
        <w:t>.</w:t>
      </w:r>
    </w:p>
    <w:p w14:paraId="5D3E937D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>
        <w:rPr>
          <w:rFonts w:eastAsia="Arial"/>
        </w:rPr>
        <w:t xml:space="preserve">Lokalisera </w:t>
      </w:r>
      <w:proofErr w:type="spellStart"/>
      <w:r>
        <w:rPr>
          <w:rFonts w:eastAsia="Arial"/>
        </w:rPr>
        <w:t>pleuravätskan</w:t>
      </w:r>
      <w:proofErr w:type="spellEnd"/>
      <w:r>
        <w:rPr>
          <w:rFonts w:eastAsia="Arial"/>
        </w:rPr>
        <w:t xml:space="preserve"> med ultraljudsapparat (</w:t>
      </w:r>
      <w:r w:rsidRPr="0010520C">
        <w:rPr>
          <w:rFonts w:eastAsia="Arial"/>
        </w:rPr>
        <w:t xml:space="preserve">vanligen ett eller två revbensmellanrum nedanför </w:t>
      </w:r>
      <w:proofErr w:type="spellStart"/>
      <w:r w:rsidRPr="0010520C">
        <w:rPr>
          <w:rFonts w:eastAsia="Arial"/>
        </w:rPr>
        <w:t>skapulaspetsen</w:t>
      </w:r>
      <w:proofErr w:type="spellEnd"/>
      <w:r>
        <w:rPr>
          <w:rFonts w:eastAsia="Arial"/>
        </w:rPr>
        <w:t>). Markera insticksstället.</w:t>
      </w:r>
    </w:p>
    <w:p w14:paraId="44AD0D7C" w14:textId="77777777" w:rsidR="00C57721" w:rsidRPr="00361027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>
        <w:rPr>
          <w:rFonts w:eastAsia="Arial"/>
        </w:rPr>
        <w:t>Aseptisk teknik. Sterila handskar.</w:t>
      </w:r>
    </w:p>
    <w:p w14:paraId="3DEB172D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>
        <w:rPr>
          <w:rFonts w:eastAsia="Arial"/>
        </w:rPr>
        <w:t xml:space="preserve">Tvätta med </w:t>
      </w:r>
      <w:proofErr w:type="spellStart"/>
      <w:r>
        <w:rPr>
          <w:rFonts w:eastAsia="Arial"/>
        </w:rPr>
        <w:t>klorhexidinsprit</w:t>
      </w:r>
      <w:proofErr w:type="spellEnd"/>
      <w:r>
        <w:rPr>
          <w:rFonts w:eastAsia="Arial"/>
        </w:rPr>
        <w:t xml:space="preserve"> och klä med </w:t>
      </w:r>
      <w:proofErr w:type="spellStart"/>
      <w:r>
        <w:rPr>
          <w:rFonts w:eastAsia="Arial"/>
        </w:rPr>
        <w:t>hålduk</w:t>
      </w:r>
      <w:proofErr w:type="spellEnd"/>
      <w:r>
        <w:rPr>
          <w:rFonts w:eastAsia="Arial"/>
        </w:rPr>
        <w:t>.</w:t>
      </w:r>
    </w:p>
    <w:p w14:paraId="7EE4FDF9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>
        <w:rPr>
          <w:rFonts w:eastAsia="Arial"/>
        </w:rPr>
        <w:t>Lokalbedöva (</w:t>
      </w:r>
      <w:proofErr w:type="spellStart"/>
      <w:r>
        <w:rPr>
          <w:rFonts w:eastAsia="Arial"/>
        </w:rPr>
        <w:t>kvaddel</w:t>
      </w:r>
      <w:proofErr w:type="spellEnd"/>
      <w:r>
        <w:rPr>
          <w:rFonts w:eastAsia="Arial"/>
        </w:rPr>
        <w:t xml:space="preserve"> i hud, på väg in och smärtkänslig </w:t>
      </w:r>
      <w:proofErr w:type="spellStart"/>
      <w:r>
        <w:rPr>
          <w:rFonts w:eastAsia="Arial"/>
        </w:rPr>
        <w:t>pleura</w:t>
      </w:r>
      <w:proofErr w:type="spellEnd"/>
      <w:r>
        <w:rPr>
          <w:rFonts w:eastAsia="Arial"/>
        </w:rPr>
        <w:t xml:space="preserve">). Stick vinkelrätt mot huden på ovansidan av revbenet för att minska risk för kärl-/nervpunktion. Observera avstånd till </w:t>
      </w:r>
      <w:proofErr w:type="spellStart"/>
      <w:r>
        <w:rPr>
          <w:rFonts w:eastAsia="Arial"/>
        </w:rPr>
        <w:t>pleurarummet</w:t>
      </w:r>
      <w:proofErr w:type="spellEnd"/>
      <w:r>
        <w:rPr>
          <w:rFonts w:eastAsia="Arial"/>
        </w:rPr>
        <w:t xml:space="preserve"> inför tappningspunktion.</w:t>
      </w:r>
    </w:p>
    <w:p w14:paraId="31F0377D" w14:textId="77777777" w:rsidR="00C57721" w:rsidRPr="00B21696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>
        <w:rPr>
          <w:rFonts w:eastAsia="Arial"/>
        </w:rPr>
        <w:t>Anlägg ett litet hud</w:t>
      </w:r>
      <w:r w:rsidRPr="00B21696">
        <w:rPr>
          <w:rFonts w:eastAsia="Arial"/>
        </w:rPr>
        <w:t>snitt vid insticksstället</w:t>
      </w:r>
    </w:p>
    <w:p w14:paraId="678D7DF7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>
        <w:rPr>
          <w:rFonts w:eastAsia="Arial"/>
        </w:rPr>
        <w:t xml:space="preserve">Koppla ihop </w:t>
      </w:r>
      <w:proofErr w:type="spellStart"/>
      <w:r>
        <w:rPr>
          <w:rFonts w:eastAsia="Arial"/>
        </w:rPr>
        <w:t>pleuratappningset</w:t>
      </w:r>
      <w:proofErr w:type="spellEnd"/>
      <w:r>
        <w:rPr>
          <w:rFonts w:eastAsia="Arial"/>
        </w:rPr>
        <w:t>/</w:t>
      </w:r>
      <w:proofErr w:type="spellStart"/>
      <w:r>
        <w:rPr>
          <w:rFonts w:eastAsia="Arial"/>
        </w:rPr>
        <w:t>cystofix</w:t>
      </w:r>
      <w:proofErr w:type="spellEnd"/>
      <w:r>
        <w:rPr>
          <w:rFonts w:eastAsia="Arial"/>
        </w:rPr>
        <w:t xml:space="preserve"> före tappning/dränanläggning.</w:t>
      </w:r>
    </w:p>
    <w:p w14:paraId="3A26587A" w14:textId="77777777" w:rsidR="00C57721" w:rsidRPr="005E4B10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proofErr w:type="spellStart"/>
      <w:r>
        <w:rPr>
          <w:rFonts w:eastAsia="Arial"/>
        </w:rPr>
        <w:t>Pleuradrän</w:t>
      </w:r>
      <w:proofErr w:type="spellEnd"/>
      <w:r>
        <w:rPr>
          <w:rFonts w:eastAsia="Arial"/>
        </w:rPr>
        <w:t xml:space="preserve"> anläggs. Stick i samma riktning som tidigare. Ultraljudsapparatur med steril strumpa kan underlätta vid större kroppshydda eller mindre mängd </w:t>
      </w:r>
      <w:proofErr w:type="spellStart"/>
      <w:r>
        <w:rPr>
          <w:rFonts w:eastAsia="Arial"/>
        </w:rPr>
        <w:t>pleuravätska</w:t>
      </w:r>
      <w:proofErr w:type="spellEnd"/>
      <w:r>
        <w:rPr>
          <w:rFonts w:eastAsia="Arial"/>
        </w:rPr>
        <w:t>. Fixera med förband el sutur.</w:t>
      </w:r>
    </w:p>
    <w:p w14:paraId="6C1D21CD" w14:textId="77777777" w:rsidR="00C57721" w:rsidRDefault="00C57721" w:rsidP="00C57721">
      <w:pPr>
        <w:pStyle w:val="Rubrik3"/>
        <w:spacing w:after="120"/>
        <w:ind w:left="567"/>
      </w:pPr>
      <w:bookmarkStart w:id="12" w:name="_Toc167821799"/>
      <w:bookmarkStart w:id="13" w:name="_Toc167822257"/>
      <w:r>
        <w:rPr>
          <w:rFonts w:eastAsia="Arial"/>
        </w:rPr>
        <w:t>T</w:t>
      </w:r>
      <w:r w:rsidRPr="66C54ADC">
        <w:t xml:space="preserve">appning av </w:t>
      </w:r>
      <w:proofErr w:type="spellStart"/>
      <w:r w:rsidRPr="66C54ADC">
        <w:t>pleuravätska</w:t>
      </w:r>
      <w:bookmarkEnd w:id="12"/>
      <w:bookmarkEnd w:id="13"/>
      <w:proofErr w:type="spellEnd"/>
    </w:p>
    <w:p w14:paraId="34A69B60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>
        <w:t>T</w:t>
      </w:r>
      <w:r w:rsidRPr="66C54ADC">
        <w:t xml:space="preserve">appa max 1000ml </w:t>
      </w:r>
      <w:r>
        <w:t xml:space="preserve">vid </w:t>
      </w:r>
      <w:r w:rsidRPr="66C54ADC">
        <w:t xml:space="preserve">första tillfället </w:t>
      </w:r>
      <w:r>
        <w:t>för att undvika komplikationer såsom lungödem till följd av snabb re-expansion (ovanligt)</w:t>
      </w:r>
      <w:r w:rsidRPr="66C54ADC">
        <w:t>.</w:t>
      </w:r>
      <w:r>
        <w:t xml:space="preserve"> Avbryt tidigare om patienten upplever obehag (smärta, andnöd, kraftig hosta).</w:t>
      </w:r>
    </w:p>
    <w:p w14:paraId="76A38CE9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66C54ADC">
        <w:t xml:space="preserve">Kontrollera vitalparametrar efter varje tappning (blodtryck, puls, </w:t>
      </w:r>
      <w:r>
        <w:t>andningsfrekvens</w:t>
      </w:r>
      <w:r w:rsidRPr="66C54ADC">
        <w:t xml:space="preserve">, </w:t>
      </w:r>
      <w:proofErr w:type="spellStart"/>
      <w:r w:rsidRPr="66C54ADC">
        <w:t>pox</w:t>
      </w:r>
      <w:proofErr w:type="spellEnd"/>
      <w:r w:rsidRPr="66C54ADC">
        <w:t>)</w:t>
      </w:r>
      <w:r>
        <w:t xml:space="preserve"> och säkerställ att </w:t>
      </w:r>
      <w:proofErr w:type="spellStart"/>
      <w:r>
        <w:t>pat</w:t>
      </w:r>
      <w:proofErr w:type="spellEnd"/>
      <w:r>
        <w:t xml:space="preserve"> mår bra.</w:t>
      </w:r>
    </w:p>
    <w:p w14:paraId="7B61BB14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66C54ADC">
        <w:t>Upprepa tappning av max 500 ml varannan timme</w:t>
      </w:r>
      <w:r>
        <w:t xml:space="preserve"> (&lt;300 ml vid skör patient) </w:t>
      </w:r>
      <w:r w:rsidRPr="66C54ADC">
        <w:t xml:space="preserve">till en </w:t>
      </w:r>
      <w:r>
        <w:t xml:space="preserve">maximal </w:t>
      </w:r>
      <w:r w:rsidRPr="66C54ADC">
        <w:t>mängd av 3000 ml första dygnet.</w:t>
      </w:r>
    </w:p>
    <w:p w14:paraId="6F52F8F5" w14:textId="77777777" w:rsidR="00C57721" w:rsidRDefault="00C57721" w:rsidP="00C57721">
      <w:pPr>
        <w:pStyle w:val="Liststycke"/>
        <w:ind w:left="993" w:right="-2"/>
      </w:pPr>
      <w:r w:rsidRPr="00787E56">
        <w:rPr>
          <w:i/>
          <w:iCs/>
        </w:rPr>
        <w:t xml:space="preserve">OBS! </w:t>
      </w:r>
      <w:r w:rsidRPr="66C54ADC">
        <w:t xml:space="preserve">Det kan komma stora mängder </w:t>
      </w:r>
      <w:proofErr w:type="spellStart"/>
      <w:r w:rsidRPr="66C54ADC">
        <w:t>pleuravätska</w:t>
      </w:r>
      <w:proofErr w:type="spellEnd"/>
      <w:r w:rsidRPr="66C54ADC">
        <w:t xml:space="preserve"> vid varje </w:t>
      </w:r>
      <w:r>
        <w:t>tappning</w:t>
      </w:r>
      <w:r w:rsidRPr="66C54ADC">
        <w:t>,</w:t>
      </w:r>
      <w:r>
        <w:t xml:space="preserve"> lämna inte drän öppet längre tid utan kontroll</w:t>
      </w:r>
      <w:r w:rsidRPr="66C54ADC">
        <w:t>.</w:t>
      </w:r>
    </w:p>
    <w:p w14:paraId="5D25B13C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66C54ADC">
        <w:t xml:space="preserve">Vid följande dygn upprepas tömningen som första dygnet, max 500 ml varannan timme. Om det kommer </w:t>
      </w:r>
      <w:r>
        <w:t>&lt;500 ml</w:t>
      </w:r>
      <w:r w:rsidRPr="66C54ADC">
        <w:t xml:space="preserve"> </w:t>
      </w:r>
      <w:r>
        <w:t>kan</w:t>
      </w:r>
      <w:r w:rsidRPr="66C54ADC">
        <w:t xml:space="preserve"> </w:t>
      </w:r>
      <w:proofErr w:type="spellStart"/>
      <w:r w:rsidRPr="66C54ADC">
        <w:t>dränet</w:t>
      </w:r>
      <w:proofErr w:type="spellEnd"/>
      <w:r w:rsidRPr="66C54ADC">
        <w:t xml:space="preserve"> </w:t>
      </w:r>
      <w:r>
        <w:t>lämnas</w:t>
      </w:r>
      <w:r w:rsidRPr="66C54ADC">
        <w:t xml:space="preserve"> öppet</w:t>
      </w:r>
      <w:r>
        <w:t xml:space="preserve"> efter överenskommelse med ansvarig sjuksköterska</w:t>
      </w:r>
      <w:r w:rsidRPr="66C54ADC">
        <w:t>.</w:t>
      </w:r>
    </w:p>
    <w:p w14:paraId="0A0D29BC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66C54ADC">
        <w:t xml:space="preserve">Har det inte runnit någon vätska på 4 timmar bör läkare kontaktas för eventuell spolning av drän eller avveckling av </w:t>
      </w:r>
      <w:proofErr w:type="spellStart"/>
      <w:r w:rsidRPr="66C54ADC">
        <w:t>pleuradrän</w:t>
      </w:r>
      <w:proofErr w:type="spellEnd"/>
      <w:r w:rsidRPr="66C54ADC">
        <w:t xml:space="preserve">. Kontrollera att </w:t>
      </w:r>
      <w:proofErr w:type="spellStart"/>
      <w:r w:rsidRPr="66C54ADC">
        <w:t>dränet</w:t>
      </w:r>
      <w:proofErr w:type="spellEnd"/>
      <w:r w:rsidRPr="66C54ADC">
        <w:t xml:space="preserve"> inte har knickat sig.</w:t>
      </w:r>
    </w:p>
    <w:p w14:paraId="3606CA18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66C54ADC">
        <w:t xml:space="preserve">Dygnsmängden </w:t>
      </w:r>
      <w:proofErr w:type="spellStart"/>
      <w:r w:rsidRPr="66C54ADC">
        <w:t>pleuravätska</w:t>
      </w:r>
      <w:proofErr w:type="spellEnd"/>
      <w:r w:rsidRPr="66C54ADC">
        <w:t xml:space="preserve"> räkna</w:t>
      </w:r>
      <w:r>
        <w:t>s</w:t>
      </w:r>
      <w:r w:rsidRPr="66C54ADC">
        <w:t xml:space="preserve"> 06:00–06:00. Märk påsen med datum samt “</w:t>
      </w:r>
      <w:proofErr w:type="spellStart"/>
      <w:r w:rsidRPr="66C54ADC">
        <w:t>pleuravätska</w:t>
      </w:r>
      <w:proofErr w:type="spellEnd"/>
      <w:r w:rsidRPr="66C54ADC">
        <w:t>”. Påsen byts varje morgon.</w:t>
      </w:r>
    </w:p>
    <w:p w14:paraId="3D83C86B" w14:textId="77777777" w:rsidR="00C57721" w:rsidRDefault="00C57721" w:rsidP="00C57721">
      <w:pPr>
        <w:spacing w:after="0" w:line="240" w:lineRule="auto"/>
        <w:ind w:left="0" w:right="0"/>
      </w:pPr>
      <w:r>
        <w:br w:type="page"/>
      </w:r>
    </w:p>
    <w:p w14:paraId="03AC9893" w14:textId="77777777" w:rsidR="00C57721" w:rsidRPr="00E10A78" w:rsidRDefault="00C57721" w:rsidP="00C57721">
      <w:pPr>
        <w:ind w:left="567"/>
        <w:rPr>
          <w:rFonts w:eastAsia="Arial"/>
          <w:b/>
          <w:bCs/>
        </w:rPr>
      </w:pPr>
      <w:r w:rsidRPr="00E10A78">
        <w:rPr>
          <w:rFonts w:eastAsia="Arial"/>
          <w:b/>
          <w:bCs/>
        </w:rPr>
        <w:lastRenderedPageBreak/>
        <w:t>Efter tappning/anläggning av drän</w:t>
      </w:r>
    </w:p>
    <w:p w14:paraId="0F6601DE" w14:textId="77777777" w:rsidR="00C57721" w:rsidRPr="00FC0FA9" w:rsidRDefault="00C57721" w:rsidP="00C57721">
      <w:pPr>
        <w:ind w:left="567" w:right="0"/>
        <w:rPr>
          <w:rFonts w:eastAsia="Arial"/>
        </w:rPr>
      </w:pPr>
      <w:r w:rsidRPr="00497B5D">
        <w:t xml:space="preserve">Låt patienten vila liggande minst </w:t>
      </w:r>
      <w:r>
        <w:t xml:space="preserve">30 minuter vid tappning, minst 60 min vid dräninläggning. </w:t>
      </w:r>
      <w:r w:rsidRPr="00497B5D">
        <w:t>Undvik onödiga rörelser som till exempel påklädning och dylikt direkt efter tappningen.</w:t>
      </w:r>
      <w:r>
        <w:t xml:space="preserve"> Strikt planläge i 4 timmar vid misstanke om lungskada. </w:t>
      </w:r>
    </w:p>
    <w:p w14:paraId="5762598B" w14:textId="77777777" w:rsidR="00C57721" w:rsidRDefault="00C57721" w:rsidP="00C57721">
      <w:pPr>
        <w:ind w:left="567"/>
        <w:rPr>
          <w:rFonts w:eastAsia="Arial"/>
        </w:rPr>
      </w:pPr>
      <w:r>
        <w:rPr>
          <w:rFonts w:eastAsia="Arial"/>
        </w:rPr>
        <w:t>Eventuell r</w:t>
      </w:r>
      <w:r w:rsidRPr="00FC0FA9">
        <w:rPr>
          <w:rFonts w:eastAsia="Arial"/>
        </w:rPr>
        <w:t xml:space="preserve">öntgenkontroll </w:t>
      </w:r>
      <w:r>
        <w:rPr>
          <w:rFonts w:eastAsia="Arial"/>
        </w:rPr>
        <w:t>efter beslut av läkare</w:t>
      </w:r>
      <w:r w:rsidRPr="00FC0FA9">
        <w:rPr>
          <w:rFonts w:eastAsia="Arial"/>
        </w:rPr>
        <w:t>.</w:t>
      </w:r>
    </w:p>
    <w:p w14:paraId="731216AA" w14:textId="77777777" w:rsidR="00C57721" w:rsidRDefault="00C57721" w:rsidP="00C57721">
      <w:pPr>
        <w:ind w:left="567" w:right="0"/>
        <w:rPr>
          <w:rFonts w:eastAsia="Arial"/>
        </w:rPr>
      </w:pPr>
      <w:r w:rsidRPr="00FC0FA9">
        <w:rPr>
          <w:rFonts w:eastAsia="Arial"/>
        </w:rPr>
        <w:t>Observera tecken till blödning eller pneumothorax</w:t>
      </w:r>
      <w:r>
        <w:rPr>
          <w:rFonts w:eastAsia="Arial"/>
        </w:rPr>
        <w:t xml:space="preserve"> (lågt </w:t>
      </w:r>
      <w:r w:rsidRPr="66C54ADC">
        <w:t xml:space="preserve">blodtryck, </w:t>
      </w:r>
      <w:r>
        <w:t xml:space="preserve">hög </w:t>
      </w:r>
      <w:r w:rsidRPr="66C54ADC">
        <w:t xml:space="preserve">puls, </w:t>
      </w:r>
      <w:r>
        <w:t>hög andningsfrekvens</w:t>
      </w:r>
      <w:r w:rsidRPr="66C54ADC">
        <w:t>,</w:t>
      </w:r>
      <w:r>
        <w:t xml:space="preserve"> låg </w:t>
      </w:r>
      <w:proofErr w:type="spellStart"/>
      <w:r w:rsidRPr="66C54ADC">
        <w:t>pox</w:t>
      </w:r>
      <w:proofErr w:type="spellEnd"/>
      <w:r>
        <w:t>, blekhet)</w:t>
      </w:r>
      <w:r>
        <w:rPr>
          <w:rFonts w:eastAsia="Arial"/>
        </w:rPr>
        <w:t>.</w:t>
      </w:r>
    </w:p>
    <w:p w14:paraId="17FC6A8D" w14:textId="77777777" w:rsidR="00C57721" w:rsidRPr="00FC0FA9" w:rsidRDefault="00C57721" w:rsidP="00C57721">
      <w:pPr>
        <w:ind w:left="567" w:right="0"/>
        <w:rPr>
          <w:rFonts w:eastAsia="Arial"/>
        </w:rPr>
      </w:pPr>
      <w:r>
        <w:rPr>
          <w:rFonts w:eastAsia="Arial"/>
        </w:rPr>
        <w:t>Byt förband först om/när detta mättas av vätskeläckage.</w:t>
      </w:r>
    </w:p>
    <w:p w14:paraId="49906130" w14:textId="77777777" w:rsidR="00C57721" w:rsidRPr="00497B5D" w:rsidRDefault="00C57721" w:rsidP="00C57721">
      <w:pPr>
        <w:pStyle w:val="Rubrik3"/>
        <w:spacing w:after="120"/>
        <w:ind w:left="567"/>
      </w:pPr>
      <w:bookmarkStart w:id="14" w:name="_Toc167821800"/>
      <w:bookmarkStart w:id="15" w:name="_Toc167822258"/>
      <w:r w:rsidRPr="00497B5D">
        <w:t>Material</w:t>
      </w:r>
      <w:bookmarkEnd w:id="14"/>
      <w:bookmarkEnd w:id="15"/>
    </w:p>
    <w:p w14:paraId="42ED5098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00497B5D">
        <w:t>Vagn till uppdukning</w:t>
      </w:r>
    </w:p>
    <w:p w14:paraId="2539AF1D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00497B5D">
        <w:t>Steril duk 75x100</w:t>
      </w:r>
    </w:p>
    <w:p w14:paraId="30FFA17C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proofErr w:type="spellStart"/>
      <w:r w:rsidRPr="00497B5D">
        <w:t>Hålduk</w:t>
      </w:r>
      <w:proofErr w:type="spellEnd"/>
      <w:r w:rsidRPr="00497B5D">
        <w:t xml:space="preserve"> 50x60</w:t>
      </w:r>
    </w:p>
    <w:p w14:paraId="59E2E37E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00497B5D">
        <w:t>Sterila handskar till läkaren - fråga efter storlek</w:t>
      </w:r>
    </w:p>
    <w:p w14:paraId="703E439E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>
        <w:t>Munskydd</w:t>
      </w:r>
    </w:p>
    <w:p w14:paraId="1FB5055A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00497B5D">
        <w:t xml:space="preserve">Färgad </w:t>
      </w:r>
      <w:proofErr w:type="spellStart"/>
      <w:r w:rsidRPr="00497B5D">
        <w:t>klorhexidinsprit</w:t>
      </w:r>
      <w:proofErr w:type="spellEnd"/>
      <w:r w:rsidRPr="00497B5D">
        <w:t xml:space="preserve"> </w:t>
      </w:r>
    </w:p>
    <w:p w14:paraId="7E9B1865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proofErr w:type="spellStart"/>
      <w:r w:rsidRPr="00497B5D">
        <w:t>Inj</w:t>
      </w:r>
      <w:proofErr w:type="spellEnd"/>
      <w:r w:rsidRPr="00497B5D">
        <w:t xml:space="preserve"> </w:t>
      </w:r>
      <w:proofErr w:type="spellStart"/>
      <w:r w:rsidRPr="00497B5D">
        <w:t>Xylocain</w:t>
      </w:r>
      <w:proofErr w:type="spellEnd"/>
      <w:r w:rsidRPr="00497B5D">
        <w:t xml:space="preserve"> 10 mg/ml - hämtas i läkemedelsrummet</w:t>
      </w:r>
    </w:p>
    <w:p w14:paraId="1F03DE91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00497B5D">
        <w:t xml:space="preserve">Spruta </w:t>
      </w:r>
      <w:proofErr w:type="spellStart"/>
      <w:r w:rsidRPr="00497B5D">
        <w:t>luer</w:t>
      </w:r>
      <w:proofErr w:type="spellEnd"/>
      <w:r w:rsidRPr="00497B5D">
        <w:t xml:space="preserve"> 10 ml </w:t>
      </w:r>
    </w:p>
    <w:p w14:paraId="727E2E86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proofErr w:type="gramStart"/>
      <w:r w:rsidRPr="00497B5D">
        <w:t xml:space="preserve">1 </w:t>
      </w:r>
      <w:proofErr w:type="spellStart"/>
      <w:r w:rsidRPr="00497B5D">
        <w:t>st</w:t>
      </w:r>
      <w:proofErr w:type="spellEnd"/>
      <w:proofErr w:type="gramEnd"/>
      <w:r w:rsidRPr="00497B5D">
        <w:t xml:space="preserve"> rosa uppdragningskanyl </w:t>
      </w:r>
    </w:p>
    <w:p w14:paraId="6DCBC051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proofErr w:type="gramStart"/>
      <w:r w:rsidRPr="00497B5D">
        <w:t xml:space="preserve">2 </w:t>
      </w:r>
      <w:proofErr w:type="spellStart"/>
      <w:r w:rsidRPr="00497B5D">
        <w:t>st</w:t>
      </w:r>
      <w:proofErr w:type="spellEnd"/>
      <w:proofErr w:type="gramEnd"/>
      <w:r w:rsidRPr="00497B5D">
        <w:t xml:space="preserve"> svarta kanyler </w:t>
      </w:r>
    </w:p>
    <w:p w14:paraId="3C9DC429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00497B5D">
        <w:t xml:space="preserve">Skalpell </w:t>
      </w:r>
    </w:p>
    <w:p w14:paraId="0B7B1F8E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proofErr w:type="spellStart"/>
      <w:r w:rsidRPr="00497B5D">
        <w:t>Pleuratappningsset</w:t>
      </w:r>
      <w:proofErr w:type="spellEnd"/>
      <w:r>
        <w:t>/</w:t>
      </w:r>
      <w:proofErr w:type="spellStart"/>
      <w:r w:rsidRPr="00497B5D">
        <w:t>Cystofix</w:t>
      </w:r>
      <w:proofErr w:type="spellEnd"/>
      <w:r>
        <w:t xml:space="preserve"> (öppnas ej innan konstaterat utbyte)</w:t>
      </w:r>
    </w:p>
    <w:p w14:paraId="0D764914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00497B5D">
        <w:t>2st 5x5</w:t>
      </w:r>
      <w:r>
        <w:t xml:space="preserve"> cm</w:t>
      </w:r>
      <w:r w:rsidRPr="00497B5D">
        <w:t xml:space="preserve"> sterila kompresser</w:t>
      </w:r>
    </w:p>
    <w:p w14:paraId="0DDE4A7A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00497B5D">
        <w:t>2st 10x10</w:t>
      </w:r>
      <w:r>
        <w:t xml:space="preserve"> cm</w:t>
      </w:r>
      <w:r w:rsidRPr="00497B5D">
        <w:t xml:space="preserve"> sterila kompresser</w:t>
      </w:r>
    </w:p>
    <w:p w14:paraId="23DBE55E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00497B5D">
        <w:t xml:space="preserve">Förband för dränfixering - </w:t>
      </w:r>
      <w:proofErr w:type="spellStart"/>
      <w:r w:rsidRPr="00497B5D">
        <w:t>Flexi-Trak</w:t>
      </w:r>
      <w:proofErr w:type="spellEnd"/>
    </w:p>
    <w:p w14:paraId="45FAFFB8" w14:textId="77777777" w:rsidR="00C57721" w:rsidRPr="00497B5D" w:rsidRDefault="00C57721" w:rsidP="00C57721">
      <w:pPr>
        <w:pStyle w:val="Liststycke"/>
        <w:numPr>
          <w:ilvl w:val="0"/>
          <w:numId w:val="34"/>
        </w:numPr>
        <w:ind w:left="993" w:right="-2" w:hanging="284"/>
      </w:pPr>
      <w:r w:rsidRPr="00497B5D">
        <w:t>UCG-apparat</w:t>
      </w:r>
    </w:p>
    <w:p w14:paraId="49311501" w14:textId="77777777" w:rsidR="00C57721" w:rsidRPr="007B51F0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>
        <w:t>Steril strumpa till ultraljudsapparaten</w:t>
      </w:r>
    </w:p>
    <w:p w14:paraId="7E6FB09B" w14:textId="4ED487E3" w:rsidR="000E357E" w:rsidRDefault="2322F01C" w:rsidP="0B5945D6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 w:rsidRPr="0B5945D6">
        <w:rPr>
          <w:rFonts w:eastAsia="Arial"/>
        </w:rPr>
        <w:t>Plastunderlägg till sängen</w:t>
      </w:r>
    </w:p>
    <w:p w14:paraId="6802CF38" w14:textId="5FABD823" w:rsidR="2322F01C" w:rsidRPr="000E357E" w:rsidRDefault="000E357E" w:rsidP="000E357E">
      <w:pPr>
        <w:spacing w:after="0" w:line="240" w:lineRule="auto"/>
        <w:ind w:left="0" w:right="0"/>
        <w:rPr>
          <w:rFonts w:eastAsia="Arial"/>
        </w:rPr>
      </w:pPr>
      <w:r>
        <w:rPr>
          <w:rFonts w:eastAsia="Arial"/>
        </w:rPr>
        <w:br w:type="page"/>
      </w:r>
    </w:p>
    <w:p w14:paraId="7AFF9510" w14:textId="77777777" w:rsidR="00C57721" w:rsidRDefault="00C57721" w:rsidP="00C57721">
      <w:pPr>
        <w:pStyle w:val="Rubrik3"/>
        <w:spacing w:after="120"/>
        <w:ind w:left="567"/>
      </w:pPr>
      <w:bookmarkStart w:id="16" w:name="_Toc167821801"/>
      <w:bookmarkStart w:id="17" w:name="_Toc167822259"/>
      <w:r>
        <w:lastRenderedPageBreak/>
        <w:t>Provtagning/ Analys</w:t>
      </w:r>
      <w:bookmarkEnd w:id="16"/>
      <w:bookmarkEnd w:id="17"/>
    </w:p>
    <w:p w14:paraId="3A066E84" w14:textId="77777777" w:rsidR="00C57721" w:rsidRPr="000750E1" w:rsidRDefault="00C57721" w:rsidP="00C57721">
      <w:pPr>
        <w:spacing w:before="120"/>
        <w:ind w:left="567" w:right="0"/>
        <w:rPr>
          <w:rFonts w:eastAsia="Arial"/>
          <w:b/>
          <w:bCs/>
        </w:rPr>
      </w:pPr>
      <w:proofErr w:type="spellStart"/>
      <w:r w:rsidRPr="000750E1">
        <w:rPr>
          <w:b/>
          <w:bCs/>
        </w:rPr>
        <w:t>P</w:t>
      </w:r>
      <w:r w:rsidRPr="000750E1">
        <w:rPr>
          <w:rFonts w:eastAsia="Arial"/>
          <w:b/>
          <w:bCs/>
        </w:rPr>
        <w:t>leuravätska</w:t>
      </w:r>
      <w:proofErr w:type="spellEnd"/>
      <w:r w:rsidRPr="000750E1">
        <w:rPr>
          <w:rFonts w:eastAsia="Arial"/>
          <w:b/>
          <w:bCs/>
        </w:rPr>
        <w:t xml:space="preserve"> – </w:t>
      </w:r>
      <w:proofErr w:type="spellStart"/>
      <w:r w:rsidRPr="000750E1">
        <w:rPr>
          <w:rFonts w:eastAsia="Arial"/>
          <w:b/>
          <w:bCs/>
        </w:rPr>
        <w:t>rutinprover</w:t>
      </w:r>
      <w:proofErr w:type="spellEnd"/>
    </w:p>
    <w:p w14:paraId="23CA806B" w14:textId="77777777" w:rsidR="00C57721" w:rsidRPr="00022598" w:rsidDel="008F43CF" w:rsidRDefault="00C57721" w:rsidP="00C57721">
      <w:pPr>
        <w:pStyle w:val="Liststycke"/>
        <w:numPr>
          <w:ilvl w:val="0"/>
          <w:numId w:val="35"/>
        </w:numPr>
        <w:ind w:left="993" w:right="-2" w:hanging="284"/>
        <w:rPr>
          <w:rFonts w:eastAsia="Arial"/>
        </w:rPr>
      </w:pPr>
      <w:proofErr w:type="spellStart"/>
      <w:r w:rsidRPr="0077668B">
        <w:rPr>
          <w:rFonts w:eastAsia="Arial"/>
        </w:rPr>
        <w:t>Plv</w:t>
      </w:r>
      <w:proofErr w:type="spellEnd"/>
      <w:r w:rsidRPr="0077668B">
        <w:rPr>
          <w:rFonts w:eastAsia="Arial"/>
        </w:rPr>
        <w:t>-Glukos</w:t>
      </w:r>
      <w:r>
        <w:rPr>
          <w:rFonts w:eastAsia="Arial"/>
        </w:rPr>
        <w:t xml:space="preserve">. Rör: </w:t>
      </w:r>
      <w:r w:rsidRPr="00022598">
        <w:rPr>
          <w:rFonts w:eastAsia="Arial"/>
        </w:rPr>
        <w:t>FC Mix, rosa</w:t>
      </w:r>
      <w:r>
        <w:rPr>
          <w:rFonts w:eastAsia="Arial"/>
        </w:rPr>
        <w:t xml:space="preserve"> kork. </w:t>
      </w:r>
      <w:r>
        <w:rPr>
          <w:rFonts w:eastAsia="Arial"/>
          <w:i/>
          <w:iCs/>
        </w:rPr>
        <w:t>Lä</w:t>
      </w:r>
      <w:r w:rsidRPr="00305080">
        <w:rPr>
          <w:rFonts w:eastAsia="Arial"/>
          <w:i/>
          <w:iCs/>
        </w:rPr>
        <w:t>mnas omedelbart till laboratoriet!</w:t>
      </w:r>
    </w:p>
    <w:p w14:paraId="2AAD40C5" w14:textId="77777777" w:rsidR="00C57721" w:rsidRPr="00297A67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proofErr w:type="spellStart"/>
      <w:r w:rsidRPr="0B5945D6">
        <w:rPr>
          <w:rFonts w:eastAsia="Arial"/>
        </w:rPr>
        <w:t>Plv</w:t>
      </w:r>
      <w:proofErr w:type="spellEnd"/>
      <w:r w:rsidRPr="0B5945D6">
        <w:rPr>
          <w:rFonts w:eastAsia="Arial"/>
        </w:rPr>
        <w:t>-Diff. Rör: EDTA, 5ml lila kork.</w:t>
      </w:r>
    </w:p>
    <w:p w14:paraId="539A8C5F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proofErr w:type="spellStart"/>
      <w:r w:rsidRPr="0B5945D6">
        <w:rPr>
          <w:rFonts w:eastAsia="Arial"/>
        </w:rPr>
        <w:t>Plv</w:t>
      </w:r>
      <w:proofErr w:type="spellEnd"/>
      <w:r w:rsidRPr="0B5945D6">
        <w:rPr>
          <w:rFonts w:eastAsia="Arial"/>
        </w:rPr>
        <w:t>-Protein. Rör: EDTA, 5ml lila kork.</w:t>
      </w:r>
    </w:p>
    <w:p w14:paraId="6B080B4D" w14:textId="77777777" w:rsidR="00C57721" w:rsidRPr="00297A67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proofErr w:type="spellStart"/>
      <w:r w:rsidRPr="0B5945D6">
        <w:rPr>
          <w:rFonts w:eastAsia="Arial"/>
        </w:rPr>
        <w:t>Plv</w:t>
      </w:r>
      <w:proofErr w:type="spellEnd"/>
      <w:r w:rsidRPr="0B5945D6">
        <w:rPr>
          <w:rFonts w:eastAsia="Arial"/>
        </w:rPr>
        <w:t>-pH. Blodgasspruta.</w:t>
      </w:r>
    </w:p>
    <w:p w14:paraId="2EA66D4E" w14:textId="77777777" w:rsidR="00C57721" w:rsidRPr="00297A67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proofErr w:type="spellStart"/>
      <w:r w:rsidRPr="0B5945D6">
        <w:rPr>
          <w:rFonts w:eastAsia="Arial"/>
        </w:rPr>
        <w:t>Plv</w:t>
      </w:r>
      <w:proofErr w:type="spellEnd"/>
      <w:r w:rsidRPr="0B5945D6">
        <w:rPr>
          <w:rFonts w:eastAsia="Arial"/>
        </w:rPr>
        <w:t>-Hemoglobin. Rör: EDTA, 5ml lila kork.</w:t>
      </w:r>
    </w:p>
    <w:p w14:paraId="41BC0534" w14:textId="77777777" w:rsidR="00C57721" w:rsidRPr="00297A67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 w:rsidRPr="0B5945D6">
        <w:rPr>
          <w:rFonts w:eastAsia="Arial"/>
        </w:rPr>
        <w:t>Odling, allmän. Rör: Sterilt odlingsrör 10ml, gul kork (sök på provtagnings-material ”</w:t>
      </w:r>
      <w:proofErr w:type="spellStart"/>
      <w:r w:rsidRPr="0B5945D6">
        <w:rPr>
          <w:rFonts w:eastAsia="Arial"/>
        </w:rPr>
        <w:t>pleura</w:t>
      </w:r>
      <w:proofErr w:type="spellEnd"/>
      <w:r w:rsidRPr="0B5945D6">
        <w:rPr>
          <w:rFonts w:eastAsia="Arial"/>
        </w:rPr>
        <w:t>” i ROSP, välj ”punktat/punktionsodling/</w:t>
      </w:r>
      <w:proofErr w:type="spellStart"/>
      <w:r w:rsidRPr="0B5945D6">
        <w:rPr>
          <w:rFonts w:eastAsia="Arial"/>
        </w:rPr>
        <w:t>pleuravätska</w:t>
      </w:r>
      <w:proofErr w:type="spellEnd"/>
      <w:r w:rsidRPr="0B5945D6">
        <w:rPr>
          <w:rFonts w:eastAsia="Arial"/>
        </w:rPr>
        <w:t>).</w:t>
      </w:r>
    </w:p>
    <w:p w14:paraId="65207ABF" w14:textId="77777777" w:rsidR="00C57721" w:rsidRPr="00297A67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 w:rsidRPr="0B5945D6">
        <w:rPr>
          <w:rFonts w:eastAsia="Arial"/>
        </w:rPr>
        <w:t>Odling, TBC. Rör: Sterilt odlingsrör 10ml, gul kork (sök på provtagningsmaterial ”</w:t>
      </w:r>
      <w:proofErr w:type="spellStart"/>
      <w:r w:rsidRPr="0B5945D6">
        <w:rPr>
          <w:rFonts w:eastAsia="Arial"/>
        </w:rPr>
        <w:t>pleura</w:t>
      </w:r>
      <w:proofErr w:type="spellEnd"/>
      <w:r w:rsidRPr="0B5945D6">
        <w:rPr>
          <w:rFonts w:eastAsia="Arial"/>
        </w:rPr>
        <w:t>” i ROSP, välj ”TBC-odling/</w:t>
      </w:r>
      <w:proofErr w:type="spellStart"/>
      <w:r w:rsidRPr="0B5945D6">
        <w:rPr>
          <w:rFonts w:eastAsia="Arial"/>
        </w:rPr>
        <w:t>pleuravätska</w:t>
      </w:r>
      <w:proofErr w:type="spellEnd"/>
      <w:r w:rsidRPr="0B5945D6">
        <w:rPr>
          <w:rFonts w:eastAsia="Arial"/>
        </w:rPr>
        <w:t>”).</w:t>
      </w:r>
    </w:p>
    <w:p w14:paraId="2A11EFF1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 w:rsidRPr="0B5945D6">
        <w:rPr>
          <w:rFonts w:eastAsia="Arial"/>
        </w:rPr>
        <w:t xml:space="preserve">Cytologi. Rör: 50 ml plaströr, röd kork. 50 ml </w:t>
      </w:r>
      <w:proofErr w:type="spellStart"/>
      <w:r w:rsidRPr="0B5945D6">
        <w:rPr>
          <w:rFonts w:eastAsia="Arial"/>
        </w:rPr>
        <w:t>pleuravätska</w:t>
      </w:r>
      <w:proofErr w:type="spellEnd"/>
      <w:r w:rsidRPr="0B5945D6">
        <w:rPr>
          <w:rFonts w:eastAsia="Arial"/>
        </w:rPr>
        <w:t xml:space="preserve"> + Heparin 5000 E/ml, 0,2 ml (=1000E). </w:t>
      </w:r>
      <w:hyperlink r:id="rId19">
        <w:r w:rsidRPr="0B5945D6">
          <w:rPr>
            <w:rStyle w:val="Hyperlnk"/>
          </w:rPr>
          <w:t>Remiss Allmän cytologi</w:t>
        </w:r>
      </w:hyperlink>
      <w:r w:rsidRPr="0B5945D6">
        <w:rPr>
          <w:rFonts w:eastAsia="Arial"/>
        </w:rPr>
        <w:t xml:space="preserve"> (</w:t>
      </w:r>
      <w:proofErr w:type="spellStart"/>
      <w:r w:rsidRPr="0B5945D6">
        <w:rPr>
          <w:rFonts w:eastAsia="Arial"/>
        </w:rPr>
        <w:t>omr</w:t>
      </w:r>
      <w:proofErr w:type="spellEnd"/>
      <w:r w:rsidRPr="0B5945D6">
        <w:rPr>
          <w:rFonts w:eastAsia="Arial"/>
        </w:rPr>
        <w:t xml:space="preserve"> 4 /Verksamhetsområde Klinisk patologi/Analyslistor, allmänna anvisningar och </w:t>
      </w:r>
      <w:proofErr w:type="spellStart"/>
      <w:r w:rsidRPr="0B5945D6">
        <w:rPr>
          <w:rFonts w:eastAsia="Arial"/>
        </w:rPr>
        <w:t>labremisser</w:t>
      </w:r>
      <w:proofErr w:type="spellEnd"/>
      <w:r w:rsidRPr="0B5945D6">
        <w:rPr>
          <w:rFonts w:eastAsia="Arial"/>
        </w:rPr>
        <w:t>/Mölndal, Sahlgrenska och Östra sjukhuset/</w:t>
      </w:r>
      <w:proofErr w:type="spellStart"/>
      <w:r w:rsidRPr="0B5945D6">
        <w:rPr>
          <w:rFonts w:eastAsia="Arial"/>
        </w:rPr>
        <w:t>Labremisser</w:t>
      </w:r>
      <w:proofErr w:type="spellEnd"/>
      <w:r w:rsidRPr="0B5945D6">
        <w:rPr>
          <w:rFonts w:eastAsia="Arial"/>
        </w:rPr>
        <w:t>/ Remisser cytologi/ Allmäncytologi. S</w:t>
      </w:r>
      <w:r w:rsidRPr="0B5945D6">
        <w:rPr>
          <w:rFonts w:eastAsia="Arial"/>
          <w:i/>
          <w:iCs/>
        </w:rPr>
        <w:t>kall skrivas ut i färg.</w:t>
      </w:r>
      <w:r w:rsidRPr="0B5945D6">
        <w:rPr>
          <w:rFonts w:eastAsia="Arial"/>
        </w:rPr>
        <w:t xml:space="preserve"> Fylls i av ansvarig läkare. Markera ”ofixerad vätska”. Skriv ut en ID-etikett från ROSP.</w:t>
      </w:r>
    </w:p>
    <w:p w14:paraId="0D2EC260" w14:textId="77777777" w:rsidR="00C57721" w:rsidRPr="003075E3" w:rsidRDefault="00C57721" w:rsidP="00C57721">
      <w:pPr>
        <w:ind w:left="709" w:right="-2"/>
        <w:rPr>
          <w:rFonts w:eastAsia="Arial"/>
        </w:rPr>
      </w:pPr>
      <w:r w:rsidRPr="003075E3">
        <w:rPr>
          <w:rFonts w:eastAsia="Arial"/>
        </w:rPr>
        <w:t xml:space="preserve">Se </w:t>
      </w:r>
      <w:r>
        <w:rPr>
          <w:rFonts w:eastAsia="Arial"/>
        </w:rPr>
        <w:t>”</w:t>
      </w:r>
      <w:hyperlink r:id="rId20" w:history="1">
        <w:r w:rsidRPr="00207E6D">
          <w:rPr>
            <w:rStyle w:val="Hyperlnk"/>
          </w:rPr>
          <w:t xml:space="preserve">DIAGN – Provhantering </w:t>
        </w:r>
        <w:proofErr w:type="spellStart"/>
        <w:r w:rsidRPr="00207E6D">
          <w:rPr>
            <w:rStyle w:val="Hyperlnk"/>
          </w:rPr>
          <w:t>pleuravätska</w:t>
        </w:r>
        <w:proofErr w:type="spellEnd"/>
        <w:r w:rsidRPr="00207E6D">
          <w:rPr>
            <w:rStyle w:val="Hyperlnk"/>
          </w:rPr>
          <w:t xml:space="preserve"> – omvårdnadsrutin</w:t>
        </w:r>
      </w:hyperlink>
      <w:r>
        <w:t xml:space="preserve">” </w:t>
      </w:r>
      <w:r w:rsidRPr="003075E3">
        <w:rPr>
          <w:rFonts w:eastAsia="Arial"/>
        </w:rPr>
        <w:t>för övriga analyser</w:t>
      </w:r>
      <w:r>
        <w:rPr>
          <w:rFonts w:eastAsia="Arial"/>
        </w:rPr>
        <w:t>.</w:t>
      </w:r>
    </w:p>
    <w:p w14:paraId="55E39DD6" w14:textId="77777777" w:rsidR="00C57721" w:rsidRPr="000750E1" w:rsidRDefault="00C57721" w:rsidP="00C57721">
      <w:pPr>
        <w:spacing w:before="120"/>
        <w:ind w:left="567" w:right="0"/>
        <w:rPr>
          <w:rFonts w:eastAsia="Arial"/>
          <w:b/>
          <w:bCs/>
        </w:rPr>
      </w:pPr>
      <w:r w:rsidRPr="000750E1">
        <w:rPr>
          <w:rFonts w:eastAsia="Arial"/>
          <w:b/>
          <w:bCs/>
        </w:rPr>
        <w:t xml:space="preserve">Blodprover - </w:t>
      </w:r>
      <w:proofErr w:type="spellStart"/>
      <w:r w:rsidRPr="000750E1">
        <w:rPr>
          <w:rFonts w:eastAsia="Arial"/>
          <w:b/>
          <w:bCs/>
        </w:rPr>
        <w:t>rutinprover</w:t>
      </w:r>
      <w:proofErr w:type="spellEnd"/>
    </w:p>
    <w:p w14:paraId="182B0717" w14:textId="77777777" w:rsidR="00C57721" w:rsidRPr="00BE5467" w:rsidRDefault="00C57721" w:rsidP="00C57721">
      <w:pPr>
        <w:ind w:left="567" w:right="-2"/>
        <w:rPr>
          <w:rFonts w:eastAsia="Arial"/>
        </w:rPr>
      </w:pPr>
      <w:r>
        <w:rPr>
          <w:rFonts w:eastAsia="Arial"/>
        </w:rPr>
        <w:t>T</w:t>
      </w:r>
      <w:r w:rsidRPr="00BE5467">
        <w:rPr>
          <w:rFonts w:eastAsia="Arial"/>
        </w:rPr>
        <w:t xml:space="preserve">a </w:t>
      </w:r>
      <w:r>
        <w:rPr>
          <w:rFonts w:eastAsia="Arial"/>
        </w:rPr>
        <w:t>nedanstående</w:t>
      </w:r>
      <w:r w:rsidRPr="00BE5467">
        <w:rPr>
          <w:rFonts w:eastAsia="Arial"/>
        </w:rPr>
        <w:t xml:space="preserve"> </w:t>
      </w:r>
      <w:r>
        <w:rPr>
          <w:rFonts w:eastAsia="Arial"/>
        </w:rPr>
        <w:t xml:space="preserve">blodprover </w:t>
      </w:r>
      <w:r w:rsidRPr="00BE5467">
        <w:rPr>
          <w:rFonts w:eastAsia="Arial"/>
        </w:rPr>
        <w:t xml:space="preserve">samtidigt som </w:t>
      </w:r>
      <w:r>
        <w:rPr>
          <w:rFonts w:eastAsia="Arial"/>
        </w:rPr>
        <w:t xml:space="preserve">provtagning av </w:t>
      </w:r>
      <w:proofErr w:type="spellStart"/>
      <w:r w:rsidRPr="00BE5467">
        <w:rPr>
          <w:rFonts w:eastAsia="Arial"/>
        </w:rPr>
        <w:t>pleuravätska</w:t>
      </w:r>
      <w:proofErr w:type="spellEnd"/>
      <w:r>
        <w:rPr>
          <w:rFonts w:eastAsia="Arial"/>
        </w:rPr>
        <w:t>.</w:t>
      </w:r>
    </w:p>
    <w:p w14:paraId="45BBC9DB" w14:textId="77777777" w:rsidR="00C57721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 w:rsidRPr="0B5945D6">
        <w:rPr>
          <w:rFonts w:eastAsia="Arial"/>
        </w:rPr>
        <w:t>B-Hemoglobin. Rör: EDTA, 5ml lila kork.</w:t>
      </w:r>
    </w:p>
    <w:p w14:paraId="503BC1DB" w14:textId="77777777" w:rsidR="00C57721" w:rsidRPr="00081E2F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 w:rsidRPr="0B5945D6">
        <w:rPr>
          <w:rFonts w:eastAsia="Arial"/>
        </w:rPr>
        <w:t>P-Protein. Rör: Li-heparin med gel, grön kork.</w:t>
      </w:r>
    </w:p>
    <w:p w14:paraId="1F88CC99" w14:textId="77777777" w:rsidR="00C57721" w:rsidRPr="00794F2B" w:rsidRDefault="00C57721" w:rsidP="00C57721">
      <w:pPr>
        <w:pStyle w:val="Liststycke"/>
        <w:numPr>
          <w:ilvl w:val="0"/>
          <w:numId w:val="34"/>
        </w:numPr>
        <w:ind w:left="993" w:right="-2" w:hanging="284"/>
        <w:rPr>
          <w:rFonts w:eastAsia="Arial"/>
        </w:rPr>
      </w:pPr>
      <w:r w:rsidRPr="0B5945D6">
        <w:rPr>
          <w:rFonts w:eastAsia="Arial"/>
        </w:rPr>
        <w:t>P-Glukos Rör: FC Mix, rosa kork.</w:t>
      </w:r>
    </w:p>
    <w:p w14:paraId="5E1DBB7C" w14:textId="77777777" w:rsidR="00C57721" w:rsidRDefault="00C57721" w:rsidP="00C57721">
      <w:pPr>
        <w:pStyle w:val="Rubrik2"/>
        <w:ind w:left="567"/>
      </w:pPr>
      <w:bookmarkStart w:id="18" w:name="_Toc167821802"/>
      <w:r>
        <w:t>Relaterad information</w:t>
      </w:r>
      <w:bookmarkEnd w:id="18"/>
    </w:p>
    <w:p w14:paraId="35AE5CD6" w14:textId="77777777" w:rsidR="00C57721" w:rsidRPr="00207E6D" w:rsidRDefault="000E357E" w:rsidP="00C57721">
      <w:pPr>
        <w:pStyle w:val="Liststycke"/>
        <w:spacing w:line="240" w:lineRule="auto"/>
        <w:ind w:left="567" w:right="0"/>
        <w:contextualSpacing w:val="0"/>
        <w:rPr>
          <w:color w:val="006298" w:themeColor="accent1"/>
          <w:sz w:val="22"/>
          <w:szCs w:val="22"/>
        </w:rPr>
      </w:pPr>
      <w:hyperlink r:id="rId21" w:history="1">
        <w:r w:rsidR="00C57721" w:rsidRPr="00207E6D">
          <w:rPr>
            <w:rStyle w:val="Hyperlnk"/>
            <w:sz w:val="22"/>
            <w:szCs w:val="22"/>
          </w:rPr>
          <w:t xml:space="preserve">Terapiråd Venös </w:t>
        </w:r>
        <w:proofErr w:type="spellStart"/>
        <w:r w:rsidR="00C57721" w:rsidRPr="00207E6D">
          <w:rPr>
            <w:rStyle w:val="Hyperlnk"/>
            <w:sz w:val="22"/>
            <w:szCs w:val="22"/>
          </w:rPr>
          <w:t>tromboembolism</w:t>
        </w:r>
        <w:proofErr w:type="spellEnd"/>
        <w:r w:rsidR="00C57721" w:rsidRPr="00207E6D">
          <w:rPr>
            <w:rStyle w:val="Hyperlnk"/>
            <w:sz w:val="22"/>
            <w:szCs w:val="22"/>
          </w:rPr>
          <w:t xml:space="preserve"> och </w:t>
        </w:r>
        <w:proofErr w:type="spellStart"/>
        <w:r w:rsidR="00C57721" w:rsidRPr="00207E6D">
          <w:rPr>
            <w:rStyle w:val="Hyperlnk"/>
            <w:sz w:val="22"/>
            <w:szCs w:val="22"/>
          </w:rPr>
          <w:t>antikoagulantiabehandling</w:t>
        </w:r>
        <w:proofErr w:type="spellEnd"/>
        <w:r w:rsidR="00C57721" w:rsidRPr="00207E6D">
          <w:rPr>
            <w:rStyle w:val="Hyperlnk"/>
            <w:sz w:val="22"/>
            <w:szCs w:val="22"/>
          </w:rPr>
          <w:t xml:space="preserve"> hos vuxna och vid graviditet, VGR</w:t>
        </w:r>
      </w:hyperlink>
      <w:r w:rsidR="00C57721" w:rsidRPr="00207E6D">
        <w:rPr>
          <w:color w:val="006298" w:themeColor="accent1"/>
          <w:sz w:val="22"/>
          <w:szCs w:val="22"/>
        </w:rPr>
        <w:t>.</w:t>
      </w:r>
    </w:p>
    <w:p w14:paraId="7D2C60F2" w14:textId="77777777" w:rsidR="00C57721" w:rsidRPr="000750E1" w:rsidRDefault="000E357E" w:rsidP="00C57721">
      <w:pPr>
        <w:pStyle w:val="Liststycke"/>
        <w:spacing w:line="240" w:lineRule="auto"/>
        <w:ind w:left="567" w:right="0"/>
        <w:contextualSpacing w:val="0"/>
        <w:jc w:val="both"/>
        <w:rPr>
          <w:sz w:val="22"/>
          <w:szCs w:val="22"/>
        </w:rPr>
      </w:pPr>
      <w:hyperlink r:id="rId22" w:history="1">
        <w:r w:rsidR="00C57721" w:rsidRPr="007E7FE6">
          <w:rPr>
            <w:rStyle w:val="Hyperlnk"/>
            <w:sz w:val="22"/>
            <w:szCs w:val="22"/>
          </w:rPr>
          <w:t xml:space="preserve">Kliniska </w:t>
        </w:r>
        <w:proofErr w:type="spellStart"/>
        <w:r w:rsidR="00C57721" w:rsidRPr="007E7FE6">
          <w:rPr>
            <w:rStyle w:val="Hyperlnk"/>
            <w:sz w:val="22"/>
            <w:szCs w:val="22"/>
          </w:rPr>
          <w:t>råd</w:t>
        </w:r>
        <w:proofErr w:type="spellEnd"/>
        <w:r w:rsidR="00C57721" w:rsidRPr="007E7FE6">
          <w:rPr>
            <w:rStyle w:val="Hyperlnk"/>
            <w:sz w:val="22"/>
            <w:szCs w:val="22"/>
          </w:rPr>
          <w:t xml:space="preserve"> vid kirurgi och </w:t>
        </w:r>
        <w:proofErr w:type="spellStart"/>
        <w:r w:rsidR="00C57721" w:rsidRPr="007E7FE6">
          <w:rPr>
            <w:rStyle w:val="Hyperlnk"/>
            <w:sz w:val="22"/>
            <w:szCs w:val="22"/>
          </w:rPr>
          <w:t>blödning</w:t>
        </w:r>
        <w:proofErr w:type="spellEnd"/>
        <w:r w:rsidR="00C57721" w:rsidRPr="007E7FE6">
          <w:rPr>
            <w:rStyle w:val="Hyperlnk"/>
            <w:sz w:val="22"/>
            <w:szCs w:val="22"/>
          </w:rPr>
          <w:t xml:space="preserve"> under behandling med perorala </w:t>
        </w:r>
        <w:proofErr w:type="spellStart"/>
        <w:r w:rsidR="00C57721" w:rsidRPr="007E7FE6">
          <w:rPr>
            <w:rStyle w:val="Hyperlnk"/>
            <w:sz w:val="22"/>
            <w:szCs w:val="22"/>
          </w:rPr>
          <w:t>trombocythämmare</w:t>
        </w:r>
        <w:proofErr w:type="spellEnd"/>
        <w:r w:rsidR="00C57721" w:rsidRPr="007E7FE6">
          <w:rPr>
            <w:rStyle w:val="Hyperlnk"/>
            <w:sz w:val="22"/>
            <w:szCs w:val="22"/>
          </w:rPr>
          <w:t xml:space="preserve"> </w:t>
        </w:r>
        <w:r w:rsidR="00C57721" w:rsidRPr="000750E1">
          <w:rPr>
            <w:rStyle w:val="Hyperlnk"/>
            <w:sz w:val="22"/>
            <w:szCs w:val="22"/>
          </w:rPr>
          <w:t xml:space="preserve">framtagna </w:t>
        </w:r>
        <w:proofErr w:type="spellStart"/>
        <w:r w:rsidR="00C57721" w:rsidRPr="000750E1">
          <w:rPr>
            <w:rStyle w:val="Hyperlnk"/>
            <w:sz w:val="22"/>
            <w:szCs w:val="22"/>
          </w:rPr>
          <w:t>pa</w:t>
        </w:r>
        <w:proofErr w:type="spellEnd"/>
        <w:r w:rsidR="00C57721" w:rsidRPr="000750E1">
          <w:rPr>
            <w:rStyle w:val="Hyperlnk"/>
            <w:sz w:val="22"/>
            <w:szCs w:val="22"/>
          </w:rPr>
          <w:t xml:space="preserve">̊ uppdrag av Svenska </w:t>
        </w:r>
        <w:proofErr w:type="spellStart"/>
        <w:r w:rsidR="00C57721" w:rsidRPr="000750E1">
          <w:rPr>
            <w:rStyle w:val="Hyperlnk"/>
            <w:sz w:val="22"/>
            <w:szCs w:val="22"/>
          </w:rPr>
          <w:t>Kardiologföreningen</w:t>
        </w:r>
        <w:proofErr w:type="spellEnd"/>
        <w:r w:rsidR="00C57721" w:rsidRPr="000750E1">
          <w:rPr>
            <w:rStyle w:val="Hyperlnk"/>
            <w:sz w:val="22"/>
            <w:szCs w:val="22"/>
          </w:rPr>
          <w:t xml:space="preserve"> och Svenska </w:t>
        </w:r>
        <w:proofErr w:type="spellStart"/>
        <w:r w:rsidR="00C57721" w:rsidRPr="000750E1">
          <w:rPr>
            <w:rStyle w:val="Hyperlnk"/>
            <w:sz w:val="22"/>
            <w:szCs w:val="22"/>
          </w:rPr>
          <w:t>Sällskapet</w:t>
        </w:r>
        <w:proofErr w:type="spellEnd"/>
        <w:r w:rsidR="00C57721" w:rsidRPr="000750E1">
          <w:rPr>
            <w:rStyle w:val="Hyperlnk"/>
            <w:sz w:val="22"/>
            <w:szCs w:val="22"/>
          </w:rPr>
          <w:t xml:space="preserve"> </w:t>
        </w:r>
        <w:proofErr w:type="spellStart"/>
        <w:r w:rsidR="00C57721" w:rsidRPr="000750E1">
          <w:rPr>
            <w:rStyle w:val="Hyperlnk"/>
            <w:sz w:val="22"/>
            <w:szCs w:val="22"/>
          </w:rPr>
          <w:t>för</w:t>
        </w:r>
        <w:proofErr w:type="spellEnd"/>
        <w:r w:rsidR="00C57721" w:rsidRPr="000750E1">
          <w:rPr>
            <w:rStyle w:val="Hyperlnk"/>
            <w:sz w:val="22"/>
            <w:szCs w:val="22"/>
          </w:rPr>
          <w:t xml:space="preserve"> Trombos och </w:t>
        </w:r>
        <w:proofErr w:type="spellStart"/>
        <w:r w:rsidR="00C57721" w:rsidRPr="000750E1">
          <w:rPr>
            <w:rStyle w:val="Hyperlnk"/>
            <w:sz w:val="22"/>
            <w:szCs w:val="22"/>
          </w:rPr>
          <w:t>Hemostas</w:t>
        </w:r>
        <w:proofErr w:type="spellEnd"/>
        <w:r w:rsidR="00C57721" w:rsidRPr="000750E1">
          <w:rPr>
            <w:rStyle w:val="Hyperlnk"/>
            <w:sz w:val="22"/>
            <w:szCs w:val="22"/>
          </w:rPr>
          <w:t>, 2020.</w:t>
        </w:r>
      </w:hyperlink>
    </w:p>
    <w:p w14:paraId="2A9010A3" w14:textId="77777777" w:rsidR="00C57721" w:rsidRPr="000750E1" w:rsidRDefault="000E357E" w:rsidP="00C57721">
      <w:pPr>
        <w:pStyle w:val="Liststycke"/>
        <w:spacing w:line="240" w:lineRule="auto"/>
        <w:ind w:left="567" w:right="0"/>
        <w:contextualSpacing w:val="0"/>
        <w:rPr>
          <w:sz w:val="22"/>
          <w:szCs w:val="22"/>
        </w:rPr>
      </w:pPr>
      <w:hyperlink r:id="rId23" w:anchor="Tabell4" w:history="1">
        <w:r w:rsidR="00C57721" w:rsidRPr="00717AF3">
          <w:rPr>
            <w:rStyle w:val="Hyperlnk"/>
            <w:sz w:val="22"/>
            <w:szCs w:val="22"/>
          </w:rPr>
          <w:t xml:space="preserve">Orala </w:t>
        </w:r>
        <w:proofErr w:type="spellStart"/>
        <w:r w:rsidR="00C57721" w:rsidRPr="00717AF3">
          <w:rPr>
            <w:rStyle w:val="Hyperlnk"/>
            <w:sz w:val="22"/>
            <w:szCs w:val="22"/>
          </w:rPr>
          <w:t>antitrombotiska</w:t>
        </w:r>
        <w:proofErr w:type="spellEnd"/>
        <w:r w:rsidR="00C57721" w:rsidRPr="00717AF3">
          <w:rPr>
            <w:rStyle w:val="Hyperlnk"/>
            <w:sz w:val="22"/>
            <w:szCs w:val="22"/>
          </w:rPr>
          <w:t xml:space="preserve"> läkemedel vid blödning och inför kirurgi hos vuxna</w:t>
        </w:r>
      </w:hyperlink>
      <w:r w:rsidR="00C57721">
        <w:rPr>
          <w:sz w:val="22"/>
          <w:szCs w:val="22"/>
        </w:rPr>
        <w:t>. J</w:t>
      </w:r>
      <w:r w:rsidR="00C57721" w:rsidRPr="000750E1">
        <w:rPr>
          <w:sz w:val="22"/>
          <w:szCs w:val="22"/>
        </w:rPr>
        <w:t>anusinfo.se.</w:t>
      </w:r>
    </w:p>
    <w:p w14:paraId="73DB0644" w14:textId="77777777" w:rsidR="00C57721" w:rsidRPr="00255935" w:rsidRDefault="00C57721" w:rsidP="00C57721">
      <w:pPr>
        <w:pStyle w:val="Rubrik2"/>
        <w:ind w:left="567" w:right="-2"/>
        <w:rPr>
          <w:rFonts w:ascii="Arial" w:eastAsia="Arial" w:hAnsi="Arial" w:cs="Arial"/>
          <w:sz w:val="20"/>
          <w:szCs w:val="20"/>
        </w:rPr>
      </w:pPr>
      <w:bookmarkStart w:id="19" w:name="_Toc167821803"/>
      <w:r>
        <w:t>Arbetsgrupp</w:t>
      </w:r>
      <w:bookmarkEnd w:id="19"/>
    </w:p>
    <w:p w14:paraId="76B9F95B" w14:textId="0AB72509" w:rsidR="00536A5A" w:rsidRPr="00C57721" w:rsidRDefault="00C57721" w:rsidP="00C57721">
      <w:pPr>
        <w:ind w:left="567" w:right="-2"/>
      </w:pPr>
      <w:r w:rsidRPr="23085C81">
        <w:rPr>
          <w:rFonts w:eastAsia="Arial"/>
          <w:noProof/>
        </w:rPr>
        <w:t xml:space="preserve">Jonas Silverdal, </w:t>
      </w:r>
      <w:r>
        <w:rPr>
          <w:rFonts w:eastAsia="Arial"/>
          <w:noProof/>
        </w:rPr>
        <w:t>VÖL HIA, avd 357 MGAÖ</w:t>
      </w:r>
      <w:r>
        <w:rPr>
          <w:rFonts w:eastAsia="Arial"/>
          <w:noProof/>
        </w:rPr>
        <w:br/>
      </w:r>
      <w:r w:rsidRPr="23085C81">
        <w:rPr>
          <w:rFonts w:eastAsia="Arial"/>
          <w:noProof/>
        </w:rPr>
        <w:t>Fiona Pekkanen, Sektionsledare</w:t>
      </w:r>
      <w:r>
        <w:rPr>
          <w:rFonts w:eastAsia="Arial"/>
          <w:noProof/>
        </w:rPr>
        <w:t>,</w:t>
      </w:r>
      <w:r w:rsidRPr="23085C81" w:rsidDel="00332A79">
        <w:rPr>
          <w:rFonts w:eastAsia="Arial"/>
          <w:noProof/>
        </w:rPr>
        <w:t xml:space="preserve"> </w:t>
      </w:r>
      <w:r>
        <w:rPr>
          <w:rFonts w:eastAsia="Arial"/>
          <w:noProof/>
        </w:rPr>
        <w:t>avd 357 MGAÖ</w:t>
      </w:r>
      <w:r>
        <w:rPr>
          <w:rFonts w:eastAsia="Arial"/>
          <w:noProof/>
        </w:rPr>
        <w:br/>
        <w:t>Johan Jensen, sektionsledare,</w:t>
      </w:r>
      <w:r w:rsidRPr="00332A79">
        <w:rPr>
          <w:rFonts w:eastAsia="Arial"/>
          <w:noProof/>
        </w:rPr>
        <w:t xml:space="preserve"> </w:t>
      </w:r>
      <w:r>
        <w:rPr>
          <w:rFonts w:eastAsia="Arial"/>
          <w:noProof/>
        </w:rPr>
        <w:t>avd 357 MGAÖ</w:t>
      </w:r>
      <w:bookmarkEnd w:id="0"/>
    </w:p>
    <w:sectPr w:rsidR="00536A5A" w:rsidRPr="00C57721" w:rsidSect="00255935"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730BA1" w14:textId="77777777" w:rsidR="00DC5316" w:rsidRDefault="00DC5316">
      <w:r>
        <w:separator/>
      </w:r>
    </w:p>
  </w:endnote>
  <w:endnote w:type="continuationSeparator" w:id="0">
    <w:p w14:paraId="0C50B1A0" w14:textId="77777777" w:rsidR="00DC5316" w:rsidRDefault="00DC5316">
      <w:r>
        <w:continuationSeparator/>
      </w:r>
    </w:p>
  </w:endnote>
  <w:endnote w:type="continuationNotice" w:id="1">
    <w:p w14:paraId="35F33A34" w14:textId="77777777" w:rsidR="00DC5316" w:rsidRDefault="00DC53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0681FA" w14:textId="77777777" w:rsidR="00C57721" w:rsidRDefault="00C5772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1B5159B" w14:textId="77777777" w:rsidR="00C57721" w:rsidRDefault="00C5772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203315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7977046" w14:textId="77777777" w:rsidR="00C57721" w:rsidRPr="00EC0A68" w:rsidRDefault="00C5772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51624" w14:textId="77777777" w:rsidR="00C57721" w:rsidRDefault="00C5772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4A9F94A5" wp14:editId="6716506F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6" name="Bildobjekt 3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4C8CE0" w14:textId="77777777" w:rsidR="00DC5316" w:rsidRDefault="00DC5316"/>
  </w:footnote>
  <w:footnote w:type="continuationSeparator" w:id="0">
    <w:p w14:paraId="09012457" w14:textId="77777777" w:rsidR="00DC5316" w:rsidRDefault="00DC5316">
      <w:r>
        <w:continuationSeparator/>
      </w:r>
    </w:p>
  </w:footnote>
  <w:footnote w:type="continuationNotice" w:id="1">
    <w:p w14:paraId="0A332CD7" w14:textId="77777777" w:rsidR="00DC5316" w:rsidRDefault="00DC53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334C0" w14:textId="77777777" w:rsidR="00C57721" w:rsidRPr="00DA65C4" w:rsidRDefault="00C5772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C99F549" wp14:editId="2963CC7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1" name="Textruta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5092441" w14:textId="77777777" w:rsidR="00C57721" w:rsidRDefault="00C5772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C99F549" id="_x0000_t202" coordsize="21600,21600" o:spt="202" path="m,l,21600r21600,l21600,xe">
              <v:stroke joinstyle="miter"/>
              <v:path gradientshapeok="t" o:connecttype="rect"/>
            </v:shapetype>
            <v:shape id="Textruta 11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5092441" w14:textId="77777777" w:rsidR="00C57721" w:rsidRDefault="00C5772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1A46D" w14:textId="77777777" w:rsidR="00C57721" w:rsidRDefault="00C5772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74A87827" wp14:editId="7E16587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" name="Textruta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AC0AA53" w14:textId="77777777" w:rsidR="00C57721" w:rsidRDefault="00C5772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4A87827" id="_x0000_t202" coordsize="21600,21600" o:spt="202" path="m,l,21600r21600,l21600,xe">
              <v:stroke joinstyle="miter"/>
              <v:path gradientshapeok="t" o:connecttype="rect"/>
            </v:shapetype>
            <v:shape id="Textruta 12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AC0AA53" w14:textId="77777777" w:rsidR="00C57721" w:rsidRDefault="00C5772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3A4CC770" wp14:editId="2E8BF7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5" name="Bildobjekt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D32756"/>
    <w:multiLevelType w:val="hybridMultilevel"/>
    <w:tmpl w:val="06CACCEC"/>
    <w:lvl w:ilvl="0" w:tplc="388A5C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8681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B5810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54B6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0040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5E87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CC96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2EF5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B811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943A74"/>
    <w:multiLevelType w:val="hybridMultilevel"/>
    <w:tmpl w:val="850E0CC2"/>
    <w:lvl w:ilvl="0" w:tplc="041D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2EB9BD56"/>
    <w:multiLevelType w:val="hybridMultilevel"/>
    <w:tmpl w:val="3A8C918E"/>
    <w:lvl w:ilvl="0" w:tplc="9C4A6F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12EE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E013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6AFF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6476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18BF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B89C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CCE9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B804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882DF8"/>
    <w:multiLevelType w:val="hybridMultilevel"/>
    <w:tmpl w:val="9AEA7D32"/>
    <w:lvl w:ilvl="0" w:tplc="6250157A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3D4CA4"/>
    <w:multiLevelType w:val="hybridMultilevel"/>
    <w:tmpl w:val="8F309CFE"/>
    <w:lvl w:ilvl="0" w:tplc="276A85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B4EFB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BA25F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8A81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ACC9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F601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FE4D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4CDE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8A35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CA6C917"/>
    <w:multiLevelType w:val="hybridMultilevel"/>
    <w:tmpl w:val="A84AB7DE"/>
    <w:lvl w:ilvl="0" w:tplc="669257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08483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254CF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E6A0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FEB6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3C51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CE63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96CF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0E2C8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0D607B7"/>
    <w:multiLevelType w:val="hybridMultilevel"/>
    <w:tmpl w:val="F42E18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6C0B5B"/>
    <w:multiLevelType w:val="hybridMultilevel"/>
    <w:tmpl w:val="AD56341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F6384A20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62631CC"/>
    <w:multiLevelType w:val="hybridMultilevel"/>
    <w:tmpl w:val="3000E53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7A52482"/>
    <w:multiLevelType w:val="hybridMultilevel"/>
    <w:tmpl w:val="8A36B2D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DA7BC8"/>
    <w:multiLevelType w:val="hybridMultilevel"/>
    <w:tmpl w:val="007CFDA2"/>
    <w:lvl w:ilvl="0" w:tplc="6250157A">
      <w:start w:val="1"/>
      <w:numFmt w:val="bullet"/>
      <w:lvlText w:val="•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6" w15:restartNumberingAfterBreak="0">
    <w:nsid w:val="619B4A4F"/>
    <w:multiLevelType w:val="hybridMultilevel"/>
    <w:tmpl w:val="F20C398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65680F27"/>
    <w:multiLevelType w:val="hybridMultilevel"/>
    <w:tmpl w:val="E0E4410C"/>
    <w:lvl w:ilvl="0" w:tplc="6250157A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744355C"/>
    <w:multiLevelType w:val="hybridMultilevel"/>
    <w:tmpl w:val="718462EA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7A096C69"/>
    <w:multiLevelType w:val="hybridMultilevel"/>
    <w:tmpl w:val="817032D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C634E11"/>
    <w:multiLevelType w:val="hybridMultilevel"/>
    <w:tmpl w:val="64F2381A"/>
    <w:lvl w:ilvl="0" w:tplc="B002A978">
      <w:start w:val="1"/>
      <w:numFmt w:val="decimal"/>
      <w:lvlText w:val="%1."/>
      <w:lvlJc w:val="left"/>
      <w:pPr>
        <w:ind w:left="720" w:hanging="360"/>
      </w:pPr>
    </w:lvl>
    <w:lvl w:ilvl="1" w:tplc="F8F441CC">
      <w:start w:val="1"/>
      <w:numFmt w:val="lowerLetter"/>
      <w:lvlText w:val="%2."/>
      <w:lvlJc w:val="left"/>
      <w:pPr>
        <w:ind w:left="1440" w:hanging="360"/>
      </w:pPr>
    </w:lvl>
    <w:lvl w:ilvl="2" w:tplc="98569020">
      <w:start w:val="1"/>
      <w:numFmt w:val="lowerRoman"/>
      <w:lvlText w:val="%3."/>
      <w:lvlJc w:val="right"/>
      <w:pPr>
        <w:ind w:left="2160" w:hanging="180"/>
      </w:pPr>
    </w:lvl>
    <w:lvl w:ilvl="3" w:tplc="A14A1E58">
      <w:start w:val="1"/>
      <w:numFmt w:val="decimal"/>
      <w:lvlText w:val="%4."/>
      <w:lvlJc w:val="left"/>
      <w:pPr>
        <w:ind w:left="2880" w:hanging="360"/>
      </w:pPr>
    </w:lvl>
    <w:lvl w:ilvl="4" w:tplc="80247C88">
      <w:start w:val="1"/>
      <w:numFmt w:val="lowerLetter"/>
      <w:lvlText w:val="%5."/>
      <w:lvlJc w:val="left"/>
      <w:pPr>
        <w:ind w:left="3600" w:hanging="360"/>
      </w:pPr>
    </w:lvl>
    <w:lvl w:ilvl="5" w:tplc="E9A037A4">
      <w:start w:val="1"/>
      <w:numFmt w:val="lowerRoman"/>
      <w:lvlText w:val="%6."/>
      <w:lvlJc w:val="right"/>
      <w:pPr>
        <w:ind w:left="4320" w:hanging="180"/>
      </w:pPr>
    </w:lvl>
    <w:lvl w:ilvl="6" w:tplc="F202FB2E">
      <w:start w:val="1"/>
      <w:numFmt w:val="decimal"/>
      <w:lvlText w:val="%7."/>
      <w:lvlJc w:val="left"/>
      <w:pPr>
        <w:ind w:left="5040" w:hanging="360"/>
      </w:pPr>
    </w:lvl>
    <w:lvl w:ilvl="7" w:tplc="CB203168">
      <w:start w:val="1"/>
      <w:numFmt w:val="lowerLetter"/>
      <w:lvlText w:val="%8."/>
      <w:lvlJc w:val="left"/>
      <w:pPr>
        <w:ind w:left="5760" w:hanging="360"/>
      </w:pPr>
    </w:lvl>
    <w:lvl w:ilvl="8" w:tplc="B7DC1350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90205714">
    <w:abstractNumId w:val="33"/>
  </w:num>
  <w:num w:numId="2" w16cid:durableId="1476798496">
    <w:abstractNumId w:val="23"/>
  </w:num>
  <w:num w:numId="3" w16cid:durableId="1104233188">
    <w:abstractNumId w:val="0"/>
  </w:num>
  <w:num w:numId="4" w16cid:durableId="1875538699">
    <w:abstractNumId w:val="7"/>
  </w:num>
  <w:num w:numId="5" w16cid:durableId="1532718982">
    <w:abstractNumId w:val="28"/>
  </w:num>
  <w:num w:numId="6" w16cid:durableId="276105670">
    <w:abstractNumId w:val="2"/>
  </w:num>
  <w:num w:numId="7" w16cid:durableId="359088306">
    <w:abstractNumId w:val="18"/>
  </w:num>
  <w:num w:numId="8" w16cid:durableId="1323967871">
    <w:abstractNumId w:val="12"/>
  </w:num>
  <w:num w:numId="9" w16cid:durableId="1192567605">
    <w:abstractNumId w:val="1"/>
  </w:num>
  <w:num w:numId="10" w16cid:durableId="1696268412">
    <w:abstractNumId w:val="1"/>
  </w:num>
  <w:num w:numId="11" w16cid:durableId="554777181">
    <w:abstractNumId w:val="3"/>
  </w:num>
  <w:num w:numId="12" w16cid:durableId="1527325198">
    <w:abstractNumId w:val="5"/>
  </w:num>
  <w:num w:numId="13" w16cid:durableId="1864203901">
    <w:abstractNumId w:val="21"/>
  </w:num>
  <w:num w:numId="14" w16cid:durableId="2062173997">
    <w:abstractNumId w:val="14"/>
  </w:num>
  <w:num w:numId="15" w16cid:durableId="587924514">
    <w:abstractNumId w:val="8"/>
  </w:num>
  <w:num w:numId="16" w16cid:durableId="878666389">
    <w:abstractNumId w:val="20"/>
  </w:num>
  <w:num w:numId="17" w16cid:durableId="1464420787">
    <w:abstractNumId w:val="6"/>
  </w:num>
  <w:num w:numId="18" w16cid:durableId="1630428569">
    <w:abstractNumId w:val="16"/>
  </w:num>
  <w:num w:numId="19" w16cid:durableId="970129711">
    <w:abstractNumId w:val="31"/>
  </w:num>
  <w:num w:numId="20" w16cid:durableId="1640575060">
    <w:abstractNumId w:val="30"/>
  </w:num>
  <w:num w:numId="21" w16cid:durableId="1213923852">
    <w:abstractNumId w:val="26"/>
  </w:num>
  <w:num w:numId="22" w16cid:durableId="878325974">
    <w:abstractNumId w:val="21"/>
  </w:num>
  <w:num w:numId="23" w16cid:durableId="582035734">
    <w:abstractNumId w:val="29"/>
  </w:num>
  <w:num w:numId="24" w16cid:durableId="1304313189">
    <w:abstractNumId w:val="32"/>
  </w:num>
  <w:num w:numId="25" w16cid:durableId="248463300">
    <w:abstractNumId w:val="13"/>
  </w:num>
  <w:num w:numId="26" w16cid:durableId="238058216">
    <w:abstractNumId w:val="4"/>
  </w:num>
  <w:num w:numId="27" w16cid:durableId="1693727953">
    <w:abstractNumId w:val="10"/>
  </w:num>
  <w:num w:numId="28" w16cid:durableId="1573814152">
    <w:abstractNumId w:val="15"/>
  </w:num>
  <w:num w:numId="29" w16cid:durableId="437261684">
    <w:abstractNumId w:val="9"/>
  </w:num>
  <w:num w:numId="30" w16cid:durableId="750279377">
    <w:abstractNumId w:val="22"/>
  </w:num>
  <w:num w:numId="31" w16cid:durableId="955524343">
    <w:abstractNumId w:val="19"/>
  </w:num>
  <w:num w:numId="32" w16cid:durableId="1594781785">
    <w:abstractNumId w:val="24"/>
  </w:num>
  <w:num w:numId="33" w16cid:durableId="1847285300">
    <w:abstractNumId w:val="17"/>
  </w:num>
  <w:num w:numId="34" w16cid:durableId="1166704425">
    <w:abstractNumId w:val="11"/>
  </w:num>
  <w:num w:numId="35" w16cid:durableId="1210531079">
    <w:abstractNumId w:val="25"/>
  </w:num>
  <w:num w:numId="36" w16cid:durableId="18883483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18E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D05"/>
    <w:rsid w:val="000700AE"/>
    <w:rsid w:val="00073BAB"/>
    <w:rsid w:val="00081E2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357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C6C"/>
    <w:rsid w:val="00181FDC"/>
    <w:rsid w:val="001860B9"/>
    <w:rsid w:val="00186F2B"/>
    <w:rsid w:val="001874D6"/>
    <w:rsid w:val="00191866"/>
    <w:rsid w:val="0019632A"/>
    <w:rsid w:val="001A4E7C"/>
    <w:rsid w:val="001B762C"/>
    <w:rsid w:val="001C4D0A"/>
    <w:rsid w:val="001C5FEF"/>
    <w:rsid w:val="001E1D14"/>
    <w:rsid w:val="002113B2"/>
    <w:rsid w:val="00211487"/>
    <w:rsid w:val="00211D91"/>
    <w:rsid w:val="00217DEC"/>
    <w:rsid w:val="00235B57"/>
    <w:rsid w:val="00250F24"/>
    <w:rsid w:val="002523C5"/>
    <w:rsid w:val="0025380B"/>
    <w:rsid w:val="00255935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A67"/>
    <w:rsid w:val="002B0B30"/>
    <w:rsid w:val="002B0C78"/>
    <w:rsid w:val="002B71D4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74F1"/>
    <w:rsid w:val="00350CC4"/>
    <w:rsid w:val="00360E0D"/>
    <w:rsid w:val="0036357D"/>
    <w:rsid w:val="00363B23"/>
    <w:rsid w:val="0036594C"/>
    <w:rsid w:val="00367D19"/>
    <w:rsid w:val="00371BED"/>
    <w:rsid w:val="00384019"/>
    <w:rsid w:val="00384E26"/>
    <w:rsid w:val="003854F1"/>
    <w:rsid w:val="0039118E"/>
    <w:rsid w:val="00397F54"/>
    <w:rsid w:val="003A0D43"/>
    <w:rsid w:val="003A4F00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9E4"/>
    <w:rsid w:val="00475C56"/>
    <w:rsid w:val="00480DC7"/>
    <w:rsid w:val="004876F6"/>
    <w:rsid w:val="0049236A"/>
    <w:rsid w:val="00492718"/>
    <w:rsid w:val="00496D91"/>
    <w:rsid w:val="00497B5D"/>
    <w:rsid w:val="004A355D"/>
    <w:rsid w:val="004A4970"/>
    <w:rsid w:val="004B2183"/>
    <w:rsid w:val="004B2A01"/>
    <w:rsid w:val="004C2559"/>
    <w:rsid w:val="004C7DE6"/>
    <w:rsid w:val="004D7BA3"/>
    <w:rsid w:val="004F4518"/>
    <w:rsid w:val="004F4C62"/>
    <w:rsid w:val="00501433"/>
    <w:rsid w:val="00511CC4"/>
    <w:rsid w:val="005130CB"/>
    <w:rsid w:val="00521D18"/>
    <w:rsid w:val="00531E60"/>
    <w:rsid w:val="0053343B"/>
    <w:rsid w:val="00536A5A"/>
    <w:rsid w:val="00541398"/>
    <w:rsid w:val="00541D07"/>
    <w:rsid w:val="00544BAB"/>
    <w:rsid w:val="00545F31"/>
    <w:rsid w:val="005578FA"/>
    <w:rsid w:val="00565129"/>
    <w:rsid w:val="00565CD0"/>
    <w:rsid w:val="00567820"/>
    <w:rsid w:val="005770AD"/>
    <w:rsid w:val="005813A7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933"/>
    <w:rsid w:val="005E02B3"/>
    <w:rsid w:val="005E1E24"/>
    <w:rsid w:val="005F024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C22"/>
    <w:rsid w:val="0065595B"/>
    <w:rsid w:val="00660269"/>
    <w:rsid w:val="00665F89"/>
    <w:rsid w:val="00673C92"/>
    <w:rsid w:val="006753EC"/>
    <w:rsid w:val="00681217"/>
    <w:rsid w:val="006843B1"/>
    <w:rsid w:val="006A2789"/>
    <w:rsid w:val="006A4978"/>
    <w:rsid w:val="006A7261"/>
    <w:rsid w:val="006B0D29"/>
    <w:rsid w:val="006B1819"/>
    <w:rsid w:val="006B5DE7"/>
    <w:rsid w:val="006C28E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722"/>
    <w:rsid w:val="006F51AD"/>
    <w:rsid w:val="00710B77"/>
    <w:rsid w:val="0072075B"/>
    <w:rsid w:val="007221C2"/>
    <w:rsid w:val="00725816"/>
    <w:rsid w:val="00730955"/>
    <w:rsid w:val="0073182C"/>
    <w:rsid w:val="00733A9C"/>
    <w:rsid w:val="00736574"/>
    <w:rsid w:val="007367E0"/>
    <w:rsid w:val="00737215"/>
    <w:rsid w:val="00754905"/>
    <w:rsid w:val="0075D98A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3C70"/>
    <w:rsid w:val="00835C4D"/>
    <w:rsid w:val="00843F48"/>
    <w:rsid w:val="00851423"/>
    <w:rsid w:val="00857848"/>
    <w:rsid w:val="008654B6"/>
    <w:rsid w:val="0087139C"/>
    <w:rsid w:val="00876FC9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3DC"/>
    <w:rsid w:val="009585D8"/>
    <w:rsid w:val="00965295"/>
    <w:rsid w:val="00969DA9"/>
    <w:rsid w:val="00971D93"/>
    <w:rsid w:val="009A0480"/>
    <w:rsid w:val="009B1F6B"/>
    <w:rsid w:val="009B6BA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1D5"/>
    <w:rsid w:val="00A264BE"/>
    <w:rsid w:val="00A272CA"/>
    <w:rsid w:val="00A33051"/>
    <w:rsid w:val="00A3484B"/>
    <w:rsid w:val="00A407AD"/>
    <w:rsid w:val="00A40923"/>
    <w:rsid w:val="00A41C05"/>
    <w:rsid w:val="00A42426"/>
    <w:rsid w:val="00A514B7"/>
    <w:rsid w:val="00A5265F"/>
    <w:rsid w:val="00A54A0B"/>
    <w:rsid w:val="00A65FD4"/>
    <w:rsid w:val="00A81198"/>
    <w:rsid w:val="00A81E48"/>
    <w:rsid w:val="00A82035"/>
    <w:rsid w:val="00A90D77"/>
    <w:rsid w:val="00A90EFF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710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009"/>
    <w:rsid w:val="00BE3112"/>
    <w:rsid w:val="00BE5467"/>
    <w:rsid w:val="00BE7978"/>
    <w:rsid w:val="00C07DDB"/>
    <w:rsid w:val="00C30922"/>
    <w:rsid w:val="00C4115D"/>
    <w:rsid w:val="00C43BDD"/>
    <w:rsid w:val="00C47778"/>
    <w:rsid w:val="00C5011E"/>
    <w:rsid w:val="00C50EE5"/>
    <w:rsid w:val="00C5240A"/>
    <w:rsid w:val="00C52730"/>
    <w:rsid w:val="00C5398F"/>
    <w:rsid w:val="00C556F5"/>
    <w:rsid w:val="00C57721"/>
    <w:rsid w:val="00C70E19"/>
    <w:rsid w:val="00C72574"/>
    <w:rsid w:val="00C7430C"/>
    <w:rsid w:val="00C85DA1"/>
    <w:rsid w:val="00C9071C"/>
    <w:rsid w:val="00C908FF"/>
    <w:rsid w:val="00C911DA"/>
    <w:rsid w:val="00C97BD3"/>
    <w:rsid w:val="00CA39EF"/>
    <w:rsid w:val="00CA521F"/>
    <w:rsid w:val="00CB0493"/>
    <w:rsid w:val="00CB17FF"/>
    <w:rsid w:val="00CB1ED7"/>
    <w:rsid w:val="00CB6FA0"/>
    <w:rsid w:val="00CC167C"/>
    <w:rsid w:val="00CC52D9"/>
    <w:rsid w:val="00CD6647"/>
    <w:rsid w:val="00CE4B73"/>
    <w:rsid w:val="00CF5572"/>
    <w:rsid w:val="00CF70BB"/>
    <w:rsid w:val="00D02E2E"/>
    <w:rsid w:val="00D074DB"/>
    <w:rsid w:val="00D139CF"/>
    <w:rsid w:val="00D37E7F"/>
    <w:rsid w:val="00D47AD7"/>
    <w:rsid w:val="00D51529"/>
    <w:rsid w:val="00D85218"/>
    <w:rsid w:val="00D915B1"/>
    <w:rsid w:val="00DA299D"/>
    <w:rsid w:val="00DA5835"/>
    <w:rsid w:val="00DA65C4"/>
    <w:rsid w:val="00DB5885"/>
    <w:rsid w:val="00DB7A29"/>
    <w:rsid w:val="00DC5316"/>
    <w:rsid w:val="00DD25AE"/>
    <w:rsid w:val="00DD2BE0"/>
    <w:rsid w:val="00DE4447"/>
    <w:rsid w:val="00DE5DA2"/>
    <w:rsid w:val="00DF0033"/>
    <w:rsid w:val="00DF3B46"/>
    <w:rsid w:val="00E026BF"/>
    <w:rsid w:val="00E07B1B"/>
    <w:rsid w:val="00E11853"/>
    <w:rsid w:val="00E4062D"/>
    <w:rsid w:val="00E52A86"/>
    <w:rsid w:val="00E54B47"/>
    <w:rsid w:val="00E553BF"/>
    <w:rsid w:val="00E55D93"/>
    <w:rsid w:val="00E61294"/>
    <w:rsid w:val="00E61CBD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4DAA"/>
    <w:rsid w:val="00F22264"/>
    <w:rsid w:val="00F2564D"/>
    <w:rsid w:val="00F35B05"/>
    <w:rsid w:val="00F36676"/>
    <w:rsid w:val="00F37592"/>
    <w:rsid w:val="00F413D9"/>
    <w:rsid w:val="00F5135F"/>
    <w:rsid w:val="00F51F78"/>
    <w:rsid w:val="00F71BF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3E95"/>
    <w:rsid w:val="00FE5044"/>
    <w:rsid w:val="00FF7C02"/>
    <w:rsid w:val="024801E3"/>
    <w:rsid w:val="02D938AA"/>
    <w:rsid w:val="03780D92"/>
    <w:rsid w:val="0397E7D2"/>
    <w:rsid w:val="041151AE"/>
    <w:rsid w:val="0466E195"/>
    <w:rsid w:val="049BAD99"/>
    <w:rsid w:val="04FE5919"/>
    <w:rsid w:val="052A43B9"/>
    <w:rsid w:val="0531E0CE"/>
    <w:rsid w:val="05387761"/>
    <w:rsid w:val="053B70D7"/>
    <w:rsid w:val="059EB0F4"/>
    <w:rsid w:val="05AF74D8"/>
    <w:rsid w:val="061B43BD"/>
    <w:rsid w:val="06953C83"/>
    <w:rsid w:val="06B4A64E"/>
    <w:rsid w:val="06E8EF8D"/>
    <w:rsid w:val="06FC1F25"/>
    <w:rsid w:val="074D45E7"/>
    <w:rsid w:val="084E481C"/>
    <w:rsid w:val="092BBBA4"/>
    <w:rsid w:val="09D3839C"/>
    <w:rsid w:val="0A180D97"/>
    <w:rsid w:val="0A2DC35A"/>
    <w:rsid w:val="0AF26322"/>
    <w:rsid w:val="0B57F906"/>
    <w:rsid w:val="0B5945D6"/>
    <w:rsid w:val="0BD3B827"/>
    <w:rsid w:val="0CE4756D"/>
    <w:rsid w:val="0DD1B433"/>
    <w:rsid w:val="0EBC6C12"/>
    <w:rsid w:val="0FAC542F"/>
    <w:rsid w:val="11E0B3BC"/>
    <w:rsid w:val="13247540"/>
    <w:rsid w:val="13AC6B10"/>
    <w:rsid w:val="1451FBD0"/>
    <w:rsid w:val="1588BB97"/>
    <w:rsid w:val="158C6BF9"/>
    <w:rsid w:val="1716CDB0"/>
    <w:rsid w:val="17932FD4"/>
    <w:rsid w:val="1815320C"/>
    <w:rsid w:val="1893E02B"/>
    <w:rsid w:val="18FAF32E"/>
    <w:rsid w:val="1944C001"/>
    <w:rsid w:val="1A29E723"/>
    <w:rsid w:val="1AB915E6"/>
    <w:rsid w:val="1B0D7A30"/>
    <w:rsid w:val="1B8BD04E"/>
    <w:rsid w:val="1C47C7A9"/>
    <w:rsid w:val="1C94BBAE"/>
    <w:rsid w:val="1DD1067B"/>
    <w:rsid w:val="1DE3980A"/>
    <w:rsid w:val="1EB9F578"/>
    <w:rsid w:val="1F0F362D"/>
    <w:rsid w:val="210E9AC2"/>
    <w:rsid w:val="2266FD18"/>
    <w:rsid w:val="23085C81"/>
    <w:rsid w:val="2322F01C"/>
    <w:rsid w:val="24463B84"/>
    <w:rsid w:val="2499C76E"/>
    <w:rsid w:val="250D3455"/>
    <w:rsid w:val="26BF2ED4"/>
    <w:rsid w:val="272537C7"/>
    <w:rsid w:val="275C3A7E"/>
    <w:rsid w:val="2816B6CB"/>
    <w:rsid w:val="29C1783E"/>
    <w:rsid w:val="2B1AED81"/>
    <w:rsid w:val="2C069EB5"/>
    <w:rsid w:val="2C514D69"/>
    <w:rsid w:val="2DD3F56D"/>
    <w:rsid w:val="2E553C27"/>
    <w:rsid w:val="2F02FAD7"/>
    <w:rsid w:val="2F23618E"/>
    <w:rsid w:val="2FB5C46F"/>
    <w:rsid w:val="2FE18E2E"/>
    <w:rsid w:val="304A7A1D"/>
    <w:rsid w:val="30B5E9EC"/>
    <w:rsid w:val="315194D0"/>
    <w:rsid w:val="320FA78A"/>
    <w:rsid w:val="32ED6531"/>
    <w:rsid w:val="33A7C78D"/>
    <w:rsid w:val="342AA838"/>
    <w:rsid w:val="34893592"/>
    <w:rsid w:val="35BA1F5D"/>
    <w:rsid w:val="362505F3"/>
    <w:rsid w:val="3736142E"/>
    <w:rsid w:val="37DA8848"/>
    <w:rsid w:val="38539A5C"/>
    <w:rsid w:val="387A280D"/>
    <w:rsid w:val="38D10D3E"/>
    <w:rsid w:val="3916A814"/>
    <w:rsid w:val="39416D92"/>
    <w:rsid w:val="39733B96"/>
    <w:rsid w:val="3A403687"/>
    <w:rsid w:val="3B136F8C"/>
    <w:rsid w:val="3B6A0A88"/>
    <w:rsid w:val="3B99B115"/>
    <w:rsid w:val="3C89ADE5"/>
    <w:rsid w:val="3E260AFF"/>
    <w:rsid w:val="412DF35C"/>
    <w:rsid w:val="41B90298"/>
    <w:rsid w:val="41FC548F"/>
    <w:rsid w:val="42911F38"/>
    <w:rsid w:val="4322C586"/>
    <w:rsid w:val="43561BFC"/>
    <w:rsid w:val="43725791"/>
    <w:rsid w:val="439BF7DC"/>
    <w:rsid w:val="443B510C"/>
    <w:rsid w:val="452B19B7"/>
    <w:rsid w:val="470B7880"/>
    <w:rsid w:val="4765EA24"/>
    <w:rsid w:val="47BDCCF5"/>
    <w:rsid w:val="482E10EF"/>
    <w:rsid w:val="490F7095"/>
    <w:rsid w:val="4989DA01"/>
    <w:rsid w:val="4A076674"/>
    <w:rsid w:val="4AD077D0"/>
    <w:rsid w:val="4B087FE7"/>
    <w:rsid w:val="4BAA5AEC"/>
    <w:rsid w:val="4CAD6519"/>
    <w:rsid w:val="4E5B92BA"/>
    <w:rsid w:val="4ED3036E"/>
    <w:rsid w:val="4EDAD797"/>
    <w:rsid w:val="4F06E09A"/>
    <w:rsid w:val="4FB67DFC"/>
    <w:rsid w:val="510E1C32"/>
    <w:rsid w:val="5120C1C1"/>
    <w:rsid w:val="516A65D2"/>
    <w:rsid w:val="521286FA"/>
    <w:rsid w:val="523107B6"/>
    <w:rsid w:val="523FD2CB"/>
    <w:rsid w:val="53120751"/>
    <w:rsid w:val="5376258A"/>
    <w:rsid w:val="53BB4A3A"/>
    <w:rsid w:val="53C8408F"/>
    <w:rsid w:val="542618A0"/>
    <w:rsid w:val="55AF5447"/>
    <w:rsid w:val="57818A7E"/>
    <w:rsid w:val="58B69A80"/>
    <w:rsid w:val="594F1AFB"/>
    <w:rsid w:val="59763CD6"/>
    <w:rsid w:val="59ABE796"/>
    <w:rsid w:val="5BFCC5C4"/>
    <w:rsid w:val="5EB10C50"/>
    <w:rsid w:val="5EB3610E"/>
    <w:rsid w:val="5EE46F33"/>
    <w:rsid w:val="603BDDF4"/>
    <w:rsid w:val="6094B948"/>
    <w:rsid w:val="610F12D1"/>
    <w:rsid w:val="6219A13C"/>
    <w:rsid w:val="623089A9"/>
    <w:rsid w:val="62350A19"/>
    <w:rsid w:val="6246F471"/>
    <w:rsid w:val="6254AF96"/>
    <w:rsid w:val="62AE70A0"/>
    <w:rsid w:val="62F4CE19"/>
    <w:rsid w:val="6300A581"/>
    <w:rsid w:val="64457F23"/>
    <w:rsid w:val="6445CBB8"/>
    <w:rsid w:val="647B2B65"/>
    <w:rsid w:val="64E3D241"/>
    <w:rsid w:val="64EE5824"/>
    <w:rsid w:val="6543DA54"/>
    <w:rsid w:val="65D8FFDC"/>
    <w:rsid w:val="66C54ADC"/>
    <w:rsid w:val="679B6F06"/>
    <w:rsid w:val="68755604"/>
    <w:rsid w:val="68BB45FA"/>
    <w:rsid w:val="69373F67"/>
    <w:rsid w:val="69461669"/>
    <w:rsid w:val="69518CFA"/>
    <w:rsid w:val="69869786"/>
    <w:rsid w:val="69F6CBEF"/>
    <w:rsid w:val="6B23D331"/>
    <w:rsid w:val="6B2CF8ED"/>
    <w:rsid w:val="6BE61D3F"/>
    <w:rsid w:val="6C942B8E"/>
    <w:rsid w:val="6F3BB713"/>
    <w:rsid w:val="6F9BA50F"/>
    <w:rsid w:val="713300BB"/>
    <w:rsid w:val="718577A8"/>
    <w:rsid w:val="725BB48A"/>
    <w:rsid w:val="72ED68D0"/>
    <w:rsid w:val="73C2A207"/>
    <w:rsid w:val="7475D3DB"/>
    <w:rsid w:val="76D36244"/>
    <w:rsid w:val="76DA2F85"/>
    <w:rsid w:val="77C8E017"/>
    <w:rsid w:val="78306BFA"/>
    <w:rsid w:val="7875FFE6"/>
    <w:rsid w:val="7876FC7F"/>
    <w:rsid w:val="78F51A29"/>
    <w:rsid w:val="7905AF40"/>
    <w:rsid w:val="790EB99E"/>
    <w:rsid w:val="7A02BD96"/>
    <w:rsid w:val="7A7C374F"/>
    <w:rsid w:val="7AAA5C4F"/>
    <w:rsid w:val="7B6CDF8D"/>
    <w:rsid w:val="7D5F9E89"/>
    <w:rsid w:val="7D8DB2D2"/>
    <w:rsid w:val="7E1C1E19"/>
    <w:rsid w:val="7E2C6C14"/>
    <w:rsid w:val="7F02A8D8"/>
    <w:rsid w:val="7F11DA2F"/>
    <w:rsid w:val="7F85F8CA"/>
    <w:rsid w:val="7FC83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51A1DBF-F0FC-4E8D-95FE-66815BCD4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ind w:left="0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73BAB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C700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janusinfo.se/behandling/expertgruppsutlatanden/hjartochkarlsjukdomar/hjartochkarlsjukdomar/oralaantitrombotiskalakemedelvidblodningochinforkirurgihosvuxna.5.636fcf0c186707f25a240334.html" TargetMode="External" Id="rId18" /><Relationship Type="http://schemas.openxmlformats.org/officeDocument/2006/relationships/footer" Target="footer5.xml" Id="rId26" /><Relationship Type="http://schemas.openxmlformats.org/officeDocument/2006/relationships/hyperlink" Target="https://mellanarkiv-offentlig.vgregion.se/alfresco/s/archive/stream/public/v1/source/available/sofia/ssn11760-725702066-635/native/Terapir&#229;d%20Ven&#246;s%20tromboembolism%20och%20antikoagulantiabehandling%20hos%20vuxna%20och%20vid%20graviditet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sn11760-725702066-635/native/Terapir&#229;d%20Ven&#246;s%20tromboembolism%20och%20antikoagulantiabehandling%20hos%20vuxna%20och%20vid%20graviditet.pdf" TargetMode="External" Id="rId17" /><Relationship Type="http://schemas.openxmlformats.org/officeDocument/2006/relationships/footer" Target="footer4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9788-135611145-132/surrogate/DIAGN%20%e2%80%93%20Provhantering%20pleurav%c3%a4tska%20%e2%80%93%20omv%c3%a5rdnadsrutin.pdf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3.xml" Id="rId24" /><Relationship Type="http://schemas.openxmlformats.org/officeDocument/2006/relationships/header" Target="header2.xml" Id="rId15" /><Relationship Type="http://schemas.openxmlformats.org/officeDocument/2006/relationships/hyperlink" Target="https://janusinfo.se/behandling/expertgruppsutlatanden/hjartochkarlsjukdomar/hjartochkarlsjukdomar/oralaantitrombotiskalakemedelvidblodningochinforkirurgihosvuxna.5.636fcf0c186707f25a240334.html" TargetMode="External" Id="rId23" /><Relationship Type="http://schemas.openxmlformats.org/officeDocument/2006/relationships/footer" Target="footer6.xml" Id="rId28" /><Relationship Type="http://schemas.openxmlformats.org/officeDocument/2006/relationships/footnotes" Target="footnotes.xml" Id="rId10" /><Relationship Type="http://schemas.openxmlformats.org/officeDocument/2006/relationships/hyperlink" Target="https://sahlgrenska-klinkem-analyser.vgregion.se/PAAP0134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ssth.se/wp-content/uploads/2020/10/Trombocytr&#229;d.pdf" TargetMode="External" Id="rId22" /><Relationship Type="http://schemas.openxmlformats.org/officeDocument/2006/relationships/header" Target="header4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5</Pages>
  <Words>1062</Words>
  <Characters>8377</Characters>
  <Application>Microsoft Office Word</Application>
  <DocSecurity>0</DocSecurity>
  <Lines>69</Lines>
  <Paragraphs>18</Paragraphs>
  <ScaleCrop>false</ScaleCrop>
  <Manager/>
  <Company/>
  <LinksUpToDate>false</LinksUpToDate>
  <CharactersWithSpaces>9421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Pleuratappning MGAÖ</dc:title>
  <dc:subject/>
  <dc:creator>patrik.jens.johansson@vgregion.se</dc:creator>
  <keywords/>
  <lastModifiedBy>Veronica Gutierrez Carreno</lastModifiedBy>
  <revision>62</revision>
  <lastPrinted>2016-03-31T10:56:00.0000000Z</lastPrinted>
  <dcterms:created xsi:type="dcterms:W3CDTF">2022-04-26T12:27:00.0000000Z</dcterms:created>
  <dcterms:modified xsi:type="dcterms:W3CDTF">2024-06-26T08:35:00.0000000Z</dcterms:modified>
</coreProperties>
</file>