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E1D98" w:rsidR="008C0D04" w:rsidP="008C0D04" w:rsidRDefault="008C0D04" w14:paraId="79991398" w14:textId="77777777">
      <w:pPr>
        <w:pStyle w:val="Rubrik2"/>
        <w:ind w:left="567" w:right="140"/>
        <w:rPr>
          <w:rFonts w:ascii="Times New Roman" w:hAnsi="Times New Roman" w:cs="Times New Roman"/>
          <w:sz w:val="24"/>
          <w:szCs w:val="24"/>
        </w:rPr>
        <w:sectPr w:rsidRPr="001E1D98" w:rsidR="008C0D04" w:rsidSect="008C0D0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8C0D04" w:rsidP="008C0D04" w:rsidRDefault="008C0D04" w14:paraId="00919CD1" w14:textId="77777777">
      <w:pPr>
        <w:pStyle w:val="Rubrik1"/>
        <w:ind w:left="567"/>
      </w:pPr>
      <w:proofErr w:type="spellStart"/>
      <w:r>
        <w:t>Isuprel</w:t>
      </w:r>
      <w:proofErr w:type="spellEnd"/>
      <w:r>
        <w:t>® (isoprenalin)</w:t>
      </w:r>
    </w:p>
    <w:p w:rsidRPr="001E1D98" w:rsidR="008C0D04" w:rsidP="008C0D04" w:rsidRDefault="008C0D04" w14:paraId="6D39B54C" w14:textId="77777777">
      <w:pPr>
        <w:pStyle w:val="Rubrik2"/>
        <w:spacing w:after="120"/>
        <w:ind w:left="567" w:right="140"/>
      </w:pPr>
      <w:r w:rsidR="008C0D04">
        <w:rPr/>
        <w:t>Revideringar i denna version</w:t>
      </w:r>
    </w:p>
    <w:p w:rsidR="71049111" w:rsidP="6CE75698" w:rsidRDefault="71049111" w14:paraId="66EEA9AC" w14:textId="54819FDF">
      <w:pPr>
        <w:pStyle w:val="Normal"/>
        <w:suppressLineNumbers w:val="0"/>
        <w:bidi w:val="0"/>
        <w:spacing w:before="0" w:beforeAutospacing="off" w:after="240" w:afterAutospacing="off" w:line="240" w:lineRule="auto"/>
        <w:ind w:left="567" w:right="140"/>
        <w:jc w:val="left"/>
        <w:rPr>
          <w:color w:val="FF0000"/>
        </w:rPr>
      </w:pPr>
      <w:r w:rsidRPr="6CE75698" w:rsidR="71049111">
        <w:rPr>
          <w:color w:val="FF0000"/>
        </w:rPr>
        <w:t>Uppdatering av syfte samt beredning för administration i sprutpump.</w:t>
      </w:r>
    </w:p>
    <w:p w:rsidRPr="001E1D98" w:rsidR="008C0D04" w:rsidP="008C0D04" w:rsidRDefault="008C0D04" w14:paraId="75406F98" w14:textId="77777777">
      <w:pPr>
        <w:pStyle w:val="Rubrik2"/>
        <w:spacing w:after="120"/>
        <w:ind w:left="567" w:right="140"/>
      </w:pPr>
      <w:r w:rsidR="008C0D04">
        <w:rPr/>
        <w:t>Syfte</w:t>
      </w:r>
    </w:p>
    <w:p w:rsidR="0A734788" w:rsidP="6CE75698" w:rsidRDefault="0A734788" w14:paraId="44EF81DB" w14:textId="09773035">
      <w:pPr>
        <w:pStyle w:val="Normal"/>
        <w:spacing w:after="240" w:line="240" w:lineRule="auto"/>
        <w:ind w:left="567" w:right="140"/>
        <w:rPr>
          <w:rFonts w:ascii="Times New Roman" w:hAnsi="Times New Roman" w:eastAsia="Times New Roman" w:cs="Times New Roman"/>
          <w:noProof w:val="0"/>
          <w:color w:val="FF0000"/>
          <w:sz w:val="24"/>
          <w:szCs w:val="24"/>
          <w:lang w:val="sv-SE"/>
        </w:rPr>
      </w:pPr>
      <w:r w:rsidRPr="6CE75698" w:rsidR="0A734788">
        <w:rPr>
          <w:rFonts w:ascii="Times New Roman" w:hAnsi="Times New Roman" w:eastAsia="Times New Roman" w:cs="Times New Roman"/>
          <w:noProof w:val="0"/>
          <w:color w:val="FF0000"/>
          <w:sz w:val="24"/>
          <w:szCs w:val="24"/>
          <w:lang w:val="sv-SE"/>
        </w:rPr>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rsidRPr="001E1D98" w:rsidR="008C0D04" w:rsidP="008C0D04" w:rsidRDefault="008C0D04" w14:paraId="3A360723" w14:textId="77777777">
      <w:pPr>
        <w:pStyle w:val="Rubrik2"/>
        <w:spacing w:after="120"/>
        <w:ind w:left="567" w:right="140"/>
      </w:pPr>
      <w:r w:rsidRPr="001E1D98">
        <w:t>Ansvar</w:t>
      </w:r>
    </w:p>
    <w:p w:rsidRPr="001E1D98" w:rsidR="008C0D04" w:rsidP="008C0D04" w:rsidRDefault="008C0D04" w14:paraId="45BCABB9" w14:textId="77777777">
      <w:pPr>
        <w:spacing w:after="240" w:line="240" w:lineRule="auto"/>
        <w:ind w:left="567" w:right="140"/>
      </w:pPr>
      <w:r w:rsidRPr="001E1D98">
        <w:t>Respektive linjechef ansvarar för att rutinen är känd och följs.</w:t>
      </w:r>
    </w:p>
    <w:p w:rsidRPr="001E1D98" w:rsidR="008C0D04" w:rsidP="008C0D04" w:rsidRDefault="008C0D04" w14:paraId="7214A229" w14:textId="77777777">
      <w:pPr>
        <w:pStyle w:val="Rubrik2"/>
        <w:spacing w:after="120"/>
        <w:ind w:left="567" w:right="140"/>
      </w:pPr>
      <w:r w:rsidRPr="001E1D98">
        <w:t>Arbetsbeskrivning</w:t>
      </w:r>
    </w:p>
    <w:p w:rsidRPr="001E1D98" w:rsidR="008C0D04" w:rsidP="008C0D04" w:rsidRDefault="008C0D04" w14:paraId="1C9DE373" w14:textId="77777777">
      <w:pPr>
        <w:spacing w:before="240" w:after="60" w:line="240" w:lineRule="auto"/>
        <w:ind w:left="567" w:right="140"/>
        <w:rPr>
          <w:b/>
          <w:bCs/>
        </w:rPr>
      </w:pPr>
      <w:r w:rsidRPr="001E1D98">
        <w:rPr>
          <w:b/>
          <w:bCs/>
        </w:rPr>
        <w:t>Läkemedelsbeskrivning</w:t>
      </w:r>
    </w:p>
    <w:p w:rsidRPr="001E1D98" w:rsidR="008C0D04" w:rsidP="008C0D04" w:rsidRDefault="008C0D04" w14:paraId="702B8379" w14:textId="77777777">
      <w:pPr>
        <w:tabs>
          <w:tab w:val="left" w:pos="3261"/>
        </w:tabs>
        <w:spacing w:line="240" w:lineRule="auto"/>
        <w:ind w:left="567" w:right="142"/>
      </w:pPr>
      <w:r>
        <w:t xml:space="preserve">Isoprenalin </w:t>
      </w:r>
      <w:r w:rsidRPr="001E1D98">
        <w:t>infusionskoncentrat 0,2 mg/ml</w:t>
      </w:r>
      <w:r>
        <w:t xml:space="preserve">. </w:t>
      </w:r>
      <w:r w:rsidRPr="001E1D98">
        <w:t xml:space="preserve">Verksam substans är </w:t>
      </w:r>
      <w:proofErr w:type="spellStart"/>
      <w:r w:rsidRPr="001E1D98">
        <w:t>Isoproterenol</w:t>
      </w:r>
      <w:proofErr w:type="spellEnd"/>
      <w:r w:rsidRPr="001E1D98">
        <w:t xml:space="preserve"> </w:t>
      </w:r>
      <w:proofErr w:type="spellStart"/>
      <w:r w:rsidRPr="001E1D98">
        <w:t>hydrochloride</w:t>
      </w:r>
      <w:proofErr w:type="spellEnd"/>
      <w:r w:rsidRPr="001E1D98">
        <w:t xml:space="preserve"> (</w:t>
      </w:r>
      <w:r>
        <w:t>i</w:t>
      </w:r>
      <w:r w:rsidRPr="001E1D98">
        <w:t>soprenalin)</w:t>
      </w:r>
      <w:r>
        <w:t xml:space="preserve">, </w:t>
      </w:r>
      <w:r w:rsidRPr="001E1D98">
        <w:t xml:space="preserve">en syntetisk </w:t>
      </w:r>
      <w:proofErr w:type="spellStart"/>
      <w:r w:rsidRPr="001E1D98">
        <w:t>katekolamin</w:t>
      </w:r>
      <w:proofErr w:type="spellEnd"/>
      <w:r w:rsidRPr="001E1D98">
        <w:t xml:space="preserve"> med närmast enbart beta-stimulerande effekt. Detta ger positiv </w:t>
      </w:r>
      <w:proofErr w:type="spellStart"/>
      <w:r w:rsidRPr="001E1D98">
        <w:t>kronotrop</w:t>
      </w:r>
      <w:proofErr w:type="spellEnd"/>
      <w:r w:rsidRPr="001E1D98">
        <w:t xml:space="preserve"> och </w:t>
      </w:r>
      <w:proofErr w:type="spellStart"/>
      <w:r w:rsidRPr="001E1D98">
        <w:t>inotrop</w:t>
      </w:r>
      <w:proofErr w:type="spellEnd"/>
      <w:r w:rsidRPr="001E1D98">
        <w:t xml:space="preserve"> effekt, samt minskad perifer resistens.</w:t>
      </w:r>
    </w:p>
    <w:p w:rsidRPr="001E1D98" w:rsidR="008C0D04" w:rsidP="008C0D04" w:rsidRDefault="008C0D04" w14:paraId="505FAAD9" w14:textId="77777777">
      <w:pPr>
        <w:spacing w:before="240" w:after="60" w:line="240" w:lineRule="auto"/>
        <w:ind w:left="567" w:right="140"/>
        <w:rPr>
          <w:b/>
          <w:bCs/>
        </w:rPr>
      </w:pPr>
      <w:r w:rsidRPr="001E1D98">
        <w:rPr>
          <w:b/>
          <w:bCs/>
        </w:rPr>
        <w:t>Indikation</w:t>
      </w:r>
    </w:p>
    <w:p w:rsidRPr="001E1D98" w:rsidR="008C0D04" w:rsidP="008C0D04" w:rsidRDefault="008C0D04" w14:paraId="012A2446" w14:textId="77777777">
      <w:pPr>
        <w:tabs>
          <w:tab w:val="left" w:pos="3261"/>
        </w:tabs>
        <w:spacing w:line="240" w:lineRule="auto"/>
        <w:ind w:left="567" w:right="142"/>
      </w:pPr>
      <w:r w:rsidRPr="001E1D98">
        <w:t xml:space="preserve">Extrem bradykardi, </w:t>
      </w:r>
      <w:proofErr w:type="spellStart"/>
      <w:r w:rsidRPr="001E1D98">
        <w:t>AV-block</w:t>
      </w:r>
      <w:proofErr w:type="spellEnd"/>
      <w:r w:rsidRPr="001E1D98">
        <w:t xml:space="preserve"> II-III, inför eventuell pacemakerinläggning, </w:t>
      </w:r>
      <w:proofErr w:type="spellStart"/>
      <w:r w:rsidRPr="001E1D98">
        <w:t>AV-block</w:t>
      </w:r>
      <w:proofErr w:type="spellEnd"/>
      <w:r w:rsidRPr="001E1D98">
        <w:t xml:space="preserve"> och hjärtsvikt till följd av överdosering med vissa läkemedel.</w:t>
      </w:r>
    </w:p>
    <w:p w:rsidR="008C0D04" w:rsidP="008C0D04" w:rsidRDefault="008C0D04" w14:paraId="48BE31F3" w14:textId="77777777">
      <w:pPr>
        <w:tabs>
          <w:tab w:val="left" w:pos="3261"/>
        </w:tabs>
        <w:spacing w:before="240" w:after="60" w:line="240" w:lineRule="auto"/>
        <w:ind w:left="567" w:right="142"/>
        <w:rPr>
          <w:b/>
          <w:bCs/>
        </w:rPr>
      </w:pPr>
      <w:r w:rsidRPr="0058433F">
        <w:rPr>
          <w:b/>
          <w:bCs/>
        </w:rPr>
        <w:t>Varning/försiktighet</w:t>
      </w:r>
    </w:p>
    <w:p w:rsidR="008C0D04" w:rsidP="008C0D04" w:rsidRDefault="008C0D04" w14:paraId="438F0AAC" w14:textId="77777777">
      <w:pPr>
        <w:tabs>
          <w:tab w:val="left" w:pos="3261"/>
        </w:tabs>
        <w:spacing w:line="240" w:lineRule="auto"/>
        <w:ind w:left="567" w:right="142"/>
      </w:pPr>
      <w:proofErr w:type="spellStart"/>
      <w:r>
        <w:t>V</w:t>
      </w:r>
      <w:r w:rsidRPr="001E1D98">
        <w:t>entrikulära</w:t>
      </w:r>
      <w:proofErr w:type="spellEnd"/>
      <w:r w:rsidRPr="001E1D98">
        <w:t xml:space="preserve"> arytmier, hypertoni, </w:t>
      </w:r>
      <w:proofErr w:type="spellStart"/>
      <w:r w:rsidRPr="001E1D98">
        <w:t>ischemisk</w:t>
      </w:r>
      <w:proofErr w:type="spellEnd"/>
      <w:r w:rsidRPr="001E1D98">
        <w:t xml:space="preserve"> hjärtsjukdom, diabetes och </w:t>
      </w:r>
      <w:proofErr w:type="spellStart"/>
      <w:r w:rsidRPr="001E1D98">
        <w:t>hyperthyreos</w:t>
      </w:r>
      <w:proofErr w:type="spellEnd"/>
      <w:r w:rsidRPr="001E1D98">
        <w:t>.</w:t>
      </w:r>
    </w:p>
    <w:p w:rsidRPr="001E1D98" w:rsidR="008C0D04" w:rsidP="008C0D04" w:rsidRDefault="008C0D04" w14:paraId="61995428" w14:textId="77777777">
      <w:pPr>
        <w:spacing w:before="240" w:after="60" w:line="240" w:lineRule="auto"/>
        <w:ind w:left="567" w:right="142"/>
        <w:rPr>
          <w:b/>
          <w:bCs/>
        </w:rPr>
      </w:pPr>
      <w:r w:rsidRPr="001E1D98">
        <w:rPr>
          <w:b/>
          <w:bCs/>
        </w:rPr>
        <w:t>Biverkning</w:t>
      </w:r>
    </w:p>
    <w:p w:rsidR="0094640A" w:rsidP="0094640A" w:rsidRDefault="008C0D04" w14:paraId="76A6E20F" w14:textId="77777777">
      <w:pPr>
        <w:tabs>
          <w:tab w:val="left" w:pos="3261"/>
        </w:tabs>
        <w:spacing w:line="240" w:lineRule="auto"/>
        <w:ind w:left="567" w:right="142"/>
      </w:pPr>
      <w:proofErr w:type="spellStart"/>
      <w:r w:rsidRPr="001E1D98">
        <w:t>Ventrikulära</w:t>
      </w:r>
      <w:proofErr w:type="spellEnd"/>
      <w:r w:rsidRPr="001E1D98">
        <w:t xml:space="preserve"> </w:t>
      </w:r>
      <w:proofErr w:type="spellStart"/>
      <w:r w:rsidRPr="001E1D98">
        <w:t>takyarytmier</w:t>
      </w:r>
      <w:proofErr w:type="spellEnd"/>
      <w:r w:rsidRPr="001E1D98">
        <w:t>, blodtrycksfall</w:t>
      </w:r>
      <w:r>
        <w:t>.</w:t>
      </w:r>
    </w:p>
    <w:p w:rsidR="0094640A" w:rsidRDefault="0094640A" w14:paraId="2ABAFDBB" w14:textId="77777777">
      <w:pPr>
        <w:spacing w:after="0" w:line="240" w:lineRule="auto"/>
        <w:ind w:left="0" w:right="0"/>
      </w:pPr>
      <w:r>
        <w:br w:type="page"/>
      </w:r>
    </w:p>
    <w:p w:rsidRPr="001E1D98" w:rsidR="008C0D04" w:rsidP="0094640A" w:rsidRDefault="008C0D04" w14:paraId="3D845905" w14:textId="7B3B3DB3">
      <w:pPr>
        <w:tabs>
          <w:tab w:val="left" w:pos="3261"/>
        </w:tabs>
        <w:spacing w:line="240" w:lineRule="auto"/>
        <w:ind w:left="567" w:right="142"/>
        <w:rPr>
          <w:b/>
          <w:bCs/>
        </w:rPr>
      </w:pPr>
      <w:r w:rsidRPr="001E1D98">
        <w:rPr>
          <w:b/>
          <w:bCs/>
        </w:rPr>
        <w:lastRenderedPageBreak/>
        <w:t>Beredning</w:t>
      </w:r>
    </w:p>
    <w:p w:rsidR="008C0D04" w:rsidP="6CE75698" w:rsidRDefault="008C0D04" w14:paraId="1A690285" w14:textId="2488A12E">
      <w:pPr>
        <w:tabs>
          <w:tab w:val="left" w:pos="3261"/>
        </w:tabs>
        <w:spacing w:line="240" w:lineRule="auto"/>
        <w:ind w:left="567" w:right="142"/>
        <w:rPr>
          <w:color w:val="FF0000"/>
        </w:rPr>
      </w:pPr>
      <w:r w:rsidRPr="6CE75698" w:rsidR="008C0D04">
        <w:rPr>
          <w:color w:val="FF0000"/>
        </w:rPr>
        <w:t xml:space="preserve">Späd </w:t>
      </w:r>
      <w:r w:rsidRPr="6CE75698" w:rsidR="52E7A533">
        <w:rPr>
          <w:color w:val="FF0000"/>
        </w:rPr>
        <w:t xml:space="preserve">2,5ml </w:t>
      </w:r>
      <w:r w:rsidRPr="6CE75698" w:rsidR="008C0D04">
        <w:rPr>
          <w:color w:val="FF0000"/>
        </w:rPr>
        <w:t>Isuprel</w:t>
      </w:r>
      <w:r w:rsidRPr="6CE75698" w:rsidR="008C0D04">
        <w:rPr>
          <w:color w:val="FF0000"/>
        </w:rPr>
        <w:t>® infusionskoncentrat</w:t>
      </w:r>
      <w:r w:rsidRPr="6CE75698" w:rsidR="0F7521D4">
        <w:rPr>
          <w:color w:val="FF0000"/>
        </w:rPr>
        <w:t xml:space="preserve"> 0,2mg/ml</w:t>
      </w:r>
      <w:r w:rsidRPr="6CE75698" w:rsidR="008C0D04">
        <w:rPr>
          <w:color w:val="FF0000"/>
        </w:rPr>
        <w:t xml:space="preserve"> </w:t>
      </w:r>
      <w:r w:rsidRPr="6CE75698" w:rsidR="008C0D04">
        <w:rPr>
          <w:color w:val="FF0000"/>
        </w:rPr>
        <w:t>(</w:t>
      </w:r>
      <w:r w:rsidRPr="6CE75698" w:rsidR="71C74BA4">
        <w:rPr>
          <w:color w:val="FF0000"/>
        </w:rPr>
        <w:t xml:space="preserve">en </w:t>
      </w:r>
      <w:r w:rsidRPr="6CE75698" w:rsidR="71C74BA4">
        <w:rPr>
          <w:color w:val="FF0000"/>
        </w:rPr>
        <w:t>amupull</w:t>
      </w:r>
      <w:r w:rsidRPr="6CE75698" w:rsidR="71C74BA4">
        <w:rPr>
          <w:color w:val="FF0000"/>
        </w:rPr>
        <w:t xml:space="preserve"> innehåller </w:t>
      </w:r>
      <w:r w:rsidRPr="6CE75698" w:rsidR="008C0D04">
        <w:rPr>
          <w:color w:val="FF0000"/>
        </w:rPr>
        <w:t>5 ml</w:t>
      </w:r>
      <w:r w:rsidRPr="6CE75698" w:rsidR="008C0D04">
        <w:rPr>
          <w:color w:val="FF0000"/>
        </w:rPr>
        <w:t xml:space="preserve">, </w:t>
      </w:r>
      <w:r w:rsidRPr="6CE75698" w:rsidR="008C0D04">
        <w:rPr>
          <w:color w:val="FF0000"/>
        </w:rPr>
        <w:t>0,2 mg/ml</w:t>
      </w:r>
      <w:r w:rsidRPr="6CE75698" w:rsidR="008C0D04">
        <w:rPr>
          <w:color w:val="FF0000"/>
        </w:rPr>
        <w:t>)</w:t>
      </w:r>
      <w:r w:rsidRPr="6CE75698" w:rsidR="008C0D04">
        <w:rPr>
          <w:color w:val="FF0000"/>
        </w:rPr>
        <w:t xml:space="preserve"> med</w:t>
      </w:r>
      <w:r w:rsidRPr="6CE75698" w:rsidR="008C0D04">
        <w:rPr>
          <w:color w:val="FF0000"/>
        </w:rPr>
        <w:t xml:space="preserve"> </w:t>
      </w:r>
      <w:r w:rsidRPr="6CE75698" w:rsidR="4AEADD9E">
        <w:rPr>
          <w:color w:val="FF0000"/>
        </w:rPr>
        <w:t>47,5</w:t>
      </w:r>
      <w:r w:rsidRPr="6CE75698" w:rsidR="008C0D04">
        <w:rPr>
          <w:color w:val="FF0000"/>
        </w:rPr>
        <w:t xml:space="preserve"> ml Glukos 5 % till totalt</w:t>
      </w:r>
      <w:r w:rsidRPr="6CE75698" w:rsidR="008C0D04">
        <w:rPr>
          <w:color w:val="FF0000"/>
        </w:rPr>
        <w:t xml:space="preserve"> </w:t>
      </w:r>
      <w:r w:rsidRPr="6CE75698" w:rsidR="00BFBE01">
        <w:rPr>
          <w:color w:val="FF0000"/>
        </w:rPr>
        <w:t>50</w:t>
      </w:r>
      <w:r w:rsidRPr="6CE75698" w:rsidR="008C0D04">
        <w:rPr>
          <w:color w:val="FF0000"/>
        </w:rPr>
        <w:t xml:space="preserve"> ml (</w:t>
      </w:r>
      <w:r w:rsidRPr="6CE75698" w:rsidR="008C0D04">
        <w:rPr>
          <w:color w:val="FF0000"/>
        </w:rPr>
        <w:t xml:space="preserve">= </w:t>
      </w:r>
      <w:r w:rsidRPr="6CE75698" w:rsidR="008C0D04">
        <w:rPr>
          <w:color w:val="FF0000"/>
        </w:rPr>
        <w:t>0,01 mg/ml).</w:t>
      </w:r>
    </w:p>
    <w:p w:rsidR="008C0D04" w:rsidP="6CE75698" w:rsidRDefault="008C0D04" w14:paraId="1957EF7B" w14:textId="2BEF93C4">
      <w:pPr>
        <w:pStyle w:val="Normal"/>
        <w:tabs>
          <w:tab w:val="left" w:pos="3261"/>
        </w:tabs>
        <w:spacing w:line="240" w:lineRule="auto"/>
        <w:ind w:left="567" w:right="142"/>
        <w:rPr>
          <w:color w:val="FF0000"/>
        </w:rPr>
      </w:pPr>
      <w:r w:rsidRPr="6CE75698" w:rsidR="38FA516A">
        <w:rPr>
          <w:color w:val="FF0000"/>
        </w:rPr>
        <w:t xml:space="preserve">Förbered samtidigt en till spruta </w:t>
      </w:r>
      <w:r w:rsidRPr="6CE75698" w:rsidR="38FA516A">
        <w:rPr>
          <w:color w:val="FF0000"/>
        </w:rPr>
        <w:t>Isuprel</w:t>
      </w:r>
      <w:r w:rsidRPr="6CE75698" w:rsidR="38FA516A">
        <w:rPr>
          <w:color w:val="FF0000"/>
        </w:rPr>
        <w:t>® då varje ampull innehåller 5ml.</w:t>
      </w:r>
      <w:r w:rsidRPr="6CE75698" w:rsidR="1FC4A4F3">
        <w:rPr>
          <w:color w:val="FF0000"/>
        </w:rPr>
        <w:t xml:space="preserve"> Sprutan förvaras i kylskåp i högst 24h. </w:t>
      </w:r>
    </w:p>
    <w:p w:rsidRPr="001E1D98" w:rsidR="008C0D04" w:rsidP="008C0D04" w:rsidRDefault="008C0D04" w14:paraId="5D8B1347" w14:textId="77777777">
      <w:pPr>
        <w:tabs>
          <w:tab w:val="left" w:pos="3261"/>
        </w:tabs>
        <w:spacing w:before="240" w:after="60" w:line="240" w:lineRule="auto"/>
        <w:ind w:left="567" w:right="142"/>
        <w:rPr>
          <w:b/>
          <w:bCs/>
        </w:rPr>
      </w:pPr>
      <w:r w:rsidRPr="001E1D98">
        <w:rPr>
          <w:b/>
          <w:bCs/>
        </w:rPr>
        <w:t>Administrering</w:t>
      </w:r>
    </w:p>
    <w:p w:rsidR="7B6D243F" w:rsidP="0014457B" w:rsidRDefault="008C0D04" w14:paraId="39C802AE" w14:textId="15A6F61D">
      <w:pPr>
        <w:tabs>
          <w:tab w:val="left" w:pos="3261"/>
        </w:tabs>
        <w:spacing w:line="240" w:lineRule="auto"/>
        <w:ind w:left="567" w:right="142"/>
      </w:pPr>
      <w:r w:rsidR="008C0D04">
        <w:rPr/>
        <w:t xml:space="preserve">Ges som intravenös infusion i central eller perifer ven. Infusion med </w:t>
      </w:r>
      <w:r w:rsidRPr="6CE75698" w:rsidR="31DD3A8E">
        <w:rPr>
          <w:color w:val="FF0000"/>
        </w:rPr>
        <w:t>sprut</w:t>
      </w:r>
      <w:r w:rsidRPr="6CE75698" w:rsidR="008C0D04">
        <w:rPr>
          <w:color w:val="FF0000"/>
        </w:rPr>
        <w:t>pump.</w:t>
      </w:r>
    </w:p>
    <w:p w:rsidRPr="001E1D98" w:rsidR="008C0D04" w:rsidP="008C0D04" w:rsidRDefault="008C0D04" w14:paraId="4017971D" w14:textId="77777777">
      <w:pPr>
        <w:spacing w:before="240" w:after="60" w:line="240" w:lineRule="auto"/>
        <w:ind w:left="567" w:right="140"/>
        <w:rPr>
          <w:b/>
          <w:bCs/>
        </w:rPr>
      </w:pPr>
      <w:r w:rsidRPr="001E1D98">
        <w:rPr>
          <w:b/>
          <w:bCs/>
        </w:rPr>
        <w:t>Dosering</w:t>
      </w:r>
    </w:p>
    <w:p w:rsidRPr="00AB57EF" w:rsidR="008C0D04" w:rsidP="008C0D04" w:rsidRDefault="008C0D04" w14:paraId="640CFEE9" w14:textId="38A531BD">
      <w:pPr>
        <w:tabs>
          <w:tab w:val="left" w:pos="3261"/>
        </w:tabs>
        <w:spacing w:line="240" w:lineRule="auto"/>
        <w:ind w:left="567" w:right="142"/>
      </w:pPr>
      <w:r w:rsidRPr="001E1D98">
        <w:t xml:space="preserve">Initial infusionstakt 10 </w:t>
      </w:r>
      <w:proofErr w:type="spellStart"/>
      <w:r w:rsidRPr="001E1D98">
        <w:t>ng</w:t>
      </w:r>
      <w:proofErr w:type="spellEnd"/>
      <w:r w:rsidRPr="001E1D98">
        <w:t>/kg/min.</w:t>
      </w:r>
      <w:r>
        <w:t xml:space="preserve"> </w:t>
      </w:r>
      <w:r w:rsidRPr="001E1D98">
        <w:t>Dropptakten justeras uppåt i steg om 10</w:t>
      </w:r>
      <w:r>
        <w:t>–</w:t>
      </w:r>
      <w:r w:rsidRPr="001E1D98">
        <w:t>20</w:t>
      </w:r>
      <w:r w:rsidR="00875A09">
        <w:t xml:space="preserve"> </w:t>
      </w:r>
      <w:proofErr w:type="spellStart"/>
      <w:r w:rsidRPr="001E1D98">
        <w:t>ng</w:t>
      </w:r>
      <w:proofErr w:type="spellEnd"/>
      <w:r w:rsidRPr="001E1D98">
        <w:t xml:space="preserve">/kg/min </w:t>
      </w:r>
      <w:r>
        <w:t xml:space="preserve">till erhållen effekt. </w:t>
      </w:r>
      <w:r w:rsidRPr="001E1D98">
        <w:t>Maximal dos</w:t>
      </w:r>
      <w:r>
        <w:t xml:space="preserve"> är</w:t>
      </w:r>
      <w:r w:rsidRPr="001E1D98">
        <w:t xml:space="preserve"> 100 </w:t>
      </w:r>
      <w:proofErr w:type="spellStart"/>
      <w:r w:rsidRPr="001E1D98">
        <w:t>ng</w:t>
      </w:r>
      <w:proofErr w:type="spellEnd"/>
      <w:r w:rsidRPr="001E1D98">
        <w:t>/kg/min</w:t>
      </w:r>
      <w:r>
        <w:t>.</w:t>
      </w:r>
      <w:r w:rsidR="28961111">
        <w:t xml:space="preserve"> Successiv </w:t>
      </w:r>
      <w:r w:rsidRPr="00AB57EF" w:rsidR="28961111">
        <w:t>nedtrappning ej nödvändig (tex efter e</w:t>
      </w:r>
      <w:r w:rsidRPr="00AB57EF" w:rsidR="640EC79D">
        <w:t xml:space="preserve">tablerad </w:t>
      </w:r>
      <w:r w:rsidRPr="00AB57EF" w:rsidR="28961111">
        <w:t>pacemaker</w:t>
      </w:r>
      <w:r w:rsidRPr="00AB57EF" w:rsidR="4AF23007">
        <w:t>behandling</w:t>
      </w:r>
      <w:r w:rsidRPr="00AB57EF" w:rsidR="28961111">
        <w:t>).</w:t>
      </w:r>
    </w:p>
    <w:p w:rsidRPr="00AB57EF" w:rsidR="00AB57EF" w:rsidP="008C0D04" w:rsidRDefault="00AB57EF" w14:paraId="70E6E415" w14:textId="08BBC909">
      <w:pPr>
        <w:tabs>
          <w:tab w:val="left" w:pos="3261"/>
        </w:tabs>
        <w:spacing w:line="240" w:lineRule="auto"/>
        <w:ind w:left="567" w:right="142"/>
      </w:pPr>
      <w:r w:rsidRPr="00AB57EF">
        <w:rPr>
          <w:i/>
          <w:iCs/>
          <w:color w:val="000000"/>
        </w:rPr>
        <w:t>OBS!</w:t>
      </w:r>
      <w:r w:rsidRPr="00AB57EF">
        <w:rPr>
          <w:color w:val="000000"/>
        </w:rPr>
        <w:t xml:space="preserve"> När infusion avslutas, aspirera 10 ml och spola med </w:t>
      </w:r>
      <w:proofErr w:type="spellStart"/>
      <w:r w:rsidRPr="00AB57EF">
        <w:rPr>
          <w:color w:val="000000"/>
        </w:rPr>
        <w:t>NaCl</w:t>
      </w:r>
      <w:proofErr w:type="spellEnd"/>
      <w:r w:rsidRPr="00AB57EF">
        <w:rPr>
          <w:color w:val="000000"/>
        </w:rPr>
        <w:t xml:space="preserve"> (PVK) alt sätt infusion </w:t>
      </w:r>
      <w:proofErr w:type="spellStart"/>
      <w:r w:rsidRPr="00AB57EF">
        <w:rPr>
          <w:color w:val="000000"/>
        </w:rPr>
        <w:t>NaCl</w:t>
      </w:r>
      <w:proofErr w:type="spellEnd"/>
      <w:r w:rsidRPr="00AB57EF">
        <w:rPr>
          <w:color w:val="000000"/>
        </w:rPr>
        <w:t xml:space="preserve"> under 20 min i samma hastighet som tidigare infusion (CVK).</w:t>
      </w:r>
    </w:p>
    <w:p w:rsidR="008C0D04" w:rsidP="008C0D04" w:rsidRDefault="008C0D04" w14:paraId="619C2681" w14:textId="77777777">
      <w:pPr>
        <w:tabs>
          <w:tab w:val="left" w:pos="3261"/>
        </w:tabs>
        <w:spacing w:before="240" w:after="60" w:line="240" w:lineRule="auto"/>
        <w:ind w:left="567" w:right="142"/>
        <w:rPr>
          <w:b/>
          <w:bCs/>
        </w:rPr>
      </w:pPr>
      <w:r w:rsidRPr="001E1D98">
        <w:rPr>
          <w:b/>
          <w:bCs/>
        </w:rPr>
        <w:t>Övrigt</w:t>
      </w:r>
    </w:p>
    <w:p w:rsidR="008C0D04" w:rsidP="008C0D04" w:rsidRDefault="008C0D04" w14:paraId="3E7E185A" w14:textId="77777777">
      <w:pPr>
        <w:tabs>
          <w:tab w:val="left" w:pos="3261"/>
        </w:tabs>
        <w:spacing w:line="240" w:lineRule="auto"/>
        <w:ind w:left="567" w:right="142"/>
      </w:pPr>
      <w:r>
        <w:t>Kontinuerlig r</w:t>
      </w:r>
      <w:r w:rsidRPr="001E1D98">
        <w:t>ytmövervakning</w:t>
      </w:r>
      <w:r>
        <w:t xml:space="preserve"> under behandling.</w:t>
      </w:r>
    </w:p>
    <w:p w:rsidRPr="001E1D98" w:rsidR="008C0D04" w:rsidP="008C0D04" w:rsidRDefault="008C0D04" w14:paraId="06790758" w14:textId="1DC6486B">
      <w:pPr>
        <w:spacing w:line="240" w:lineRule="auto"/>
        <w:ind w:left="567" w:right="142"/>
      </w:pPr>
      <w:r w:rsidR="008C0D04">
        <w:rPr/>
        <w:t xml:space="preserve">Blandningen är hållbar i </w:t>
      </w:r>
      <w:r w:rsidR="008C0D04">
        <w:rPr/>
        <w:t>12 timmar.</w:t>
      </w:r>
      <w:r w:rsidR="7C7D8628">
        <w:rPr/>
        <w:t xml:space="preserve"> Förbered spruta är hållbar i 24 timmar i kylskåp.</w:t>
      </w:r>
    </w:p>
    <w:p w:rsidRPr="001E1D98" w:rsidR="008C0D04" w:rsidP="008C0D04" w:rsidRDefault="008C0D04" w14:paraId="2E924984" w14:textId="1BD9CFDC">
      <w:pPr>
        <w:tabs>
          <w:tab w:val="left" w:pos="3261"/>
        </w:tabs>
        <w:spacing w:line="240" w:lineRule="auto"/>
        <w:ind w:left="567" w:right="142"/>
      </w:pPr>
      <w:r w:rsidR="008C0D04">
        <w:rPr/>
        <w:t xml:space="preserve">Får ej ges i samma nål som </w:t>
      </w:r>
      <w:r w:rsidR="7871F4DA">
        <w:rPr/>
        <w:t xml:space="preserve">alkaliska lösningar som </w:t>
      </w:r>
      <w:r w:rsidR="01CB5262">
        <w:rPr/>
        <w:t>B</w:t>
      </w:r>
      <w:r w:rsidR="008C0D04">
        <w:rPr/>
        <w:t>ikarbonat</w:t>
      </w:r>
      <w:r w:rsidR="59B49486">
        <w:rPr/>
        <w:t xml:space="preserve"> och </w:t>
      </w:r>
      <w:r w:rsidR="58929FB3">
        <w:rPr/>
        <w:t>F</w:t>
      </w:r>
      <w:r w:rsidR="59B49486">
        <w:rPr/>
        <w:t>urosemid</w:t>
      </w:r>
      <w:r w:rsidR="008C0D04">
        <w:rPr/>
        <w:t>.</w:t>
      </w:r>
    </w:p>
    <w:p w:rsidRPr="001E1D98" w:rsidR="008C0D04" w:rsidP="008C0D04" w:rsidRDefault="008C0D04" w14:paraId="6C1B7BDB" w14:textId="1F015DFB">
      <w:pPr>
        <w:tabs>
          <w:tab w:val="left" w:pos="3261"/>
        </w:tabs>
        <w:spacing w:line="240" w:lineRule="auto"/>
        <w:ind w:left="567" w:right="142"/>
      </w:pPr>
      <w:r w:rsidRPr="001E1D98">
        <w:t>Innehåller sulfit, kan ge överkänslighetsreaktioner.</w:t>
      </w:r>
    </w:p>
    <w:p w:rsidR="008C0D04" w:rsidP="008C0D04" w:rsidRDefault="008C0D04" w14:paraId="756B65EF" w14:textId="77777777">
      <w:pPr>
        <w:pStyle w:val="Rubrik2"/>
        <w:spacing w:after="120"/>
        <w:ind w:left="567" w:right="-143"/>
      </w:pPr>
      <w:r w:rsidRPr="00290460">
        <w:t>Relaterad information</w:t>
      </w:r>
    </w:p>
    <w:p w:rsidR="008C0D04" w:rsidP="008C0D04" w:rsidRDefault="008C0D04" w14:paraId="343278E3" w14:textId="77777777">
      <w:pPr>
        <w:ind w:left="567"/>
      </w:pPr>
      <w:r>
        <w:t>Fass.se</w:t>
      </w:r>
    </w:p>
    <w:p w:rsidRPr="001E1D98" w:rsidR="008C0D04" w:rsidP="008C0D04" w:rsidRDefault="008C0D04" w14:paraId="0F546812" w14:textId="77777777">
      <w:pPr>
        <w:pStyle w:val="Rubrik2"/>
        <w:spacing w:after="120"/>
        <w:ind w:left="567"/>
      </w:pPr>
      <w:r w:rsidRPr="001E1D98">
        <w:t>Uppföljning och utvärdering</w:t>
      </w:r>
    </w:p>
    <w:p w:rsidRPr="008C0D04" w:rsidR="00536A5A" w:rsidP="008C0D04" w:rsidRDefault="008C0D04" w14:paraId="76B9F95B" w14:textId="2D8D3947">
      <w:pPr>
        <w:spacing w:after="240" w:line="240" w:lineRule="auto"/>
        <w:ind w:left="567" w:right="140"/>
      </w:pPr>
      <w:r w:rsidRPr="001E1D98">
        <w:t xml:space="preserve">Revisionsansvarig ansvarar för uppföljning och utvärdering. Avvikelser hanteras enligt </w:t>
      </w:r>
      <w:proofErr w:type="gramStart"/>
      <w:r w:rsidRPr="001E1D98">
        <w:t>SUs</w:t>
      </w:r>
      <w:proofErr w:type="gramEnd"/>
      <w:r w:rsidRPr="001E1D98">
        <w:t xml:space="preserve"> riktlinjer för </w:t>
      </w:r>
      <w:proofErr w:type="spellStart"/>
      <w:r w:rsidRPr="001E1D98">
        <w:t>MedControl</w:t>
      </w:r>
      <w:proofErr w:type="spellEnd"/>
      <w:r w:rsidRPr="001E1D98">
        <w:t xml:space="preserve"> Pro.</w:t>
      </w:r>
      <w:bookmarkEnd w:id="0"/>
    </w:p>
    <w:sectPr w:rsidRPr="008C0D04" w:rsidR="00536A5A" w:rsidSect="005C5E61">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C05A6" w:rsidRDefault="00AC05A6" w14:paraId="4E3C2ACD" w14:textId="77777777">
      <w:r>
        <w:separator/>
      </w:r>
    </w:p>
  </w:endnote>
  <w:endnote w:type="continuationSeparator" w:id="0">
    <w:p w:rsidR="00AC05A6" w:rsidRDefault="00AC05A6" w14:paraId="21B7DD24" w14:textId="77777777">
      <w:r>
        <w:continuationSeparator/>
      </w:r>
    </w:p>
  </w:endnote>
  <w:endnote w:type="continuationNotice" w:id="1">
    <w:p w:rsidR="00AC05A6" w:rsidRDefault="00AC05A6" w14:paraId="3B1512E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C0D04" w:rsidP="00C43BDD" w:rsidRDefault="008C0D04" w14:paraId="3AC7CBAA"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8C0D04" w:rsidP="00C43BDD" w:rsidRDefault="008C0D04" w14:paraId="1DDCFC58"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0595277"/>
      <w:docPartObj>
        <w:docPartGallery w:val="Page Numbers (Bottom of Page)"/>
        <w:docPartUnique/>
      </w:docPartObj>
    </w:sdtPr>
    <w:sdtEndPr>
      <w:rPr>
        <w:sz w:val="16"/>
        <w:szCs w:val="16"/>
      </w:rPr>
    </w:sdtEndPr>
    <w:sdtContent>
      <w:p w:rsidRPr="00EC0A68" w:rsidR="008C0D04" w:rsidP="00EC0A68" w:rsidRDefault="008C0D04" w14:paraId="6C994279"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C0D04" w:rsidP="00FB2F0F" w:rsidRDefault="008C0D04" w14:paraId="6E36A534" w14:textId="77777777">
    <w:pPr>
      <w:pStyle w:val="Sidfot"/>
      <w:ind w:left="6237" w:hanging="141"/>
      <w:jc w:val="left"/>
    </w:pPr>
    <w:r>
      <w:rPr>
        <w:noProof/>
      </w:rPr>
      <w:drawing>
        <wp:anchor distT="0" distB="0" distL="114300" distR="114300" simplePos="0" relativeHeight="251658245" behindDoc="0" locked="0" layoutInCell="1" allowOverlap="1" wp14:anchorId="7B7DB049" wp14:editId="1FE0C96C">
          <wp:simplePos x="0" y="0"/>
          <wp:positionH relativeFrom="column">
            <wp:posOffset>4388307</wp:posOffset>
          </wp:positionH>
          <wp:positionV relativeFrom="paragraph">
            <wp:posOffset>-27355</wp:posOffset>
          </wp:positionV>
          <wp:extent cx="1897920" cy="384860"/>
          <wp:effectExtent l="0" t="0" r="7620" b="0"/>
          <wp:wrapNone/>
          <wp:docPr id="75139933" name="Bildobjekt 751399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C05A6" w:rsidRDefault="00AC05A6" w14:paraId="600BEDE4" w14:textId="77777777"/>
  </w:footnote>
  <w:footnote w:type="continuationSeparator" w:id="0">
    <w:p w:rsidR="00AC05A6" w:rsidRDefault="00AC05A6" w14:paraId="0505A2CC" w14:textId="77777777">
      <w:r>
        <w:continuationSeparator/>
      </w:r>
    </w:p>
  </w:footnote>
  <w:footnote w:type="continuationNotice" w:id="1">
    <w:p w:rsidR="00AC05A6" w:rsidRDefault="00AC05A6" w14:paraId="60DA0FB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8C0D04" w:rsidP="00DA65C4" w:rsidRDefault="008C0D04" w14:paraId="54266DE4" w14:textId="77777777">
    <w:pPr>
      <w:pStyle w:val="Sidhuvud"/>
    </w:pPr>
    <w:r>
      <w:rPr>
        <w:noProof/>
        <w:sz w:val="20"/>
        <w:szCs w:val="20"/>
      </w:rPr>
      <mc:AlternateContent>
        <mc:Choice Requires="wps">
          <w:drawing>
            <wp:anchor distT="0" distB="0" distL="114300" distR="114300" simplePos="0" relativeHeight="251658247" behindDoc="0" locked="0" layoutInCell="1" allowOverlap="1" wp14:anchorId="7ECFCC0F" wp14:editId="04D44B19">
              <wp:simplePos x="0" y="0"/>
              <wp:positionH relativeFrom="column">
                <wp:posOffset>0</wp:posOffset>
              </wp:positionH>
              <wp:positionV relativeFrom="paragraph">
                <wp:posOffset>-635</wp:posOffset>
              </wp:positionV>
              <wp:extent cx="4667250" cy="323850"/>
              <wp:effectExtent l="0" t="0" r="0" b="0"/>
              <wp:wrapNone/>
              <wp:docPr id="430489526" name="Textruta 43048952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8C0D04" w:rsidP="00DA65C4" w:rsidRDefault="008C0D04" w14:paraId="75426E44"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7ECFCC0F">
              <v:stroke joinstyle="miter"/>
              <v:path gradientshapeok="t" o:connecttype="rect"/>
            </v:shapetype>
            <v:shape id="Textruta 430489526"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8C0D04" w:rsidP="00DA65C4" w:rsidRDefault="008C0D04" w14:paraId="75426E4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C0D04" w:rsidP="00413A60" w:rsidRDefault="008C0D04" w14:paraId="3B523018" w14:textId="77777777">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5F51A3EB" wp14:editId="5A0A6428">
              <wp:simplePos x="0" y="0"/>
              <wp:positionH relativeFrom="column">
                <wp:posOffset>-172720</wp:posOffset>
              </wp:positionH>
              <wp:positionV relativeFrom="paragraph">
                <wp:posOffset>-65405</wp:posOffset>
              </wp:positionV>
              <wp:extent cx="4667250" cy="323850"/>
              <wp:effectExtent l="0" t="0" r="0" b="0"/>
              <wp:wrapNone/>
              <wp:docPr id="1395915211" name="Textruta 139591521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8C0D04" w:rsidRDefault="008C0D04" w14:paraId="10515885"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F51A3EB">
              <v:stroke joinstyle="miter"/>
              <v:path gradientshapeok="t" o:connecttype="rect"/>
            </v:shapetype>
            <v:shape id="Textruta 1395915211"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8C0D04" w:rsidRDefault="008C0D04" w14:paraId="10515885"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5BB1410D" wp14:editId="3A19667E">
          <wp:simplePos x="0" y="0"/>
          <wp:positionH relativeFrom="page">
            <wp:posOffset>17744</wp:posOffset>
          </wp:positionH>
          <wp:positionV relativeFrom="paragraph">
            <wp:posOffset>198873</wp:posOffset>
          </wp:positionV>
          <wp:extent cx="7559040" cy="216408"/>
          <wp:effectExtent l="0" t="0" r="0" b="0"/>
          <wp:wrapNone/>
          <wp:docPr id="145917745" name="Bildobjekt 1459177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28401311">
    <w:abstractNumId w:val="17"/>
  </w:num>
  <w:num w:numId="2" w16cid:durableId="1545436411">
    <w:abstractNumId w:val="14"/>
  </w:num>
  <w:num w:numId="3" w16cid:durableId="662777620">
    <w:abstractNumId w:val="0"/>
  </w:num>
  <w:num w:numId="4" w16cid:durableId="1074550043">
    <w:abstractNumId w:val="6"/>
  </w:num>
  <w:num w:numId="5" w16cid:durableId="2042049624">
    <w:abstractNumId w:val="15"/>
  </w:num>
  <w:num w:numId="6" w16cid:durableId="5715823">
    <w:abstractNumId w:val="2"/>
  </w:num>
  <w:num w:numId="7" w16cid:durableId="1937592583">
    <w:abstractNumId w:val="11"/>
  </w:num>
  <w:num w:numId="8" w16cid:durableId="1516262497">
    <w:abstractNumId w:val="8"/>
  </w:num>
  <w:num w:numId="9" w16cid:durableId="1998876879">
    <w:abstractNumId w:val="1"/>
  </w:num>
  <w:num w:numId="10" w16cid:durableId="1997877873">
    <w:abstractNumId w:val="1"/>
  </w:num>
  <w:num w:numId="11" w16cid:durableId="2041398980">
    <w:abstractNumId w:val="3"/>
  </w:num>
  <w:num w:numId="12" w16cid:durableId="1390611696">
    <w:abstractNumId w:val="4"/>
  </w:num>
  <w:num w:numId="13" w16cid:durableId="475531215">
    <w:abstractNumId w:val="13"/>
  </w:num>
  <w:num w:numId="14" w16cid:durableId="1307398361">
    <w:abstractNumId w:val="9"/>
  </w:num>
  <w:num w:numId="15" w16cid:durableId="901057964">
    <w:abstractNumId w:val="7"/>
  </w:num>
  <w:num w:numId="16" w16cid:durableId="1316757073">
    <w:abstractNumId w:val="12"/>
  </w:num>
  <w:num w:numId="17" w16cid:durableId="6255722">
    <w:abstractNumId w:val="5"/>
  </w:num>
  <w:num w:numId="18" w16cid:durableId="176509441">
    <w:abstractNumId w:val="10"/>
  </w:num>
  <w:num w:numId="19" w16cid:durableId="1718017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57B"/>
    <w:rsid w:val="001522AE"/>
    <w:rsid w:val="001573B6"/>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FF5"/>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E61"/>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A09"/>
    <w:rsid w:val="00880E83"/>
    <w:rsid w:val="00892F28"/>
    <w:rsid w:val="008A0C5F"/>
    <w:rsid w:val="008A3DEA"/>
    <w:rsid w:val="008A4EB9"/>
    <w:rsid w:val="008A74C0"/>
    <w:rsid w:val="008B1694"/>
    <w:rsid w:val="008C0D0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40A"/>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7EF"/>
    <w:rsid w:val="00AC05A6"/>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BE01"/>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0920"/>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CB5262"/>
    <w:rsid w:val="024801E3"/>
    <w:rsid w:val="02A95158"/>
    <w:rsid w:val="082CBD6F"/>
    <w:rsid w:val="0A734788"/>
    <w:rsid w:val="0CCD9C78"/>
    <w:rsid w:val="0F7521D4"/>
    <w:rsid w:val="1861DE8E"/>
    <w:rsid w:val="1FC4A4F3"/>
    <w:rsid w:val="2583D7B1"/>
    <w:rsid w:val="28961111"/>
    <w:rsid w:val="2F3F1F1E"/>
    <w:rsid w:val="30CBDF15"/>
    <w:rsid w:val="31DD3A8E"/>
    <w:rsid w:val="347E3FC6"/>
    <w:rsid w:val="38FA516A"/>
    <w:rsid w:val="43F2179E"/>
    <w:rsid w:val="4AEADD9E"/>
    <w:rsid w:val="4AF23007"/>
    <w:rsid w:val="50D653FE"/>
    <w:rsid w:val="52E7A533"/>
    <w:rsid w:val="53F71AD9"/>
    <w:rsid w:val="57A905BF"/>
    <w:rsid w:val="58929FB3"/>
    <w:rsid w:val="59B49486"/>
    <w:rsid w:val="5AE0A681"/>
    <w:rsid w:val="5D0C3436"/>
    <w:rsid w:val="640EC79D"/>
    <w:rsid w:val="646B7482"/>
    <w:rsid w:val="647B2B65"/>
    <w:rsid w:val="69D97348"/>
    <w:rsid w:val="6B2CF8ED"/>
    <w:rsid w:val="6CE75698"/>
    <w:rsid w:val="6E365893"/>
    <w:rsid w:val="6F396916"/>
    <w:rsid w:val="71049111"/>
    <w:rsid w:val="71C74BA4"/>
    <w:rsid w:val="7871F4DA"/>
    <w:rsid w:val="7A5C4DA9"/>
    <w:rsid w:val="7B6D243F"/>
    <w:rsid w:val="7C7D862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Isoprenalin (Isuprel®)</dc:title>
  <dc:subject/>
  <dc:creator>patrik.jens.johansson@vgregion.se</dc:creator>
  <keywords/>
  <lastModifiedBy>Johan Jensen</lastModifiedBy>
  <revision>11</revision>
  <lastPrinted>2016-03-31T10:56:00.0000000Z</lastPrinted>
  <dcterms:created xsi:type="dcterms:W3CDTF">2022-04-26T12:25:00.0000000Z</dcterms:created>
  <dcterms:modified xsi:type="dcterms:W3CDTF">2024-09-06T00:16:20.0000000Z</dcterms:modified>
</coreProperties>
</file>