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B55B7" w:rsidP="00196400" w:rsidRDefault="00B16DDF" w14:paraId="0AE19A20" w14:textId="1572D0B0">
      <w:pPr>
        <w:pStyle w:val="Rubrik1"/>
        <w:spacing w:after="0"/>
      </w:pPr>
      <w:bookmarkStart w:name="_Toc321146591" w:id="0"/>
      <w:r>
        <w:t>Blododling på</w:t>
      </w:r>
      <w:r w:rsidR="000E00E2">
        <w:t xml:space="preserve"> avd </w:t>
      </w:r>
      <w:r w:rsidR="00B844F4">
        <w:t>12–25</w:t>
      </w:r>
    </w:p>
    <w:p w:rsidR="34890EEE" w:rsidP="34890EEE" w:rsidRDefault="34890EEE" w14:paraId="747B679A" w14:textId="2AE0A799"/>
    <w:p w:rsidR="6C26C271" w:rsidP="34890EEE" w:rsidRDefault="6C26C271" w14:paraId="45359898" w14:textId="77777777">
      <w:pPr>
        <w:pStyle w:val="MellanrubrikVGR"/>
        <w:spacing w:after="0"/>
        <w:rPr>
          <w:rFonts w:ascii="Arial" w:hAnsi="Arial" w:cs="Arial"/>
        </w:rPr>
      </w:pPr>
      <w:r>
        <w:t>Ansvar</w:t>
      </w:r>
    </w:p>
    <w:p w:rsidR="6C26C271" w:rsidP="34890EEE" w:rsidRDefault="6C26C271" w14:paraId="612C5E82" w14:textId="33AB3020">
      <w:pPr>
        <w:spacing w:after="0" w:line="240" w:lineRule="auto"/>
        <w:ind w:right="0"/>
      </w:pPr>
      <w:r>
        <w:t>Medicinskt ansvarig sektionschef på enheten är tillsammans med vårdenhetschefen på enheten ansvarig för att rutinen är känd och följs.</w:t>
      </w:r>
    </w:p>
    <w:p w:rsidR="34890EEE" w:rsidP="34890EEE" w:rsidRDefault="34890EEE" w14:paraId="58E29473" w14:textId="154F05BD"/>
    <w:p w:rsidR="6C26C271" w:rsidP="34890EEE" w:rsidRDefault="6C26C271" w14:paraId="421C1DFF" w14:textId="77777777">
      <w:pPr>
        <w:pStyle w:val="Rubrik2"/>
        <w:spacing w:after="0"/>
        <w:rPr>
          <w:rFonts w:ascii="Times New Roman" w:hAnsi="Times New Roman" w:eastAsia="Times New Roman" w:cs="Times New Roman"/>
          <w:b/>
          <w:sz w:val="24"/>
          <w:szCs w:val="24"/>
        </w:rPr>
      </w:pPr>
      <w:r w:rsidR="6C26C271">
        <w:rPr/>
        <w:t>Arbetsbeskrivning</w:t>
      </w:r>
    </w:p>
    <w:p w:rsidR="18A8B912" w:rsidP="18A8B912" w:rsidRDefault="18A8B912" w14:paraId="1772FA36" w14:textId="6F1E618C">
      <w:pPr>
        <w:pStyle w:val="Normal"/>
      </w:pPr>
    </w:p>
    <w:p w:rsidR="6C26C271" w:rsidP="18A8B912" w:rsidRDefault="6C26C271" w14:paraId="4248581E" w14:textId="392F8F44">
      <w:pPr>
        <w:pStyle w:val="Underrubrik"/>
        <w:rPr>
          <w:rFonts w:eastAsia="Times New Roman"/>
        </w:rPr>
      </w:pPr>
      <w:r w:rsidR="6C26C271">
        <w:rPr/>
        <w:t>INDIKATION/MATERIAL</w:t>
      </w:r>
    </w:p>
    <w:p w:rsidR="6C26C271" w:rsidP="00101270" w:rsidRDefault="6C26C271" w14:paraId="0D269CBF" w14:textId="44982126">
      <w:pPr>
        <w:pStyle w:val="Punktlista"/>
      </w:pPr>
      <w:r>
        <w:t xml:space="preserve"> Misstanke om sepsis orsakad av bakterier eller svampar. </w:t>
      </w:r>
    </w:p>
    <w:p w:rsidR="6C26C271" w:rsidP="00101270" w:rsidRDefault="6C26C271" w14:paraId="1E83AC77" w14:textId="3E37F4AB">
      <w:pPr>
        <w:pStyle w:val="Punktlista"/>
      </w:pPr>
      <w:r>
        <w:t>Två aeroba (gröna) blododlingsflaskor.</w:t>
      </w:r>
    </w:p>
    <w:p w:rsidR="6C26C271" w:rsidP="00101270" w:rsidRDefault="6C26C271" w14:paraId="6E1EAF1A" w14:textId="609F15C8">
      <w:pPr>
        <w:pStyle w:val="Punktlista"/>
      </w:pPr>
      <w:r>
        <w:t xml:space="preserve">Två anaeroba (orange) blododlingsflaskor.  </w:t>
      </w:r>
    </w:p>
    <w:p w:rsidR="6C26C271" w:rsidP="00101270" w:rsidRDefault="6C26C271" w14:paraId="7F858489" w14:textId="42EA6C58">
      <w:pPr>
        <w:pStyle w:val="Punktlista"/>
      </w:pPr>
      <w:r>
        <w:t xml:space="preserve">Butterfly-nål ”safety-look” vid perifer venös provtagning.  </w:t>
      </w:r>
    </w:p>
    <w:p w:rsidR="6C26C271" w:rsidP="00101270" w:rsidRDefault="6C26C271" w14:paraId="734F3275" w14:textId="10B6E803">
      <w:pPr>
        <w:pStyle w:val="Punktlista"/>
      </w:pPr>
      <w:r>
        <w:t xml:space="preserve">Vacutainerhylsa  </w:t>
      </w:r>
    </w:p>
    <w:p w:rsidR="00101270" w:rsidP="00101270" w:rsidRDefault="6C26C271" w14:paraId="098FB18C" w14:textId="77777777">
      <w:pPr>
        <w:pStyle w:val="Punktlista"/>
      </w:pPr>
      <w:r>
        <w:t>Klorhexidinsprit 5 mg/ml, celltork och häfta.</w:t>
      </w:r>
    </w:p>
    <w:p w:rsidR="00101270" w:rsidP="00101270" w:rsidRDefault="00101270" w14:paraId="06FBD970" w14:textId="77777777">
      <w:pPr>
        <w:pStyle w:val="Punktlista"/>
      </w:pPr>
      <w:r>
        <w:t>Handskar</w:t>
      </w:r>
    </w:p>
    <w:p w:rsidR="000876E5" w:rsidP="00101270" w:rsidRDefault="00101270" w14:paraId="63CB5C67" w14:textId="77777777">
      <w:pPr>
        <w:pStyle w:val="Punktlista"/>
      </w:pPr>
      <w:r>
        <w:t>Stasband eller blodtrycksmanschett</w:t>
      </w:r>
    </w:p>
    <w:p w:rsidR="6C26C271" w:rsidP="00101270" w:rsidRDefault="000876E5" w14:paraId="36FC1DB8" w14:textId="4EC18E88">
      <w:pPr>
        <w:pStyle w:val="Punktlista"/>
      </w:pPr>
      <w:r>
        <w:t xml:space="preserve">Skriv ut </w:t>
      </w:r>
      <w:proofErr w:type="spellStart"/>
      <w:r>
        <w:t>lab</w:t>
      </w:r>
      <w:proofErr w:type="spellEnd"/>
      <w:r>
        <w:t xml:space="preserve"> etiketter</w:t>
      </w:r>
      <w:r w:rsidR="00FD2CCA">
        <w:t xml:space="preserve"> på ROSP</w:t>
      </w:r>
      <w:r>
        <w:t>, en etikett/flaska</w:t>
      </w:r>
      <w:r w:rsidR="6C26C271">
        <w:t xml:space="preserve">                                      </w:t>
      </w:r>
      <w:r w:rsidR="6C26C271">
        <w:tab/>
      </w:r>
    </w:p>
    <w:p w:rsidR="00027F39" w:rsidP="00196400" w:rsidRDefault="00AB55B7" w14:paraId="741E787B" w14:textId="294B91F9">
      <w:pPr>
        <w:pStyle w:val="Normalefterlista"/>
        <w:tabs>
          <w:tab w:val="left" w:pos="3261"/>
        </w:tabs>
        <w:spacing w:after="0"/>
      </w:pPr>
      <w:r w:rsidRPr="18A8B912" w:rsidR="00AB55B7">
        <w:rPr>
          <w:rStyle w:val="UnderrubrikChar"/>
        </w:rPr>
        <w:t>F</w:t>
      </w:r>
      <w:r w:rsidRPr="18A8B912" w:rsidR="7D270BC8">
        <w:rPr>
          <w:rStyle w:val="UnderrubrikChar"/>
        </w:rPr>
        <w:t>örberedelser</w:t>
      </w:r>
      <w:r w:rsidRPr="18A8B912" w:rsidR="728FC6E9">
        <w:rPr>
          <w:rStyle w:val="UnderrubrikChar"/>
        </w:rPr>
        <w:t xml:space="preserve"> </w:t>
      </w:r>
      <w:r w:rsidR="728FC6E9">
        <w:rPr/>
        <w:t xml:space="preserve">  </w:t>
      </w:r>
    </w:p>
    <w:p w:rsidR="00027F39" w:rsidP="00196400" w:rsidRDefault="00AB55B7" w14:paraId="7E56B588" w14:textId="457F9979">
      <w:pPr>
        <w:pStyle w:val="Normalefterlista"/>
        <w:tabs>
          <w:tab w:val="left" w:pos="3261"/>
        </w:tabs>
        <w:spacing w:after="0"/>
      </w:pPr>
      <w:r w:rsidR="00AB55B7">
        <w:rPr/>
        <w:t>Informera patienten</w:t>
      </w:r>
      <w:r w:rsidR="1724A142">
        <w:rPr/>
        <w:t xml:space="preserve"> och i</w:t>
      </w:r>
      <w:r w:rsidR="00AB55B7">
        <w:rPr/>
        <w:t xml:space="preserve">ordningställ materialet. </w:t>
      </w:r>
      <w:r>
        <w:br/>
      </w:r>
      <w:r w:rsidR="00AB55B7">
        <w:rPr/>
        <w:t xml:space="preserve">Kontrollera att flaskornas bottenmembran inte har ändrat färg till gult (kassera i så fall flaskan). </w:t>
      </w:r>
      <w:r w:rsidR="00027F39">
        <w:rPr/>
        <w:t>Desinfektera gummimembranen noga med sprit</w:t>
      </w:r>
      <w:r w:rsidR="00027F39">
        <w:rPr/>
        <w:t xml:space="preserve"> </w:t>
      </w:r>
      <w:r w:rsidR="00AB55B7">
        <w:rPr/>
        <w:t>Rekommenderad blodvolym är 10 ml/flaska</w:t>
      </w:r>
      <w:r w:rsidR="1F553374">
        <w:rPr/>
        <w:t>.</w:t>
      </w:r>
      <w:r w:rsidR="3204C47E">
        <w:rPr/>
        <w:t xml:space="preserve"> </w:t>
      </w:r>
      <w:r w:rsidR="00AB55B7">
        <w:rPr/>
        <w:t>Markera önskad blodvolym på flaskan med</w:t>
      </w:r>
      <w:r w:rsidR="71B5DD84">
        <w:rPr/>
        <w:t xml:space="preserve"> en penna om det inte finns en markering.                                                                                                   </w:t>
      </w:r>
      <w:r w:rsidR="11573717">
        <w:rPr/>
        <w:t xml:space="preserve">  </w:t>
      </w:r>
      <w:r w:rsidR="00AB55B7">
        <w:rPr/>
        <w:t>Sätt ej etiketten över streckkoden.</w:t>
      </w:r>
    </w:p>
    <w:p w:rsidRPr="00A341AD" w:rsidR="00A341AD" w:rsidP="00A341AD" w:rsidRDefault="00A341AD" w14:paraId="711DBAAA" w14:textId="77777777"/>
    <w:p w:rsidRPr="00AB55B7" w:rsidR="00AB55B7" w:rsidP="18A8B912" w:rsidRDefault="00AB55B7" w14:paraId="773E7D90" w14:textId="6244E163">
      <w:pPr>
        <w:pStyle w:val="Underrubrik"/>
        <w:rPr>
          <w:rFonts w:eastAsia="Times New Roman"/>
        </w:rPr>
      </w:pPr>
      <w:r w:rsidR="00AB55B7">
        <w:rPr/>
        <w:t>T</w:t>
      </w:r>
      <w:r w:rsidR="5E771A69">
        <w:rPr/>
        <w:t>illvägagångssät</w:t>
      </w:r>
      <w:r w:rsidR="7DB49BAD">
        <w:rPr/>
        <w:t xml:space="preserve">t </w:t>
      </w:r>
    </w:p>
    <w:p w:rsidRPr="00AB55B7" w:rsidR="00AB55B7" w:rsidP="00196400" w:rsidRDefault="00AB55B7" w14:paraId="01ACA85E" w14:textId="6B31FB31">
      <w:pPr>
        <w:pStyle w:val="Normalefterlista"/>
        <w:tabs>
          <w:tab w:val="left" w:pos="3261"/>
        </w:tabs>
        <w:spacing w:after="0"/>
        <w:rPr>
          <w:rFonts w:eastAsia="Times New Roman"/>
        </w:rPr>
      </w:pPr>
      <w:r>
        <w:t>Störst utbyte får man om provet tas i samband med frysn</w:t>
      </w:r>
      <w:r w:rsidR="3D4C8B3E">
        <w:t xml:space="preserve">ing/frossa.                                                       </w:t>
      </w:r>
      <w:r w:rsidR="19834CE5">
        <w:t xml:space="preserve">                                      </w:t>
      </w:r>
      <w:r>
        <w:t xml:space="preserve">Vid kontinuerlig feber är tidpunkten för provtagningen mindre viktig. </w:t>
      </w:r>
      <w:r>
        <w:br/>
      </w:r>
      <w:r>
        <w:t xml:space="preserve">Desinfektera insticksstället noggrant med sprit. Dränk in huden och gnugga. </w:t>
      </w:r>
      <w:r w:rsidR="2C1E678E">
        <w:t xml:space="preserve">Låt lufttorka. </w:t>
      </w:r>
      <w:r>
        <w:t>Tag</w:t>
      </w:r>
      <w:r w:rsidR="3134D2DB">
        <w:t xml:space="preserve"> på handskar. </w:t>
      </w:r>
      <w:r w:rsidR="32D31969">
        <w:t xml:space="preserve">                                                                                                      </w:t>
      </w:r>
      <w:r>
        <w:t>Punktera blodkärlet med</w:t>
      </w:r>
      <w:r w:rsidR="39D49D18">
        <w:t xml:space="preserve">   butterflynålen. </w:t>
      </w:r>
      <w:r>
        <w:t xml:space="preserve">Placera flaskan lägre än insticksstället. Börja med aerob flaska (grön). </w:t>
      </w:r>
      <w:r w:rsidR="083A6B16">
        <w:t xml:space="preserve">                                     </w:t>
      </w:r>
      <w:r>
        <w:t>(Ifall det finns luft i slangen så hamnar det i flaskan med syre.)</w:t>
      </w:r>
      <w:r w:rsidR="5A2D07A2">
        <w:t xml:space="preserve"> </w:t>
      </w:r>
      <w:r>
        <w:t>Pressa ner vacutainerhylsan över den upprättstående flaskan. Byt över till anaerob flaska (orange). OBS! Överfyll ej flaskorna.</w:t>
      </w:r>
      <w:r w:rsidR="396016F0">
        <w:t xml:space="preserve">                                  </w:t>
      </w:r>
      <w:r>
        <w:t>Desinfektera gummimembranen med sprit. Vänd flaskorna ett par gånger så att innehållet blandas. Flaskorna förvaras i rumstemperatur</w:t>
      </w:r>
    </w:p>
    <w:p w:rsidRPr="00AB55B7" w:rsidR="00AB55B7" w:rsidP="18A8B912" w:rsidRDefault="00AB55B7" w14:paraId="68038E84" w14:textId="3342318C">
      <w:pPr>
        <w:pStyle w:val="MellanrubrikVGR"/>
        <w:tabs>
          <w:tab w:val="left" w:pos="2340"/>
          <w:tab w:val="left" w:pos="2880"/>
        </w:tabs>
        <w:spacing w:after="0"/>
        <w:rPr>
          <w:rStyle w:val="UnderrubrikChar"/>
          <w:b w:val="0"/>
          <w:bCs w:val="0"/>
        </w:rPr>
      </w:pPr>
      <w:r w:rsidRPr="18A8B912" w:rsidR="00AB55B7">
        <w:rPr>
          <w:rStyle w:val="UnderrubrikChar"/>
          <w:b w:val="0"/>
          <w:bCs w:val="0"/>
        </w:rPr>
        <w:t>B</w:t>
      </w:r>
      <w:r w:rsidRPr="18A8B912" w:rsidR="563B070D">
        <w:rPr>
          <w:rStyle w:val="UnderrubrikChar"/>
          <w:b w:val="0"/>
          <w:bCs w:val="0"/>
        </w:rPr>
        <w:t>edömning och svarsrutiner</w:t>
      </w:r>
      <w:r w:rsidRPr="18A8B912" w:rsidR="563B070D">
        <w:rPr>
          <w:rStyle w:val="UnderrubrikChar"/>
          <w:b w:val="0"/>
          <w:bCs w:val="0"/>
        </w:rPr>
        <w:t xml:space="preserve"> </w:t>
      </w:r>
    </w:p>
    <w:p w:rsidRPr="00AB55B7" w:rsidR="00AB55B7" w:rsidP="00196400" w:rsidRDefault="00AB55B7" w14:paraId="60842152" w14:textId="77AA5311">
      <w:pPr>
        <w:pStyle w:val="MellanrubrikVGR"/>
        <w:tabs>
          <w:tab w:val="left" w:pos="2340"/>
          <w:tab w:val="left" w:pos="2880"/>
        </w:tabs>
        <w:spacing w:after="0"/>
        <w:rPr>
          <w:rFonts w:ascii="Times New Roman" w:hAnsi="Times New Roman"/>
          <w:b w:val="0"/>
          <w:bCs w:val="0"/>
          <w:sz w:val="24"/>
          <w:szCs w:val="24"/>
        </w:rPr>
      </w:pPr>
      <w:r w:rsidRPr="18A8B912" w:rsidR="00AB55B7">
        <w:rPr>
          <w:rFonts w:ascii="Times New Roman" w:hAnsi="Times New Roman"/>
          <w:b w:val="0"/>
          <w:bCs w:val="0"/>
          <w:sz w:val="24"/>
          <w:szCs w:val="24"/>
        </w:rPr>
        <w:t xml:space="preserve">Vid växt lämnas preliminärsvar per telefon så snart relevanta resultat </w:t>
      </w:r>
      <w:r w:rsidRPr="18A8B912" w:rsidR="05843579">
        <w:rPr>
          <w:rFonts w:ascii="Times New Roman" w:hAnsi="Times New Roman"/>
          <w:b w:val="0"/>
          <w:bCs w:val="0"/>
          <w:sz w:val="24"/>
          <w:szCs w:val="24"/>
        </w:rPr>
        <w:t>h</w:t>
      </w:r>
      <w:r w:rsidRPr="18A8B912" w:rsidR="00AB55B7">
        <w:rPr>
          <w:rFonts w:ascii="Times New Roman" w:hAnsi="Times New Roman"/>
          <w:b w:val="0"/>
          <w:bCs w:val="0"/>
          <w:sz w:val="24"/>
          <w:szCs w:val="24"/>
        </w:rPr>
        <w:t>ar kommit fram. Skriftligt svar lämnas när odlingen är avslutad.</w:t>
      </w:r>
      <w:r w:rsidRPr="18A8B912" w:rsidR="7C676977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18A8B912" w:rsidR="00AB55B7">
        <w:rPr>
          <w:rFonts w:ascii="Times New Roman" w:hAnsi="Times New Roman"/>
          <w:b w:val="0"/>
          <w:bCs w:val="0"/>
          <w:sz w:val="24"/>
          <w:szCs w:val="24"/>
        </w:rPr>
        <w:t xml:space="preserve">Negativa blododlingar besvaras skriftligt efter sex dagar. </w:t>
      </w:r>
      <w:r w:rsidRPr="18A8B912" w:rsidR="43483262"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                 </w:t>
      </w:r>
    </w:p>
    <w:p w:rsidRPr="00AB55B7" w:rsidR="00AB55B7" w:rsidP="00196400" w:rsidRDefault="7AB267C0" w14:paraId="463BA241" w14:textId="04C14656">
      <w:pPr>
        <w:pStyle w:val="Normalefterlista"/>
        <w:tabs>
          <w:tab w:val="left" w:pos="2340"/>
          <w:tab w:val="left" w:pos="2880"/>
        </w:tabs>
        <w:spacing w:after="0"/>
        <w:rPr>
          <w:rFonts w:eastAsia="Times New Roman"/>
        </w:rPr>
      </w:pPr>
      <w:r>
        <w:t>Misstanke om kateterrelaterad infektion</w:t>
      </w:r>
      <w:r w:rsidR="78798249">
        <w:t xml:space="preserve">. </w:t>
      </w:r>
      <w:r w:rsidR="00AB55B7">
        <w:t>Om en blododling (aerob + anaerob flaska) tagen från CVK är positiv minst 120 minuter före en samtidig tagen blododling (aerob + anaerob) från en perifer ven och det växer samma mikroorganism i de två odlingarna, talar det starkt för en kate</w:t>
      </w:r>
      <w:r w:rsidR="12432927">
        <w:t>te</w:t>
      </w:r>
      <w:r w:rsidR="00AB55B7">
        <w:t>rrelaterad</w:t>
      </w:r>
      <w:r w:rsidR="32F0B68E">
        <w:t xml:space="preserve"> </w:t>
      </w:r>
      <w:r w:rsidR="00AB55B7">
        <w:t xml:space="preserve">infektion. </w:t>
      </w:r>
      <w:r w:rsidR="00AB55B7">
        <w:br/>
      </w:r>
      <w:r w:rsidR="00AB55B7">
        <w:t xml:space="preserve">Tag odlingarna samtidigt (inom </w:t>
      </w:r>
      <w:r w:rsidR="00B16DDF">
        <w:t>10–15</w:t>
      </w:r>
      <w:r w:rsidR="00AB55B7">
        <w:t xml:space="preserve"> minuter).</w:t>
      </w:r>
      <w:r w:rsidR="00AB55B7">
        <w:br/>
      </w:r>
      <w:r w:rsidR="00AB55B7">
        <w:t>Det måste vara lika stor blodvolym i alla flaskorna (helst 10 ml</w:t>
      </w:r>
      <w:r w:rsidR="71959BBF">
        <w:t xml:space="preserve"> </w:t>
      </w:r>
      <w:r w:rsidR="00AB55B7">
        <w:t xml:space="preserve">aldrig </w:t>
      </w:r>
      <w:r w:rsidR="00011F22">
        <w:t>m</w:t>
      </w:r>
      <w:r w:rsidR="00AB55B7">
        <w:t xml:space="preserve">er). </w:t>
      </w:r>
      <w:r w:rsidR="00AB55B7">
        <w:br/>
      </w:r>
      <w:r w:rsidR="00AB55B7">
        <w:t>Märk flaskor och remisser med var odlingen är tagen (CVK resp</w:t>
      </w:r>
      <w:r w:rsidR="361CE533">
        <w:t>.</w:t>
      </w:r>
      <w:r w:rsidR="00AB55B7">
        <w:t xml:space="preserve"> perifer ven) och tidpunkt för provtagningen</w:t>
      </w:r>
      <w:r w:rsidR="6AA1434E">
        <w:t xml:space="preserve">.                                                   </w:t>
      </w:r>
      <w:r w:rsidR="00AB55B7">
        <w:br/>
      </w:r>
      <w:r w:rsidR="00AB55B7">
        <w:t xml:space="preserve">Skriv tydligt på remissen (ex under </w:t>
      </w:r>
      <w:r w:rsidR="00011F22">
        <w:t>kliniska data</w:t>
      </w:r>
      <w:r w:rsidR="00AB55B7">
        <w:t>) att ni önskar</w:t>
      </w:r>
      <w:r w:rsidR="09265D26">
        <w:t xml:space="preserve"> </w:t>
      </w:r>
      <w:r w:rsidR="00AB55B7">
        <w:t xml:space="preserve">uppgift om tiden till växt i svaret, </w:t>
      </w:r>
      <w:r w:rsidR="578E8C8F">
        <w:t>s.k.</w:t>
      </w:r>
      <w:r w:rsidR="00AB55B7">
        <w:t xml:space="preserve"> omslagstid.</w:t>
      </w:r>
      <w:r w:rsidR="00AB55B7">
        <w:br/>
      </w:r>
      <w:r w:rsidR="00AB55B7">
        <w:t xml:space="preserve">Flaskorna ska transporteras tillsammans och så snart som </w:t>
      </w:r>
      <w:r w:rsidR="00AB55B7">
        <w:br/>
      </w:r>
      <w:r w:rsidR="00AB55B7">
        <w:t>möjligt till Bakteriologiska laboratoriet:</w:t>
      </w:r>
    </w:p>
    <w:p w:rsidRPr="00AB55B7" w:rsidR="00AB55B7" w:rsidP="00314350" w:rsidRDefault="00AB55B7" w14:paraId="2A6E48D0" w14:textId="77777777">
      <w:pPr>
        <w:pStyle w:val="Rubrik2"/>
        <w:rPr>
          <w:rFonts w:ascii="Times New Roman" w:hAnsi="Times New Roman" w:eastAsia="Times New Roman" w:cs="Times New Roman"/>
          <w:b/>
          <w:sz w:val="24"/>
        </w:rPr>
      </w:pPr>
      <w:r>
        <w:t>Uppföljning, utvärdering och revision</w:t>
      </w:r>
    </w:p>
    <w:p w:rsidR="00AB55B7" w:rsidP="00196400" w:rsidRDefault="00AB55B7" w14:paraId="43D7391B" w14:textId="45A9F83C">
      <w:pPr>
        <w:pStyle w:val="Normalefterlista"/>
        <w:spacing w:after="0"/>
      </w:pPr>
      <w:r>
        <w:t xml:space="preserve">Avvikelse från rutinen ska dokumenteras i patientjournalen och inträffade negativa händelser ska rapporteras i avvikelsesystemet Med Control Pro där aktuell linjechef ansvarar för utredning, åtgärd och </w:t>
      </w:r>
      <w:r w:rsidR="00841780">
        <w:t>uppföljning. Utvärdering</w:t>
      </w:r>
      <w:r>
        <w:t xml:space="preserve"> och revidering av rutindokumentet ska ske senast ett år efter godkännande. Ansvar för revidering har avd </w:t>
      </w:r>
      <w:r w:rsidR="00841780">
        <w:t>12–25</w:t>
      </w:r>
      <w:r>
        <w:t xml:space="preserve"> rutinansvarig tillsammans med vårdenhetschefen. Redovisande dokument ska hanteras enligt sjukhusets gällande rutiner för arkivering av allmänna handlingar. </w:t>
      </w:r>
    </w:p>
    <w:p w:rsidR="00841780" w:rsidP="00841780" w:rsidRDefault="00841780" w14:paraId="5B0605E0" w14:textId="77777777"/>
    <w:p w:rsidRPr="00AB55B7" w:rsidR="00AB55B7" w:rsidP="00592C80" w:rsidRDefault="00314350" w14:paraId="32B6A24B" w14:textId="4D90C0B9">
      <w:pPr>
        <w:pStyle w:val="Underrubrik"/>
      </w:pPr>
      <w:r>
        <w:t>I</w:t>
      </w:r>
      <w:r w:rsidRPr="23788BC6" w:rsidR="373789EA">
        <w:t xml:space="preserve">nnehållsansvarig </w:t>
      </w:r>
    </w:p>
    <w:bookmarkEnd w:id="0"/>
    <w:p w:rsidRPr="00536A5A" w:rsidR="00536A5A" w:rsidP="00196400" w:rsidRDefault="00C742C7" w14:paraId="76B9F95B" w14:textId="666DAB8F">
      <w:pPr>
        <w:spacing w:after="0" w:line="240" w:lineRule="auto"/>
        <w:ind w:left="0" w:right="0"/>
      </w:pPr>
      <w:r>
        <w:t xml:space="preserve">                I</w:t>
      </w:r>
      <w:r w:rsidRPr="23788BC6" w:rsidR="00AB55B7">
        <w:t xml:space="preserve">nstruktör avd </w:t>
      </w:r>
      <w:r w:rsidRPr="23788BC6" w:rsidR="00841780">
        <w:t>12–25</w:t>
      </w:r>
    </w:p>
    <w:sectPr w:rsidRPr="00536A5A" w:rsidR="00536A5A" w:rsidSect="00AB55B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77A0F" w:rsidRDefault="00977A0F" w14:paraId="584CA86F" w14:textId="77777777">
      <w:r>
        <w:separator/>
      </w:r>
    </w:p>
  </w:endnote>
  <w:endnote w:type="continuationSeparator" w:id="0">
    <w:p w:rsidR="00977A0F" w:rsidRDefault="00977A0F" w14:paraId="1DD2D51C" w14:textId="77777777">
      <w:r>
        <w:continuationSeparator/>
      </w:r>
    </w:p>
  </w:endnote>
  <w:endnote w:type="continuationNotice" w:id="1">
    <w:p w:rsidR="00977A0F" w:rsidRDefault="00977A0F" w14:paraId="7224BC8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77A0F" w:rsidRDefault="00977A0F" w14:paraId="5992CAE6" w14:textId="77777777"/>
  </w:footnote>
  <w:footnote w:type="continuationSeparator" w:id="0">
    <w:p w:rsidR="00977A0F" w:rsidRDefault="00977A0F" w14:paraId="6B1C76B5" w14:textId="77777777">
      <w:r>
        <w:continuationSeparator/>
      </w:r>
    </w:p>
  </w:footnote>
  <w:footnote w:type="continuationNotice" w:id="1">
    <w:p w:rsidR="00977A0F" w:rsidRDefault="00977A0F" w14:paraId="0ECDABB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9B159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2834B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fqFc6Tnu1n3nz2" int2:id="mHmzzgxE">
      <int2:state int2:type="spell" int2:value="Rejected"/>
    </int2:textHash>
    <int2:textHash int2:hashCode="OVP53fl1q1CX7k" int2:id="H60waOJT">
      <int2:state int2:type="spell" int2:value="Rejected"/>
    </int2:textHash>
    <int2:textHash int2:hashCode="RSrPytCpc75n3n" int2:id="XrFSlv5r">
      <int2:state int2:type="spell" int2:value="Rejected"/>
    </int2:textHash>
    <int2:textHash int2:hashCode="9tuRU6l4CHAsEW" int2:id="uvqvSy6U">
      <int2:state int2:type="spell" int2:value="Rejected"/>
    </int2:textHash>
    <int2:textHash int2:hashCode="PBaBE3jJv3YCPY" int2:id="d4i5T0nj">
      <int2:state int2:type="spell" int2:value="Rejected"/>
    </int2:textHash>
    <int2:textHash int2:hashCode="vmwyTAXdH0cMmr" int2:id="rWDtWnWZ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164F24"/>
    <w:multiLevelType w:val="hybridMultilevel"/>
    <w:tmpl w:val="F2E85060"/>
    <w:lvl w:ilvl="0" w:tplc="DB12D20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92AD23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9AE7B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EA0DD8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28E12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3803A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1C0C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1AAE64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89E0CA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C92181"/>
    <w:multiLevelType w:val="hybridMultilevel"/>
    <w:tmpl w:val="5EE288CC"/>
    <w:lvl w:ilvl="0" w:tplc="A216AB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E70595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EDC2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8EC5D2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0144B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B4ED9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7D896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2E7E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7066E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30E40C9"/>
    <w:multiLevelType w:val="hybridMultilevel"/>
    <w:tmpl w:val="4686EEBE"/>
    <w:lvl w:ilvl="0" w:tplc="7988F71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81C6CE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6010CC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13E5F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B7ED94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CB4FD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AF03D1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10249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52A8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EEEA56B"/>
    <w:multiLevelType w:val="hybridMultilevel"/>
    <w:tmpl w:val="0F92AAE4"/>
    <w:lvl w:ilvl="0" w:tplc="74D810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C1682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88B7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ADEB7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C602F4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5D282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778D3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0FA373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EEC583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35705412">
    <w:abstractNumId w:val="9"/>
  </w:num>
  <w:num w:numId="2" w16cid:durableId="2031568679">
    <w:abstractNumId w:val="2"/>
  </w:num>
  <w:num w:numId="3" w16cid:durableId="1653607193">
    <w:abstractNumId w:val="18"/>
  </w:num>
  <w:num w:numId="4" w16cid:durableId="667484827">
    <w:abstractNumId w:val="10"/>
  </w:num>
  <w:num w:numId="5" w16cid:durableId="319506000">
    <w:abstractNumId w:val="21"/>
  </w:num>
  <w:num w:numId="6" w16cid:durableId="1723170582">
    <w:abstractNumId w:val="17"/>
  </w:num>
  <w:num w:numId="7" w16cid:durableId="1896118448">
    <w:abstractNumId w:val="0"/>
  </w:num>
  <w:num w:numId="8" w16cid:durableId="325675443">
    <w:abstractNumId w:val="7"/>
  </w:num>
  <w:num w:numId="9" w16cid:durableId="1644191579">
    <w:abstractNumId w:val="19"/>
  </w:num>
  <w:num w:numId="10" w16cid:durableId="1487472013">
    <w:abstractNumId w:val="3"/>
  </w:num>
  <w:num w:numId="11" w16cid:durableId="1018773883">
    <w:abstractNumId w:val="14"/>
  </w:num>
  <w:num w:numId="12" w16cid:durableId="99381472">
    <w:abstractNumId w:val="11"/>
  </w:num>
  <w:num w:numId="13" w16cid:durableId="1311014460">
    <w:abstractNumId w:val="1"/>
  </w:num>
  <w:num w:numId="14" w16cid:durableId="1130049104">
    <w:abstractNumId w:val="1"/>
  </w:num>
  <w:num w:numId="15" w16cid:durableId="1143429930">
    <w:abstractNumId w:val="4"/>
  </w:num>
  <w:num w:numId="16" w16cid:durableId="1193953098">
    <w:abstractNumId w:val="5"/>
  </w:num>
  <w:num w:numId="17" w16cid:durableId="2034307265">
    <w:abstractNumId w:val="16"/>
  </w:num>
  <w:num w:numId="18" w16cid:durableId="1408577291">
    <w:abstractNumId w:val="12"/>
  </w:num>
  <w:num w:numId="19" w16cid:durableId="1880314507">
    <w:abstractNumId w:val="8"/>
  </w:num>
  <w:num w:numId="20" w16cid:durableId="48262630">
    <w:abstractNumId w:val="15"/>
  </w:num>
  <w:num w:numId="21" w16cid:durableId="1298339421">
    <w:abstractNumId w:val="6"/>
  </w:num>
  <w:num w:numId="22" w16cid:durableId="1899431987">
    <w:abstractNumId w:val="13"/>
  </w:num>
  <w:num w:numId="23" w16cid:durableId="1164053803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F22"/>
    <w:rsid w:val="00016CF0"/>
    <w:rsid w:val="0002435C"/>
    <w:rsid w:val="00027F39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6E5"/>
    <w:rsid w:val="0009062C"/>
    <w:rsid w:val="00095368"/>
    <w:rsid w:val="000954C4"/>
    <w:rsid w:val="000A4C35"/>
    <w:rsid w:val="000A611A"/>
    <w:rsid w:val="000B12D9"/>
    <w:rsid w:val="000B4536"/>
    <w:rsid w:val="000B7715"/>
    <w:rsid w:val="000E00E2"/>
    <w:rsid w:val="000E463B"/>
    <w:rsid w:val="000E5A7E"/>
    <w:rsid w:val="000F43A3"/>
    <w:rsid w:val="000F7681"/>
    <w:rsid w:val="00101270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400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35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C80"/>
    <w:rsid w:val="0059397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43F"/>
    <w:rsid w:val="00754905"/>
    <w:rsid w:val="00760038"/>
    <w:rsid w:val="00760516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047"/>
    <w:rsid w:val="00841780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F9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A0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1A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5B7"/>
    <w:rsid w:val="00AC3FF6"/>
    <w:rsid w:val="00AD73EC"/>
    <w:rsid w:val="00AE5BC7"/>
    <w:rsid w:val="00AF5AAF"/>
    <w:rsid w:val="00B046D8"/>
    <w:rsid w:val="00B13F4C"/>
    <w:rsid w:val="00B16219"/>
    <w:rsid w:val="00B16C59"/>
    <w:rsid w:val="00B16DD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4F4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2C7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509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2CCA"/>
    <w:rsid w:val="00FD3C70"/>
    <w:rsid w:val="00FD6820"/>
    <w:rsid w:val="00FE12D8"/>
    <w:rsid w:val="00FF7C02"/>
    <w:rsid w:val="024801E3"/>
    <w:rsid w:val="032936C9"/>
    <w:rsid w:val="03CEAA2C"/>
    <w:rsid w:val="0526B28E"/>
    <w:rsid w:val="05843579"/>
    <w:rsid w:val="072088D0"/>
    <w:rsid w:val="07C020B8"/>
    <w:rsid w:val="083A6B16"/>
    <w:rsid w:val="09265D26"/>
    <w:rsid w:val="0A2B292E"/>
    <w:rsid w:val="0F2B9AB5"/>
    <w:rsid w:val="109E8C68"/>
    <w:rsid w:val="11553AA2"/>
    <w:rsid w:val="11573717"/>
    <w:rsid w:val="12432927"/>
    <w:rsid w:val="133D5451"/>
    <w:rsid w:val="14331D86"/>
    <w:rsid w:val="1724A142"/>
    <w:rsid w:val="175B7BAF"/>
    <w:rsid w:val="184A13E6"/>
    <w:rsid w:val="18A8B912"/>
    <w:rsid w:val="19834CE5"/>
    <w:rsid w:val="19B6899D"/>
    <w:rsid w:val="1F553374"/>
    <w:rsid w:val="1F7951B8"/>
    <w:rsid w:val="22FDE17C"/>
    <w:rsid w:val="230F1C53"/>
    <w:rsid w:val="23788BC6"/>
    <w:rsid w:val="248EC9D4"/>
    <w:rsid w:val="2712D742"/>
    <w:rsid w:val="27A1E712"/>
    <w:rsid w:val="2953FAA3"/>
    <w:rsid w:val="29F42C52"/>
    <w:rsid w:val="2AFB5505"/>
    <w:rsid w:val="2B7CF976"/>
    <w:rsid w:val="2C142722"/>
    <w:rsid w:val="2C1E678E"/>
    <w:rsid w:val="2D844B54"/>
    <w:rsid w:val="2DCDCA3C"/>
    <w:rsid w:val="2DE8CE83"/>
    <w:rsid w:val="2E409423"/>
    <w:rsid w:val="2F0E862B"/>
    <w:rsid w:val="3134D2DB"/>
    <w:rsid w:val="317834E5"/>
    <w:rsid w:val="3204C47E"/>
    <w:rsid w:val="325BE855"/>
    <w:rsid w:val="32D31969"/>
    <w:rsid w:val="32F0B68E"/>
    <w:rsid w:val="34890EEE"/>
    <w:rsid w:val="361CE533"/>
    <w:rsid w:val="3643B882"/>
    <w:rsid w:val="373789EA"/>
    <w:rsid w:val="37E77669"/>
    <w:rsid w:val="384DF017"/>
    <w:rsid w:val="389A7FC9"/>
    <w:rsid w:val="38C210FF"/>
    <w:rsid w:val="396016F0"/>
    <w:rsid w:val="39D49D18"/>
    <w:rsid w:val="39EC08A0"/>
    <w:rsid w:val="3A64E97A"/>
    <w:rsid w:val="3A6F1C37"/>
    <w:rsid w:val="3AAE292E"/>
    <w:rsid w:val="3D4C8B3E"/>
    <w:rsid w:val="3DA6BCF9"/>
    <w:rsid w:val="3F2964FD"/>
    <w:rsid w:val="4010F9F5"/>
    <w:rsid w:val="4078B9E3"/>
    <w:rsid w:val="40B3FA87"/>
    <w:rsid w:val="40B5957E"/>
    <w:rsid w:val="41E8DE15"/>
    <w:rsid w:val="43483262"/>
    <w:rsid w:val="442D643F"/>
    <w:rsid w:val="450EA6E1"/>
    <w:rsid w:val="468C6974"/>
    <w:rsid w:val="47D24B13"/>
    <w:rsid w:val="48D834C9"/>
    <w:rsid w:val="4A130C72"/>
    <w:rsid w:val="4A5ADCCD"/>
    <w:rsid w:val="4BF6AD2E"/>
    <w:rsid w:val="50841DFB"/>
    <w:rsid w:val="50DB5928"/>
    <w:rsid w:val="52772989"/>
    <w:rsid w:val="527F170F"/>
    <w:rsid w:val="5359B1A5"/>
    <w:rsid w:val="563B070D"/>
    <w:rsid w:val="578E8C8F"/>
    <w:rsid w:val="58608907"/>
    <w:rsid w:val="589AB02C"/>
    <w:rsid w:val="59A7FE4D"/>
    <w:rsid w:val="5A2D07A2"/>
    <w:rsid w:val="5A710097"/>
    <w:rsid w:val="5B9829C9"/>
    <w:rsid w:val="5DB08EDF"/>
    <w:rsid w:val="5E771A69"/>
    <w:rsid w:val="60F96A78"/>
    <w:rsid w:val="62840002"/>
    <w:rsid w:val="647B2B65"/>
    <w:rsid w:val="65731DBD"/>
    <w:rsid w:val="66F5C5C1"/>
    <w:rsid w:val="6802D6B6"/>
    <w:rsid w:val="6A374C47"/>
    <w:rsid w:val="6AA1434E"/>
    <w:rsid w:val="6B193BF0"/>
    <w:rsid w:val="6B2CF8ED"/>
    <w:rsid w:val="6B3D3E75"/>
    <w:rsid w:val="6C26C271"/>
    <w:rsid w:val="6CE6AF2E"/>
    <w:rsid w:val="6EB28816"/>
    <w:rsid w:val="6F00D7A6"/>
    <w:rsid w:val="704E5877"/>
    <w:rsid w:val="70D4976F"/>
    <w:rsid w:val="71187259"/>
    <w:rsid w:val="71959BBF"/>
    <w:rsid w:val="71B5DD84"/>
    <w:rsid w:val="71EA28D8"/>
    <w:rsid w:val="728FC6E9"/>
    <w:rsid w:val="7565C1C9"/>
    <w:rsid w:val="7619F077"/>
    <w:rsid w:val="78798249"/>
    <w:rsid w:val="7AB267C0"/>
    <w:rsid w:val="7B1D60C0"/>
    <w:rsid w:val="7B910B1E"/>
    <w:rsid w:val="7C676977"/>
    <w:rsid w:val="7D270BC8"/>
    <w:rsid w:val="7D92CEE6"/>
    <w:rsid w:val="7DB49BAD"/>
    <w:rsid w:val="7E21B3F7"/>
    <w:rsid w:val="7EB77109"/>
    <w:rsid w:val="7F1D9F14"/>
    <w:rsid w:val="7F91A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841780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841780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20/10/relationships/intelligence" Target="intelligence2.xml" Id="R88c7bcd40be34c0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Blododling på avd 12-25</dc:title>
  <dc:subject/>
  <dc:creator>Ulrica Steingrimsson</dc:creator>
  <keywords/>
  <lastModifiedBy>Ulrica Steingrimsson</lastModifiedBy>
  <revision>24</revision>
  <lastPrinted>2016-03-31T10:56:00.0000000Z</lastPrinted>
  <dcterms:created xsi:type="dcterms:W3CDTF">2022-06-10T08:50:00.0000000Z</dcterms:created>
  <dcterms:modified xsi:type="dcterms:W3CDTF">2026-01-28T08:27:48.0000000Z</dcterms:modified>
</coreProperties>
</file>