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B7432E9" w14:textId="77777777" w:rsidR="00103C24" w:rsidRDefault="00103C24" w:rsidP="7D608F01">
      <w:pPr>
        <w:pStyle w:val="Rubrik2"/>
        <w:ind w:left="0"/>
        <w:sectPr w:rsidR="00103C24" w:rsidSect="00103C24">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p>
    <w:p w14:paraId="4674F9FD" w14:textId="10A74BA2" w:rsidR="007326E4" w:rsidRDefault="007326E4" w:rsidP="007326E4">
      <w:pPr>
        <w:pStyle w:val="Rubrik1"/>
        <w:rPr>
          <w:lang w:eastAsia="de-DE"/>
        </w:rPr>
      </w:pPr>
      <w:bookmarkStart w:id="0" w:name="_Toc402430453"/>
      <w:bookmarkStart w:id="1" w:name="_Toc255639603"/>
      <w:r>
        <w:rPr>
          <w:lang w:eastAsia="de-DE"/>
        </w:rPr>
        <w:t>Lumbalpunktion på Akutmottagning barn</w:t>
      </w:r>
    </w:p>
    <w:p w14:paraId="53D1E3C5" w14:textId="34FBA8B9" w:rsidR="00103C24" w:rsidRPr="00103C24" w:rsidRDefault="0B6BD8F3" w:rsidP="007326E4">
      <w:pPr>
        <w:pStyle w:val="Rubrik2"/>
      </w:pPr>
      <w:r w:rsidRPr="65335767">
        <w:rPr>
          <w:lang w:eastAsia="de-DE"/>
        </w:rPr>
        <w:t>Förändringar sedan föregående</w:t>
      </w:r>
      <w:r w:rsidR="79BFC1DA" w:rsidRPr="65335767">
        <w:rPr>
          <w:lang w:eastAsia="de-DE"/>
        </w:rPr>
        <w:t xml:space="preserve"> version</w:t>
      </w:r>
      <w:bookmarkEnd w:id="0"/>
    </w:p>
    <w:p w14:paraId="0437718B" w14:textId="7445AE7F" w:rsidR="540C91B0" w:rsidRPr="0028092E" w:rsidRDefault="540C91B0" w:rsidP="0028092E">
      <w:pPr>
        <w:pStyle w:val="Liststycke"/>
        <w:rPr>
          <w:rFonts w:eastAsia="Aptos"/>
        </w:rPr>
      </w:pPr>
      <w:r w:rsidRPr="0028092E">
        <w:rPr>
          <w:rFonts w:eastAsia="Aptos"/>
        </w:rPr>
        <w:t>Avsnitt om indikationer tillagt</w:t>
      </w:r>
    </w:p>
    <w:p w14:paraId="50ED2E9E" w14:textId="1BBF8BF0" w:rsidR="540C91B0" w:rsidRPr="0028092E" w:rsidRDefault="540C91B0" w:rsidP="0028092E">
      <w:pPr>
        <w:pStyle w:val="Liststycke"/>
        <w:rPr>
          <w:rFonts w:eastAsia="Aptos"/>
        </w:rPr>
      </w:pPr>
      <w:r w:rsidRPr="0028092E">
        <w:rPr>
          <w:rFonts w:eastAsia="Aptos"/>
        </w:rPr>
        <w:t>Förtydligade kontraindikationer avseende neurologiska symtom och koagulation.</w:t>
      </w:r>
    </w:p>
    <w:p w14:paraId="63B27690" w14:textId="031F7B19" w:rsidR="540C91B0" w:rsidRPr="0028092E" w:rsidRDefault="540C91B0" w:rsidP="0028092E">
      <w:pPr>
        <w:pStyle w:val="Liststycke"/>
        <w:rPr>
          <w:rFonts w:eastAsia="Aptos"/>
        </w:rPr>
      </w:pPr>
      <w:r w:rsidRPr="0028092E">
        <w:rPr>
          <w:rFonts w:eastAsia="Aptos"/>
        </w:rPr>
        <w:t>Förtydliganden kring analgesi och sedering.</w:t>
      </w:r>
    </w:p>
    <w:p w14:paraId="0EAF8DDD" w14:textId="582B7845" w:rsidR="540C91B0" w:rsidRPr="0028092E" w:rsidRDefault="540C91B0" w:rsidP="0028092E">
      <w:pPr>
        <w:pStyle w:val="Liststycke"/>
        <w:rPr>
          <w:rFonts w:eastAsia="Aptos"/>
        </w:rPr>
      </w:pPr>
      <w:r w:rsidRPr="0028092E">
        <w:rPr>
          <w:rFonts w:eastAsia="Aptos"/>
        </w:rPr>
        <w:t xml:space="preserve">Tillägg rörande praktiska momentet: atraumatisk nål, nållängdstabell, markering av insticksställe. </w:t>
      </w:r>
      <w:r w:rsidRPr="65335767">
        <w:rPr>
          <w:lang w:eastAsia="de-DE"/>
        </w:rPr>
        <w:t xml:space="preserve"> </w:t>
      </w:r>
    </w:p>
    <w:p w14:paraId="337025FD" w14:textId="1BA3773D" w:rsidR="001747CC" w:rsidRDefault="0B6BD8F3" w:rsidP="001747CC">
      <w:pPr>
        <w:pStyle w:val="Rubrik2"/>
        <w:rPr>
          <w:lang w:eastAsia="de-DE"/>
        </w:rPr>
      </w:pPr>
      <w:r w:rsidRPr="65335767">
        <w:rPr>
          <w:lang w:eastAsia="de-DE"/>
        </w:rPr>
        <w:t>Bakgrund och syfte</w:t>
      </w:r>
    </w:p>
    <w:p w14:paraId="3ECA1B4B" w14:textId="0238761F" w:rsidR="051CBB40" w:rsidRDefault="051CBB40" w:rsidP="0028092E">
      <w:r w:rsidRPr="65335767">
        <w:rPr>
          <w:rFonts w:eastAsia="Aptos"/>
        </w:rPr>
        <w:t>Instruktion för säkert och enhetligt utförande av lumbalpunktion på Akutmottagning barn samt vägledning kring när undersökningen är indicerad.</w:t>
      </w:r>
    </w:p>
    <w:p w14:paraId="7AAB8693" w14:textId="49202280" w:rsidR="65335767" w:rsidRDefault="65335767" w:rsidP="65335767">
      <w:pPr>
        <w:spacing w:after="160" w:line="257" w:lineRule="auto"/>
        <w:rPr>
          <w:rFonts w:ascii="Aptos" w:eastAsia="Aptos" w:hAnsi="Aptos" w:cs="Aptos"/>
          <w:sz w:val="22"/>
          <w:szCs w:val="22"/>
        </w:rPr>
      </w:pPr>
    </w:p>
    <w:p w14:paraId="1C85C921" w14:textId="44A8A552" w:rsidR="051CBB40" w:rsidRDefault="051CBB40" w:rsidP="65335767">
      <w:pPr>
        <w:pStyle w:val="Rubrik3"/>
        <w:rPr>
          <w:lang w:eastAsia="de-DE"/>
        </w:rPr>
      </w:pPr>
      <w:r w:rsidRPr="65335767">
        <w:rPr>
          <w:lang w:eastAsia="de-DE"/>
        </w:rPr>
        <w:t>Indikationer</w:t>
      </w:r>
    </w:p>
    <w:p w14:paraId="4ED5A3DB" w14:textId="77777777" w:rsidR="0028092E" w:rsidRDefault="051CBB40" w:rsidP="0028092E">
      <w:pPr>
        <w:pStyle w:val="Liststycke"/>
        <w:numPr>
          <w:ilvl w:val="0"/>
          <w:numId w:val="45"/>
        </w:numPr>
        <w:rPr>
          <w:rFonts w:eastAsia="Aptos"/>
        </w:rPr>
      </w:pPr>
      <w:r w:rsidRPr="0028092E">
        <w:rPr>
          <w:rFonts w:eastAsia="Aptos"/>
        </w:rPr>
        <w:t>Misstänkt meningit eller encefalit</w:t>
      </w:r>
    </w:p>
    <w:p w14:paraId="317A67D0" w14:textId="77777777" w:rsidR="0028092E" w:rsidRDefault="051CBB40" w:rsidP="0028092E">
      <w:pPr>
        <w:pStyle w:val="Liststycke"/>
        <w:numPr>
          <w:ilvl w:val="0"/>
          <w:numId w:val="45"/>
        </w:numPr>
        <w:rPr>
          <w:rFonts w:eastAsia="Aptos"/>
        </w:rPr>
      </w:pPr>
      <w:r w:rsidRPr="0028092E">
        <w:rPr>
          <w:rFonts w:eastAsia="Aptos"/>
        </w:rPr>
        <w:t>Misstänkt subaraknoidalblödning i selekterade fall (vanligen efter bilddiagnostik)</w:t>
      </w:r>
    </w:p>
    <w:p w14:paraId="795D30D7" w14:textId="77777777" w:rsidR="0028092E" w:rsidRDefault="051CBB40" w:rsidP="0028092E">
      <w:pPr>
        <w:pStyle w:val="Liststycke"/>
        <w:numPr>
          <w:ilvl w:val="0"/>
          <w:numId w:val="45"/>
        </w:numPr>
        <w:rPr>
          <w:rFonts w:eastAsia="Aptos"/>
        </w:rPr>
      </w:pPr>
      <w:r w:rsidRPr="0028092E">
        <w:rPr>
          <w:rFonts w:eastAsia="Aptos"/>
        </w:rPr>
        <w:t>Misstänkt neuroinflammatorisk sjukdom efter kontakt med bakjour</w:t>
      </w:r>
    </w:p>
    <w:p w14:paraId="354A91CF" w14:textId="76FA3F59" w:rsidR="051CBB40" w:rsidRPr="0028092E" w:rsidRDefault="051CBB40" w:rsidP="0028092E">
      <w:pPr>
        <w:pStyle w:val="Liststycke"/>
        <w:numPr>
          <w:ilvl w:val="0"/>
          <w:numId w:val="45"/>
        </w:numPr>
        <w:rPr>
          <w:rFonts w:eastAsia="Aptos"/>
        </w:rPr>
      </w:pPr>
      <w:r w:rsidRPr="0028092E">
        <w:rPr>
          <w:rFonts w:eastAsia="Aptos"/>
        </w:rPr>
        <w:t>Mätning av likvortryck i särskilda fall</w:t>
      </w:r>
    </w:p>
    <w:p w14:paraId="3FAE7638" w14:textId="3C45E3DE" w:rsidR="65335767" w:rsidRDefault="65335767" w:rsidP="65335767">
      <w:pPr>
        <w:spacing w:after="160" w:line="257" w:lineRule="auto"/>
        <w:rPr>
          <w:rFonts w:ascii="Aptos" w:eastAsia="Aptos" w:hAnsi="Aptos" w:cs="Aptos"/>
          <w:sz w:val="22"/>
          <w:szCs w:val="22"/>
        </w:rPr>
      </w:pPr>
    </w:p>
    <w:p w14:paraId="01D820CC" w14:textId="379AADB3" w:rsidR="051CBB40" w:rsidRDefault="051CBB40" w:rsidP="0028092E">
      <w:r w:rsidRPr="65335767">
        <w:rPr>
          <w:rFonts w:eastAsia="Aptos"/>
        </w:rPr>
        <w:t xml:space="preserve">Vid osäkerhet kring indikation skall ledningsläkare eller </w:t>
      </w:r>
      <w:proofErr w:type="gramStart"/>
      <w:r w:rsidRPr="65335767">
        <w:rPr>
          <w:rFonts w:eastAsia="Aptos"/>
        </w:rPr>
        <w:t>bakjour barn</w:t>
      </w:r>
      <w:proofErr w:type="gramEnd"/>
      <w:r w:rsidRPr="65335767">
        <w:rPr>
          <w:rFonts w:eastAsia="Aptos"/>
        </w:rPr>
        <w:t xml:space="preserve"> konsulteras.</w:t>
      </w:r>
    </w:p>
    <w:p w14:paraId="0CE4072D" w14:textId="2649F5F9" w:rsidR="65335767" w:rsidRDefault="65335767" w:rsidP="65335767">
      <w:pPr>
        <w:spacing w:after="160" w:line="257" w:lineRule="auto"/>
        <w:rPr>
          <w:rFonts w:ascii="Aptos" w:eastAsia="Aptos" w:hAnsi="Aptos" w:cs="Aptos"/>
          <w:sz w:val="22"/>
          <w:szCs w:val="22"/>
        </w:rPr>
      </w:pPr>
    </w:p>
    <w:p w14:paraId="593F61E2" w14:textId="1A60184E" w:rsidR="65335767" w:rsidRDefault="65335767" w:rsidP="65335767">
      <w:pPr>
        <w:rPr>
          <w:lang w:eastAsia="de-DE"/>
        </w:rPr>
      </w:pPr>
    </w:p>
    <w:p w14:paraId="036E9F09" w14:textId="331164AD" w:rsidR="001747CC" w:rsidRPr="001747CC" w:rsidRDefault="001747CC" w:rsidP="001747CC">
      <w:pPr>
        <w:pStyle w:val="Rubrik2"/>
        <w:rPr>
          <w:lang w:eastAsia="de-DE"/>
        </w:rPr>
      </w:pPr>
      <w:r>
        <w:rPr>
          <w:lang w:eastAsia="de-DE"/>
        </w:rPr>
        <w:lastRenderedPageBreak/>
        <w:t>Utförande</w:t>
      </w:r>
    </w:p>
    <w:bookmarkEnd w:id="1"/>
    <w:p w14:paraId="63E931DE" w14:textId="77777777" w:rsidR="00103C24" w:rsidRPr="00103C24" w:rsidRDefault="00103C24" w:rsidP="00103C24">
      <w:pPr>
        <w:keepNext/>
        <w:spacing w:after="60" w:line="240" w:lineRule="auto"/>
        <w:ind w:left="0" w:right="0"/>
        <w:outlineLvl w:val="0"/>
        <w:rPr>
          <w:rFonts w:ascii="Arial" w:hAnsi="Arial" w:cs="Arial"/>
          <w:b/>
          <w:bCs/>
          <w:sz w:val="20"/>
          <w:szCs w:val="20"/>
          <w:lang w:eastAsia="de-DE"/>
        </w:rPr>
      </w:pPr>
    </w:p>
    <w:p w14:paraId="0F123CB2" w14:textId="063697A3" w:rsidR="14A00A44" w:rsidRDefault="14A00A44" w:rsidP="65335767">
      <w:pPr>
        <w:pStyle w:val="Rubrik3"/>
        <w:rPr>
          <w:lang w:eastAsia="de-DE"/>
        </w:rPr>
      </w:pPr>
      <w:r w:rsidRPr="65335767">
        <w:rPr>
          <w:lang w:eastAsia="de-DE"/>
        </w:rPr>
        <w:t>Absoluta kontraindikationer</w:t>
      </w:r>
    </w:p>
    <w:p w14:paraId="36816474" w14:textId="51F03E04" w:rsidR="0028092E" w:rsidRPr="0028092E" w:rsidRDefault="0028092E" w:rsidP="0028092E">
      <w:pPr>
        <w:pStyle w:val="Liststycke"/>
        <w:numPr>
          <w:ilvl w:val="0"/>
          <w:numId w:val="46"/>
        </w:numPr>
        <w:rPr>
          <w:lang w:eastAsia="de-DE"/>
        </w:rPr>
      </w:pPr>
      <w:r>
        <w:rPr>
          <w:lang w:eastAsia="de-DE"/>
        </w:rPr>
        <w:t xml:space="preserve">Kliniska tecken på </w:t>
      </w:r>
      <w:r>
        <w:rPr>
          <w:b/>
          <w:bCs/>
          <w:lang w:eastAsia="de-DE"/>
        </w:rPr>
        <w:t>hotande intrakraniell inklämning</w:t>
      </w:r>
    </w:p>
    <w:p w14:paraId="63510578" w14:textId="363AED9D" w:rsidR="0028092E" w:rsidRDefault="0028092E" w:rsidP="0028092E">
      <w:pPr>
        <w:pStyle w:val="Liststycke"/>
        <w:numPr>
          <w:ilvl w:val="0"/>
          <w:numId w:val="46"/>
        </w:numPr>
        <w:rPr>
          <w:lang w:eastAsia="de-DE"/>
        </w:rPr>
      </w:pPr>
      <w:r>
        <w:rPr>
          <w:b/>
          <w:bCs/>
          <w:lang w:eastAsia="de-DE"/>
        </w:rPr>
        <w:t xml:space="preserve">Sänkt medvetandegrad </w:t>
      </w:r>
      <w:r>
        <w:rPr>
          <w:lang w:eastAsia="de-DE"/>
        </w:rPr>
        <w:t>med misstanke om förhöjt intrakraniellt tryck</w:t>
      </w:r>
    </w:p>
    <w:p w14:paraId="46F92B81" w14:textId="3A3FC38E" w:rsidR="0028092E" w:rsidRPr="0028092E" w:rsidRDefault="0028092E" w:rsidP="0028092E">
      <w:pPr>
        <w:pStyle w:val="Liststycke"/>
        <w:numPr>
          <w:ilvl w:val="0"/>
          <w:numId w:val="46"/>
        </w:numPr>
        <w:rPr>
          <w:lang w:eastAsia="de-DE"/>
        </w:rPr>
      </w:pPr>
      <w:r>
        <w:rPr>
          <w:b/>
          <w:bCs/>
          <w:lang w:eastAsia="de-DE"/>
        </w:rPr>
        <w:t>Långa (pågående) eller fokala kramper</w:t>
      </w:r>
    </w:p>
    <w:p w14:paraId="5198D47A" w14:textId="640A7462" w:rsidR="0028092E" w:rsidRDefault="0028092E" w:rsidP="0028092E">
      <w:pPr>
        <w:pStyle w:val="Liststycke"/>
        <w:numPr>
          <w:ilvl w:val="0"/>
          <w:numId w:val="46"/>
        </w:numPr>
        <w:rPr>
          <w:lang w:eastAsia="de-DE"/>
        </w:rPr>
      </w:pPr>
      <w:r>
        <w:rPr>
          <w:b/>
          <w:bCs/>
          <w:lang w:eastAsia="de-DE"/>
        </w:rPr>
        <w:t xml:space="preserve">Fokalneurologiska symtom </w:t>
      </w:r>
      <w:r>
        <w:rPr>
          <w:lang w:eastAsia="de-DE"/>
        </w:rPr>
        <w:t>(</w:t>
      </w:r>
      <w:proofErr w:type="gramStart"/>
      <w:r>
        <w:rPr>
          <w:lang w:eastAsia="de-DE"/>
        </w:rPr>
        <w:t>t.ex.</w:t>
      </w:r>
      <w:proofErr w:type="gramEnd"/>
      <w:r>
        <w:rPr>
          <w:lang w:eastAsia="de-DE"/>
        </w:rPr>
        <w:t xml:space="preserve"> ensidig svaghet, asymmetriska reflexer, ögonpareser)</w:t>
      </w:r>
    </w:p>
    <w:p w14:paraId="30AFE131" w14:textId="25B3A6C4" w:rsidR="14A00A44" w:rsidRPr="0028092E" w:rsidRDefault="0028092E" w:rsidP="0028092E">
      <w:pPr>
        <w:pStyle w:val="Liststycke"/>
        <w:numPr>
          <w:ilvl w:val="0"/>
          <w:numId w:val="46"/>
        </w:numPr>
        <w:rPr>
          <w:lang w:eastAsia="de-DE"/>
        </w:rPr>
      </w:pPr>
      <w:r>
        <w:rPr>
          <w:b/>
          <w:bCs/>
          <w:lang w:eastAsia="de-DE"/>
        </w:rPr>
        <w:t xml:space="preserve">Andra tecken på ökat intrakraniellt tryck </w:t>
      </w:r>
      <w:r>
        <w:rPr>
          <w:lang w:eastAsia="de-DE"/>
        </w:rPr>
        <w:t>(</w:t>
      </w:r>
      <w:proofErr w:type="gramStart"/>
      <w:r>
        <w:rPr>
          <w:lang w:eastAsia="de-DE"/>
        </w:rPr>
        <w:t>t.ex.</w:t>
      </w:r>
      <w:proofErr w:type="gramEnd"/>
      <w:r>
        <w:rPr>
          <w:lang w:eastAsia="de-DE"/>
        </w:rPr>
        <w:t xml:space="preserve"> dilaterade pupiller, avsaknad av doll’s ey-reflex)</w:t>
      </w:r>
    </w:p>
    <w:p w14:paraId="0C4ADD12" w14:textId="63814FD9" w:rsidR="14A00A44" w:rsidRDefault="14A00A44" w:rsidP="0028092E">
      <w:pPr>
        <w:pStyle w:val="Rubrik3"/>
        <w:rPr>
          <w:lang w:eastAsia="de-DE"/>
        </w:rPr>
      </w:pPr>
      <w:r w:rsidRPr="65335767">
        <w:rPr>
          <w:rFonts w:ascii="Aptos" w:eastAsia="Aptos" w:hAnsi="Aptos" w:cs="Aptos"/>
          <w:b/>
          <w:sz w:val="22"/>
          <w:szCs w:val="22"/>
        </w:rPr>
        <w:t xml:space="preserve"> </w:t>
      </w:r>
      <w:r w:rsidRPr="65335767">
        <w:rPr>
          <w:lang w:eastAsia="de-DE"/>
        </w:rPr>
        <w:t>Relativa kontraindikationer</w:t>
      </w:r>
    </w:p>
    <w:p w14:paraId="5FC888BB" w14:textId="00CD62C7" w:rsidR="0028092E" w:rsidRDefault="0028092E" w:rsidP="0028092E">
      <w:pPr>
        <w:pStyle w:val="Liststycke"/>
        <w:numPr>
          <w:ilvl w:val="0"/>
          <w:numId w:val="47"/>
        </w:numPr>
        <w:rPr>
          <w:rFonts w:eastAsia="Aptos"/>
          <w:lang w:eastAsia="de-DE"/>
        </w:rPr>
      </w:pPr>
      <w:r>
        <w:rPr>
          <w:rFonts w:eastAsia="Aptos"/>
          <w:lang w:eastAsia="de-DE"/>
        </w:rPr>
        <w:t>Koagulationsrubbning. LP rekommenderas inte vid:</w:t>
      </w:r>
    </w:p>
    <w:p w14:paraId="281C4F94" w14:textId="4B32F053" w:rsidR="0028092E" w:rsidRDefault="0028092E" w:rsidP="0028092E">
      <w:pPr>
        <w:pStyle w:val="Liststycke"/>
        <w:numPr>
          <w:ilvl w:val="0"/>
          <w:numId w:val="47"/>
        </w:numPr>
        <w:rPr>
          <w:rFonts w:eastAsia="Aptos"/>
          <w:lang w:eastAsia="de-DE"/>
        </w:rPr>
      </w:pPr>
      <w:r>
        <w:rPr>
          <w:rFonts w:eastAsia="Aptos"/>
          <w:lang w:eastAsia="de-DE"/>
        </w:rPr>
        <w:t>PK/INR &gt;1,4</w:t>
      </w:r>
    </w:p>
    <w:p w14:paraId="48AE0B3F" w14:textId="4D2390F2" w:rsidR="0028092E" w:rsidRDefault="0028092E" w:rsidP="0028092E">
      <w:pPr>
        <w:pStyle w:val="Liststycke"/>
        <w:numPr>
          <w:ilvl w:val="0"/>
          <w:numId w:val="47"/>
        </w:numPr>
        <w:rPr>
          <w:rFonts w:eastAsia="Aptos"/>
          <w:lang w:eastAsia="de-DE"/>
        </w:rPr>
      </w:pPr>
      <w:r>
        <w:rPr>
          <w:rFonts w:eastAsia="Aptos"/>
          <w:lang w:eastAsia="de-DE"/>
        </w:rPr>
        <w:t>Förlängt APTT av oklar orsak</w:t>
      </w:r>
    </w:p>
    <w:p w14:paraId="0B6855D0" w14:textId="5D89DD07" w:rsidR="0028092E" w:rsidRPr="0096527E" w:rsidRDefault="0028092E" w:rsidP="0028092E">
      <w:pPr>
        <w:pStyle w:val="Liststycke"/>
        <w:numPr>
          <w:ilvl w:val="0"/>
          <w:numId w:val="47"/>
        </w:numPr>
        <w:rPr>
          <w:rFonts w:eastAsia="Aptos"/>
          <w:lang w:eastAsia="de-DE"/>
        </w:rPr>
      </w:pPr>
      <w:r>
        <w:rPr>
          <w:rFonts w:eastAsia="Aptos"/>
          <w:lang w:eastAsia="de-DE"/>
        </w:rPr>
        <w:t xml:space="preserve">TPK &lt;50 x </w:t>
      </w:r>
      <w:r w:rsidR="0096527E" w:rsidRPr="65335767">
        <w:rPr>
          <w:rFonts w:ascii="Aptos" w:eastAsia="Aptos" w:hAnsi="Aptos" w:cs="Aptos"/>
          <w:sz w:val="22"/>
          <w:szCs w:val="22"/>
        </w:rPr>
        <w:t>10⁹</w:t>
      </w:r>
      <w:r w:rsidR="0096527E">
        <w:rPr>
          <w:rFonts w:ascii="Aptos" w:eastAsia="Aptos" w:hAnsi="Aptos" w:cs="Aptos"/>
          <w:sz w:val="22"/>
          <w:szCs w:val="22"/>
        </w:rPr>
        <w:t>/L</w:t>
      </w:r>
    </w:p>
    <w:p w14:paraId="20765D71" w14:textId="2ED0697E" w:rsidR="0096527E" w:rsidRDefault="0096527E" w:rsidP="0028092E">
      <w:pPr>
        <w:pStyle w:val="Liststycke"/>
        <w:numPr>
          <w:ilvl w:val="0"/>
          <w:numId w:val="47"/>
        </w:numPr>
        <w:rPr>
          <w:rFonts w:eastAsia="Aptos"/>
          <w:lang w:eastAsia="de-DE"/>
        </w:rPr>
      </w:pPr>
      <w:r>
        <w:rPr>
          <w:rFonts w:eastAsia="Aptos"/>
          <w:lang w:eastAsia="de-DE"/>
        </w:rPr>
        <w:t>Pågående antikoagulationsbehandling (inkl. LMH och DOAK)</w:t>
      </w:r>
    </w:p>
    <w:p w14:paraId="1E41DEFD" w14:textId="7A556C97" w:rsidR="0096527E" w:rsidRDefault="0096527E" w:rsidP="0028092E">
      <w:pPr>
        <w:pStyle w:val="Liststycke"/>
        <w:numPr>
          <w:ilvl w:val="0"/>
          <w:numId w:val="47"/>
        </w:numPr>
        <w:rPr>
          <w:rFonts w:eastAsia="Aptos"/>
          <w:lang w:eastAsia="de-DE"/>
        </w:rPr>
      </w:pPr>
      <w:r>
        <w:rPr>
          <w:rFonts w:eastAsia="Aptos"/>
          <w:lang w:eastAsia="de-DE"/>
        </w:rPr>
        <w:t>Blödningssymtom eller känd blödarsjuka</w:t>
      </w:r>
    </w:p>
    <w:p w14:paraId="72F39759" w14:textId="284EBC7D" w:rsidR="0096527E" w:rsidRDefault="0096527E" w:rsidP="0096527E">
      <w:pPr>
        <w:pStyle w:val="Liststycke"/>
        <w:numPr>
          <w:ilvl w:val="0"/>
          <w:numId w:val="0"/>
        </w:numPr>
        <w:ind w:left="1712"/>
        <w:rPr>
          <w:rFonts w:eastAsia="Aptos"/>
          <w:lang w:eastAsia="de-DE"/>
        </w:rPr>
      </w:pPr>
      <w:r>
        <w:rPr>
          <w:rFonts w:eastAsia="Aptos"/>
          <w:lang w:eastAsia="de-DE"/>
        </w:rPr>
        <w:t xml:space="preserve">→ Kontakt med koagulationsjour rekommenderas vid osäkerhet. </w:t>
      </w:r>
    </w:p>
    <w:p w14:paraId="2D3A693B" w14:textId="1DEED7A4" w:rsidR="0096527E" w:rsidRDefault="0096527E" w:rsidP="0096527E">
      <w:pPr>
        <w:pStyle w:val="Liststycke"/>
        <w:numPr>
          <w:ilvl w:val="0"/>
          <w:numId w:val="47"/>
        </w:numPr>
        <w:rPr>
          <w:rFonts w:eastAsia="Aptos"/>
          <w:lang w:eastAsia="de-DE"/>
        </w:rPr>
      </w:pPr>
      <w:r>
        <w:rPr>
          <w:rFonts w:eastAsia="Aptos"/>
          <w:lang w:eastAsia="de-DE"/>
        </w:rPr>
        <w:t>Hud- eller mjukdelsinfektion i punktionsområdet med risk för iatrogen CNS-infektion</w:t>
      </w:r>
    </w:p>
    <w:p w14:paraId="3F797858" w14:textId="6CE4DD9D" w:rsidR="0096527E" w:rsidRPr="0028092E" w:rsidRDefault="0096527E" w:rsidP="0096527E">
      <w:pPr>
        <w:pStyle w:val="Liststycke"/>
        <w:numPr>
          <w:ilvl w:val="0"/>
          <w:numId w:val="47"/>
        </w:numPr>
        <w:rPr>
          <w:rFonts w:eastAsia="Aptos"/>
          <w:lang w:eastAsia="de-DE"/>
        </w:rPr>
      </w:pPr>
      <w:r>
        <w:rPr>
          <w:rFonts w:eastAsia="Aptos"/>
          <w:lang w:eastAsia="de-DE"/>
        </w:rPr>
        <w:t>Tidigare lumbal kirurgi eller uttalad skolios</w:t>
      </w:r>
    </w:p>
    <w:p w14:paraId="0E68C825" w14:textId="2E51AEE6" w:rsidR="14A00A44" w:rsidRDefault="14A00A44" w:rsidP="65335767">
      <w:pPr>
        <w:spacing w:after="160" w:line="257" w:lineRule="auto"/>
      </w:pPr>
    </w:p>
    <w:p w14:paraId="60A72874" w14:textId="348E39FD" w:rsidR="14A00A44" w:rsidRPr="00F1492C" w:rsidRDefault="14A00A44" w:rsidP="65335767">
      <w:pPr>
        <w:pBdr>
          <w:top w:val="single" w:sz="8" w:space="1" w:color="000000"/>
          <w:left w:val="single" w:sz="8" w:space="4" w:color="000000"/>
          <w:bottom w:val="single" w:sz="8" w:space="1" w:color="000000"/>
          <w:right w:val="single" w:sz="8" w:space="4" w:color="000000"/>
        </w:pBdr>
        <w:spacing w:after="160" w:line="257" w:lineRule="auto"/>
      </w:pPr>
      <w:r w:rsidRPr="00F1492C">
        <w:rPr>
          <w:rFonts w:eastAsia="Aptos"/>
          <w:b/>
          <w:bCs/>
        </w:rPr>
        <w:t>Förtydligande: CT hjärna och lumbalpunktion</w:t>
      </w:r>
    </w:p>
    <w:p w14:paraId="2EB3AFBF" w14:textId="76C1BF65" w:rsidR="14A00A44" w:rsidRPr="00F1492C" w:rsidRDefault="14A00A44" w:rsidP="65335767">
      <w:pPr>
        <w:pBdr>
          <w:top w:val="single" w:sz="8" w:space="1" w:color="000000"/>
          <w:left w:val="single" w:sz="8" w:space="4" w:color="000000"/>
          <w:bottom w:val="single" w:sz="8" w:space="1" w:color="000000"/>
          <w:right w:val="single" w:sz="8" w:space="4" w:color="000000"/>
        </w:pBdr>
        <w:spacing w:after="160" w:line="257" w:lineRule="auto"/>
        <w:rPr>
          <w:rFonts w:eastAsia="Aptos"/>
        </w:rPr>
      </w:pPr>
      <w:r w:rsidRPr="00F1492C">
        <w:rPr>
          <w:rFonts w:eastAsia="Aptos"/>
          <w:b/>
          <w:bCs/>
        </w:rPr>
        <w:t>Normal CT hjärna utesluter inte förhöjt intrakraniellt tryck.</w:t>
      </w:r>
      <w:r w:rsidRPr="00F1492C">
        <w:br/>
      </w:r>
      <w:r w:rsidRPr="00F1492C">
        <w:rPr>
          <w:rFonts w:eastAsia="Aptos"/>
        </w:rPr>
        <w:t xml:space="preserve">Vid sänkt eller fluktuerande medvetandegrad eller kliniska tecken på förhöjt intrakraniellt tryck ska lumbalpunktion </w:t>
      </w:r>
      <w:r w:rsidRPr="00F1492C">
        <w:rPr>
          <w:rFonts w:eastAsia="Aptos"/>
          <w:b/>
          <w:bCs/>
        </w:rPr>
        <w:t>inte utföras akut</w:t>
      </w:r>
      <w:r w:rsidRPr="00F1492C">
        <w:rPr>
          <w:rFonts w:eastAsia="Aptos"/>
        </w:rPr>
        <w:t>, även om CT är utan patologiska fynd.</w:t>
      </w:r>
      <w:r w:rsidRPr="00F1492C">
        <w:br/>
      </w:r>
      <w:r w:rsidRPr="00F1492C">
        <w:rPr>
          <w:rFonts w:eastAsia="Aptos"/>
        </w:rPr>
        <w:t xml:space="preserve">Lumbalpunktion kan övervägas i ett senare skede efter initierad behandling och klinisk stabilisering, efter samlad bedömning och vid behov i samråd med </w:t>
      </w:r>
      <w:r w:rsidR="3F4C17CB" w:rsidRPr="00F1492C">
        <w:rPr>
          <w:rFonts w:eastAsia="Aptos"/>
        </w:rPr>
        <w:t>ledningsläkare</w:t>
      </w:r>
      <w:r w:rsidRPr="00F1492C">
        <w:rPr>
          <w:rFonts w:eastAsia="Aptos"/>
        </w:rPr>
        <w:t>/bakjour.</w:t>
      </w:r>
    </w:p>
    <w:p w14:paraId="10F091A8" w14:textId="69C0F1DB" w:rsidR="14A00A44" w:rsidRDefault="14A00A44" w:rsidP="65335767">
      <w:pPr>
        <w:spacing w:after="160" w:line="257" w:lineRule="auto"/>
      </w:pPr>
      <w:r w:rsidRPr="65335767">
        <w:rPr>
          <w:rFonts w:ascii="Aptos" w:eastAsia="Aptos" w:hAnsi="Aptos" w:cs="Aptos"/>
          <w:sz w:val="22"/>
          <w:szCs w:val="22"/>
        </w:rPr>
        <w:t xml:space="preserve"> </w:t>
      </w:r>
    </w:p>
    <w:p w14:paraId="5AA2DC48" w14:textId="0C8EFC5C" w:rsidR="79BFC1DA" w:rsidRDefault="79BFC1DA" w:rsidP="65335767">
      <w:pPr>
        <w:pStyle w:val="Rubrik3"/>
        <w:rPr>
          <w:lang w:eastAsia="de-DE"/>
        </w:rPr>
      </w:pPr>
      <w:bookmarkStart w:id="2" w:name="_Toc255639608"/>
      <w:bookmarkStart w:id="3" w:name="_Toc402430458"/>
      <w:bookmarkStart w:id="4" w:name="_Toc460934161"/>
      <w:bookmarkStart w:id="5" w:name="_Toc256000008"/>
      <w:bookmarkStart w:id="6" w:name="_Toc256000017"/>
      <w:bookmarkStart w:id="7" w:name="_Toc256000038"/>
      <w:bookmarkStart w:id="8" w:name="_Toc256000078"/>
      <w:r w:rsidRPr="65335767">
        <w:rPr>
          <w:lang w:eastAsia="de-DE"/>
        </w:rPr>
        <w:t>Utrustning</w:t>
      </w:r>
      <w:bookmarkEnd w:id="2"/>
      <w:bookmarkEnd w:id="3"/>
      <w:bookmarkEnd w:id="4"/>
      <w:bookmarkEnd w:id="5"/>
      <w:bookmarkEnd w:id="6"/>
      <w:bookmarkEnd w:id="7"/>
      <w:bookmarkEnd w:id="8"/>
    </w:p>
    <w:p w14:paraId="6E78E145" w14:textId="4C9B487F" w:rsidR="00026238" w:rsidRDefault="00026238" w:rsidP="00026238">
      <w:pPr>
        <w:pStyle w:val="Liststycke"/>
        <w:numPr>
          <w:ilvl w:val="0"/>
          <w:numId w:val="48"/>
        </w:numPr>
        <w:rPr>
          <w:lang w:eastAsia="de-DE"/>
        </w:rPr>
      </w:pPr>
      <w:r>
        <w:rPr>
          <w:lang w:eastAsia="de-DE"/>
        </w:rPr>
        <w:t>Sterila handskar, munskydd</w:t>
      </w:r>
    </w:p>
    <w:p w14:paraId="3107671A" w14:textId="742ADD2D" w:rsidR="00026238" w:rsidRDefault="00026238" w:rsidP="00026238">
      <w:pPr>
        <w:pStyle w:val="Liststycke"/>
        <w:numPr>
          <w:ilvl w:val="0"/>
          <w:numId w:val="48"/>
        </w:numPr>
        <w:rPr>
          <w:lang w:eastAsia="de-DE"/>
        </w:rPr>
      </w:pPr>
      <w:r>
        <w:rPr>
          <w:lang w:eastAsia="de-DE"/>
        </w:rPr>
        <w:t>Tvättset, klorhexidinsprit 5 mg/ml</w:t>
      </w:r>
    </w:p>
    <w:p w14:paraId="1BA63151" w14:textId="40490CC0" w:rsidR="00026238" w:rsidRDefault="00026238" w:rsidP="00026238">
      <w:pPr>
        <w:pStyle w:val="Liststycke"/>
        <w:numPr>
          <w:ilvl w:val="0"/>
          <w:numId w:val="48"/>
        </w:numPr>
        <w:rPr>
          <w:lang w:eastAsia="de-DE"/>
        </w:rPr>
      </w:pPr>
      <w:r>
        <w:rPr>
          <w:lang w:eastAsia="de-DE"/>
        </w:rPr>
        <w:t>Steril hålduk</w:t>
      </w:r>
    </w:p>
    <w:p w14:paraId="01B9858A" w14:textId="335E8500" w:rsidR="00026238" w:rsidRDefault="00026238" w:rsidP="00026238">
      <w:pPr>
        <w:pStyle w:val="Liststycke"/>
        <w:numPr>
          <w:ilvl w:val="0"/>
          <w:numId w:val="48"/>
        </w:numPr>
        <w:rPr>
          <w:lang w:eastAsia="de-DE"/>
        </w:rPr>
      </w:pPr>
      <w:r>
        <w:rPr>
          <w:lang w:eastAsia="de-DE"/>
        </w:rPr>
        <w:t>LP-nålar i lämplig storlek (atraumatisk nål rekommenderas)</w:t>
      </w:r>
    </w:p>
    <w:p w14:paraId="2EA09559" w14:textId="35EFD8D7" w:rsidR="00026238" w:rsidRDefault="00026238" w:rsidP="00026238">
      <w:pPr>
        <w:pStyle w:val="Liststycke"/>
        <w:numPr>
          <w:ilvl w:val="0"/>
          <w:numId w:val="48"/>
        </w:numPr>
        <w:rPr>
          <w:lang w:eastAsia="de-DE"/>
        </w:rPr>
      </w:pPr>
      <w:r>
        <w:rPr>
          <w:lang w:eastAsia="de-DE"/>
        </w:rPr>
        <w:t>Numrerade rör för likvor</w:t>
      </w:r>
    </w:p>
    <w:p w14:paraId="3FB950C2" w14:textId="580F3E13" w:rsidR="00026238" w:rsidRDefault="006D5945" w:rsidP="00026238">
      <w:pPr>
        <w:pStyle w:val="Liststycke"/>
        <w:numPr>
          <w:ilvl w:val="0"/>
          <w:numId w:val="48"/>
        </w:numPr>
        <w:rPr>
          <w:lang w:eastAsia="de-DE"/>
        </w:rPr>
      </w:pPr>
      <w:r>
        <w:rPr>
          <w:lang w:eastAsia="de-DE"/>
        </w:rPr>
        <w:t>Stigrör (tryckmätare) vid behov</w:t>
      </w:r>
    </w:p>
    <w:p w14:paraId="18F61471" w14:textId="5FFD2AC4" w:rsidR="7FCB78E7" w:rsidRDefault="006D5945" w:rsidP="006D5945">
      <w:pPr>
        <w:pStyle w:val="Liststycke"/>
        <w:numPr>
          <w:ilvl w:val="0"/>
          <w:numId w:val="48"/>
        </w:numPr>
        <w:rPr>
          <w:lang w:eastAsia="de-DE"/>
        </w:rPr>
      </w:pPr>
      <w:r>
        <w:rPr>
          <w:lang w:eastAsia="de-DE"/>
        </w:rPr>
        <w:t>Vattenavvisande penna för markering av insticksställe</w:t>
      </w:r>
    </w:p>
    <w:p w14:paraId="6CF4BB5A" w14:textId="6F32CAB6" w:rsidR="7FCB78E7" w:rsidRDefault="7FCB78E7" w:rsidP="65335767">
      <w:pPr>
        <w:spacing w:after="160" w:line="257" w:lineRule="auto"/>
      </w:pPr>
      <w:r w:rsidRPr="65335767">
        <w:rPr>
          <w:rFonts w:ascii="Aptos" w:eastAsia="Aptos" w:hAnsi="Aptos" w:cs="Aptos"/>
          <w:b/>
          <w:bCs/>
          <w:sz w:val="22"/>
          <w:szCs w:val="22"/>
        </w:rPr>
        <w:lastRenderedPageBreak/>
        <w:t>Cirka ålder – nålstorlek/längd</w:t>
      </w:r>
    </w:p>
    <w:p w14:paraId="14B55268" w14:textId="2CF13AA1" w:rsidR="7FCB78E7" w:rsidRDefault="7FCB78E7" w:rsidP="65335767">
      <w:pPr>
        <w:pStyle w:val="Liststycke"/>
        <w:spacing w:after="0" w:line="257" w:lineRule="auto"/>
        <w:rPr>
          <w:rFonts w:ascii="Aptos" w:eastAsia="Aptos" w:hAnsi="Aptos" w:cs="Aptos"/>
          <w:sz w:val="22"/>
          <w:szCs w:val="22"/>
        </w:rPr>
      </w:pPr>
      <w:r w:rsidRPr="65335767">
        <w:rPr>
          <w:rFonts w:ascii="Aptos" w:eastAsia="Aptos" w:hAnsi="Aptos" w:cs="Aptos"/>
          <w:b/>
          <w:bCs/>
          <w:sz w:val="22"/>
          <w:szCs w:val="22"/>
        </w:rPr>
        <w:t>&lt;2 år:</w:t>
      </w:r>
      <w:r w:rsidRPr="65335767">
        <w:rPr>
          <w:rFonts w:ascii="Aptos" w:eastAsia="Aptos" w:hAnsi="Aptos" w:cs="Aptos"/>
          <w:sz w:val="22"/>
          <w:szCs w:val="22"/>
        </w:rPr>
        <w:t xml:space="preserve"> 22G 35 mm (1.5”)</w:t>
      </w:r>
    </w:p>
    <w:p w14:paraId="5A05A9D7" w14:textId="50E46BCF" w:rsidR="7FCB78E7" w:rsidRDefault="7FCB78E7" w:rsidP="65335767">
      <w:pPr>
        <w:pStyle w:val="Liststycke"/>
        <w:spacing w:after="0" w:line="257" w:lineRule="auto"/>
        <w:rPr>
          <w:rFonts w:ascii="Aptos" w:eastAsia="Aptos" w:hAnsi="Aptos" w:cs="Aptos"/>
          <w:sz w:val="22"/>
          <w:szCs w:val="22"/>
        </w:rPr>
      </w:pPr>
      <w:r w:rsidRPr="65335767">
        <w:rPr>
          <w:rFonts w:ascii="Aptos" w:eastAsia="Aptos" w:hAnsi="Aptos" w:cs="Aptos"/>
          <w:b/>
          <w:bCs/>
          <w:sz w:val="22"/>
          <w:szCs w:val="22"/>
        </w:rPr>
        <w:t>2–12 år:</w:t>
      </w:r>
      <w:r w:rsidRPr="65335767">
        <w:rPr>
          <w:rFonts w:ascii="Aptos" w:eastAsia="Aptos" w:hAnsi="Aptos" w:cs="Aptos"/>
          <w:sz w:val="22"/>
          <w:szCs w:val="22"/>
        </w:rPr>
        <w:t xml:space="preserve"> 22G 63 mm (2.5”)</w:t>
      </w:r>
    </w:p>
    <w:p w14:paraId="441F188B" w14:textId="28C8D991" w:rsidR="7FCB78E7" w:rsidRDefault="7FCB78E7" w:rsidP="65335767">
      <w:pPr>
        <w:pStyle w:val="Liststycke"/>
        <w:spacing w:after="0" w:line="257" w:lineRule="auto"/>
        <w:rPr>
          <w:rFonts w:ascii="Aptos" w:eastAsia="Aptos" w:hAnsi="Aptos" w:cs="Aptos"/>
          <w:sz w:val="22"/>
          <w:szCs w:val="22"/>
        </w:rPr>
      </w:pPr>
      <w:r w:rsidRPr="65335767">
        <w:rPr>
          <w:rFonts w:ascii="Aptos" w:eastAsia="Aptos" w:hAnsi="Aptos" w:cs="Aptos"/>
          <w:b/>
          <w:bCs/>
          <w:sz w:val="22"/>
          <w:szCs w:val="22"/>
        </w:rPr>
        <w:t>&gt;12 år:</w:t>
      </w:r>
      <w:r w:rsidRPr="65335767">
        <w:rPr>
          <w:rFonts w:ascii="Aptos" w:eastAsia="Aptos" w:hAnsi="Aptos" w:cs="Aptos"/>
          <w:sz w:val="22"/>
          <w:szCs w:val="22"/>
        </w:rPr>
        <w:t xml:space="preserve"> 22G 87,5 mm (3.5”)</w:t>
      </w:r>
    </w:p>
    <w:p w14:paraId="6B34DAD5" w14:textId="31C07967" w:rsidR="65335767" w:rsidRDefault="65335767" w:rsidP="65335767">
      <w:pPr>
        <w:pStyle w:val="Rubrik3"/>
        <w:spacing w:before="0" w:after="160" w:line="257" w:lineRule="auto"/>
        <w:rPr>
          <w:rFonts w:ascii="Aptos" w:eastAsia="Aptos" w:hAnsi="Aptos" w:cs="Aptos"/>
          <w:b/>
          <w:sz w:val="22"/>
          <w:szCs w:val="22"/>
        </w:rPr>
      </w:pPr>
    </w:p>
    <w:p w14:paraId="7BA803A3" w14:textId="008F8D54" w:rsidR="65335767" w:rsidRDefault="79BFC1DA" w:rsidP="006D5945">
      <w:pPr>
        <w:pStyle w:val="Rubrik3"/>
      </w:pPr>
      <w:bookmarkStart w:id="9" w:name="_Toc255639609"/>
      <w:bookmarkStart w:id="10" w:name="_Toc402430459"/>
      <w:bookmarkStart w:id="11" w:name="_Toc460934162"/>
      <w:bookmarkStart w:id="12" w:name="_Toc256000012"/>
      <w:bookmarkStart w:id="13" w:name="_Toc256000027"/>
      <w:bookmarkStart w:id="14" w:name="_Toc256000067"/>
      <w:bookmarkStart w:id="15" w:name="_Toc256000107"/>
      <w:r w:rsidRPr="65335767">
        <w:rPr>
          <w:lang w:eastAsia="de-DE"/>
        </w:rPr>
        <w:t>Förberedelser</w:t>
      </w:r>
      <w:bookmarkEnd w:id="9"/>
      <w:bookmarkEnd w:id="10"/>
      <w:bookmarkEnd w:id="11"/>
      <w:bookmarkEnd w:id="12"/>
      <w:bookmarkEnd w:id="13"/>
      <w:bookmarkEnd w:id="14"/>
      <w:bookmarkEnd w:id="15"/>
    </w:p>
    <w:p w14:paraId="09C8B486" w14:textId="15C192CE" w:rsidR="7DF89A20" w:rsidRPr="006D5945" w:rsidRDefault="7DF89A20" w:rsidP="006D5945">
      <w:pPr>
        <w:rPr>
          <w:b/>
          <w:bCs/>
        </w:rPr>
      </w:pPr>
      <w:r w:rsidRPr="006D5945">
        <w:rPr>
          <w:rFonts w:eastAsia="Aptos"/>
          <w:b/>
          <w:bCs/>
        </w:rPr>
        <w:t>Inför LP:n</w:t>
      </w:r>
    </w:p>
    <w:p w14:paraId="01E26C72" w14:textId="24C42E95" w:rsidR="7DF89A20" w:rsidRDefault="7DF89A20" w:rsidP="006D5945">
      <w:r w:rsidRPr="65335767">
        <w:rPr>
          <w:rFonts w:eastAsia="Aptos"/>
        </w:rPr>
        <w:t>Patient och vårdnadshavare informeras om indikation, genomförande och risker. Bedöm om patienten har anatomiska avvikelser som kan försvåra eller omöjliggöra punktionen (</w:t>
      </w:r>
      <w:proofErr w:type="gramStart"/>
      <w:r w:rsidRPr="65335767">
        <w:rPr>
          <w:rFonts w:eastAsia="Aptos"/>
        </w:rPr>
        <w:t>t.ex.</w:t>
      </w:r>
      <w:proofErr w:type="gramEnd"/>
      <w:r w:rsidRPr="65335767">
        <w:rPr>
          <w:rFonts w:eastAsia="Aptos"/>
        </w:rPr>
        <w:t xml:space="preserve"> skolios, spina bifida). Bedöm behov av analgesi och sedering. </w:t>
      </w:r>
      <w:r w:rsidRPr="65335767">
        <w:rPr>
          <w:rFonts w:ascii="Aptos" w:eastAsia="Aptos" w:hAnsi="Aptos" w:cs="Aptos"/>
          <w:b/>
          <w:bCs/>
          <w:sz w:val="22"/>
          <w:szCs w:val="22"/>
        </w:rPr>
        <w:t xml:space="preserve"> </w:t>
      </w:r>
    </w:p>
    <w:p w14:paraId="11673DE3" w14:textId="491BBC31" w:rsidR="7DF89A20" w:rsidRPr="006D5945" w:rsidRDefault="7DF89A20" w:rsidP="006D5945">
      <w:pPr>
        <w:rPr>
          <w:b/>
          <w:bCs/>
        </w:rPr>
      </w:pPr>
      <w:r w:rsidRPr="006D5945">
        <w:rPr>
          <w:rFonts w:eastAsia="Aptos"/>
          <w:b/>
          <w:bCs/>
        </w:rPr>
        <w:t>Position</w:t>
      </w:r>
    </w:p>
    <w:p w14:paraId="4EAFB127" w14:textId="4C0ADB66" w:rsidR="7DF89A20" w:rsidRDefault="7DF89A20" w:rsidP="006D5945">
      <w:r w:rsidRPr="65335767">
        <w:rPr>
          <w:rFonts w:eastAsia="Aptos"/>
        </w:rPr>
        <w:t xml:space="preserve">Tillräcklig och erfaren assistans är avgörande. </w:t>
      </w:r>
      <w:r w:rsidRPr="65335767">
        <w:rPr>
          <w:rFonts w:eastAsia="Aptos"/>
          <w:b/>
          <w:bCs/>
        </w:rPr>
        <w:t>Positioneringen är den viktigaste faktorn för att lyckas med proceduren.</w:t>
      </w:r>
      <w:r w:rsidRPr="65335767">
        <w:rPr>
          <w:rFonts w:eastAsia="Aptos"/>
        </w:rPr>
        <w:t xml:space="preserve"> Patienten kan ligga i sidoläge, vilket krävs för mätning av likvortryck, eller sitta. Sittande position kan vara fördelaktig hos mycket små barn då den ger mindre lungkompression och ibland bättre likvorflöde.</w:t>
      </w:r>
    </w:p>
    <w:p w14:paraId="53ECA03B" w14:textId="1D30B314" w:rsidR="65335767" w:rsidRDefault="7DF89A20" w:rsidP="006D5945">
      <w:pPr>
        <w:rPr>
          <w:rFonts w:ascii="Aptos" w:eastAsia="Aptos" w:hAnsi="Aptos" w:cs="Aptos"/>
          <w:sz w:val="22"/>
          <w:szCs w:val="22"/>
        </w:rPr>
      </w:pPr>
      <w:r w:rsidRPr="65335767">
        <w:rPr>
          <w:rFonts w:eastAsia="Aptos"/>
        </w:rPr>
        <w:t>Ryggen ska vara flekterad (“krypa ihop som en boll” eller ”skjuta rygg som en katt”). Ryggraden får inte vara roterad – bäckenet och axlarna ska vara parallella. Interspinalrummet är som störst med flekterade höfter och ökar inte ytterligare vid nackflexion.</w:t>
      </w:r>
    </w:p>
    <w:p w14:paraId="3B5146AA" w14:textId="72C26DF3" w:rsidR="7DF89A20" w:rsidRPr="006D5945" w:rsidRDefault="7DF89A20" w:rsidP="006D5945">
      <w:pPr>
        <w:rPr>
          <w:b/>
          <w:bCs/>
        </w:rPr>
      </w:pPr>
      <w:r w:rsidRPr="006D5945">
        <w:rPr>
          <w:rFonts w:eastAsia="Aptos"/>
          <w:b/>
          <w:bCs/>
        </w:rPr>
        <w:t>Landmärken</w:t>
      </w:r>
    </w:p>
    <w:p w14:paraId="73601635" w14:textId="6C473975" w:rsidR="7DF89A20" w:rsidRDefault="7DF89A20" w:rsidP="006D5945">
      <w:r w:rsidRPr="65335767">
        <w:rPr>
          <w:rFonts w:eastAsia="Aptos"/>
        </w:rPr>
        <w:t>Linjen mellan crista iliacae (Tuffier’s line) motsvarar processus spinosus på kota L4. LP utförs vanligen i nivå L3/L4 eller L4/L5, alternativt L5/S1.</w:t>
      </w:r>
      <w:r w:rsidRPr="65335767">
        <w:rPr>
          <w:rFonts w:ascii="Aptos" w:eastAsia="Aptos" w:hAnsi="Aptos" w:cs="Aptos"/>
          <w:sz w:val="22"/>
          <w:szCs w:val="22"/>
        </w:rPr>
        <w:t xml:space="preserve"> </w:t>
      </w:r>
    </w:p>
    <w:p w14:paraId="0FCF8E05" w14:textId="5AE4D15D" w:rsidR="7DF89A20" w:rsidRPr="006D5945" w:rsidRDefault="7DF89A20" w:rsidP="006D5945">
      <w:pPr>
        <w:rPr>
          <w:b/>
          <w:bCs/>
        </w:rPr>
      </w:pPr>
      <w:r w:rsidRPr="006D5945">
        <w:rPr>
          <w:rFonts w:eastAsia="Aptos"/>
          <w:b/>
          <w:bCs/>
        </w:rPr>
        <w:t>Desinfektion</w:t>
      </w:r>
    </w:p>
    <w:p w14:paraId="65ED53A5" w14:textId="1E54838B" w:rsidR="7DF89A20" w:rsidRDefault="7DF89A20" w:rsidP="00274CEC">
      <w:r w:rsidRPr="65335767">
        <w:rPr>
          <w:rFonts w:eastAsia="Aptos"/>
        </w:rPr>
        <w:t>Huden desinficeras aseptiskt med klorhexidinsprit i excentriska cirklar från insticksstället. Låt torka minst 30 sekunder. Applicera därefter steril hålduk. Munskydd rekommenderas.</w:t>
      </w:r>
      <w:r w:rsidRPr="65335767">
        <w:rPr>
          <w:rFonts w:ascii="Aptos" w:eastAsia="Aptos" w:hAnsi="Aptos" w:cs="Aptos"/>
          <w:sz w:val="22"/>
          <w:szCs w:val="22"/>
        </w:rPr>
        <w:t xml:space="preserve"> </w:t>
      </w:r>
    </w:p>
    <w:p w14:paraId="45DCF082" w14:textId="1C40A02B" w:rsidR="7DF89A20" w:rsidRPr="00274CEC" w:rsidRDefault="7DF89A20" w:rsidP="00274CEC">
      <w:pPr>
        <w:rPr>
          <w:b/>
          <w:bCs/>
        </w:rPr>
      </w:pPr>
      <w:r w:rsidRPr="00274CEC">
        <w:rPr>
          <w:rFonts w:eastAsia="Aptos"/>
          <w:b/>
          <w:bCs/>
        </w:rPr>
        <w:t>Analgesi / sedering</w:t>
      </w:r>
    </w:p>
    <w:p w14:paraId="5DF12A40" w14:textId="1E5ADB05" w:rsidR="00274CEC" w:rsidRDefault="7DF89A20" w:rsidP="00274CEC">
      <w:pPr>
        <w:rPr>
          <w:rFonts w:eastAsia="Aptos"/>
        </w:rPr>
      </w:pPr>
      <w:r w:rsidRPr="65335767">
        <w:rPr>
          <w:rFonts w:eastAsia="Aptos"/>
        </w:rPr>
        <w:t>Lumbalpunktion kan upplevas smärtsam och skrämmande. Om indikationen inte är akut rekommenderas lokalbedövning. God analgesi och sedering ökar sannolikheten för en framgångsrik LP.</w:t>
      </w:r>
    </w:p>
    <w:p w14:paraId="1E9114A7" w14:textId="77777777" w:rsidR="00274CEC" w:rsidRDefault="00274CEC">
      <w:pPr>
        <w:spacing w:after="0" w:line="240" w:lineRule="auto"/>
        <w:ind w:left="0" w:right="0"/>
        <w:rPr>
          <w:rFonts w:eastAsia="Aptos"/>
        </w:rPr>
      </w:pPr>
      <w:r>
        <w:rPr>
          <w:rFonts w:eastAsia="Aptos"/>
        </w:rPr>
        <w:br w:type="page"/>
      </w:r>
    </w:p>
    <w:p w14:paraId="40372387" w14:textId="63BCDBE4" w:rsidR="7DF89A20" w:rsidRDefault="00274CEC" w:rsidP="00274CEC">
      <w:pPr>
        <w:pStyle w:val="Liststycke"/>
        <w:numPr>
          <w:ilvl w:val="0"/>
          <w:numId w:val="49"/>
        </w:numPr>
      </w:pPr>
      <w:r>
        <w:t>EMLA-plåster appliceras minst 60 minuter före proceduren</w:t>
      </w:r>
    </w:p>
    <w:p w14:paraId="18D24CE6" w14:textId="43C8F192" w:rsidR="00274CEC" w:rsidRDefault="00274CEC" w:rsidP="00274CEC">
      <w:pPr>
        <w:pStyle w:val="Liststycke"/>
        <w:numPr>
          <w:ilvl w:val="0"/>
          <w:numId w:val="49"/>
        </w:numPr>
      </w:pPr>
      <w:r>
        <w:t>För sedering (</w:t>
      </w:r>
      <w:proofErr w:type="gramStart"/>
      <w:r>
        <w:t>t.ex.</w:t>
      </w:r>
      <w:proofErr w:type="gramEnd"/>
      <w:r>
        <w:t xml:space="preserve"> midazolam eller dexdor) och systemisk analgesi hänvisas till PM</w:t>
      </w:r>
    </w:p>
    <w:p w14:paraId="7DA4D0BB" w14:textId="1AF80672" w:rsidR="00274CEC" w:rsidRDefault="00274CEC" w:rsidP="00274CEC">
      <w:pPr>
        <w:pStyle w:val="Liststycke"/>
        <w:numPr>
          <w:ilvl w:val="0"/>
          <w:numId w:val="0"/>
        </w:numPr>
        <w:ind w:left="1712"/>
        <w:rPr>
          <w:i/>
          <w:iCs/>
        </w:rPr>
      </w:pPr>
      <w:r w:rsidRPr="00274CEC">
        <w:rPr>
          <w:i/>
          <w:iCs/>
        </w:rPr>
        <w:t>”Smärta – procedurer, förberedelse, sedering, analgesi”</w:t>
      </w:r>
    </w:p>
    <w:p w14:paraId="25B88509" w14:textId="63172FEE" w:rsidR="00274CEC" w:rsidRDefault="00274CEC" w:rsidP="00274CEC">
      <w:pPr>
        <w:pStyle w:val="Liststycke"/>
        <w:numPr>
          <w:ilvl w:val="0"/>
          <w:numId w:val="49"/>
        </w:numPr>
      </w:pPr>
      <w:r>
        <w:t xml:space="preserve">Midazolam och dexdor är </w:t>
      </w:r>
      <w:proofErr w:type="gramStart"/>
      <w:r>
        <w:t>sedering(</w:t>
      </w:r>
      <w:proofErr w:type="gramEnd"/>
      <w:r>
        <w:t xml:space="preserve">anxiolys och utgör </w:t>
      </w:r>
      <w:r>
        <w:rPr>
          <w:b/>
          <w:bCs/>
        </w:rPr>
        <w:t xml:space="preserve">inte </w:t>
      </w:r>
      <w:r>
        <w:t>analgesi</w:t>
      </w:r>
    </w:p>
    <w:p w14:paraId="2F84251D" w14:textId="3A6DFE5E" w:rsidR="00274CEC" w:rsidRDefault="00274CEC" w:rsidP="00274CEC">
      <w:pPr>
        <w:pStyle w:val="Liststycke"/>
        <w:numPr>
          <w:ilvl w:val="0"/>
          <w:numId w:val="49"/>
        </w:numPr>
      </w:pPr>
      <w:r>
        <w:t xml:space="preserve">Lustgas kan användas om barnet kan samarbeta kring det, vanligtvis från cirka </w:t>
      </w:r>
      <w:proofErr w:type="gramStart"/>
      <w:r>
        <w:t>5-6</w:t>
      </w:r>
      <w:proofErr w:type="gramEnd"/>
      <w:r>
        <w:t xml:space="preserve"> års ålder</w:t>
      </w:r>
    </w:p>
    <w:p w14:paraId="0A74BB4B" w14:textId="1B1AFA22" w:rsidR="00274CEC" w:rsidRPr="00274CEC" w:rsidRDefault="00274CEC" w:rsidP="00274CEC">
      <w:pPr>
        <w:pStyle w:val="Liststycke"/>
        <w:numPr>
          <w:ilvl w:val="0"/>
          <w:numId w:val="49"/>
        </w:numPr>
      </w:pPr>
      <w:r>
        <w:t>Vid behov av djup sedering eller osäker luftväg kontaktas narkos</w:t>
      </w:r>
    </w:p>
    <w:p w14:paraId="21CE5BBA" w14:textId="0B98E78C" w:rsidR="00103C24" w:rsidRPr="00103C24" w:rsidRDefault="79BFC1DA" w:rsidP="00274CEC">
      <w:pPr>
        <w:pStyle w:val="Rubrik3"/>
      </w:pPr>
      <w:bookmarkStart w:id="16" w:name="_Toc255639615"/>
      <w:bookmarkStart w:id="17" w:name="_Toc402430465"/>
      <w:bookmarkStart w:id="18" w:name="_Toc460934168"/>
      <w:bookmarkStart w:id="19" w:name="_Toc256000022"/>
      <w:bookmarkStart w:id="20" w:name="_Toc256000052"/>
      <w:bookmarkStart w:id="21" w:name="_Toc256000092"/>
      <w:bookmarkStart w:id="22" w:name="_Toc256000132"/>
      <w:r w:rsidRPr="65335767">
        <w:rPr>
          <w:lang w:eastAsia="de-DE"/>
        </w:rPr>
        <w:t>Lumbalpunktion</w:t>
      </w:r>
      <w:bookmarkEnd w:id="16"/>
      <w:bookmarkEnd w:id="17"/>
      <w:bookmarkEnd w:id="18"/>
      <w:bookmarkEnd w:id="19"/>
      <w:bookmarkEnd w:id="20"/>
      <w:bookmarkEnd w:id="21"/>
      <w:bookmarkEnd w:id="22"/>
    </w:p>
    <w:p w14:paraId="4C8412AB" w14:textId="4213E4C8" w:rsidR="00103C24" w:rsidRPr="00274CEC" w:rsidRDefault="76579075" w:rsidP="00274CEC">
      <w:pPr>
        <w:rPr>
          <w:b/>
          <w:bCs/>
        </w:rPr>
      </w:pPr>
      <w:r w:rsidRPr="00274CEC">
        <w:rPr>
          <w:rFonts w:eastAsia="Aptos"/>
          <w:b/>
          <w:bCs/>
        </w:rPr>
        <w:t>Genomförande</w:t>
      </w:r>
    </w:p>
    <w:p w14:paraId="1C8FE81D" w14:textId="32A530E2" w:rsidR="00103C24" w:rsidRPr="00103C24" w:rsidRDefault="76579075" w:rsidP="00274CEC">
      <w:r w:rsidRPr="65335767">
        <w:rPr>
          <w:rFonts w:eastAsia="Aptos"/>
        </w:rPr>
        <w:t>Säkerställ vilka analyser som ska tas. Markera gärna på rören hur mycket likvor som behövs. Palpera landmärken inför instick. Nålen förs in i medellinjen, lätt kranial riktning hos äldre barn (mot naveln), mer rakt hos spädbarn.</w:t>
      </w:r>
    </w:p>
    <w:p w14:paraId="7A12554D" w14:textId="74AF162F" w:rsidR="00103C24" w:rsidRPr="00103C24" w:rsidRDefault="76579075" w:rsidP="00274CEC">
      <w:r w:rsidRPr="65335767">
        <w:rPr>
          <w:rFonts w:eastAsia="Aptos"/>
        </w:rPr>
        <w:t>Vid användning av skärande nål ska öppningen vara sagittalt riktad. Efter genomträngning av huden möts ligamentum flavum som nästa motstånd, vilket ofta är mindre tydligt hos små barn. Nålen förs därefter försiktigt framåt. Mandrängen dras ut med jämna mellanrum (oftare hos små barn, ca 1 mm åt gången) för att identifiera subaraknoidalrummet.</w:t>
      </w:r>
    </w:p>
    <w:p w14:paraId="4F97A670" w14:textId="5B112605" w:rsidR="00103C24" w:rsidRPr="00103C24" w:rsidRDefault="76579075" w:rsidP="00274CEC">
      <w:r w:rsidRPr="65335767">
        <w:rPr>
          <w:rFonts w:eastAsia="Aptos"/>
        </w:rPr>
        <w:t>Stickblödning definieras som initialt blodtillblandad likvor med successiv uppklarning. Vid subaraknoidalblödning ses ofta persisterande blodtillblandning i samtliga rör.</w:t>
      </w:r>
      <w:r w:rsidRPr="65335767">
        <w:rPr>
          <w:rFonts w:ascii="Aptos" w:eastAsia="Aptos" w:hAnsi="Aptos" w:cs="Aptos"/>
          <w:sz w:val="22"/>
          <w:szCs w:val="22"/>
        </w:rPr>
        <w:t xml:space="preserve"> </w:t>
      </w:r>
    </w:p>
    <w:p w14:paraId="59C403BA" w14:textId="3060A0FF" w:rsidR="00103C24" w:rsidRPr="00274CEC" w:rsidRDefault="76579075" w:rsidP="00274CEC">
      <w:pPr>
        <w:rPr>
          <w:b/>
          <w:bCs/>
        </w:rPr>
      </w:pPr>
      <w:r w:rsidRPr="00274CEC">
        <w:rPr>
          <w:rFonts w:eastAsia="Aptos"/>
          <w:b/>
          <w:bCs/>
        </w:rPr>
        <w:t>Provtagning</w:t>
      </w:r>
    </w:p>
    <w:p w14:paraId="61FAEA81" w14:textId="4D95BD83" w:rsidR="00103C24" w:rsidRPr="00103C24" w:rsidRDefault="76579075" w:rsidP="00274CEC">
      <w:r w:rsidRPr="65335767">
        <w:rPr>
          <w:rFonts w:eastAsia="Aptos"/>
        </w:rPr>
        <w:t>Likvor droppar långsamt och fångas upp i numrerade rör. Vid dåligt flöde kan nålen roteras 90° eller dras tillbaka något. Likvor från tryckmätning kan användas för analyser. Efter adekvat provmängd återinsätts mandrängen och nålen dras ut.</w:t>
      </w:r>
      <w:r w:rsidRPr="65335767">
        <w:rPr>
          <w:rFonts w:ascii="Aptos" w:eastAsia="Aptos" w:hAnsi="Aptos" w:cs="Aptos"/>
          <w:sz w:val="22"/>
          <w:szCs w:val="22"/>
        </w:rPr>
        <w:t xml:space="preserve"> </w:t>
      </w:r>
    </w:p>
    <w:p w14:paraId="2ECCCF73" w14:textId="222FA719" w:rsidR="00103C24" w:rsidRPr="00274CEC" w:rsidRDefault="76579075" w:rsidP="00274CEC">
      <w:pPr>
        <w:rPr>
          <w:b/>
          <w:bCs/>
        </w:rPr>
      </w:pPr>
      <w:r w:rsidRPr="00274CEC">
        <w:rPr>
          <w:rFonts w:eastAsia="Aptos"/>
          <w:b/>
          <w:bCs/>
        </w:rPr>
        <w:t>Komplikationer</w:t>
      </w:r>
    </w:p>
    <w:p w14:paraId="6BCDC06B" w14:textId="25DFFD0E" w:rsidR="00103C24" w:rsidRPr="00103C24" w:rsidRDefault="76579075" w:rsidP="00274CEC">
      <w:r w:rsidRPr="65335767">
        <w:rPr>
          <w:rFonts w:eastAsia="Aptos"/>
        </w:rPr>
        <w:t>Patienten får mobiliseras omedelbart efter LP. Informera om risken för postpunktionell huvudvärk (PPH). Profylaktisk behandling rekommenderas inte.</w:t>
      </w:r>
    </w:p>
    <w:p w14:paraId="2CDAC8F9" w14:textId="16585B2E" w:rsidR="00103C24" w:rsidRPr="00103C24" w:rsidRDefault="76579075" w:rsidP="00274CEC">
      <w:r w:rsidRPr="65335767">
        <w:rPr>
          <w:rFonts w:eastAsia="Aptos"/>
        </w:rPr>
        <w:t>PPH definieras som bilateral huvudvärk som uppstår inom en vecka (oftast 24–48 timmar) efter LP och som försvinner inom 14 dagar. Smärtan förvärras inom 15 minuter i upprätt läge och lindras inom 30 minuter i liggande.</w:t>
      </w:r>
    </w:p>
    <w:p w14:paraId="3815B5E1" w14:textId="49FB5CD8" w:rsidR="00103C24" w:rsidRPr="00103C24" w:rsidRDefault="76579075" w:rsidP="00274CEC">
      <w:r w:rsidRPr="65335767">
        <w:rPr>
          <w:rFonts w:eastAsia="Aptos"/>
        </w:rPr>
        <w:t>Sängläge eller ökat vätskeintag har inte visat sig förebygga PPH. Behandling utgörs av paracetamol och/eller ibuprofen. Vid terapiresistent huvudvärk kan koffein övervägas. Epidural blood patch är en definitiv behandling vid kvarstående svåra besvär efter konservativ behandling.</w:t>
      </w:r>
    </w:p>
    <w:p w14:paraId="286C8BA3" w14:textId="323B6ABD" w:rsidR="00103C24" w:rsidRPr="00103C24" w:rsidRDefault="76579075" w:rsidP="00274CEC">
      <w:r w:rsidRPr="65335767">
        <w:rPr>
          <w:rFonts w:eastAsia="Aptos"/>
        </w:rPr>
        <w:t>En ovanlig men allvarlig komplikation är spinalt hematom. Patienten ska upplysas om att omedelbart söka vård vid nytillkomna neurologiska symtom såsom svaghet, känselbortfall eller blås- och tarmfunktionsstörning.</w:t>
      </w:r>
    </w:p>
    <w:p w14:paraId="51BC5EE1" w14:textId="1F4B8030" w:rsidR="00103C24" w:rsidRPr="00103C24" w:rsidRDefault="76579075" w:rsidP="00274CEC">
      <w:r w:rsidRPr="65335767">
        <w:rPr>
          <w:rFonts w:eastAsia="Aptos"/>
        </w:rPr>
        <w:t>Iatrogen infektion i samband med LP är mycket ovanlig vid korrekt aseptik.</w:t>
      </w:r>
    </w:p>
    <w:p w14:paraId="4183E577" w14:textId="7F0ACB5E" w:rsidR="00103C24" w:rsidRPr="00103C24" w:rsidRDefault="00103C24" w:rsidP="65335767">
      <w:pPr>
        <w:keepNext/>
        <w:spacing w:after="160" w:line="257" w:lineRule="auto"/>
        <w:rPr>
          <w:b/>
          <w:bCs/>
          <w:lang w:eastAsia="de-DE"/>
        </w:rPr>
      </w:pPr>
    </w:p>
    <w:p w14:paraId="0CF992E2" w14:textId="00277E42" w:rsidR="00103C24" w:rsidRPr="00274CEC" w:rsidRDefault="21BFC673" w:rsidP="00274CEC">
      <w:pPr>
        <w:rPr>
          <w:rFonts w:eastAsia="Aptos"/>
          <w:b/>
          <w:bCs/>
        </w:rPr>
      </w:pPr>
      <w:r w:rsidRPr="00274CEC">
        <w:rPr>
          <w:rFonts w:eastAsia="Aptos"/>
          <w:b/>
          <w:bCs/>
        </w:rPr>
        <w:t>Rutinprover vid lumbalpunktion på Akutmottagning barn</w:t>
      </w:r>
      <w:bookmarkStart w:id="23" w:name="_Toc255639620"/>
      <w:bookmarkEnd w:id="23"/>
    </w:p>
    <w:tbl>
      <w:tblPr>
        <w:tblStyle w:val="Rutntstabell1ljus"/>
        <w:tblpPr w:leftFromText="141" w:rightFromText="141" w:vertAnchor="text" w:horzAnchor="margin" w:tblpXSpec="right" w:tblpY="67"/>
        <w:tblW w:w="8136" w:type="dxa"/>
        <w:tblBorders>
          <w:top w:val="single" w:sz="12" w:space="0" w:color="000000" w:themeColor="text2"/>
          <w:left w:val="single" w:sz="12" w:space="0" w:color="000000" w:themeColor="text2"/>
          <w:bottom w:val="single" w:sz="12" w:space="0" w:color="000000" w:themeColor="text2"/>
          <w:right w:val="single" w:sz="12" w:space="0" w:color="000000" w:themeColor="text2"/>
        </w:tblBorders>
        <w:tblLayout w:type="fixed"/>
        <w:tblLook w:val="04A0" w:firstRow="1" w:lastRow="0" w:firstColumn="1" w:lastColumn="0" w:noHBand="0" w:noVBand="1"/>
      </w:tblPr>
      <w:tblGrid>
        <w:gridCol w:w="3685"/>
        <w:gridCol w:w="2552"/>
        <w:gridCol w:w="1899"/>
      </w:tblGrid>
      <w:tr w:rsidR="00863C89" w:rsidRPr="00103C24" w14:paraId="3170CDF5" w14:textId="77777777" w:rsidTr="00CF184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685" w:type="dxa"/>
          </w:tcPr>
          <w:p w14:paraId="22EF67CA" w14:textId="77777777" w:rsidR="00863C89" w:rsidRPr="00326424" w:rsidRDefault="1055082D" w:rsidP="65335767">
            <w:pPr>
              <w:keepNext/>
              <w:spacing w:after="60" w:line="240" w:lineRule="auto"/>
              <w:ind w:left="0" w:right="0"/>
              <w:jc w:val="both"/>
              <w:outlineLvl w:val="0"/>
              <w:rPr>
                <w:rFonts w:ascii="Aptos" w:eastAsia="Aptos" w:hAnsi="Aptos" w:cs="Aptos"/>
                <w:lang w:eastAsia="de-DE"/>
              </w:rPr>
            </w:pPr>
            <w:r w:rsidRPr="65335767">
              <w:rPr>
                <w:rFonts w:ascii="Aptos" w:eastAsia="Aptos" w:hAnsi="Aptos" w:cs="Aptos"/>
                <w:lang w:eastAsia="de-DE"/>
              </w:rPr>
              <w:t>Prov</w:t>
            </w:r>
          </w:p>
        </w:tc>
        <w:tc>
          <w:tcPr>
            <w:tcW w:w="2552" w:type="dxa"/>
          </w:tcPr>
          <w:p w14:paraId="556D6DE6" w14:textId="77777777" w:rsidR="00863C89" w:rsidRPr="00326424" w:rsidRDefault="1055082D" w:rsidP="65335767">
            <w:pPr>
              <w:keepNext/>
              <w:spacing w:after="60" w:line="240" w:lineRule="auto"/>
              <w:ind w:left="0" w:right="0"/>
              <w:jc w:val="both"/>
              <w:outlineLvl w:val="0"/>
              <w:cnfStyle w:val="100000000000" w:firstRow="1" w:lastRow="0" w:firstColumn="0" w:lastColumn="0" w:oddVBand="0" w:evenVBand="0" w:oddHBand="0" w:evenHBand="0" w:firstRowFirstColumn="0" w:firstRowLastColumn="0" w:lastRowFirstColumn="0" w:lastRowLastColumn="0"/>
              <w:rPr>
                <w:rFonts w:ascii="Aptos" w:eastAsia="Aptos" w:hAnsi="Aptos" w:cs="Aptos"/>
                <w:b w:val="0"/>
                <w:bCs w:val="0"/>
                <w:lang w:eastAsia="de-DE"/>
              </w:rPr>
            </w:pPr>
            <w:r w:rsidRPr="65335767">
              <w:rPr>
                <w:rFonts w:ascii="Aptos" w:eastAsia="Aptos" w:hAnsi="Aptos" w:cs="Aptos"/>
                <w:lang w:eastAsia="de-DE"/>
              </w:rPr>
              <w:t>Provmängd</w:t>
            </w:r>
          </w:p>
        </w:tc>
        <w:tc>
          <w:tcPr>
            <w:tcW w:w="1899" w:type="dxa"/>
          </w:tcPr>
          <w:p w14:paraId="621DEF43" w14:textId="77777777" w:rsidR="00863C89" w:rsidRPr="00326424" w:rsidRDefault="1055082D" w:rsidP="65335767">
            <w:pPr>
              <w:keepNext/>
              <w:spacing w:after="60" w:line="240" w:lineRule="auto"/>
              <w:ind w:left="0" w:right="0"/>
              <w:jc w:val="both"/>
              <w:outlineLvl w:val="0"/>
              <w:cnfStyle w:val="100000000000" w:firstRow="1" w:lastRow="0" w:firstColumn="0" w:lastColumn="0" w:oddVBand="0" w:evenVBand="0" w:oddHBand="0" w:evenHBand="0" w:firstRowFirstColumn="0" w:firstRowLastColumn="0" w:lastRowFirstColumn="0" w:lastRowLastColumn="0"/>
              <w:rPr>
                <w:rFonts w:ascii="Aptos" w:eastAsia="Aptos" w:hAnsi="Aptos" w:cs="Aptos"/>
                <w:b w:val="0"/>
                <w:bCs w:val="0"/>
                <w:lang w:eastAsia="de-DE"/>
              </w:rPr>
            </w:pPr>
            <w:r w:rsidRPr="65335767">
              <w:rPr>
                <w:rFonts w:ascii="Aptos" w:eastAsia="Aptos" w:hAnsi="Aptos" w:cs="Aptos"/>
                <w:lang w:eastAsia="de-DE"/>
              </w:rPr>
              <w:t>Remiss</w:t>
            </w:r>
          </w:p>
        </w:tc>
      </w:tr>
      <w:tr w:rsidR="00863C89" w:rsidRPr="00103C24" w14:paraId="02CD1D6E" w14:textId="77777777" w:rsidTr="00CF1847">
        <w:tc>
          <w:tcPr>
            <w:cnfStyle w:val="001000000000" w:firstRow="0" w:lastRow="0" w:firstColumn="1" w:lastColumn="0" w:oddVBand="0" w:evenVBand="0" w:oddHBand="0" w:evenHBand="0" w:firstRowFirstColumn="0" w:firstRowLastColumn="0" w:lastRowFirstColumn="0" w:lastRowLastColumn="0"/>
            <w:tcW w:w="3685" w:type="dxa"/>
          </w:tcPr>
          <w:p w14:paraId="4F9A0A11" w14:textId="2C6245BC" w:rsidR="00863C89" w:rsidRPr="00326424" w:rsidRDefault="1055082D" w:rsidP="65335767">
            <w:pPr>
              <w:keepNext/>
              <w:spacing w:after="60" w:line="240" w:lineRule="auto"/>
              <w:ind w:left="0" w:right="0"/>
              <w:jc w:val="both"/>
              <w:outlineLvl w:val="0"/>
              <w:rPr>
                <w:rFonts w:ascii="Aptos" w:eastAsia="Aptos" w:hAnsi="Aptos" w:cs="Aptos"/>
                <w:lang w:eastAsia="de-DE"/>
              </w:rPr>
            </w:pPr>
            <w:r w:rsidRPr="65335767">
              <w:rPr>
                <w:rFonts w:ascii="Aptos" w:eastAsia="Aptos" w:hAnsi="Aptos" w:cs="Aptos"/>
                <w:lang w:eastAsia="de-DE"/>
              </w:rPr>
              <w:t>Likvorodling</w:t>
            </w:r>
          </w:p>
        </w:tc>
        <w:tc>
          <w:tcPr>
            <w:tcW w:w="2552" w:type="dxa"/>
          </w:tcPr>
          <w:p w14:paraId="638114C0" w14:textId="77777777" w:rsidR="00863C89" w:rsidRPr="00326424" w:rsidRDefault="1055082D" w:rsidP="65335767">
            <w:pPr>
              <w:keepNext/>
              <w:spacing w:after="60" w:line="240" w:lineRule="auto"/>
              <w:ind w:left="0" w:right="0"/>
              <w:jc w:val="both"/>
              <w:outlineLvl w:val="0"/>
              <w:cnfStyle w:val="000000000000" w:firstRow="0" w:lastRow="0" w:firstColumn="0" w:lastColumn="0" w:oddVBand="0" w:evenVBand="0" w:oddHBand="0" w:evenHBand="0" w:firstRowFirstColumn="0" w:firstRowLastColumn="0" w:lastRowFirstColumn="0" w:lastRowLastColumn="0"/>
              <w:rPr>
                <w:rFonts w:ascii="Aptos" w:eastAsia="Aptos" w:hAnsi="Aptos" w:cs="Aptos"/>
                <w:lang w:eastAsia="de-DE"/>
              </w:rPr>
            </w:pPr>
            <w:proofErr w:type="gramStart"/>
            <w:r w:rsidRPr="65335767">
              <w:rPr>
                <w:rFonts w:ascii="Aptos" w:eastAsia="Aptos" w:hAnsi="Aptos" w:cs="Aptos"/>
                <w:lang w:eastAsia="de-DE"/>
              </w:rPr>
              <w:t>0.5</w:t>
            </w:r>
            <w:proofErr w:type="gramEnd"/>
            <w:r w:rsidRPr="65335767">
              <w:rPr>
                <w:rFonts w:ascii="Aptos" w:eastAsia="Aptos" w:hAnsi="Aptos" w:cs="Aptos"/>
                <w:lang w:eastAsia="de-DE"/>
              </w:rPr>
              <w:t xml:space="preserve"> ml (10 droppar)</w:t>
            </w:r>
          </w:p>
        </w:tc>
        <w:tc>
          <w:tcPr>
            <w:tcW w:w="1899" w:type="dxa"/>
          </w:tcPr>
          <w:p w14:paraId="6A05FD23" w14:textId="2650F1EB" w:rsidR="00863C89" w:rsidRPr="00326424" w:rsidRDefault="0A580BA2" w:rsidP="65335767">
            <w:pPr>
              <w:spacing w:after="0" w:line="240" w:lineRule="auto"/>
              <w:ind w:left="0" w:right="0"/>
              <w:jc w:val="both"/>
              <w:cnfStyle w:val="000000000000" w:firstRow="0" w:lastRow="0" w:firstColumn="0" w:lastColumn="0" w:oddVBand="0" w:evenVBand="0" w:oddHBand="0" w:evenHBand="0" w:firstRowFirstColumn="0" w:firstRowLastColumn="0" w:lastRowFirstColumn="0" w:lastRowLastColumn="0"/>
              <w:rPr>
                <w:rFonts w:ascii="Aptos" w:eastAsia="Aptos" w:hAnsi="Aptos" w:cs="Aptos"/>
                <w:lang w:eastAsia="de-DE"/>
              </w:rPr>
            </w:pPr>
            <w:r w:rsidRPr="65335767">
              <w:rPr>
                <w:rFonts w:ascii="Aptos" w:eastAsia="Aptos" w:hAnsi="Aptos" w:cs="Aptos"/>
                <w:lang w:eastAsia="de-DE"/>
              </w:rPr>
              <w:t>ROSP</w:t>
            </w:r>
          </w:p>
        </w:tc>
      </w:tr>
      <w:tr w:rsidR="00863C89" w:rsidRPr="00103C24" w14:paraId="11D8E319" w14:textId="77777777" w:rsidTr="00CF1847">
        <w:tc>
          <w:tcPr>
            <w:cnfStyle w:val="001000000000" w:firstRow="0" w:lastRow="0" w:firstColumn="1" w:lastColumn="0" w:oddVBand="0" w:evenVBand="0" w:oddHBand="0" w:evenHBand="0" w:firstRowFirstColumn="0" w:firstRowLastColumn="0" w:lastRowFirstColumn="0" w:lastRowLastColumn="0"/>
            <w:tcW w:w="3685" w:type="dxa"/>
          </w:tcPr>
          <w:p w14:paraId="11EEC627" w14:textId="7F840249" w:rsidR="00863C89" w:rsidRPr="00326424" w:rsidRDefault="1055082D" w:rsidP="65335767">
            <w:pPr>
              <w:keepNext/>
              <w:spacing w:after="60" w:line="240" w:lineRule="auto"/>
              <w:ind w:left="0" w:right="0"/>
              <w:jc w:val="both"/>
              <w:outlineLvl w:val="0"/>
              <w:rPr>
                <w:rFonts w:ascii="Aptos" w:eastAsia="Aptos" w:hAnsi="Aptos" w:cs="Aptos"/>
                <w:lang w:eastAsia="de-DE"/>
              </w:rPr>
            </w:pPr>
            <w:r w:rsidRPr="65335767">
              <w:rPr>
                <w:rFonts w:ascii="Aptos" w:eastAsia="Aptos" w:hAnsi="Aptos" w:cs="Aptos"/>
                <w:lang w:eastAsia="de-DE"/>
              </w:rPr>
              <w:t>Celler, laktat, glukos, albumin</w:t>
            </w:r>
          </w:p>
        </w:tc>
        <w:tc>
          <w:tcPr>
            <w:tcW w:w="2552" w:type="dxa"/>
          </w:tcPr>
          <w:p w14:paraId="10347AB3" w14:textId="77777777" w:rsidR="00863C89" w:rsidRPr="00326424" w:rsidRDefault="1055082D" w:rsidP="65335767">
            <w:pPr>
              <w:keepNext/>
              <w:spacing w:after="60" w:line="240" w:lineRule="auto"/>
              <w:ind w:left="0" w:right="0"/>
              <w:jc w:val="both"/>
              <w:outlineLvl w:val="0"/>
              <w:cnfStyle w:val="000000000000" w:firstRow="0" w:lastRow="0" w:firstColumn="0" w:lastColumn="0" w:oddVBand="0" w:evenVBand="0" w:oddHBand="0" w:evenHBand="0" w:firstRowFirstColumn="0" w:firstRowLastColumn="0" w:lastRowFirstColumn="0" w:lastRowLastColumn="0"/>
              <w:rPr>
                <w:rFonts w:ascii="Aptos" w:eastAsia="Aptos" w:hAnsi="Aptos" w:cs="Aptos"/>
                <w:lang w:eastAsia="de-DE"/>
              </w:rPr>
            </w:pPr>
            <w:proofErr w:type="gramStart"/>
            <w:r w:rsidRPr="65335767">
              <w:rPr>
                <w:rFonts w:ascii="Aptos" w:eastAsia="Aptos" w:hAnsi="Aptos" w:cs="Aptos"/>
                <w:lang w:eastAsia="de-DE"/>
              </w:rPr>
              <w:t>0.5</w:t>
            </w:r>
            <w:proofErr w:type="gramEnd"/>
            <w:r w:rsidRPr="65335767">
              <w:rPr>
                <w:rFonts w:ascii="Aptos" w:eastAsia="Aptos" w:hAnsi="Aptos" w:cs="Aptos"/>
                <w:lang w:eastAsia="de-DE"/>
              </w:rPr>
              <w:t xml:space="preserve"> ml (10 droppar)</w:t>
            </w:r>
          </w:p>
        </w:tc>
        <w:tc>
          <w:tcPr>
            <w:tcW w:w="1899" w:type="dxa"/>
          </w:tcPr>
          <w:p w14:paraId="533E2331" w14:textId="26CF7F1C" w:rsidR="00863C89" w:rsidRPr="00326424" w:rsidRDefault="1055082D" w:rsidP="65335767">
            <w:pPr>
              <w:keepNext/>
              <w:spacing w:after="60" w:line="240" w:lineRule="auto"/>
              <w:ind w:left="0" w:right="0"/>
              <w:jc w:val="both"/>
              <w:outlineLvl w:val="0"/>
              <w:cnfStyle w:val="000000000000" w:firstRow="0" w:lastRow="0" w:firstColumn="0" w:lastColumn="0" w:oddVBand="0" w:evenVBand="0" w:oddHBand="0" w:evenHBand="0" w:firstRowFirstColumn="0" w:firstRowLastColumn="0" w:lastRowFirstColumn="0" w:lastRowLastColumn="0"/>
              <w:rPr>
                <w:rFonts w:ascii="Aptos" w:eastAsia="Aptos" w:hAnsi="Aptos" w:cs="Aptos"/>
                <w:lang w:eastAsia="de-DE"/>
              </w:rPr>
            </w:pPr>
            <w:r w:rsidRPr="65335767">
              <w:rPr>
                <w:rFonts w:ascii="Aptos" w:eastAsia="Aptos" w:hAnsi="Aptos" w:cs="Aptos"/>
                <w:lang w:eastAsia="de-DE"/>
              </w:rPr>
              <w:t>L</w:t>
            </w:r>
            <w:r w:rsidR="77DC013C" w:rsidRPr="65335767">
              <w:rPr>
                <w:rFonts w:ascii="Aptos" w:eastAsia="Aptos" w:hAnsi="Aptos" w:cs="Aptos"/>
                <w:lang w:eastAsia="de-DE"/>
              </w:rPr>
              <w:t>abmodulen</w:t>
            </w:r>
            <w:r w:rsidRPr="65335767">
              <w:rPr>
                <w:rFonts w:ascii="Aptos" w:eastAsia="Aptos" w:hAnsi="Aptos" w:cs="Aptos"/>
                <w:lang w:eastAsia="de-DE"/>
              </w:rPr>
              <w:t xml:space="preserve"> </w:t>
            </w:r>
          </w:p>
        </w:tc>
      </w:tr>
      <w:tr w:rsidR="00863C89" w:rsidRPr="00103C24" w14:paraId="5405F748" w14:textId="77777777" w:rsidTr="00CF1847">
        <w:tc>
          <w:tcPr>
            <w:cnfStyle w:val="001000000000" w:firstRow="0" w:lastRow="0" w:firstColumn="1" w:lastColumn="0" w:oddVBand="0" w:evenVBand="0" w:oddHBand="0" w:evenHBand="0" w:firstRowFirstColumn="0" w:firstRowLastColumn="0" w:lastRowFirstColumn="0" w:lastRowLastColumn="0"/>
            <w:tcW w:w="3685" w:type="dxa"/>
          </w:tcPr>
          <w:p w14:paraId="488CF6D2" w14:textId="27B88583" w:rsidR="00863C89" w:rsidRPr="00326424" w:rsidRDefault="1055082D" w:rsidP="65335767">
            <w:pPr>
              <w:keepNext/>
              <w:spacing w:after="60" w:line="240" w:lineRule="auto"/>
              <w:ind w:left="0" w:right="0"/>
              <w:jc w:val="both"/>
              <w:outlineLvl w:val="0"/>
              <w:rPr>
                <w:rFonts w:ascii="Aptos" w:eastAsia="Aptos" w:hAnsi="Aptos" w:cs="Aptos"/>
                <w:lang w:eastAsia="de-DE"/>
              </w:rPr>
            </w:pPr>
            <w:r w:rsidRPr="65335767">
              <w:rPr>
                <w:rFonts w:ascii="Aptos" w:eastAsia="Aptos" w:hAnsi="Aptos" w:cs="Aptos"/>
                <w:lang w:eastAsia="de-DE"/>
              </w:rPr>
              <w:t>CNS</w:t>
            </w:r>
            <w:r w:rsidR="46CEABEF" w:rsidRPr="65335767">
              <w:rPr>
                <w:rFonts w:ascii="Aptos" w:eastAsia="Aptos" w:hAnsi="Aptos" w:cs="Aptos"/>
                <w:lang w:eastAsia="de-DE"/>
              </w:rPr>
              <w:t>-</w:t>
            </w:r>
            <w:r w:rsidRPr="65335767">
              <w:rPr>
                <w:rFonts w:ascii="Aptos" w:eastAsia="Aptos" w:hAnsi="Aptos" w:cs="Aptos"/>
                <w:lang w:eastAsia="de-DE"/>
              </w:rPr>
              <w:t xml:space="preserve"> infektioner</w:t>
            </w:r>
            <w:r w:rsidR="5858FAE9" w:rsidRPr="65335767">
              <w:rPr>
                <w:rFonts w:ascii="Aptos" w:eastAsia="Aptos" w:hAnsi="Aptos" w:cs="Aptos"/>
                <w:lang w:eastAsia="de-DE"/>
              </w:rPr>
              <w:t xml:space="preserve">, </w:t>
            </w:r>
            <w:r w:rsidRPr="65335767">
              <w:rPr>
                <w:rFonts w:ascii="Aptos" w:eastAsia="Aptos" w:hAnsi="Aptos" w:cs="Aptos"/>
                <w:lang w:eastAsia="de-DE"/>
              </w:rPr>
              <w:t>snabb PCR</w:t>
            </w:r>
          </w:p>
        </w:tc>
        <w:tc>
          <w:tcPr>
            <w:tcW w:w="2552" w:type="dxa"/>
          </w:tcPr>
          <w:p w14:paraId="62E5ADBB" w14:textId="77777777" w:rsidR="00863C89" w:rsidRPr="00326424" w:rsidRDefault="1055082D" w:rsidP="65335767">
            <w:pPr>
              <w:keepNext/>
              <w:spacing w:after="60" w:line="240" w:lineRule="auto"/>
              <w:ind w:left="0" w:right="0"/>
              <w:jc w:val="both"/>
              <w:outlineLvl w:val="0"/>
              <w:cnfStyle w:val="000000000000" w:firstRow="0" w:lastRow="0" w:firstColumn="0" w:lastColumn="0" w:oddVBand="0" w:evenVBand="0" w:oddHBand="0" w:evenHBand="0" w:firstRowFirstColumn="0" w:firstRowLastColumn="0" w:lastRowFirstColumn="0" w:lastRowLastColumn="0"/>
              <w:rPr>
                <w:rFonts w:ascii="Aptos" w:eastAsia="Aptos" w:hAnsi="Aptos" w:cs="Aptos"/>
                <w:lang w:eastAsia="de-DE"/>
              </w:rPr>
            </w:pPr>
            <w:proofErr w:type="gramStart"/>
            <w:r w:rsidRPr="65335767">
              <w:rPr>
                <w:rFonts w:ascii="Aptos" w:eastAsia="Aptos" w:hAnsi="Aptos" w:cs="Aptos"/>
                <w:lang w:eastAsia="de-DE"/>
              </w:rPr>
              <w:t>0.8</w:t>
            </w:r>
            <w:proofErr w:type="gramEnd"/>
            <w:r w:rsidRPr="65335767">
              <w:rPr>
                <w:rFonts w:ascii="Aptos" w:eastAsia="Aptos" w:hAnsi="Aptos" w:cs="Aptos"/>
                <w:lang w:eastAsia="de-DE"/>
              </w:rPr>
              <w:t xml:space="preserve"> ml (16 droppar)</w:t>
            </w:r>
          </w:p>
        </w:tc>
        <w:tc>
          <w:tcPr>
            <w:tcW w:w="1899" w:type="dxa"/>
          </w:tcPr>
          <w:p w14:paraId="2046B7CD" w14:textId="6B256BCA" w:rsidR="00863C89" w:rsidRPr="00326424" w:rsidRDefault="24E8E0DE" w:rsidP="65335767">
            <w:pPr>
              <w:keepNext/>
              <w:spacing w:after="60" w:line="240" w:lineRule="auto"/>
              <w:ind w:left="0" w:right="0"/>
              <w:jc w:val="both"/>
              <w:cnfStyle w:val="000000000000" w:firstRow="0" w:lastRow="0" w:firstColumn="0" w:lastColumn="0" w:oddVBand="0" w:evenVBand="0" w:oddHBand="0" w:evenHBand="0" w:firstRowFirstColumn="0" w:firstRowLastColumn="0" w:lastRowFirstColumn="0" w:lastRowLastColumn="0"/>
              <w:rPr>
                <w:rFonts w:ascii="Aptos" w:eastAsia="Aptos" w:hAnsi="Aptos" w:cs="Aptos"/>
                <w:lang w:eastAsia="de-DE"/>
              </w:rPr>
            </w:pPr>
            <w:r w:rsidRPr="65335767">
              <w:rPr>
                <w:rFonts w:ascii="Aptos" w:eastAsia="Aptos" w:hAnsi="Aptos" w:cs="Aptos"/>
                <w:lang w:eastAsia="de-DE"/>
              </w:rPr>
              <w:t>ROSP</w:t>
            </w:r>
          </w:p>
        </w:tc>
      </w:tr>
      <w:tr w:rsidR="00863C89" w:rsidRPr="00103C24" w14:paraId="5DE90686" w14:textId="77777777" w:rsidTr="00CF1847">
        <w:tc>
          <w:tcPr>
            <w:cnfStyle w:val="001000000000" w:firstRow="0" w:lastRow="0" w:firstColumn="1" w:lastColumn="0" w:oddVBand="0" w:evenVBand="0" w:oddHBand="0" w:evenHBand="0" w:firstRowFirstColumn="0" w:firstRowLastColumn="0" w:lastRowFirstColumn="0" w:lastRowLastColumn="0"/>
            <w:tcW w:w="3685" w:type="dxa"/>
          </w:tcPr>
          <w:p w14:paraId="03EC6DC3" w14:textId="5F1D6491" w:rsidR="00863C89" w:rsidRPr="00326424" w:rsidRDefault="1055082D" w:rsidP="65335767">
            <w:pPr>
              <w:keepNext/>
              <w:spacing w:after="60" w:line="240" w:lineRule="auto"/>
              <w:ind w:left="0" w:right="0"/>
              <w:jc w:val="both"/>
              <w:outlineLvl w:val="0"/>
              <w:rPr>
                <w:rFonts w:ascii="Aptos" w:eastAsia="Aptos" w:hAnsi="Aptos" w:cs="Aptos"/>
                <w:lang w:eastAsia="de-DE"/>
              </w:rPr>
            </w:pPr>
            <w:r w:rsidRPr="65335767">
              <w:rPr>
                <w:rFonts w:ascii="Aptos" w:eastAsia="Aptos" w:hAnsi="Aptos" w:cs="Aptos"/>
                <w:lang w:eastAsia="de-DE"/>
              </w:rPr>
              <w:t>Extrarör, minst ett</w:t>
            </w:r>
          </w:p>
        </w:tc>
        <w:tc>
          <w:tcPr>
            <w:tcW w:w="2552" w:type="dxa"/>
          </w:tcPr>
          <w:p w14:paraId="203B74D5" w14:textId="77777777" w:rsidR="00863C89" w:rsidRPr="00326424" w:rsidRDefault="1055082D" w:rsidP="65335767">
            <w:pPr>
              <w:keepNext/>
              <w:spacing w:after="60" w:line="240" w:lineRule="auto"/>
              <w:ind w:left="0" w:right="0"/>
              <w:jc w:val="both"/>
              <w:outlineLvl w:val="0"/>
              <w:cnfStyle w:val="000000000000" w:firstRow="0" w:lastRow="0" w:firstColumn="0" w:lastColumn="0" w:oddVBand="0" w:evenVBand="0" w:oddHBand="0" w:evenHBand="0" w:firstRowFirstColumn="0" w:firstRowLastColumn="0" w:lastRowFirstColumn="0" w:lastRowLastColumn="0"/>
              <w:rPr>
                <w:rFonts w:ascii="Aptos" w:eastAsia="Aptos" w:hAnsi="Aptos" w:cs="Aptos"/>
                <w:lang w:eastAsia="de-DE"/>
              </w:rPr>
            </w:pPr>
            <w:proofErr w:type="gramStart"/>
            <w:r w:rsidRPr="65335767">
              <w:rPr>
                <w:rFonts w:ascii="Aptos" w:eastAsia="Aptos" w:hAnsi="Aptos" w:cs="Aptos"/>
                <w:lang w:eastAsia="de-DE"/>
              </w:rPr>
              <w:t>1-2</w:t>
            </w:r>
            <w:proofErr w:type="gramEnd"/>
            <w:r w:rsidRPr="65335767">
              <w:rPr>
                <w:rFonts w:ascii="Aptos" w:eastAsia="Aptos" w:hAnsi="Aptos" w:cs="Aptos"/>
                <w:lang w:eastAsia="de-DE"/>
              </w:rPr>
              <w:t xml:space="preserve"> ml </w:t>
            </w:r>
          </w:p>
        </w:tc>
        <w:tc>
          <w:tcPr>
            <w:tcW w:w="1899" w:type="dxa"/>
          </w:tcPr>
          <w:p w14:paraId="23FDE28D" w14:textId="5715F3F5" w:rsidR="00863C89" w:rsidRPr="00326424" w:rsidRDefault="5BD2E4D1" w:rsidP="65335767">
            <w:pPr>
              <w:keepNext/>
              <w:spacing w:after="60" w:line="240" w:lineRule="auto"/>
              <w:ind w:left="0" w:right="0"/>
              <w:jc w:val="both"/>
              <w:outlineLvl w:val="0"/>
              <w:cnfStyle w:val="000000000000" w:firstRow="0" w:lastRow="0" w:firstColumn="0" w:lastColumn="0" w:oddVBand="0" w:evenVBand="0" w:oddHBand="0" w:evenHBand="0" w:firstRowFirstColumn="0" w:firstRowLastColumn="0" w:lastRowFirstColumn="0" w:lastRowLastColumn="0"/>
              <w:rPr>
                <w:rFonts w:ascii="Aptos" w:eastAsia="Aptos" w:hAnsi="Aptos" w:cs="Aptos"/>
                <w:lang w:eastAsia="de-DE"/>
              </w:rPr>
            </w:pPr>
            <w:r w:rsidRPr="65335767">
              <w:rPr>
                <w:rFonts w:ascii="Aptos" w:eastAsia="Aptos" w:hAnsi="Aptos" w:cs="Aptos"/>
                <w:lang w:eastAsia="de-DE"/>
              </w:rPr>
              <w:t>---</w:t>
            </w:r>
          </w:p>
        </w:tc>
      </w:tr>
    </w:tbl>
    <w:p w14:paraId="129C2C1C" w14:textId="00712F21" w:rsidR="65335767" w:rsidRDefault="65335767"/>
    <w:p w14:paraId="41C1C06A" w14:textId="77777777" w:rsidR="00103C24" w:rsidRPr="00103C24" w:rsidRDefault="00103C24" w:rsidP="00103C24">
      <w:pPr>
        <w:spacing w:after="0" w:line="240" w:lineRule="auto"/>
        <w:ind w:left="420" w:right="0"/>
        <w:rPr>
          <w:rFonts w:ascii="Arial" w:hAnsi="Arial" w:cs="Arial"/>
          <w:sz w:val="20"/>
          <w:szCs w:val="20"/>
          <w:lang w:eastAsia="de-DE"/>
        </w:rPr>
      </w:pPr>
    </w:p>
    <w:p w14:paraId="49FDD56F" w14:textId="6DE36310" w:rsidR="7E4A46A4" w:rsidRDefault="7E4A46A4" w:rsidP="00274CEC">
      <w:r w:rsidRPr="65335767">
        <w:rPr>
          <w:rFonts w:eastAsia="Aptos"/>
        </w:rPr>
        <w:t>För beräkning av glukoskvot ska serumglukos tas samtidigt, helst direkt före lumbalpunktionen.</w:t>
      </w:r>
    </w:p>
    <w:p w14:paraId="6F5162FA" w14:textId="4FEFC0EB" w:rsidR="7E4A46A4" w:rsidRDefault="7E4A46A4" w:rsidP="00274CEC">
      <w:pPr>
        <w:rPr>
          <w:rFonts w:eastAsia="Aptos"/>
        </w:rPr>
      </w:pPr>
      <w:r w:rsidRPr="65335767">
        <w:rPr>
          <w:rFonts w:eastAsia="Aptos"/>
        </w:rPr>
        <w:t>För vidare analysrekommendationer, se:</w:t>
      </w:r>
    </w:p>
    <w:p w14:paraId="112DE9CF" w14:textId="2A91BD22" w:rsidR="00274CEC" w:rsidRDefault="00274CEC" w:rsidP="00274CEC">
      <w:pPr>
        <w:pStyle w:val="Liststycke"/>
        <w:numPr>
          <w:ilvl w:val="0"/>
          <w:numId w:val="50"/>
        </w:numPr>
        <w:rPr>
          <w:i/>
          <w:iCs/>
        </w:rPr>
      </w:pPr>
      <w:r>
        <w:rPr>
          <w:i/>
          <w:iCs/>
        </w:rPr>
        <w:t>Lumbalpunktion – Neurologimottagning barn</w:t>
      </w:r>
    </w:p>
    <w:p w14:paraId="584D5D56" w14:textId="1E4DF045" w:rsidR="7E4A46A4" w:rsidRPr="00274CEC" w:rsidRDefault="00274CEC" w:rsidP="00274CEC">
      <w:pPr>
        <w:pStyle w:val="Liststycke"/>
        <w:numPr>
          <w:ilvl w:val="0"/>
          <w:numId w:val="50"/>
        </w:numPr>
        <w:rPr>
          <w:i/>
          <w:iCs/>
        </w:rPr>
      </w:pPr>
      <w:r>
        <w:rPr>
          <w:i/>
          <w:iCs/>
        </w:rPr>
        <w:t xml:space="preserve">Meningit – Bakteriell meningit – handläggning </w:t>
      </w:r>
    </w:p>
    <w:p w14:paraId="1074C36C" w14:textId="5241EE69" w:rsidR="7E4A46A4" w:rsidRDefault="7E4A46A4" w:rsidP="65335767">
      <w:pPr>
        <w:spacing w:after="160" w:line="257" w:lineRule="auto"/>
      </w:pPr>
      <w:r w:rsidRPr="65335767">
        <w:rPr>
          <w:rFonts w:ascii="Aptos" w:eastAsia="Aptos" w:hAnsi="Aptos" w:cs="Aptos"/>
          <w:sz w:val="22"/>
          <w:szCs w:val="22"/>
        </w:rPr>
        <w:t xml:space="preserve"> </w:t>
      </w:r>
    </w:p>
    <w:p w14:paraId="184D3A7B" w14:textId="77777777" w:rsidR="00274CEC" w:rsidRPr="005218AA" w:rsidRDefault="00274CEC" w:rsidP="00274CEC">
      <w:pPr>
        <w:pStyle w:val="Normalefterlista"/>
      </w:pPr>
      <w:bookmarkStart w:id="24" w:name="_Hlk191901267"/>
      <w:r w:rsidRPr="00274CEC">
        <w:t>Medvetet avsteg från rutinen dokumenteras i journalsystemet om rutinen är kopplad till patient. Övriga orsaker till avsteg från styrdokumentet rapporteras i MedControl PRO.</w:t>
      </w:r>
    </w:p>
    <w:bookmarkEnd w:id="24"/>
    <w:p w14:paraId="3A209AE3" w14:textId="1457CC95" w:rsidR="65335767" w:rsidRDefault="65335767" w:rsidP="65335767">
      <w:pPr>
        <w:spacing w:after="160" w:line="257" w:lineRule="auto"/>
        <w:rPr>
          <w:rFonts w:ascii="Aptos" w:eastAsia="Aptos" w:hAnsi="Aptos" w:cs="Aptos"/>
          <w:sz w:val="22"/>
          <w:szCs w:val="22"/>
        </w:rPr>
      </w:pPr>
    </w:p>
    <w:p w14:paraId="76B9F95B" w14:textId="6BB0727F" w:rsidR="00536A5A" w:rsidRPr="00536A5A" w:rsidRDefault="00536A5A" w:rsidP="001747CC"/>
    <w:sectPr w:rsidR="00536A5A" w:rsidRPr="00536A5A" w:rsidSect="00103C24">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2BC3EB9" w14:textId="77777777" w:rsidR="00363B23" w:rsidRDefault="00363B23">
      <w:r>
        <w:separator/>
      </w:r>
    </w:p>
  </w:endnote>
  <w:endnote w:type="continuationSeparator" w:id="0">
    <w:p w14:paraId="336F6DA8" w14:textId="77777777" w:rsidR="00363B23" w:rsidRDefault="00363B23">
      <w:r>
        <w:continuationSeparator/>
      </w:r>
    </w:p>
  </w:endnote>
  <w:endnote w:type="continuationNotice" w:id="1">
    <w:p w14:paraId="1584A370" w14:textId="77777777" w:rsidR="00363B23" w:rsidRDefault="00363B2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002E253" w14:textId="77777777" w:rsidR="00363B23" w:rsidRDefault="00363B23"/>
  </w:footnote>
  <w:footnote w:type="continuationSeparator" w:id="0">
    <w:p w14:paraId="7E850771" w14:textId="77777777" w:rsidR="00363B23" w:rsidRDefault="00363B23">
      <w:r>
        <w:continuationSeparator/>
      </w:r>
    </w:p>
  </w:footnote>
  <w:footnote w:type="continuationNotice" w:id="1">
    <w:p w14:paraId="2D2A74A2" w14:textId="77777777" w:rsidR="00363B23" w:rsidRDefault="00363B2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60DA4BF"/>
    <w:multiLevelType w:val="hybridMultilevel"/>
    <w:tmpl w:val="425643C2"/>
    <w:lvl w:ilvl="0" w:tplc="B76C59CE">
      <w:start w:val="1"/>
      <w:numFmt w:val="bullet"/>
      <w:lvlText w:val=""/>
      <w:lvlJc w:val="left"/>
      <w:pPr>
        <w:ind w:left="1352" w:hanging="360"/>
      </w:pPr>
      <w:rPr>
        <w:rFonts w:ascii="Symbol" w:hAnsi="Symbol" w:hint="default"/>
      </w:rPr>
    </w:lvl>
    <w:lvl w:ilvl="1" w:tplc="CB2E1EDE">
      <w:start w:val="1"/>
      <w:numFmt w:val="bullet"/>
      <w:lvlText w:val="o"/>
      <w:lvlJc w:val="left"/>
      <w:pPr>
        <w:ind w:left="2072" w:hanging="360"/>
      </w:pPr>
      <w:rPr>
        <w:rFonts w:ascii="Courier New" w:hAnsi="Courier New" w:hint="default"/>
      </w:rPr>
    </w:lvl>
    <w:lvl w:ilvl="2" w:tplc="84DC59DE">
      <w:start w:val="1"/>
      <w:numFmt w:val="bullet"/>
      <w:lvlText w:val=""/>
      <w:lvlJc w:val="left"/>
      <w:pPr>
        <w:ind w:left="2792" w:hanging="360"/>
      </w:pPr>
      <w:rPr>
        <w:rFonts w:ascii="Wingdings" w:hAnsi="Wingdings" w:hint="default"/>
      </w:rPr>
    </w:lvl>
    <w:lvl w:ilvl="3" w:tplc="F0D4877E">
      <w:start w:val="1"/>
      <w:numFmt w:val="bullet"/>
      <w:lvlText w:val=""/>
      <w:lvlJc w:val="left"/>
      <w:pPr>
        <w:ind w:left="3512" w:hanging="360"/>
      </w:pPr>
      <w:rPr>
        <w:rFonts w:ascii="Symbol" w:hAnsi="Symbol" w:hint="default"/>
      </w:rPr>
    </w:lvl>
    <w:lvl w:ilvl="4" w:tplc="7316A08E">
      <w:start w:val="1"/>
      <w:numFmt w:val="bullet"/>
      <w:lvlText w:val="o"/>
      <w:lvlJc w:val="left"/>
      <w:pPr>
        <w:ind w:left="4232" w:hanging="360"/>
      </w:pPr>
      <w:rPr>
        <w:rFonts w:ascii="Courier New" w:hAnsi="Courier New" w:hint="default"/>
      </w:rPr>
    </w:lvl>
    <w:lvl w:ilvl="5" w:tplc="DF009912">
      <w:start w:val="1"/>
      <w:numFmt w:val="bullet"/>
      <w:lvlText w:val=""/>
      <w:lvlJc w:val="left"/>
      <w:pPr>
        <w:ind w:left="4952" w:hanging="360"/>
      </w:pPr>
      <w:rPr>
        <w:rFonts w:ascii="Wingdings" w:hAnsi="Wingdings" w:hint="default"/>
      </w:rPr>
    </w:lvl>
    <w:lvl w:ilvl="6" w:tplc="C162694E">
      <w:start w:val="1"/>
      <w:numFmt w:val="bullet"/>
      <w:lvlText w:val=""/>
      <w:lvlJc w:val="left"/>
      <w:pPr>
        <w:ind w:left="5672" w:hanging="360"/>
      </w:pPr>
      <w:rPr>
        <w:rFonts w:ascii="Symbol" w:hAnsi="Symbol" w:hint="default"/>
      </w:rPr>
    </w:lvl>
    <w:lvl w:ilvl="7" w:tplc="41166E74">
      <w:start w:val="1"/>
      <w:numFmt w:val="bullet"/>
      <w:lvlText w:val="o"/>
      <w:lvlJc w:val="left"/>
      <w:pPr>
        <w:ind w:left="6392" w:hanging="360"/>
      </w:pPr>
      <w:rPr>
        <w:rFonts w:ascii="Courier New" w:hAnsi="Courier New" w:hint="default"/>
      </w:rPr>
    </w:lvl>
    <w:lvl w:ilvl="8" w:tplc="C176827A">
      <w:start w:val="1"/>
      <w:numFmt w:val="bullet"/>
      <w:lvlText w:val=""/>
      <w:lvlJc w:val="left"/>
      <w:pPr>
        <w:ind w:left="7112" w:hanging="360"/>
      </w:pPr>
      <w:rPr>
        <w:rFonts w:ascii="Wingdings" w:hAnsi="Wingdings"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0B8F9B98"/>
    <w:multiLevelType w:val="hybridMultilevel"/>
    <w:tmpl w:val="BDD87A8A"/>
    <w:lvl w:ilvl="0" w:tplc="66C02E98">
      <w:start w:val="1"/>
      <w:numFmt w:val="bullet"/>
      <w:lvlText w:val=""/>
      <w:lvlJc w:val="left"/>
      <w:pPr>
        <w:ind w:left="1352" w:hanging="360"/>
      </w:pPr>
      <w:rPr>
        <w:rFonts w:ascii="Symbol" w:hAnsi="Symbol" w:hint="default"/>
      </w:rPr>
    </w:lvl>
    <w:lvl w:ilvl="1" w:tplc="081ED490">
      <w:start w:val="1"/>
      <w:numFmt w:val="bullet"/>
      <w:lvlText w:val="o"/>
      <w:lvlJc w:val="left"/>
      <w:pPr>
        <w:ind w:left="2072" w:hanging="360"/>
      </w:pPr>
      <w:rPr>
        <w:rFonts w:ascii="Courier New" w:hAnsi="Courier New" w:hint="default"/>
      </w:rPr>
    </w:lvl>
    <w:lvl w:ilvl="2" w:tplc="14348934">
      <w:start w:val="1"/>
      <w:numFmt w:val="bullet"/>
      <w:lvlText w:val=""/>
      <w:lvlJc w:val="left"/>
      <w:pPr>
        <w:ind w:left="2792" w:hanging="360"/>
      </w:pPr>
      <w:rPr>
        <w:rFonts w:ascii="Wingdings" w:hAnsi="Wingdings" w:hint="default"/>
      </w:rPr>
    </w:lvl>
    <w:lvl w:ilvl="3" w:tplc="13A4033A">
      <w:start w:val="1"/>
      <w:numFmt w:val="bullet"/>
      <w:lvlText w:val=""/>
      <w:lvlJc w:val="left"/>
      <w:pPr>
        <w:ind w:left="3512" w:hanging="360"/>
      </w:pPr>
      <w:rPr>
        <w:rFonts w:ascii="Symbol" w:hAnsi="Symbol" w:hint="default"/>
      </w:rPr>
    </w:lvl>
    <w:lvl w:ilvl="4" w:tplc="04F6983C">
      <w:start w:val="1"/>
      <w:numFmt w:val="bullet"/>
      <w:lvlText w:val="o"/>
      <w:lvlJc w:val="left"/>
      <w:pPr>
        <w:ind w:left="4232" w:hanging="360"/>
      </w:pPr>
      <w:rPr>
        <w:rFonts w:ascii="Courier New" w:hAnsi="Courier New" w:hint="default"/>
      </w:rPr>
    </w:lvl>
    <w:lvl w:ilvl="5" w:tplc="BFF4826A">
      <w:start w:val="1"/>
      <w:numFmt w:val="bullet"/>
      <w:lvlText w:val=""/>
      <w:lvlJc w:val="left"/>
      <w:pPr>
        <w:ind w:left="4952" w:hanging="360"/>
      </w:pPr>
      <w:rPr>
        <w:rFonts w:ascii="Wingdings" w:hAnsi="Wingdings" w:hint="default"/>
      </w:rPr>
    </w:lvl>
    <w:lvl w:ilvl="6" w:tplc="BABA058E">
      <w:start w:val="1"/>
      <w:numFmt w:val="bullet"/>
      <w:lvlText w:val=""/>
      <w:lvlJc w:val="left"/>
      <w:pPr>
        <w:ind w:left="5672" w:hanging="360"/>
      </w:pPr>
      <w:rPr>
        <w:rFonts w:ascii="Symbol" w:hAnsi="Symbol" w:hint="default"/>
      </w:rPr>
    </w:lvl>
    <w:lvl w:ilvl="7" w:tplc="8B023914">
      <w:start w:val="1"/>
      <w:numFmt w:val="bullet"/>
      <w:lvlText w:val="o"/>
      <w:lvlJc w:val="left"/>
      <w:pPr>
        <w:ind w:left="6392" w:hanging="360"/>
      </w:pPr>
      <w:rPr>
        <w:rFonts w:ascii="Courier New" w:hAnsi="Courier New" w:hint="default"/>
      </w:rPr>
    </w:lvl>
    <w:lvl w:ilvl="8" w:tplc="0414C6EE">
      <w:start w:val="1"/>
      <w:numFmt w:val="bullet"/>
      <w:lvlText w:val=""/>
      <w:lvlJc w:val="left"/>
      <w:pPr>
        <w:ind w:left="7112" w:hanging="360"/>
      </w:pPr>
      <w:rPr>
        <w:rFonts w:ascii="Wingdings" w:hAnsi="Wingdings" w:hint="default"/>
      </w:rPr>
    </w:lvl>
  </w:abstractNum>
  <w:abstractNum w:abstractNumId="6" w15:restartNumberingAfterBreak="0">
    <w:nsid w:val="10A11151"/>
    <w:multiLevelType w:val="hybridMultilevel"/>
    <w:tmpl w:val="F00A7984"/>
    <w:lvl w:ilvl="0" w:tplc="041D000F">
      <w:start w:val="1"/>
      <w:numFmt w:val="decimal"/>
      <w:lvlText w:val="%1."/>
      <w:lvlJc w:val="left"/>
      <w:pPr>
        <w:ind w:left="2075" w:hanging="360"/>
      </w:pPr>
    </w:lvl>
    <w:lvl w:ilvl="1" w:tplc="041D0019" w:tentative="1">
      <w:start w:val="1"/>
      <w:numFmt w:val="lowerLetter"/>
      <w:lvlText w:val="%2."/>
      <w:lvlJc w:val="left"/>
      <w:pPr>
        <w:ind w:left="2795" w:hanging="360"/>
      </w:pPr>
    </w:lvl>
    <w:lvl w:ilvl="2" w:tplc="041D001B" w:tentative="1">
      <w:start w:val="1"/>
      <w:numFmt w:val="lowerRoman"/>
      <w:lvlText w:val="%3."/>
      <w:lvlJc w:val="right"/>
      <w:pPr>
        <w:ind w:left="3515" w:hanging="180"/>
      </w:pPr>
    </w:lvl>
    <w:lvl w:ilvl="3" w:tplc="041D000F" w:tentative="1">
      <w:start w:val="1"/>
      <w:numFmt w:val="decimal"/>
      <w:lvlText w:val="%4."/>
      <w:lvlJc w:val="left"/>
      <w:pPr>
        <w:ind w:left="4235" w:hanging="360"/>
      </w:pPr>
    </w:lvl>
    <w:lvl w:ilvl="4" w:tplc="041D0019" w:tentative="1">
      <w:start w:val="1"/>
      <w:numFmt w:val="lowerLetter"/>
      <w:lvlText w:val="%5."/>
      <w:lvlJc w:val="left"/>
      <w:pPr>
        <w:ind w:left="4955" w:hanging="360"/>
      </w:pPr>
    </w:lvl>
    <w:lvl w:ilvl="5" w:tplc="041D001B" w:tentative="1">
      <w:start w:val="1"/>
      <w:numFmt w:val="lowerRoman"/>
      <w:lvlText w:val="%6."/>
      <w:lvlJc w:val="right"/>
      <w:pPr>
        <w:ind w:left="5675" w:hanging="180"/>
      </w:pPr>
    </w:lvl>
    <w:lvl w:ilvl="6" w:tplc="041D000F" w:tentative="1">
      <w:start w:val="1"/>
      <w:numFmt w:val="decimal"/>
      <w:lvlText w:val="%7."/>
      <w:lvlJc w:val="left"/>
      <w:pPr>
        <w:ind w:left="6395" w:hanging="360"/>
      </w:pPr>
    </w:lvl>
    <w:lvl w:ilvl="7" w:tplc="041D0019" w:tentative="1">
      <w:start w:val="1"/>
      <w:numFmt w:val="lowerLetter"/>
      <w:lvlText w:val="%8."/>
      <w:lvlJc w:val="left"/>
      <w:pPr>
        <w:ind w:left="7115" w:hanging="360"/>
      </w:pPr>
    </w:lvl>
    <w:lvl w:ilvl="8" w:tplc="041D001B" w:tentative="1">
      <w:start w:val="1"/>
      <w:numFmt w:val="lowerRoman"/>
      <w:lvlText w:val="%9."/>
      <w:lvlJc w:val="right"/>
      <w:pPr>
        <w:ind w:left="7835" w:hanging="180"/>
      </w:pPr>
    </w:lvl>
  </w:abstractNum>
  <w:abstractNum w:abstractNumId="7"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3805129"/>
    <w:multiLevelType w:val="hybridMultilevel"/>
    <w:tmpl w:val="A91C216A"/>
    <w:lvl w:ilvl="0" w:tplc="6E52DC2E">
      <w:start w:val="1"/>
      <w:numFmt w:val="bullet"/>
      <w:lvlText w:val=""/>
      <w:lvlJc w:val="left"/>
      <w:pPr>
        <w:ind w:left="1664" w:hanging="360"/>
      </w:pPr>
      <w:rPr>
        <w:rFonts w:ascii="Symbol" w:hAnsi="Symbol" w:hint="default"/>
      </w:rPr>
    </w:lvl>
    <w:lvl w:ilvl="1" w:tplc="FFFFFFFF" w:tentative="1">
      <w:start w:val="1"/>
      <w:numFmt w:val="bullet"/>
      <w:lvlText w:val="o"/>
      <w:lvlJc w:val="left"/>
      <w:pPr>
        <w:ind w:left="2384" w:hanging="360"/>
      </w:pPr>
      <w:rPr>
        <w:rFonts w:ascii="Courier New" w:hAnsi="Courier New" w:cs="Courier New" w:hint="default"/>
      </w:rPr>
    </w:lvl>
    <w:lvl w:ilvl="2" w:tplc="FFFFFFFF" w:tentative="1">
      <w:start w:val="1"/>
      <w:numFmt w:val="bullet"/>
      <w:lvlText w:val=""/>
      <w:lvlJc w:val="left"/>
      <w:pPr>
        <w:ind w:left="3104" w:hanging="360"/>
      </w:pPr>
      <w:rPr>
        <w:rFonts w:ascii="Wingdings" w:hAnsi="Wingdings" w:hint="default"/>
      </w:rPr>
    </w:lvl>
    <w:lvl w:ilvl="3" w:tplc="FFFFFFFF" w:tentative="1">
      <w:start w:val="1"/>
      <w:numFmt w:val="bullet"/>
      <w:lvlText w:val=""/>
      <w:lvlJc w:val="left"/>
      <w:pPr>
        <w:ind w:left="3824" w:hanging="360"/>
      </w:pPr>
      <w:rPr>
        <w:rFonts w:ascii="Symbol" w:hAnsi="Symbol" w:hint="default"/>
      </w:rPr>
    </w:lvl>
    <w:lvl w:ilvl="4" w:tplc="FFFFFFFF" w:tentative="1">
      <w:start w:val="1"/>
      <w:numFmt w:val="bullet"/>
      <w:lvlText w:val="o"/>
      <w:lvlJc w:val="left"/>
      <w:pPr>
        <w:ind w:left="4544" w:hanging="360"/>
      </w:pPr>
      <w:rPr>
        <w:rFonts w:ascii="Courier New" w:hAnsi="Courier New" w:cs="Courier New" w:hint="default"/>
      </w:rPr>
    </w:lvl>
    <w:lvl w:ilvl="5" w:tplc="FFFFFFFF" w:tentative="1">
      <w:start w:val="1"/>
      <w:numFmt w:val="bullet"/>
      <w:lvlText w:val=""/>
      <w:lvlJc w:val="left"/>
      <w:pPr>
        <w:ind w:left="5264" w:hanging="360"/>
      </w:pPr>
      <w:rPr>
        <w:rFonts w:ascii="Wingdings" w:hAnsi="Wingdings" w:hint="default"/>
      </w:rPr>
    </w:lvl>
    <w:lvl w:ilvl="6" w:tplc="FFFFFFFF" w:tentative="1">
      <w:start w:val="1"/>
      <w:numFmt w:val="bullet"/>
      <w:lvlText w:val=""/>
      <w:lvlJc w:val="left"/>
      <w:pPr>
        <w:ind w:left="5984" w:hanging="360"/>
      </w:pPr>
      <w:rPr>
        <w:rFonts w:ascii="Symbol" w:hAnsi="Symbol" w:hint="default"/>
      </w:rPr>
    </w:lvl>
    <w:lvl w:ilvl="7" w:tplc="FFFFFFFF" w:tentative="1">
      <w:start w:val="1"/>
      <w:numFmt w:val="bullet"/>
      <w:lvlText w:val="o"/>
      <w:lvlJc w:val="left"/>
      <w:pPr>
        <w:ind w:left="6704" w:hanging="360"/>
      </w:pPr>
      <w:rPr>
        <w:rFonts w:ascii="Courier New" w:hAnsi="Courier New" w:cs="Courier New" w:hint="default"/>
      </w:rPr>
    </w:lvl>
    <w:lvl w:ilvl="8" w:tplc="FFFFFFFF" w:tentative="1">
      <w:start w:val="1"/>
      <w:numFmt w:val="bullet"/>
      <w:lvlText w:val=""/>
      <w:lvlJc w:val="left"/>
      <w:pPr>
        <w:ind w:left="7424" w:hanging="360"/>
      </w:pPr>
      <w:rPr>
        <w:rFonts w:ascii="Wingdings" w:hAnsi="Wingdings" w:hint="default"/>
      </w:rPr>
    </w:lvl>
  </w:abstractNum>
  <w:abstractNum w:abstractNumId="9"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1544162F"/>
    <w:multiLevelType w:val="hybridMultilevel"/>
    <w:tmpl w:val="882A2DEC"/>
    <w:lvl w:ilvl="0" w:tplc="041D000F">
      <w:start w:val="1"/>
      <w:numFmt w:val="decimal"/>
      <w:lvlText w:val="%1."/>
      <w:lvlJc w:val="left"/>
      <w:pPr>
        <w:ind w:left="1712" w:hanging="360"/>
      </w:pPr>
    </w:lvl>
    <w:lvl w:ilvl="1" w:tplc="041D0019" w:tentative="1">
      <w:start w:val="1"/>
      <w:numFmt w:val="lowerLetter"/>
      <w:lvlText w:val="%2."/>
      <w:lvlJc w:val="left"/>
      <w:pPr>
        <w:ind w:left="2432" w:hanging="360"/>
      </w:p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abstractNum w:abstractNumId="11"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2"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1E6BA8EC"/>
    <w:multiLevelType w:val="hybridMultilevel"/>
    <w:tmpl w:val="20BAD4D6"/>
    <w:lvl w:ilvl="0" w:tplc="C4104F80">
      <w:start w:val="1"/>
      <w:numFmt w:val="bullet"/>
      <w:lvlText w:val=""/>
      <w:lvlJc w:val="left"/>
      <w:pPr>
        <w:ind w:left="1352" w:hanging="360"/>
      </w:pPr>
      <w:rPr>
        <w:rFonts w:ascii="Symbol" w:hAnsi="Symbol" w:hint="default"/>
      </w:rPr>
    </w:lvl>
    <w:lvl w:ilvl="1" w:tplc="3E18A2DE">
      <w:start w:val="1"/>
      <w:numFmt w:val="bullet"/>
      <w:lvlText w:val="o"/>
      <w:lvlJc w:val="left"/>
      <w:pPr>
        <w:ind w:left="2072" w:hanging="360"/>
      </w:pPr>
      <w:rPr>
        <w:rFonts w:ascii="Courier New" w:hAnsi="Courier New" w:hint="default"/>
      </w:rPr>
    </w:lvl>
    <w:lvl w:ilvl="2" w:tplc="A1B41AD8">
      <w:start w:val="1"/>
      <w:numFmt w:val="bullet"/>
      <w:lvlText w:val=""/>
      <w:lvlJc w:val="left"/>
      <w:pPr>
        <w:ind w:left="2792" w:hanging="360"/>
      </w:pPr>
      <w:rPr>
        <w:rFonts w:ascii="Wingdings" w:hAnsi="Wingdings" w:hint="default"/>
      </w:rPr>
    </w:lvl>
    <w:lvl w:ilvl="3" w:tplc="4F90E024">
      <w:start w:val="1"/>
      <w:numFmt w:val="bullet"/>
      <w:lvlText w:val=""/>
      <w:lvlJc w:val="left"/>
      <w:pPr>
        <w:ind w:left="3512" w:hanging="360"/>
      </w:pPr>
      <w:rPr>
        <w:rFonts w:ascii="Symbol" w:hAnsi="Symbol" w:hint="default"/>
      </w:rPr>
    </w:lvl>
    <w:lvl w:ilvl="4" w:tplc="4B2A1968">
      <w:start w:val="1"/>
      <w:numFmt w:val="bullet"/>
      <w:lvlText w:val="o"/>
      <w:lvlJc w:val="left"/>
      <w:pPr>
        <w:ind w:left="4232" w:hanging="360"/>
      </w:pPr>
      <w:rPr>
        <w:rFonts w:ascii="Courier New" w:hAnsi="Courier New" w:hint="default"/>
      </w:rPr>
    </w:lvl>
    <w:lvl w:ilvl="5" w:tplc="F3A49A78">
      <w:start w:val="1"/>
      <w:numFmt w:val="bullet"/>
      <w:lvlText w:val=""/>
      <w:lvlJc w:val="left"/>
      <w:pPr>
        <w:ind w:left="4952" w:hanging="360"/>
      </w:pPr>
      <w:rPr>
        <w:rFonts w:ascii="Wingdings" w:hAnsi="Wingdings" w:hint="default"/>
      </w:rPr>
    </w:lvl>
    <w:lvl w:ilvl="6" w:tplc="989043FC">
      <w:start w:val="1"/>
      <w:numFmt w:val="bullet"/>
      <w:lvlText w:val=""/>
      <w:lvlJc w:val="left"/>
      <w:pPr>
        <w:ind w:left="5672" w:hanging="360"/>
      </w:pPr>
      <w:rPr>
        <w:rFonts w:ascii="Symbol" w:hAnsi="Symbol" w:hint="default"/>
      </w:rPr>
    </w:lvl>
    <w:lvl w:ilvl="7" w:tplc="882CA618">
      <w:start w:val="1"/>
      <w:numFmt w:val="bullet"/>
      <w:lvlText w:val="o"/>
      <w:lvlJc w:val="left"/>
      <w:pPr>
        <w:ind w:left="6392" w:hanging="360"/>
      </w:pPr>
      <w:rPr>
        <w:rFonts w:ascii="Courier New" w:hAnsi="Courier New" w:hint="default"/>
      </w:rPr>
    </w:lvl>
    <w:lvl w:ilvl="8" w:tplc="65468BE4">
      <w:start w:val="1"/>
      <w:numFmt w:val="bullet"/>
      <w:lvlText w:val=""/>
      <w:lvlJc w:val="left"/>
      <w:pPr>
        <w:ind w:left="7112" w:hanging="360"/>
      </w:pPr>
      <w:rPr>
        <w:rFonts w:ascii="Wingdings" w:hAnsi="Wingdings" w:hint="default"/>
      </w:rPr>
    </w:lvl>
  </w:abstractNum>
  <w:abstractNum w:abstractNumId="14" w15:restartNumberingAfterBreak="0">
    <w:nsid w:val="22636EAC"/>
    <w:multiLevelType w:val="hybridMultilevel"/>
    <w:tmpl w:val="288255C6"/>
    <w:lvl w:ilvl="0" w:tplc="041D000F">
      <w:start w:val="1"/>
      <w:numFmt w:val="decimal"/>
      <w:lvlText w:val="%1."/>
      <w:lvlJc w:val="left"/>
      <w:pPr>
        <w:ind w:left="1712" w:hanging="360"/>
      </w:pPr>
    </w:lvl>
    <w:lvl w:ilvl="1" w:tplc="041D0019" w:tentative="1">
      <w:start w:val="1"/>
      <w:numFmt w:val="lowerLetter"/>
      <w:lvlText w:val="%2."/>
      <w:lvlJc w:val="left"/>
      <w:pPr>
        <w:ind w:left="2432" w:hanging="360"/>
      </w:p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abstractNum w:abstractNumId="15" w15:restartNumberingAfterBreak="0">
    <w:nsid w:val="26455FE5"/>
    <w:multiLevelType w:val="hybridMultilevel"/>
    <w:tmpl w:val="52946010"/>
    <w:lvl w:ilvl="0" w:tplc="6E52DC2E">
      <w:start w:val="1"/>
      <w:numFmt w:val="bullet"/>
      <w:lvlText w:val=""/>
      <w:lvlJc w:val="left"/>
      <w:pPr>
        <w:ind w:left="1664" w:hanging="360"/>
      </w:pPr>
      <w:rPr>
        <w:rFonts w:ascii="Symbol" w:hAnsi="Symbol" w:hint="default"/>
      </w:rPr>
    </w:lvl>
    <w:lvl w:ilvl="1" w:tplc="FFFFFFFF" w:tentative="1">
      <w:start w:val="1"/>
      <w:numFmt w:val="bullet"/>
      <w:lvlText w:val="o"/>
      <w:lvlJc w:val="left"/>
      <w:pPr>
        <w:ind w:left="2384" w:hanging="360"/>
      </w:pPr>
      <w:rPr>
        <w:rFonts w:ascii="Courier New" w:hAnsi="Courier New" w:cs="Courier New" w:hint="default"/>
      </w:rPr>
    </w:lvl>
    <w:lvl w:ilvl="2" w:tplc="FFFFFFFF" w:tentative="1">
      <w:start w:val="1"/>
      <w:numFmt w:val="bullet"/>
      <w:lvlText w:val=""/>
      <w:lvlJc w:val="left"/>
      <w:pPr>
        <w:ind w:left="3104" w:hanging="360"/>
      </w:pPr>
      <w:rPr>
        <w:rFonts w:ascii="Wingdings" w:hAnsi="Wingdings" w:hint="default"/>
      </w:rPr>
    </w:lvl>
    <w:lvl w:ilvl="3" w:tplc="FFFFFFFF" w:tentative="1">
      <w:start w:val="1"/>
      <w:numFmt w:val="bullet"/>
      <w:lvlText w:val=""/>
      <w:lvlJc w:val="left"/>
      <w:pPr>
        <w:ind w:left="3824" w:hanging="360"/>
      </w:pPr>
      <w:rPr>
        <w:rFonts w:ascii="Symbol" w:hAnsi="Symbol" w:hint="default"/>
      </w:rPr>
    </w:lvl>
    <w:lvl w:ilvl="4" w:tplc="FFFFFFFF" w:tentative="1">
      <w:start w:val="1"/>
      <w:numFmt w:val="bullet"/>
      <w:lvlText w:val="o"/>
      <w:lvlJc w:val="left"/>
      <w:pPr>
        <w:ind w:left="4544" w:hanging="360"/>
      </w:pPr>
      <w:rPr>
        <w:rFonts w:ascii="Courier New" w:hAnsi="Courier New" w:cs="Courier New" w:hint="default"/>
      </w:rPr>
    </w:lvl>
    <w:lvl w:ilvl="5" w:tplc="FFFFFFFF" w:tentative="1">
      <w:start w:val="1"/>
      <w:numFmt w:val="bullet"/>
      <w:lvlText w:val=""/>
      <w:lvlJc w:val="left"/>
      <w:pPr>
        <w:ind w:left="5264" w:hanging="360"/>
      </w:pPr>
      <w:rPr>
        <w:rFonts w:ascii="Wingdings" w:hAnsi="Wingdings" w:hint="default"/>
      </w:rPr>
    </w:lvl>
    <w:lvl w:ilvl="6" w:tplc="FFFFFFFF" w:tentative="1">
      <w:start w:val="1"/>
      <w:numFmt w:val="bullet"/>
      <w:lvlText w:val=""/>
      <w:lvlJc w:val="left"/>
      <w:pPr>
        <w:ind w:left="5984" w:hanging="360"/>
      </w:pPr>
      <w:rPr>
        <w:rFonts w:ascii="Symbol" w:hAnsi="Symbol" w:hint="default"/>
      </w:rPr>
    </w:lvl>
    <w:lvl w:ilvl="7" w:tplc="FFFFFFFF" w:tentative="1">
      <w:start w:val="1"/>
      <w:numFmt w:val="bullet"/>
      <w:lvlText w:val="o"/>
      <w:lvlJc w:val="left"/>
      <w:pPr>
        <w:ind w:left="6704" w:hanging="360"/>
      </w:pPr>
      <w:rPr>
        <w:rFonts w:ascii="Courier New" w:hAnsi="Courier New" w:cs="Courier New" w:hint="default"/>
      </w:rPr>
    </w:lvl>
    <w:lvl w:ilvl="8" w:tplc="FFFFFFFF" w:tentative="1">
      <w:start w:val="1"/>
      <w:numFmt w:val="bullet"/>
      <w:lvlText w:val=""/>
      <w:lvlJc w:val="left"/>
      <w:pPr>
        <w:ind w:left="7424" w:hanging="360"/>
      </w:pPr>
      <w:rPr>
        <w:rFonts w:ascii="Wingdings" w:hAnsi="Wingdings" w:hint="default"/>
      </w:rPr>
    </w:lvl>
  </w:abstractNum>
  <w:abstractNum w:abstractNumId="16" w15:restartNumberingAfterBreak="0">
    <w:nsid w:val="2D674064"/>
    <w:multiLevelType w:val="hybridMultilevel"/>
    <w:tmpl w:val="70481C32"/>
    <w:lvl w:ilvl="0" w:tplc="32E8699E">
      <w:start w:val="1"/>
      <w:numFmt w:val="bullet"/>
      <w:lvlText w:val="-"/>
      <w:lvlJc w:val="left"/>
      <w:pPr>
        <w:ind w:left="720" w:hanging="360"/>
      </w:pPr>
      <w:rPr>
        <w:rFonts w:ascii="Aptos" w:hAnsi="Aptos" w:hint="default"/>
      </w:rPr>
    </w:lvl>
    <w:lvl w:ilvl="1" w:tplc="36ACEB6A">
      <w:start w:val="1"/>
      <w:numFmt w:val="bullet"/>
      <w:lvlText w:val="o"/>
      <w:lvlJc w:val="left"/>
      <w:pPr>
        <w:ind w:left="1440" w:hanging="360"/>
      </w:pPr>
      <w:rPr>
        <w:rFonts w:ascii="Courier New" w:hAnsi="Courier New" w:hint="default"/>
      </w:rPr>
    </w:lvl>
    <w:lvl w:ilvl="2" w:tplc="C72C999E">
      <w:start w:val="1"/>
      <w:numFmt w:val="bullet"/>
      <w:lvlText w:val=""/>
      <w:lvlJc w:val="left"/>
      <w:pPr>
        <w:ind w:left="2160" w:hanging="360"/>
      </w:pPr>
      <w:rPr>
        <w:rFonts w:ascii="Wingdings" w:hAnsi="Wingdings" w:hint="default"/>
      </w:rPr>
    </w:lvl>
    <w:lvl w:ilvl="3" w:tplc="B6B031C4">
      <w:start w:val="1"/>
      <w:numFmt w:val="bullet"/>
      <w:lvlText w:val=""/>
      <w:lvlJc w:val="left"/>
      <w:pPr>
        <w:ind w:left="2880" w:hanging="360"/>
      </w:pPr>
      <w:rPr>
        <w:rFonts w:ascii="Symbol" w:hAnsi="Symbol" w:hint="default"/>
      </w:rPr>
    </w:lvl>
    <w:lvl w:ilvl="4" w:tplc="AE02EFD8">
      <w:start w:val="1"/>
      <w:numFmt w:val="bullet"/>
      <w:lvlText w:val="o"/>
      <w:lvlJc w:val="left"/>
      <w:pPr>
        <w:ind w:left="3600" w:hanging="360"/>
      </w:pPr>
      <w:rPr>
        <w:rFonts w:ascii="Courier New" w:hAnsi="Courier New" w:hint="default"/>
      </w:rPr>
    </w:lvl>
    <w:lvl w:ilvl="5" w:tplc="CF903BE4">
      <w:start w:val="1"/>
      <w:numFmt w:val="bullet"/>
      <w:lvlText w:val=""/>
      <w:lvlJc w:val="left"/>
      <w:pPr>
        <w:ind w:left="4320" w:hanging="360"/>
      </w:pPr>
      <w:rPr>
        <w:rFonts w:ascii="Wingdings" w:hAnsi="Wingdings" w:hint="default"/>
      </w:rPr>
    </w:lvl>
    <w:lvl w:ilvl="6" w:tplc="2508F9C0">
      <w:start w:val="1"/>
      <w:numFmt w:val="bullet"/>
      <w:lvlText w:val=""/>
      <w:lvlJc w:val="left"/>
      <w:pPr>
        <w:ind w:left="5040" w:hanging="360"/>
      </w:pPr>
      <w:rPr>
        <w:rFonts w:ascii="Symbol" w:hAnsi="Symbol" w:hint="default"/>
      </w:rPr>
    </w:lvl>
    <w:lvl w:ilvl="7" w:tplc="F79EF3D2">
      <w:start w:val="1"/>
      <w:numFmt w:val="bullet"/>
      <w:lvlText w:val="o"/>
      <w:lvlJc w:val="left"/>
      <w:pPr>
        <w:ind w:left="5760" w:hanging="360"/>
      </w:pPr>
      <w:rPr>
        <w:rFonts w:ascii="Courier New" w:hAnsi="Courier New" w:hint="default"/>
      </w:rPr>
    </w:lvl>
    <w:lvl w:ilvl="8" w:tplc="4D8EC614">
      <w:start w:val="1"/>
      <w:numFmt w:val="bullet"/>
      <w:lvlText w:val=""/>
      <w:lvlJc w:val="left"/>
      <w:pPr>
        <w:ind w:left="6480" w:hanging="360"/>
      </w:pPr>
      <w:rPr>
        <w:rFonts w:ascii="Wingdings" w:hAnsi="Wingdings" w:hint="default"/>
      </w:rPr>
    </w:lvl>
  </w:abstractNum>
  <w:abstractNum w:abstractNumId="17" w15:restartNumberingAfterBreak="0">
    <w:nsid w:val="2ED56832"/>
    <w:multiLevelType w:val="hybridMultilevel"/>
    <w:tmpl w:val="228216D6"/>
    <w:lvl w:ilvl="0" w:tplc="041D000F">
      <w:start w:val="1"/>
      <w:numFmt w:val="decimal"/>
      <w:lvlText w:val="%1."/>
      <w:lvlJc w:val="left"/>
      <w:pPr>
        <w:ind w:left="1712" w:hanging="360"/>
      </w:pPr>
    </w:lvl>
    <w:lvl w:ilvl="1" w:tplc="041D0019" w:tentative="1">
      <w:start w:val="1"/>
      <w:numFmt w:val="lowerLetter"/>
      <w:lvlText w:val="%2."/>
      <w:lvlJc w:val="left"/>
      <w:pPr>
        <w:ind w:left="2432" w:hanging="360"/>
      </w:p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abstractNum w:abstractNumId="18" w15:restartNumberingAfterBreak="0">
    <w:nsid w:val="33852399"/>
    <w:multiLevelType w:val="hybridMultilevel"/>
    <w:tmpl w:val="A148DEE2"/>
    <w:lvl w:ilvl="0" w:tplc="041D000F">
      <w:start w:val="1"/>
      <w:numFmt w:val="decimal"/>
      <w:lvlText w:val="%1."/>
      <w:lvlJc w:val="left"/>
      <w:pPr>
        <w:ind w:left="1712" w:hanging="360"/>
      </w:pPr>
    </w:lvl>
    <w:lvl w:ilvl="1" w:tplc="041D0019" w:tentative="1">
      <w:start w:val="1"/>
      <w:numFmt w:val="lowerLetter"/>
      <w:lvlText w:val="%2."/>
      <w:lvlJc w:val="left"/>
      <w:pPr>
        <w:ind w:left="2432" w:hanging="360"/>
      </w:p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abstractNum w:abstractNumId="19" w15:restartNumberingAfterBreak="0">
    <w:nsid w:val="34EF47C3"/>
    <w:multiLevelType w:val="hybridMultilevel"/>
    <w:tmpl w:val="40D46EBE"/>
    <w:lvl w:ilvl="0" w:tplc="E098BEF8">
      <w:start w:val="1"/>
      <w:numFmt w:val="bullet"/>
      <w:lvlText w:val=""/>
      <w:lvlJc w:val="left"/>
      <w:pPr>
        <w:ind w:left="1352" w:hanging="360"/>
      </w:pPr>
      <w:rPr>
        <w:rFonts w:ascii="Symbol" w:hAnsi="Symbol" w:hint="default"/>
      </w:rPr>
    </w:lvl>
    <w:lvl w:ilvl="1" w:tplc="E3FCF28A">
      <w:start w:val="1"/>
      <w:numFmt w:val="bullet"/>
      <w:lvlText w:val="o"/>
      <w:lvlJc w:val="left"/>
      <w:pPr>
        <w:ind w:left="2072" w:hanging="360"/>
      </w:pPr>
      <w:rPr>
        <w:rFonts w:ascii="Courier New" w:hAnsi="Courier New" w:hint="default"/>
      </w:rPr>
    </w:lvl>
    <w:lvl w:ilvl="2" w:tplc="3CBAFCE0">
      <w:start w:val="1"/>
      <w:numFmt w:val="bullet"/>
      <w:lvlText w:val=""/>
      <w:lvlJc w:val="left"/>
      <w:pPr>
        <w:ind w:left="2792" w:hanging="360"/>
      </w:pPr>
      <w:rPr>
        <w:rFonts w:ascii="Wingdings" w:hAnsi="Wingdings" w:hint="default"/>
      </w:rPr>
    </w:lvl>
    <w:lvl w:ilvl="3" w:tplc="D9AC5256">
      <w:start w:val="1"/>
      <w:numFmt w:val="bullet"/>
      <w:lvlText w:val=""/>
      <w:lvlJc w:val="left"/>
      <w:pPr>
        <w:ind w:left="3512" w:hanging="360"/>
      </w:pPr>
      <w:rPr>
        <w:rFonts w:ascii="Symbol" w:hAnsi="Symbol" w:hint="default"/>
      </w:rPr>
    </w:lvl>
    <w:lvl w:ilvl="4" w:tplc="29F64E86">
      <w:start w:val="1"/>
      <w:numFmt w:val="bullet"/>
      <w:lvlText w:val="o"/>
      <w:lvlJc w:val="left"/>
      <w:pPr>
        <w:ind w:left="4232" w:hanging="360"/>
      </w:pPr>
      <w:rPr>
        <w:rFonts w:ascii="Courier New" w:hAnsi="Courier New" w:hint="default"/>
      </w:rPr>
    </w:lvl>
    <w:lvl w:ilvl="5" w:tplc="BFDE602C">
      <w:start w:val="1"/>
      <w:numFmt w:val="bullet"/>
      <w:lvlText w:val=""/>
      <w:lvlJc w:val="left"/>
      <w:pPr>
        <w:ind w:left="4952" w:hanging="360"/>
      </w:pPr>
      <w:rPr>
        <w:rFonts w:ascii="Wingdings" w:hAnsi="Wingdings" w:hint="default"/>
      </w:rPr>
    </w:lvl>
    <w:lvl w:ilvl="6" w:tplc="E34A12A2">
      <w:start w:val="1"/>
      <w:numFmt w:val="bullet"/>
      <w:lvlText w:val=""/>
      <w:lvlJc w:val="left"/>
      <w:pPr>
        <w:ind w:left="5672" w:hanging="360"/>
      </w:pPr>
      <w:rPr>
        <w:rFonts w:ascii="Symbol" w:hAnsi="Symbol" w:hint="default"/>
      </w:rPr>
    </w:lvl>
    <w:lvl w:ilvl="7" w:tplc="1F28A596">
      <w:start w:val="1"/>
      <w:numFmt w:val="bullet"/>
      <w:lvlText w:val="o"/>
      <w:lvlJc w:val="left"/>
      <w:pPr>
        <w:ind w:left="6392" w:hanging="360"/>
      </w:pPr>
      <w:rPr>
        <w:rFonts w:ascii="Courier New" w:hAnsi="Courier New" w:hint="default"/>
      </w:rPr>
    </w:lvl>
    <w:lvl w:ilvl="8" w:tplc="107E0988">
      <w:start w:val="1"/>
      <w:numFmt w:val="bullet"/>
      <w:lvlText w:val=""/>
      <w:lvlJc w:val="left"/>
      <w:pPr>
        <w:ind w:left="7112" w:hanging="360"/>
      </w:pPr>
      <w:rPr>
        <w:rFonts w:ascii="Wingdings" w:hAnsi="Wingdings" w:hint="default"/>
      </w:rPr>
    </w:lvl>
  </w:abstractNum>
  <w:abstractNum w:abstractNumId="20"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39604DBF"/>
    <w:multiLevelType w:val="hybridMultilevel"/>
    <w:tmpl w:val="A09E63C6"/>
    <w:lvl w:ilvl="0" w:tplc="6E52DC2E">
      <w:start w:val="1"/>
      <w:numFmt w:val="bullet"/>
      <w:lvlText w:val=""/>
      <w:lvlJc w:val="left"/>
      <w:pPr>
        <w:ind w:left="1664" w:hanging="360"/>
      </w:pPr>
      <w:rPr>
        <w:rFonts w:ascii="Symbol" w:hAnsi="Symbol" w:hint="default"/>
      </w:rPr>
    </w:lvl>
    <w:lvl w:ilvl="1" w:tplc="FFFFFFFF" w:tentative="1">
      <w:start w:val="1"/>
      <w:numFmt w:val="bullet"/>
      <w:lvlText w:val="o"/>
      <w:lvlJc w:val="left"/>
      <w:pPr>
        <w:ind w:left="2384" w:hanging="360"/>
      </w:pPr>
      <w:rPr>
        <w:rFonts w:ascii="Courier New" w:hAnsi="Courier New" w:cs="Courier New" w:hint="default"/>
      </w:rPr>
    </w:lvl>
    <w:lvl w:ilvl="2" w:tplc="FFFFFFFF" w:tentative="1">
      <w:start w:val="1"/>
      <w:numFmt w:val="bullet"/>
      <w:lvlText w:val=""/>
      <w:lvlJc w:val="left"/>
      <w:pPr>
        <w:ind w:left="3104" w:hanging="360"/>
      </w:pPr>
      <w:rPr>
        <w:rFonts w:ascii="Wingdings" w:hAnsi="Wingdings" w:hint="default"/>
      </w:rPr>
    </w:lvl>
    <w:lvl w:ilvl="3" w:tplc="FFFFFFFF" w:tentative="1">
      <w:start w:val="1"/>
      <w:numFmt w:val="bullet"/>
      <w:lvlText w:val=""/>
      <w:lvlJc w:val="left"/>
      <w:pPr>
        <w:ind w:left="3824" w:hanging="360"/>
      </w:pPr>
      <w:rPr>
        <w:rFonts w:ascii="Symbol" w:hAnsi="Symbol" w:hint="default"/>
      </w:rPr>
    </w:lvl>
    <w:lvl w:ilvl="4" w:tplc="FFFFFFFF" w:tentative="1">
      <w:start w:val="1"/>
      <w:numFmt w:val="bullet"/>
      <w:lvlText w:val="o"/>
      <w:lvlJc w:val="left"/>
      <w:pPr>
        <w:ind w:left="4544" w:hanging="360"/>
      </w:pPr>
      <w:rPr>
        <w:rFonts w:ascii="Courier New" w:hAnsi="Courier New" w:cs="Courier New" w:hint="default"/>
      </w:rPr>
    </w:lvl>
    <w:lvl w:ilvl="5" w:tplc="FFFFFFFF" w:tentative="1">
      <w:start w:val="1"/>
      <w:numFmt w:val="bullet"/>
      <w:lvlText w:val=""/>
      <w:lvlJc w:val="left"/>
      <w:pPr>
        <w:ind w:left="5264" w:hanging="360"/>
      </w:pPr>
      <w:rPr>
        <w:rFonts w:ascii="Wingdings" w:hAnsi="Wingdings" w:hint="default"/>
      </w:rPr>
    </w:lvl>
    <w:lvl w:ilvl="6" w:tplc="FFFFFFFF" w:tentative="1">
      <w:start w:val="1"/>
      <w:numFmt w:val="bullet"/>
      <w:lvlText w:val=""/>
      <w:lvlJc w:val="left"/>
      <w:pPr>
        <w:ind w:left="5984" w:hanging="360"/>
      </w:pPr>
      <w:rPr>
        <w:rFonts w:ascii="Symbol" w:hAnsi="Symbol" w:hint="default"/>
      </w:rPr>
    </w:lvl>
    <w:lvl w:ilvl="7" w:tplc="FFFFFFFF" w:tentative="1">
      <w:start w:val="1"/>
      <w:numFmt w:val="bullet"/>
      <w:lvlText w:val="o"/>
      <w:lvlJc w:val="left"/>
      <w:pPr>
        <w:ind w:left="6704" w:hanging="360"/>
      </w:pPr>
      <w:rPr>
        <w:rFonts w:ascii="Courier New" w:hAnsi="Courier New" w:cs="Courier New" w:hint="default"/>
      </w:rPr>
    </w:lvl>
    <w:lvl w:ilvl="8" w:tplc="FFFFFFFF" w:tentative="1">
      <w:start w:val="1"/>
      <w:numFmt w:val="bullet"/>
      <w:lvlText w:val=""/>
      <w:lvlJc w:val="left"/>
      <w:pPr>
        <w:ind w:left="7424" w:hanging="360"/>
      </w:pPr>
      <w:rPr>
        <w:rFonts w:ascii="Wingdings" w:hAnsi="Wingdings" w:hint="default"/>
      </w:rPr>
    </w:lvl>
  </w:abstractNum>
  <w:abstractNum w:abstractNumId="22"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23" w15:restartNumberingAfterBreak="0">
    <w:nsid w:val="3C6B17B0"/>
    <w:multiLevelType w:val="hybridMultilevel"/>
    <w:tmpl w:val="7646C708"/>
    <w:lvl w:ilvl="0" w:tplc="041D000F">
      <w:start w:val="1"/>
      <w:numFmt w:val="decimal"/>
      <w:lvlText w:val="%1."/>
      <w:lvlJc w:val="left"/>
      <w:pPr>
        <w:ind w:left="1712" w:hanging="360"/>
      </w:pPr>
    </w:lvl>
    <w:lvl w:ilvl="1" w:tplc="041D0019" w:tentative="1">
      <w:start w:val="1"/>
      <w:numFmt w:val="lowerLetter"/>
      <w:lvlText w:val="%2."/>
      <w:lvlJc w:val="left"/>
      <w:pPr>
        <w:ind w:left="2432" w:hanging="360"/>
      </w:p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abstractNum w:abstractNumId="24"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5" w15:restartNumberingAfterBreak="0">
    <w:nsid w:val="40E558CC"/>
    <w:multiLevelType w:val="hybridMultilevel"/>
    <w:tmpl w:val="9A82F832"/>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6"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4CA76EC5"/>
    <w:multiLevelType w:val="hybridMultilevel"/>
    <w:tmpl w:val="80C48182"/>
    <w:lvl w:ilvl="0" w:tplc="6E52DC2E">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8" w15:restartNumberingAfterBreak="0">
    <w:nsid w:val="4CF8088D"/>
    <w:multiLevelType w:val="hybridMultilevel"/>
    <w:tmpl w:val="24785C4A"/>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9"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0" w15:restartNumberingAfterBreak="0">
    <w:nsid w:val="54340635"/>
    <w:multiLevelType w:val="hybridMultilevel"/>
    <w:tmpl w:val="1B6660C0"/>
    <w:lvl w:ilvl="0" w:tplc="05061E3A">
      <w:start w:val="1"/>
      <w:numFmt w:val="decimal"/>
      <w:pStyle w:val="Liststycke"/>
      <w:lvlText w:val="%1."/>
      <w:lvlJc w:val="left"/>
      <w:pPr>
        <w:ind w:left="2072" w:hanging="360"/>
      </w:pPr>
      <w:rPr>
        <w:rFonts w:hint="default"/>
      </w:rPr>
    </w:lvl>
    <w:lvl w:ilvl="1" w:tplc="041D0003" w:tentative="1">
      <w:start w:val="1"/>
      <w:numFmt w:val="bullet"/>
      <w:lvlText w:val="o"/>
      <w:lvlJc w:val="left"/>
      <w:pPr>
        <w:ind w:left="3515" w:hanging="360"/>
      </w:pPr>
      <w:rPr>
        <w:rFonts w:ascii="Courier New" w:hAnsi="Courier New" w:cs="Courier New" w:hint="default"/>
      </w:rPr>
    </w:lvl>
    <w:lvl w:ilvl="2" w:tplc="041D0005" w:tentative="1">
      <w:start w:val="1"/>
      <w:numFmt w:val="bullet"/>
      <w:lvlText w:val=""/>
      <w:lvlJc w:val="left"/>
      <w:pPr>
        <w:ind w:left="4235" w:hanging="360"/>
      </w:pPr>
      <w:rPr>
        <w:rFonts w:ascii="Wingdings" w:hAnsi="Wingdings" w:hint="default"/>
      </w:rPr>
    </w:lvl>
    <w:lvl w:ilvl="3" w:tplc="041D0001" w:tentative="1">
      <w:start w:val="1"/>
      <w:numFmt w:val="bullet"/>
      <w:lvlText w:val=""/>
      <w:lvlJc w:val="left"/>
      <w:pPr>
        <w:ind w:left="4955" w:hanging="360"/>
      </w:pPr>
      <w:rPr>
        <w:rFonts w:ascii="Symbol" w:hAnsi="Symbol" w:hint="default"/>
      </w:rPr>
    </w:lvl>
    <w:lvl w:ilvl="4" w:tplc="041D0003" w:tentative="1">
      <w:start w:val="1"/>
      <w:numFmt w:val="bullet"/>
      <w:lvlText w:val="o"/>
      <w:lvlJc w:val="left"/>
      <w:pPr>
        <w:ind w:left="5675" w:hanging="360"/>
      </w:pPr>
      <w:rPr>
        <w:rFonts w:ascii="Courier New" w:hAnsi="Courier New" w:cs="Courier New" w:hint="default"/>
      </w:rPr>
    </w:lvl>
    <w:lvl w:ilvl="5" w:tplc="041D0005" w:tentative="1">
      <w:start w:val="1"/>
      <w:numFmt w:val="bullet"/>
      <w:lvlText w:val=""/>
      <w:lvlJc w:val="left"/>
      <w:pPr>
        <w:ind w:left="6395" w:hanging="360"/>
      </w:pPr>
      <w:rPr>
        <w:rFonts w:ascii="Wingdings" w:hAnsi="Wingdings" w:hint="default"/>
      </w:rPr>
    </w:lvl>
    <w:lvl w:ilvl="6" w:tplc="041D0001" w:tentative="1">
      <w:start w:val="1"/>
      <w:numFmt w:val="bullet"/>
      <w:lvlText w:val=""/>
      <w:lvlJc w:val="left"/>
      <w:pPr>
        <w:ind w:left="7115" w:hanging="360"/>
      </w:pPr>
      <w:rPr>
        <w:rFonts w:ascii="Symbol" w:hAnsi="Symbol" w:hint="default"/>
      </w:rPr>
    </w:lvl>
    <w:lvl w:ilvl="7" w:tplc="041D0003" w:tentative="1">
      <w:start w:val="1"/>
      <w:numFmt w:val="bullet"/>
      <w:lvlText w:val="o"/>
      <w:lvlJc w:val="left"/>
      <w:pPr>
        <w:ind w:left="7835" w:hanging="360"/>
      </w:pPr>
      <w:rPr>
        <w:rFonts w:ascii="Courier New" w:hAnsi="Courier New" w:cs="Courier New" w:hint="default"/>
      </w:rPr>
    </w:lvl>
    <w:lvl w:ilvl="8" w:tplc="041D0005" w:tentative="1">
      <w:start w:val="1"/>
      <w:numFmt w:val="bullet"/>
      <w:lvlText w:val=""/>
      <w:lvlJc w:val="left"/>
      <w:pPr>
        <w:ind w:left="8555" w:hanging="360"/>
      </w:pPr>
      <w:rPr>
        <w:rFonts w:ascii="Wingdings" w:hAnsi="Wingdings" w:hint="default"/>
      </w:rPr>
    </w:lvl>
  </w:abstractNum>
  <w:abstractNum w:abstractNumId="31" w15:restartNumberingAfterBreak="0">
    <w:nsid w:val="54DF8667"/>
    <w:multiLevelType w:val="hybridMultilevel"/>
    <w:tmpl w:val="9B2C9288"/>
    <w:lvl w:ilvl="0" w:tplc="D4AC4968">
      <w:start w:val="1"/>
      <w:numFmt w:val="bullet"/>
      <w:lvlText w:val=""/>
      <w:lvlJc w:val="left"/>
      <w:pPr>
        <w:ind w:left="1352" w:hanging="360"/>
      </w:pPr>
      <w:rPr>
        <w:rFonts w:ascii="Symbol" w:hAnsi="Symbol" w:hint="default"/>
      </w:rPr>
    </w:lvl>
    <w:lvl w:ilvl="1" w:tplc="98545B2C">
      <w:start w:val="1"/>
      <w:numFmt w:val="bullet"/>
      <w:lvlText w:val="o"/>
      <w:lvlJc w:val="left"/>
      <w:pPr>
        <w:ind w:left="2072" w:hanging="360"/>
      </w:pPr>
      <w:rPr>
        <w:rFonts w:ascii="Courier New" w:hAnsi="Courier New" w:hint="default"/>
      </w:rPr>
    </w:lvl>
    <w:lvl w:ilvl="2" w:tplc="11E873E6">
      <w:start w:val="1"/>
      <w:numFmt w:val="bullet"/>
      <w:lvlText w:val=""/>
      <w:lvlJc w:val="left"/>
      <w:pPr>
        <w:ind w:left="2792" w:hanging="360"/>
      </w:pPr>
      <w:rPr>
        <w:rFonts w:ascii="Wingdings" w:hAnsi="Wingdings" w:hint="default"/>
      </w:rPr>
    </w:lvl>
    <w:lvl w:ilvl="3" w:tplc="E2E87CAE">
      <w:start w:val="1"/>
      <w:numFmt w:val="bullet"/>
      <w:lvlText w:val=""/>
      <w:lvlJc w:val="left"/>
      <w:pPr>
        <w:ind w:left="3512" w:hanging="360"/>
      </w:pPr>
      <w:rPr>
        <w:rFonts w:ascii="Symbol" w:hAnsi="Symbol" w:hint="default"/>
      </w:rPr>
    </w:lvl>
    <w:lvl w:ilvl="4" w:tplc="90707E60">
      <w:start w:val="1"/>
      <w:numFmt w:val="bullet"/>
      <w:lvlText w:val="o"/>
      <w:lvlJc w:val="left"/>
      <w:pPr>
        <w:ind w:left="4232" w:hanging="360"/>
      </w:pPr>
      <w:rPr>
        <w:rFonts w:ascii="Courier New" w:hAnsi="Courier New" w:hint="default"/>
      </w:rPr>
    </w:lvl>
    <w:lvl w:ilvl="5" w:tplc="956CF786">
      <w:start w:val="1"/>
      <w:numFmt w:val="bullet"/>
      <w:lvlText w:val=""/>
      <w:lvlJc w:val="left"/>
      <w:pPr>
        <w:ind w:left="4952" w:hanging="360"/>
      </w:pPr>
      <w:rPr>
        <w:rFonts w:ascii="Wingdings" w:hAnsi="Wingdings" w:hint="default"/>
      </w:rPr>
    </w:lvl>
    <w:lvl w:ilvl="6" w:tplc="941A3156">
      <w:start w:val="1"/>
      <w:numFmt w:val="bullet"/>
      <w:lvlText w:val=""/>
      <w:lvlJc w:val="left"/>
      <w:pPr>
        <w:ind w:left="5672" w:hanging="360"/>
      </w:pPr>
      <w:rPr>
        <w:rFonts w:ascii="Symbol" w:hAnsi="Symbol" w:hint="default"/>
      </w:rPr>
    </w:lvl>
    <w:lvl w:ilvl="7" w:tplc="FEA0CC44">
      <w:start w:val="1"/>
      <w:numFmt w:val="bullet"/>
      <w:lvlText w:val="o"/>
      <w:lvlJc w:val="left"/>
      <w:pPr>
        <w:ind w:left="6392" w:hanging="360"/>
      </w:pPr>
      <w:rPr>
        <w:rFonts w:ascii="Courier New" w:hAnsi="Courier New" w:hint="default"/>
      </w:rPr>
    </w:lvl>
    <w:lvl w:ilvl="8" w:tplc="EEE2DA66">
      <w:start w:val="1"/>
      <w:numFmt w:val="bullet"/>
      <w:lvlText w:val=""/>
      <w:lvlJc w:val="left"/>
      <w:pPr>
        <w:ind w:left="7112" w:hanging="360"/>
      </w:pPr>
      <w:rPr>
        <w:rFonts w:ascii="Wingdings" w:hAnsi="Wingdings" w:hint="default"/>
      </w:rPr>
    </w:lvl>
  </w:abstractNum>
  <w:abstractNum w:abstractNumId="32"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33" w15:restartNumberingAfterBreak="0">
    <w:nsid w:val="5B336F55"/>
    <w:multiLevelType w:val="hybridMultilevel"/>
    <w:tmpl w:val="10525C36"/>
    <w:lvl w:ilvl="0" w:tplc="FFFFFFFF">
      <w:start w:val="1"/>
      <w:numFmt w:val="bullet"/>
      <w:lvlText w:val=""/>
      <w:lvlJc w:val="left"/>
      <w:pPr>
        <w:ind w:left="780" w:hanging="360"/>
      </w:pPr>
      <w:rPr>
        <w:rFonts w:ascii="Symbol" w:hAnsi="Symbol" w:cs="Symbol" w:hint="default"/>
        <w:sz w:val="20"/>
        <w:szCs w:val="20"/>
      </w:rPr>
    </w:lvl>
    <w:lvl w:ilvl="1" w:tplc="FFFFFFFF" w:tentative="1">
      <w:start w:val="1"/>
      <w:numFmt w:val="bullet"/>
      <w:lvlText w:val="o"/>
      <w:lvlJc w:val="left"/>
      <w:pPr>
        <w:ind w:left="1500" w:hanging="360"/>
      </w:pPr>
      <w:rPr>
        <w:rFonts w:ascii="Courier New" w:hAnsi="Courier New" w:cs="Courier New" w:hint="default"/>
      </w:rPr>
    </w:lvl>
    <w:lvl w:ilvl="2" w:tplc="FFFFFFFF" w:tentative="1">
      <w:start w:val="1"/>
      <w:numFmt w:val="bullet"/>
      <w:lvlText w:val=""/>
      <w:lvlJc w:val="left"/>
      <w:pPr>
        <w:ind w:left="2220" w:hanging="360"/>
      </w:pPr>
      <w:rPr>
        <w:rFonts w:ascii="Wingdings" w:hAnsi="Wingdings" w:cs="Wingdings" w:hint="default"/>
      </w:rPr>
    </w:lvl>
    <w:lvl w:ilvl="3" w:tplc="FFFFFFFF" w:tentative="1">
      <w:start w:val="1"/>
      <w:numFmt w:val="bullet"/>
      <w:lvlText w:val=""/>
      <w:lvlJc w:val="left"/>
      <w:pPr>
        <w:ind w:left="2940" w:hanging="360"/>
      </w:pPr>
      <w:rPr>
        <w:rFonts w:ascii="Symbol" w:hAnsi="Symbol" w:cs="Symbol" w:hint="default"/>
      </w:rPr>
    </w:lvl>
    <w:lvl w:ilvl="4" w:tplc="FFFFFFFF" w:tentative="1">
      <w:start w:val="1"/>
      <w:numFmt w:val="bullet"/>
      <w:lvlText w:val="o"/>
      <w:lvlJc w:val="left"/>
      <w:pPr>
        <w:ind w:left="3660" w:hanging="360"/>
      </w:pPr>
      <w:rPr>
        <w:rFonts w:ascii="Courier New" w:hAnsi="Courier New" w:cs="Courier New" w:hint="default"/>
      </w:rPr>
    </w:lvl>
    <w:lvl w:ilvl="5" w:tplc="FFFFFFFF" w:tentative="1">
      <w:start w:val="1"/>
      <w:numFmt w:val="bullet"/>
      <w:lvlText w:val=""/>
      <w:lvlJc w:val="left"/>
      <w:pPr>
        <w:ind w:left="4380" w:hanging="360"/>
      </w:pPr>
      <w:rPr>
        <w:rFonts w:ascii="Wingdings" w:hAnsi="Wingdings" w:cs="Wingdings" w:hint="default"/>
      </w:rPr>
    </w:lvl>
    <w:lvl w:ilvl="6" w:tplc="FFFFFFFF" w:tentative="1">
      <w:start w:val="1"/>
      <w:numFmt w:val="bullet"/>
      <w:lvlText w:val=""/>
      <w:lvlJc w:val="left"/>
      <w:pPr>
        <w:ind w:left="5100" w:hanging="360"/>
      </w:pPr>
      <w:rPr>
        <w:rFonts w:ascii="Symbol" w:hAnsi="Symbol" w:cs="Symbol" w:hint="default"/>
      </w:rPr>
    </w:lvl>
    <w:lvl w:ilvl="7" w:tplc="FFFFFFFF" w:tentative="1">
      <w:start w:val="1"/>
      <w:numFmt w:val="bullet"/>
      <w:lvlText w:val="o"/>
      <w:lvlJc w:val="left"/>
      <w:pPr>
        <w:ind w:left="5820" w:hanging="360"/>
      </w:pPr>
      <w:rPr>
        <w:rFonts w:ascii="Courier New" w:hAnsi="Courier New" w:cs="Courier New" w:hint="default"/>
      </w:rPr>
    </w:lvl>
    <w:lvl w:ilvl="8" w:tplc="FFFFFFFF" w:tentative="1">
      <w:start w:val="1"/>
      <w:numFmt w:val="bullet"/>
      <w:lvlText w:val=""/>
      <w:lvlJc w:val="left"/>
      <w:pPr>
        <w:ind w:left="6540" w:hanging="360"/>
      </w:pPr>
      <w:rPr>
        <w:rFonts w:ascii="Wingdings" w:hAnsi="Wingdings" w:cs="Wingdings" w:hint="default"/>
      </w:rPr>
    </w:lvl>
  </w:abstractNum>
  <w:abstractNum w:abstractNumId="34" w15:restartNumberingAfterBreak="0">
    <w:nsid w:val="5BC8643F"/>
    <w:multiLevelType w:val="hybridMultilevel"/>
    <w:tmpl w:val="2EACF566"/>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5" w15:restartNumberingAfterBreak="0">
    <w:nsid w:val="61358F84"/>
    <w:multiLevelType w:val="hybridMultilevel"/>
    <w:tmpl w:val="DBE0CE28"/>
    <w:lvl w:ilvl="0" w:tplc="6074D140">
      <w:start w:val="1"/>
      <w:numFmt w:val="bullet"/>
      <w:lvlText w:val=""/>
      <w:lvlJc w:val="left"/>
      <w:pPr>
        <w:ind w:left="1352" w:hanging="360"/>
      </w:pPr>
      <w:rPr>
        <w:rFonts w:ascii="Symbol" w:hAnsi="Symbol" w:hint="default"/>
      </w:rPr>
    </w:lvl>
    <w:lvl w:ilvl="1" w:tplc="0B0E80A4">
      <w:start w:val="1"/>
      <w:numFmt w:val="bullet"/>
      <w:lvlText w:val="o"/>
      <w:lvlJc w:val="left"/>
      <w:pPr>
        <w:ind w:left="2072" w:hanging="360"/>
      </w:pPr>
      <w:rPr>
        <w:rFonts w:ascii="Courier New" w:hAnsi="Courier New" w:hint="default"/>
      </w:rPr>
    </w:lvl>
    <w:lvl w:ilvl="2" w:tplc="A5728510">
      <w:start w:val="1"/>
      <w:numFmt w:val="bullet"/>
      <w:lvlText w:val=""/>
      <w:lvlJc w:val="left"/>
      <w:pPr>
        <w:ind w:left="2792" w:hanging="360"/>
      </w:pPr>
      <w:rPr>
        <w:rFonts w:ascii="Wingdings" w:hAnsi="Wingdings" w:hint="default"/>
      </w:rPr>
    </w:lvl>
    <w:lvl w:ilvl="3" w:tplc="5B5EB448">
      <w:start w:val="1"/>
      <w:numFmt w:val="bullet"/>
      <w:lvlText w:val=""/>
      <w:lvlJc w:val="left"/>
      <w:pPr>
        <w:ind w:left="3512" w:hanging="360"/>
      </w:pPr>
      <w:rPr>
        <w:rFonts w:ascii="Symbol" w:hAnsi="Symbol" w:hint="default"/>
      </w:rPr>
    </w:lvl>
    <w:lvl w:ilvl="4" w:tplc="C33EC3AC">
      <w:start w:val="1"/>
      <w:numFmt w:val="bullet"/>
      <w:lvlText w:val="o"/>
      <w:lvlJc w:val="left"/>
      <w:pPr>
        <w:ind w:left="4232" w:hanging="360"/>
      </w:pPr>
      <w:rPr>
        <w:rFonts w:ascii="Courier New" w:hAnsi="Courier New" w:hint="default"/>
      </w:rPr>
    </w:lvl>
    <w:lvl w:ilvl="5" w:tplc="22B25EC0">
      <w:start w:val="1"/>
      <w:numFmt w:val="bullet"/>
      <w:lvlText w:val=""/>
      <w:lvlJc w:val="left"/>
      <w:pPr>
        <w:ind w:left="4952" w:hanging="360"/>
      </w:pPr>
      <w:rPr>
        <w:rFonts w:ascii="Wingdings" w:hAnsi="Wingdings" w:hint="default"/>
      </w:rPr>
    </w:lvl>
    <w:lvl w:ilvl="6" w:tplc="553A2842">
      <w:start w:val="1"/>
      <w:numFmt w:val="bullet"/>
      <w:lvlText w:val=""/>
      <w:lvlJc w:val="left"/>
      <w:pPr>
        <w:ind w:left="5672" w:hanging="360"/>
      </w:pPr>
      <w:rPr>
        <w:rFonts w:ascii="Symbol" w:hAnsi="Symbol" w:hint="default"/>
      </w:rPr>
    </w:lvl>
    <w:lvl w:ilvl="7" w:tplc="B98E3496">
      <w:start w:val="1"/>
      <w:numFmt w:val="bullet"/>
      <w:lvlText w:val="o"/>
      <w:lvlJc w:val="left"/>
      <w:pPr>
        <w:ind w:left="6392" w:hanging="360"/>
      </w:pPr>
      <w:rPr>
        <w:rFonts w:ascii="Courier New" w:hAnsi="Courier New" w:hint="default"/>
      </w:rPr>
    </w:lvl>
    <w:lvl w:ilvl="8" w:tplc="D3DC4388">
      <w:start w:val="1"/>
      <w:numFmt w:val="bullet"/>
      <w:lvlText w:val=""/>
      <w:lvlJc w:val="left"/>
      <w:pPr>
        <w:ind w:left="7112" w:hanging="360"/>
      </w:pPr>
      <w:rPr>
        <w:rFonts w:ascii="Wingdings" w:hAnsi="Wingdings" w:hint="default"/>
      </w:rPr>
    </w:lvl>
  </w:abstractNum>
  <w:abstractNum w:abstractNumId="3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37" w15:restartNumberingAfterBreak="0">
    <w:nsid w:val="73427BE8"/>
    <w:multiLevelType w:val="hybridMultilevel"/>
    <w:tmpl w:val="732A82F4"/>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8" w15:restartNumberingAfterBreak="0">
    <w:nsid w:val="742F4784"/>
    <w:multiLevelType w:val="hybridMultilevel"/>
    <w:tmpl w:val="8A08EAE4"/>
    <w:lvl w:ilvl="0" w:tplc="B172E1DA">
      <w:start w:val="1"/>
      <w:numFmt w:val="bullet"/>
      <w:lvlText w:val=""/>
      <w:lvlJc w:val="left"/>
      <w:pPr>
        <w:ind w:left="1352" w:hanging="360"/>
      </w:pPr>
      <w:rPr>
        <w:rFonts w:ascii="Symbol" w:hAnsi="Symbol" w:hint="default"/>
      </w:rPr>
    </w:lvl>
    <w:lvl w:ilvl="1" w:tplc="17E65240">
      <w:start w:val="1"/>
      <w:numFmt w:val="bullet"/>
      <w:lvlText w:val="o"/>
      <w:lvlJc w:val="left"/>
      <w:pPr>
        <w:ind w:left="2072" w:hanging="360"/>
      </w:pPr>
      <w:rPr>
        <w:rFonts w:ascii="Courier New" w:hAnsi="Courier New" w:hint="default"/>
      </w:rPr>
    </w:lvl>
    <w:lvl w:ilvl="2" w:tplc="BB149250">
      <w:start w:val="1"/>
      <w:numFmt w:val="bullet"/>
      <w:lvlText w:val=""/>
      <w:lvlJc w:val="left"/>
      <w:pPr>
        <w:ind w:left="2792" w:hanging="360"/>
      </w:pPr>
      <w:rPr>
        <w:rFonts w:ascii="Wingdings" w:hAnsi="Wingdings" w:hint="default"/>
      </w:rPr>
    </w:lvl>
    <w:lvl w:ilvl="3" w:tplc="9FF85984">
      <w:start w:val="1"/>
      <w:numFmt w:val="bullet"/>
      <w:lvlText w:val=""/>
      <w:lvlJc w:val="left"/>
      <w:pPr>
        <w:ind w:left="3512" w:hanging="360"/>
      </w:pPr>
      <w:rPr>
        <w:rFonts w:ascii="Symbol" w:hAnsi="Symbol" w:hint="default"/>
      </w:rPr>
    </w:lvl>
    <w:lvl w:ilvl="4" w:tplc="815294A2">
      <w:start w:val="1"/>
      <w:numFmt w:val="bullet"/>
      <w:lvlText w:val="o"/>
      <w:lvlJc w:val="left"/>
      <w:pPr>
        <w:ind w:left="4232" w:hanging="360"/>
      </w:pPr>
      <w:rPr>
        <w:rFonts w:ascii="Courier New" w:hAnsi="Courier New" w:hint="default"/>
      </w:rPr>
    </w:lvl>
    <w:lvl w:ilvl="5" w:tplc="72049BF0">
      <w:start w:val="1"/>
      <w:numFmt w:val="bullet"/>
      <w:lvlText w:val=""/>
      <w:lvlJc w:val="left"/>
      <w:pPr>
        <w:ind w:left="4952" w:hanging="360"/>
      </w:pPr>
      <w:rPr>
        <w:rFonts w:ascii="Wingdings" w:hAnsi="Wingdings" w:hint="default"/>
      </w:rPr>
    </w:lvl>
    <w:lvl w:ilvl="6" w:tplc="F134DC86">
      <w:start w:val="1"/>
      <w:numFmt w:val="bullet"/>
      <w:lvlText w:val=""/>
      <w:lvlJc w:val="left"/>
      <w:pPr>
        <w:ind w:left="5672" w:hanging="360"/>
      </w:pPr>
      <w:rPr>
        <w:rFonts w:ascii="Symbol" w:hAnsi="Symbol" w:hint="default"/>
      </w:rPr>
    </w:lvl>
    <w:lvl w:ilvl="7" w:tplc="A61E3524">
      <w:start w:val="1"/>
      <w:numFmt w:val="bullet"/>
      <w:lvlText w:val="o"/>
      <w:lvlJc w:val="left"/>
      <w:pPr>
        <w:ind w:left="6392" w:hanging="360"/>
      </w:pPr>
      <w:rPr>
        <w:rFonts w:ascii="Courier New" w:hAnsi="Courier New" w:hint="default"/>
      </w:rPr>
    </w:lvl>
    <w:lvl w:ilvl="8" w:tplc="2EB8AA86">
      <w:start w:val="1"/>
      <w:numFmt w:val="bullet"/>
      <w:lvlText w:val=""/>
      <w:lvlJc w:val="left"/>
      <w:pPr>
        <w:ind w:left="7112" w:hanging="360"/>
      </w:pPr>
      <w:rPr>
        <w:rFonts w:ascii="Wingdings" w:hAnsi="Wingdings" w:hint="default"/>
      </w:rPr>
    </w:lvl>
  </w:abstractNum>
  <w:abstractNum w:abstractNumId="39" w15:restartNumberingAfterBreak="0">
    <w:nsid w:val="795ACE5A"/>
    <w:multiLevelType w:val="hybridMultilevel"/>
    <w:tmpl w:val="AA7027B4"/>
    <w:lvl w:ilvl="0" w:tplc="7B3C2356">
      <w:start w:val="1"/>
      <w:numFmt w:val="bullet"/>
      <w:lvlText w:val=""/>
      <w:lvlJc w:val="left"/>
      <w:pPr>
        <w:ind w:left="1352" w:hanging="360"/>
      </w:pPr>
      <w:rPr>
        <w:rFonts w:ascii="Symbol" w:hAnsi="Symbol" w:hint="default"/>
      </w:rPr>
    </w:lvl>
    <w:lvl w:ilvl="1" w:tplc="019646CC">
      <w:start w:val="1"/>
      <w:numFmt w:val="bullet"/>
      <w:lvlText w:val="o"/>
      <w:lvlJc w:val="left"/>
      <w:pPr>
        <w:ind w:left="2072" w:hanging="360"/>
      </w:pPr>
      <w:rPr>
        <w:rFonts w:ascii="Courier New" w:hAnsi="Courier New" w:hint="default"/>
      </w:rPr>
    </w:lvl>
    <w:lvl w:ilvl="2" w:tplc="964C4E74">
      <w:start w:val="1"/>
      <w:numFmt w:val="bullet"/>
      <w:lvlText w:val=""/>
      <w:lvlJc w:val="left"/>
      <w:pPr>
        <w:ind w:left="2792" w:hanging="360"/>
      </w:pPr>
      <w:rPr>
        <w:rFonts w:ascii="Wingdings" w:hAnsi="Wingdings" w:hint="default"/>
      </w:rPr>
    </w:lvl>
    <w:lvl w:ilvl="3" w:tplc="3DA2E66A">
      <w:start w:val="1"/>
      <w:numFmt w:val="bullet"/>
      <w:lvlText w:val=""/>
      <w:lvlJc w:val="left"/>
      <w:pPr>
        <w:ind w:left="3512" w:hanging="360"/>
      </w:pPr>
      <w:rPr>
        <w:rFonts w:ascii="Symbol" w:hAnsi="Symbol" w:hint="default"/>
      </w:rPr>
    </w:lvl>
    <w:lvl w:ilvl="4" w:tplc="17A21BB0">
      <w:start w:val="1"/>
      <w:numFmt w:val="bullet"/>
      <w:lvlText w:val="o"/>
      <w:lvlJc w:val="left"/>
      <w:pPr>
        <w:ind w:left="4232" w:hanging="360"/>
      </w:pPr>
      <w:rPr>
        <w:rFonts w:ascii="Courier New" w:hAnsi="Courier New" w:hint="default"/>
      </w:rPr>
    </w:lvl>
    <w:lvl w:ilvl="5" w:tplc="9DD6C084">
      <w:start w:val="1"/>
      <w:numFmt w:val="bullet"/>
      <w:lvlText w:val=""/>
      <w:lvlJc w:val="left"/>
      <w:pPr>
        <w:ind w:left="4952" w:hanging="360"/>
      </w:pPr>
      <w:rPr>
        <w:rFonts w:ascii="Wingdings" w:hAnsi="Wingdings" w:hint="default"/>
      </w:rPr>
    </w:lvl>
    <w:lvl w:ilvl="6" w:tplc="1D2A24EC">
      <w:start w:val="1"/>
      <w:numFmt w:val="bullet"/>
      <w:lvlText w:val=""/>
      <w:lvlJc w:val="left"/>
      <w:pPr>
        <w:ind w:left="5672" w:hanging="360"/>
      </w:pPr>
      <w:rPr>
        <w:rFonts w:ascii="Symbol" w:hAnsi="Symbol" w:hint="default"/>
      </w:rPr>
    </w:lvl>
    <w:lvl w:ilvl="7" w:tplc="D7A689DE">
      <w:start w:val="1"/>
      <w:numFmt w:val="bullet"/>
      <w:lvlText w:val="o"/>
      <w:lvlJc w:val="left"/>
      <w:pPr>
        <w:ind w:left="6392" w:hanging="360"/>
      </w:pPr>
      <w:rPr>
        <w:rFonts w:ascii="Courier New" w:hAnsi="Courier New" w:hint="default"/>
      </w:rPr>
    </w:lvl>
    <w:lvl w:ilvl="8" w:tplc="9878B074">
      <w:start w:val="1"/>
      <w:numFmt w:val="bullet"/>
      <w:lvlText w:val=""/>
      <w:lvlJc w:val="left"/>
      <w:pPr>
        <w:ind w:left="7112" w:hanging="360"/>
      </w:pPr>
      <w:rPr>
        <w:rFonts w:ascii="Wingdings" w:hAnsi="Wingdings" w:hint="default"/>
      </w:rPr>
    </w:lvl>
  </w:abstractNum>
  <w:abstractNum w:abstractNumId="40"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41" w15:restartNumberingAfterBreak="0">
    <w:nsid w:val="7DEC2C47"/>
    <w:multiLevelType w:val="hybridMultilevel"/>
    <w:tmpl w:val="DA360590"/>
    <w:lvl w:ilvl="0" w:tplc="FFFFFFFF">
      <w:numFmt w:val="bullet"/>
      <w:lvlText w:val="-"/>
      <w:lvlJc w:val="left"/>
      <w:pPr>
        <w:tabs>
          <w:tab w:val="num" w:pos="420"/>
        </w:tabs>
        <w:ind w:left="420" w:hanging="360"/>
      </w:pPr>
      <w:rPr>
        <w:rFonts w:ascii="Arial" w:eastAsia="Times New Roman" w:hAnsi="Arial" w:hint="default"/>
      </w:rPr>
    </w:lvl>
    <w:lvl w:ilvl="1" w:tplc="FFFFFFFF">
      <w:start w:val="1"/>
      <w:numFmt w:val="bullet"/>
      <w:lvlText w:val="o"/>
      <w:lvlJc w:val="left"/>
      <w:pPr>
        <w:tabs>
          <w:tab w:val="num" w:pos="1140"/>
        </w:tabs>
        <w:ind w:left="1140" w:hanging="360"/>
      </w:pPr>
      <w:rPr>
        <w:rFonts w:ascii="Courier New" w:hAnsi="Courier New" w:hint="default"/>
      </w:rPr>
    </w:lvl>
    <w:lvl w:ilvl="2" w:tplc="FFFFFFFF" w:tentative="1">
      <w:start w:val="1"/>
      <w:numFmt w:val="bullet"/>
      <w:lvlText w:val=""/>
      <w:lvlJc w:val="left"/>
      <w:pPr>
        <w:tabs>
          <w:tab w:val="num" w:pos="1860"/>
        </w:tabs>
        <w:ind w:left="1860" w:hanging="360"/>
      </w:pPr>
      <w:rPr>
        <w:rFonts w:ascii="Wingdings" w:hAnsi="Wingdings" w:hint="default"/>
      </w:rPr>
    </w:lvl>
    <w:lvl w:ilvl="3" w:tplc="FFFFFFFF" w:tentative="1">
      <w:start w:val="1"/>
      <w:numFmt w:val="bullet"/>
      <w:lvlText w:val=""/>
      <w:lvlJc w:val="left"/>
      <w:pPr>
        <w:tabs>
          <w:tab w:val="num" w:pos="2580"/>
        </w:tabs>
        <w:ind w:left="2580" w:hanging="360"/>
      </w:pPr>
      <w:rPr>
        <w:rFonts w:ascii="Symbol" w:hAnsi="Symbol" w:hint="default"/>
      </w:rPr>
    </w:lvl>
    <w:lvl w:ilvl="4" w:tplc="FFFFFFFF" w:tentative="1">
      <w:start w:val="1"/>
      <w:numFmt w:val="bullet"/>
      <w:lvlText w:val="o"/>
      <w:lvlJc w:val="left"/>
      <w:pPr>
        <w:tabs>
          <w:tab w:val="num" w:pos="3300"/>
        </w:tabs>
        <w:ind w:left="3300" w:hanging="360"/>
      </w:pPr>
      <w:rPr>
        <w:rFonts w:ascii="Courier New" w:hAnsi="Courier New" w:hint="default"/>
      </w:rPr>
    </w:lvl>
    <w:lvl w:ilvl="5" w:tplc="FFFFFFFF" w:tentative="1">
      <w:start w:val="1"/>
      <w:numFmt w:val="bullet"/>
      <w:lvlText w:val=""/>
      <w:lvlJc w:val="left"/>
      <w:pPr>
        <w:tabs>
          <w:tab w:val="num" w:pos="4020"/>
        </w:tabs>
        <w:ind w:left="4020" w:hanging="360"/>
      </w:pPr>
      <w:rPr>
        <w:rFonts w:ascii="Wingdings" w:hAnsi="Wingdings" w:hint="default"/>
      </w:rPr>
    </w:lvl>
    <w:lvl w:ilvl="6" w:tplc="FFFFFFFF" w:tentative="1">
      <w:start w:val="1"/>
      <w:numFmt w:val="bullet"/>
      <w:lvlText w:val=""/>
      <w:lvlJc w:val="left"/>
      <w:pPr>
        <w:tabs>
          <w:tab w:val="num" w:pos="4740"/>
        </w:tabs>
        <w:ind w:left="4740" w:hanging="360"/>
      </w:pPr>
      <w:rPr>
        <w:rFonts w:ascii="Symbol" w:hAnsi="Symbol" w:hint="default"/>
      </w:rPr>
    </w:lvl>
    <w:lvl w:ilvl="7" w:tplc="FFFFFFFF" w:tentative="1">
      <w:start w:val="1"/>
      <w:numFmt w:val="bullet"/>
      <w:lvlText w:val="o"/>
      <w:lvlJc w:val="left"/>
      <w:pPr>
        <w:tabs>
          <w:tab w:val="num" w:pos="5460"/>
        </w:tabs>
        <w:ind w:left="5460" w:hanging="360"/>
      </w:pPr>
      <w:rPr>
        <w:rFonts w:ascii="Courier New" w:hAnsi="Courier New" w:hint="default"/>
      </w:rPr>
    </w:lvl>
    <w:lvl w:ilvl="8" w:tplc="FFFFFFFF" w:tentative="1">
      <w:start w:val="1"/>
      <w:numFmt w:val="bullet"/>
      <w:lvlText w:val=""/>
      <w:lvlJc w:val="left"/>
      <w:pPr>
        <w:tabs>
          <w:tab w:val="num" w:pos="6180"/>
        </w:tabs>
        <w:ind w:left="6180" w:hanging="360"/>
      </w:pPr>
      <w:rPr>
        <w:rFonts w:ascii="Wingdings" w:hAnsi="Wingdings" w:hint="default"/>
      </w:rPr>
    </w:lvl>
  </w:abstractNum>
  <w:abstractNum w:abstractNumId="42"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915892963">
    <w:abstractNumId w:val="38"/>
  </w:num>
  <w:num w:numId="2" w16cid:durableId="640572079">
    <w:abstractNumId w:val="16"/>
  </w:num>
  <w:num w:numId="3" w16cid:durableId="1563758833">
    <w:abstractNumId w:val="3"/>
  </w:num>
  <w:num w:numId="4" w16cid:durableId="1269317213">
    <w:abstractNumId w:val="35"/>
  </w:num>
  <w:num w:numId="5" w16cid:durableId="1985696393">
    <w:abstractNumId w:val="5"/>
  </w:num>
  <w:num w:numId="6" w16cid:durableId="175340956">
    <w:abstractNumId w:val="39"/>
  </w:num>
  <w:num w:numId="7" w16cid:durableId="762343393">
    <w:abstractNumId w:val="31"/>
  </w:num>
  <w:num w:numId="8" w16cid:durableId="777220997">
    <w:abstractNumId w:val="13"/>
  </w:num>
  <w:num w:numId="9" w16cid:durableId="1474369829">
    <w:abstractNumId w:val="19"/>
  </w:num>
  <w:num w:numId="10" w16cid:durableId="1145777161">
    <w:abstractNumId w:val="42"/>
  </w:num>
  <w:num w:numId="11" w16cid:durableId="1112483146">
    <w:abstractNumId w:val="32"/>
  </w:num>
  <w:num w:numId="12" w16cid:durableId="1310132857">
    <w:abstractNumId w:val="0"/>
  </w:num>
  <w:num w:numId="13" w16cid:durableId="1540820307">
    <w:abstractNumId w:val="11"/>
  </w:num>
  <w:num w:numId="14" w16cid:durableId="1713995113">
    <w:abstractNumId w:val="36"/>
  </w:num>
  <w:num w:numId="15" w16cid:durableId="494999724">
    <w:abstractNumId w:val="2"/>
  </w:num>
  <w:num w:numId="16" w16cid:durableId="1268660578">
    <w:abstractNumId w:val="26"/>
  </w:num>
  <w:num w:numId="17" w16cid:durableId="1921790994">
    <w:abstractNumId w:val="20"/>
  </w:num>
  <w:num w:numId="18" w16cid:durableId="1515263482">
    <w:abstractNumId w:val="1"/>
  </w:num>
  <w:num w:numId="19" w16cid:durableId="1424715950">
    <w:abstractNumId w:val="1"/>
  </w:num>
  <w:num w:numId="20" w16cid:durableId="173111834">
    <w:abstractNumId w:val="4"/>
  </w:num>
  <w:num w:numId="21" w16cid:durableId="1050420986">
    <w:abstractNumId w:val="7"/>
  </w:num>
  <w:num w:numId="22" w16cid:durableId="787309551">
    <w:abstractNumId w:val="30"/>
  </w:num>
  <w:num w:numId="23" w16cid:durableId="1810516820">
    <w:abstractNumId w:val="22"/>
  </w:num>
  <w:num w:numId="24" w16cid:durableId="2110466284">
    <w:abstractNumId w:val="12"/>
  </w:num>
  <w:num w:numId="25" w16cid:durableId="1577475845">
    <w:abstractNumId w:val="29"/>
  </w:num>
  <w:num w:numId="26" w16cid:durableId="670642296">
    <w:abstractNumId w:val="9"/>
  </w:num>
  <w:num w:numId="27" w16cid:durableId="302588860">
    <w:abstractNumId w:val="24"/>
  </w:num>
  <w:num w:numId="28" w16cid:durableId="153451308">
    <w:abstractNumId w:val="40"/>
  </w:num>
  <w:num w:numId="29" w16cid:durableId="1254585899">
    <w:abstractNumId w:val="41"/>
  </w:num>
  <w:num w:numId="30" w16cid:durableId="90244455">
    <w:abstractNumId w:val="28"/>
  </w:num>
  <w:num w:numId="31" w16cid:durableId="1009672956">
    <w:abstractNumId w:val="33"/>
  </w:num>
  <w:num w:numId="32" w16cid:durableId="270403715">
    <w:abstractNumId w:val="37"/>
  </w:num>
  <w:num w:numId="33" w16cid:durableId="175848251">
    <w:abstractNumId w:val="34"/>
  </w:num>
  <w:num w:numId="34" w16cid:durableId="418908393">
    <w:abstractNumId w:val="25"/>
  </w:num>
  <w:num w:numId="35" w16cid:durableId="215969527">
    <w:abstractNumId w:val="27"/>
  </w:num>
  <w:num w:numId="36" w16cid:durableId="524294262">
    <w:abstractNumId w:val="8"/>
  </w:num>
  <w:num w:numId="37" w16cid:durableId="1197084859">
    <w:abstractNumId w:val="21"/>
  </w:num>
  <w:num w:numId="38" w16cid:durableId="2092002747">
    <w:abstractNumId w:val="15"/>
  </w:num>
  <w:num w:numId="39" w16cid:durableId="88963691">
    <w:abstractNumId w:val="30"/>
    <w:lvlOverride w:ilvl="0">
      <w:startOverride w:val="1"/>
    </w:lvlOverride>
  </w:num>
  <w:num w:numId="40" w16cid:durableId="1315988714">
    <w:abstractNumId w:val="30"/>
    <w:lvlOverride w:ilvl="0">
      <w:startOverride w:val="1"/>
    </w:lvlOverride>
  </w:num>
  <w:num w:numId="41" w16cid:durableId="138966341">
    <w:abstractNumId w:val="30"/>
    <w:lvlOverride w:ilvl="0">
      <w:startOverride w:val="1"/>
    </w:lvlOverride>
  </w:num>
  <w:num w:numId="42" w16cid:durableId="1169053094">
    <w:abstractNumId w:val="30"/>
    <w:lvlOverride w:ilvl="0">
      <w:startOverride w:val="1"/>
    </w:lvlOverride>
  </w:num>
  <w:num w:numId="43" w16cid:durableId="201017411">
    <w:abstractNumId w:val="30"/>
    <w:lvlOverride w:ilvl="0">
      <w:startOverride w:val="1"/>
    </w:lvlOverride>
  </w:num>
  <w:num w:numId="44" w16cid:durableId="91441491">
    <w:abstractNumId w:val="30"/>
    <w:lvlOverride w:ilvl="0">
      <w:startOverride w:val="1"/>
    </w:lvlOverride>
  </w:num>
  <w:num w:numId="45" w16cid:durableId="453522488">
    <w:abstractNumId w:val="6"/>
  </w:num>
  <w:num w:numId="46" w16cid:durableId="904411317">
    <w:abstractNumId w:val="17"/>
  </w:num>
  <w:num w:numId="47" w16cid:durableId="1794639238">
    <w:abstractNumId w:val="14"/>
  </w:num>
  <w:num w:numId="48" w16cid:durableId="2071728516">
    <w:abstractNumId w:val="10"/>
  </w:num>
  <w:num w:numId="49" w16cid:durableId="1785274130">
    <w:abstractNumId w:val="23"/>
  </w:num>
  <w:num w:numId="50" w16cid:durableId="549809927">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embedSystemFonts/>
  <w:proofState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16385"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802"/>
    <w:rsid w:val="00010D47"/>
    <w:rsid w:val="00016CF0"/>
    <w:rsid w:val="0002435C"/>
    <w:rsid w:val="00026238"/>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C09E6"/>
    <w:rsid w:val="000E463B"/>
    <w:rsid w:val="000E5A7E"/>
    <w:rsid w:val="000F43A3"/>
    <w:rsid w:val="000F7681"/>
    <w:rsid w:val="00103031"/>
    <w:rsid w:val="00103C24"/>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747CC"/>
    <w:rsid w:val="00181FDC"/>
    <w:rsid w:val="001860B9"/>
    <w:rsid w:val="00186F2B"/>
    <w:rsid w:val="001874D6"/>
    <w:rsid w:val="0019632A"/>
    <w:rsid w:val="001A4E7C"/>
    <w:rsid w:val="001B762C"/>
    <w:rsid w:val="001C4D0A"/>
    <w:rsid w:val="001C5FEF"/>
    <w:rsid w:val="001D4F76"/>
    <w:rsid w:val="00211487"/>
    <w:rsid w:val="00211D91"/>
    <w:rsid w:val="00217DEC"/>
    <w:rsid w:val="00235B57"/>
    <w:rsid w:val="00250F24"/>
    <w:rsid w:val="002523C5"/>
    <w:rsid w:val="0025380B"/>
    <w:rsid w:val="0025703A"/>
    <w:rsid w:val="00262F3D"/>
    <w:rsid w:val="00263281"/>
    <w:rsid w:val="002651D6"/>
    <w:rsid w:val="0026551F"/>
    <w:rsid w:val="002722E6"/>
    <w:rsid w:val="00274CEC"/>
    <w:rsid w:val="0028092E"/>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4BFB"/>
    <w:rsid w:val="003066D0"/>
    <w:rsid w:val="00311401"/>
    <w:rsid w:val="003203D7"/>
    <w:rsid w:val="00320F86"/>
    <w:rsid w:val="00324171"/>
    <w:rsid w:val="00326424"/>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071F"/>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5945"/>
    <w:rsid w:val="006D7535"/>
    <w:rsid w:val="006E450B"/>
    <w:rsid w:val="006F0D7E"/>
    <w:rsid w:val="00710B77"/>
    <w:rsid w:val="0072075B"/>
    <w:rsid w:val="007221C2"/>
    <w:rsid w:val="00725816"/>
    <w:rsid w:val="00730955"/>
    <w:rsid w:val="007326E4"/>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3C89"/>
    <w:rsid w:val="008654B6"/>
    <w:rsid w:val="0087139C"/>
    <w:rsid w:val="00880E83"/>
    <w:rsid w:val="00886F3B"/>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162E"/>
    <w:rsid w:val="00942257"/>
    <w:rsid w:val="009471BF"/>
    <w:rsid w:val="00950E4E"/>
    <w:rsid w:val="009529BD"/>
    <w:rsid w:val="009533B4"/>
    <w:rsid w:val="0096527E"/>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13935"/>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1847"/>
    <w:rsid w:val="00CF70BB"/>
    <w:rsid w:val="00D074DB"/>
    <w:rsid w:val="00D10870"/>
    <w:rsid w:val="00D139CF"/>
    <w:rsid w:val="00D37E7F"/>
    <w:rsid w:val="00D47AD7"/>
    <w:rsid w:val="00D51529"/>
    <w:rsid w:val="00D85218"/>
    <w:rsid w:val="00D915B1"/>
    <w:rsid w:val="00D958ED"/>
    <w:rsid w:val="00DA299D"/>
    <w:rsid w:val="00DA65C4"/>
    <w:rsid w:val="00DD2BE0"/>
    <w:rsid w:val="00DE4447"/>
    <w:rsid w:val="00DE5DA2"/>
    <w:rsid w:val="00DF0033"/>
    <w:rsid w:val="00E026BF"/>
    <w:rsid w:val="00E07B1B"/>
    <w:rsid w:val="00E10695"/>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1492C"/>
    <w:rsid w:val="00F15B82"/>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1B9E80E"/>
    <w:rsid w:val="01E07312"/>
    <w:rsid w:val="024801E3"/>
    <w:rsid w:val="051CBB40"/>
    <w:rsid w:val="0598A0B2"/>
    <w:rsid w:val="097293F6"/>
    <w:rsid w:val="0A1AF87A"/>
    <w:rsid w:val="0A580BA2"/>
    <w:rsid w:val="0B6BD8F3"/>
    <w:rsid w:val="0E18B99E"/>
    <w:rsid w:val="1055082D"/>
    <w:rsid w:val="11111C4D"/>
    <w:rsid w:val="123552CE"/>
    <w:rsid w:val="13B3E5AA"/>
    <w:rsid w:val="13E66221"/>
    <w:rsid w:val="149EDDD6"/>
    <w:rsid w:val="14A00A44"/>
    <w:rsid w:val="1677B1F0"/>
    <w:rsid w:val="1D419F93"/>
    <w:rsid w:val="1D9563C1"/>
    <w:rsid w:val="20794055"/>
    <w:rsid w:val="21BFC673"/>
    <w:rsid w:val="24E7A1C0"/>
    <w:rsid w:val="24E8E0DE"/>
    <w:rsid w:val="2C691B21"/>
    <w:rsid w:val="2FD837A6"/>
    <w:rsid w:val="3C1C6D53"/>
    <w:rsid w:val="3D0EBC0C"/>
    <w:rsid w:val="3F4C17CB"/>
    <w:rsid w:val="41459EAE"/>
    <w:rsid w:val="423473BB"/>
    <w:rsid w:val="46CEABEF"/>
    <w:rsid w:val="47EDF92A"/>
    <w:rsid w:val="4F695778"/>
    <w:rsid w:val="540C91B0"/>
    <w:rsid w:val="5601D526"/>
    <w:rsid w:val="5858FAE9"/>
    <w:rsid w:val="588CDC86"/>
    <w:rsid w:val="5BD2E4D1"/>
    <w:rsid w:val="5FA79963"/>
    <w:rsid w:val="647B2B65"/>
    <w:rsid w:val="65335767"/>
    <w:rsid w:val="653AE627"/>
    <w:rsid w:val="6B2CF8ED"/>
    <w:rsid w:val="6BA5EF40"/>
    <w:rsid w:val="6D8CF522"/>
    <w:rsid w:val="6E18C85E"/>
    <w:rsid w:val="6E37D9CF"/>
    <w:rsid w:val="76579075"/>
    <w:rsid w:val="77DC013C"/>
    <w:rsid w:val="77E432F0"/>
    <w:rsid w:val="77EDD584"/>
    <w:rsid w:val="79BFC1DA"/>
    <w:rsid w:val="7D608F01"/>
    <w:rsid w:val="7DF89A20"/>
    <w:rsid w:val="7E4A46A4"/>
    <w:rsid w:val="7FCB78E7"/>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6385"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13"/>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22"/>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23"/>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styleId="Kommentarer">
    <w:name w:val="annotation text"/>
    <w:basedOn w:val="Normal"/>
    <w:link w:val="KommentarerChar"/>
    <w:uiPriority w:val="99"/>
    <w:semiHidden/>
    <w:unhideWhenUsed/>
    <w:pPr>
      <w:spacing w:line="240" w:lineRule="auto"/>
    </w:pPr>
    <w:rPr>
      <w:sz w:val="20"/>
      <w:szCs w:val="20"/>
    </w:rPr>
  </w:style>
  <w:style w:type="character" w:customStyle="1" w:styleId="KommentarerChar">
    <w:name w:val="Kommentarer Char"/>
    <w:basedOn w:val="Standardstycketeckensnitt"/>
    <w:link w:val="Kommentarer"/>
    <w:uiPriority w:val="99"/>
    <w:semiHidden/>
  </w:style>
  <w:style w:type="character" w:styleId="Kommentarsreferens">
    <w:name w:val="annotation reference"/>
    <w:basedOn w:val="Standardstycketeckensnitt"/>
    <w:uiPriority w:val="99"/>
    <w:semiHidden/>
    <w:unhideWhenUsed/>
    <w:rPr>
      <w:sz w:val="16"/>
      <w:szCs w:val="16"/>
    </w:rPr>
  </w:style>
  <w:style w:type="table" w:styleId="Rutntstabell1ljus">
    <w:name w:val="Grid Table 1 Light"/>
    <w:basedOn w:val="Normaltabell"/>
    <w:uiPriority w:val="46"/>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35</TotalTime>
  <Pages>5</Pages>
  <Words>946</Words>
  <Characters>5992</Characters>
  <Application>Microsoft Office Word</Application>
  <DocSecurity>0</DocSecurity>
  <Lines>49</Lines>
  <Paragraphs>13</Paragraphs>
  <ScaleCrop>false</ScaleCrop>
  <HeadingPairs>
    <vt:vector size="2" baseType="variant">
      <vt:variant>
        <vt:lpstr>Rubrik</vt:lpstr>
      </vt:variant>
      <vt:variant>
        <vt:i4>1</vt:i4>
      </vt:variant>
    </vt:vector>
  </HeadingPairs>
  <TitlesOfParts>
    <vt:vector size="1" baseType="lpstr">
      <vt:lpstr>Lumbalpunktion på Akutmottagning barn</vt:lpstr>
    </vt:vector>
  </TitlesOfParts>
  <Manager/>
  <Company/>
  <LinksUpToDate>false</LinksUpToDate>
  <CharactersWithSpaces>6925</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Lumbalpunktion på Akutmottagning barn</dc:title>
  <dc:subject/>
  <dc:creator>patrik.jens.johansson@vgregion.se</dc:creator>
  <keywords/>
  <lastModifiedBy>Martina Andersson</lastModifiedBy>
  <revision>22</revision>
  <lastPrinted>2016-03-31T10:56:00.0000000Z</lastPrinted>
  <dcterms:created xsi:type="dcterms:W3CDTF">2022-06-07T15:07:00.0000000Z</dcterms:created>
  <dcterms:modified xsi:type="dcterms:W3CDTF">2026-01-30T10:24:00.0000000Z</dcterms:modified>
</coreProperties>
</file>