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DA60E9" w:rsidP="00250A06" w:rsidRDefault="00DA60E9" w14:paraId="41396BA1" w14:textId="77777777">
      <w:pPr>
        <w:sectPr w:rsidR="00DA60E9" w:rsidSect="00DA60E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26E510C8" w:rsidP="1A657DA1" w:rsidRDefault="26E510C8" w14:paraId="003BA7FA" w14:textId="5A082DBB">
      <w:pPr>
        <w:pStyle w:val="Heading1"/>
      </w:pPr>
      <w:r>
        <w:t>Antibiotikaprofylax – Barnurologiska ingrepp</w:t>
      </w:r>
    </w:p>
    <w:p w:rsidRPr="00DA60E9" w:rsidR="00DA60E9" w:rsidP="1A657DA1" w:rsidRDefault="1713C042" w14:paraId="52E2DECC" w14:textId="250B8B5E">
      <w:pPr>
        <w:pStyle w:val="Heading2"/>
        <w:rPr>
          <w:rFonts w:ascii="Arial" w:hAnsi="Arial" w:cs="Arial"/>
          <w:b/>
          <w:sz w:val="26"/>
        </w:rPr>
      </w:pPr>
      <w:r>
        <w:t>Förändringar sedan föregående version</w:t>
      </w:r>
    </w:p>
    <w:p w:rsidRPr="00DA60E9" w:rsidR="00DA60E9" w:rsidP="1A657DA1" w:rsidRDefault="71A6C947" w14:paraId="202465D9" w14:textId="44836E93">
      <w:proofErr w:type="spellStart"/>
      <w:r>
        <w:t>Omformatering</w:t>
      </w:r>
      <w:proofErr w:type="spellEnd"/>
      <w:r>
        <w:t xml:space="preserve"> av text.</w:t>
      </w:r>
    </w:p>
    <w:p w:rsidRPr="00DA60E9" w:rsidR="00DA60E9" w:rsidP="1A657DA1" w:rsidRDefault="00DA60E9" w14:paraId="2F63F90B" w14:textId="77777777">
      <w:pPr>
        <w:pStyle w:val="Heading2"/>
        <w:rPr>
          <w:rFonts w:ascii="Arial" w:hAnsi="Arial" w:cs="Arial"/>
          <w:b/>
          <w:sz w:val="26"/>
        </w:rPr>
      </w:pPr>
      <w:r>
        <w:t>Syfte</w:t>
      </w:r>
    </w:p>
    <w:p w:rsidRPr="00DA60E9" w:rsidR="00DA60E9" w:rsidP="1A657DA1" w:rsidRDefault="00DA60E9" w14:paraId="6139EBF0" w14:textId="42D791BF">
      <w:pPr>
        <w:rPr>
          <w:rFonts w:ascii="Arial" w:hAnsi="Arial" w:cs="Arial"/>
          <w:sz w:val="20"/>
          <w:szCs w:val="20"/>
        </w:rPr>
      </w:pPr>
      <w:r>
        <w:t xml:space="preserve">Att beskriva vilka profylax som rekommenderas vid barnurologiska ingrepp </w:t>
      </w:r>
    </w:p>
    <w:p w:rsidRPr="00DA60E9" w:rsidR="00DA60E9" w:rsidP="1A657DA1" w:rsidRDefault="00DA60E9" w14:paraId="2D153CAF" w14:textId="7FB9DFD0">
      <w:pPr>
        <w:pStyle w:val="Heading2"/>
        <w:rPr>
          <w:rFonts w:ascii="Arial" w:hAnsi="Arial" w:cs="Arial"/>
          <w:b/>
          <w:sz w:val="26"/>
        </w:rPr>
      </w:pPr>
      <w:r>
        <w:t>Arbetsbeskrivning</w:t>
      </w:r>
    </w:p>
    <w:p w:rsidR="00DA60E9" w:rsidP="1A657DA1" w:rsidRDefault="00DA60E9" w14:paraId="1B35A166" w14:textId="316B1889">
      <w:r>
        <w:t>För långtidsprofylax och profylax vid engångskateteriseringar, se medicinska styrdokumentet: Urinvägsprofylax.</w:t>
      </w:r>
    </w:p>
    <w:p w:rsidR="00B9016C" w:rsidRDefault="00B9016C" w14:paraId="7851A22E" w14:textId="3BBFB9D2">
      <w:pPr>
        <w:spacing w:after="0" w:line="240" w:lineRule="auto"/>
        <w:ind w:left="0" w:right="0"/>
      </w:pPr>
      <w:r>
        <w:br w:type="page"/>
      </w:r>
    </w:p>
    <w:p w:rsidRPr="00DA60E9" w:rsidR="00B9016C" w:rsidP="1A657DA1" w:rsidRDefault="00B9016C" w14:paraId="45488FF8" w14:textId="77777777"/>
    <w:p w:rsidRPr="00DA60E9" w:rsidR="00DA60E9" w:rsidP="1A657DA1" w:rsidRDefault="00DA60E9" w14:paraId="737D8BBC" w14:textId="77777777">
      <w:pPr>
        <w:pStyle w:val="Heading2"/>
        <w:rPr>
          <w:rFonts w:ascii="Arial" w:hAnsi="Arial" w:cs="Arial"/>
          <w:b/>
          <w:sz w:val="20"/>
          <w:szCs w:val="20"/>
        </w:rPr>
      </w:pPr>
      <w:r>
        <w:t>Preparatval när profylax rekommenderas vid barnurologiska ingrepp:</w:t>
      </w:r>
    </w:p>
    <w:p w:rsidRPr="00DA60E9" w:rsidR="00DA60E9" w:rsidP="00DA60E9" w:rsidRDefault="00DA60E9" w14:paraId="3266A8A7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DA60E9" w:rsidR="00DA60E9" w:rsidP="1A657DA1" w:rsidRDefault="00DA60E9" w14:paraId="2760E42A" w14:textId="77777777">
      <w:pPr>
        <w:pStyle w:val="ListBullet"/>
        <w:rPr>
          <w:rFonts w:ascii="Arial" w:hAnsi="Arial" w:cs="Arial"/>
          <w:sz w:val="20"/>
          <w:szCs w:val="20"/>
        </w:rPr>
      </w:pPr>
      <w:r>
        <w:t xml:space="preserve">Förstahandspreparat: </w:t>
      </w:r>
      <w:proofErr w:type="spellStart"/>
      <w:r>
        <w:t>Trimetoprim</w:t>
      </w:r>
      <w:proofErr w:type="spellEnd"/>
      <w:r>
        <w:t xml:space="preserve"> + sulfa.</w:t>
      </w:r>
    </w:p>
    <w:p w:rsidRPr="00DA60E9" w:rsidR="00DA60E9" w:rsidP="1A657DA1" w:rsidRDefault="00DA60E9" w14:paraId="4B1DDC66" w14:textId="77777777">
      <w:pPr>
        <w:pStyle w:val="ListBullet"/>
        <w:rPr>
          <w:rFonts w:ascii="Arial" w:hAnsi="Arial" w:cs="Arial"/>
          <w:sz w:val="20"/>
          <w:szCs w:val="20"/>
        </w:rPr>
      </w:pPr>
      <w:r>
        <w:t xml:space="preserve">Till spädbarn </w:t>
      </w:r>
      <w:proofErr w:type="gramStart"/>
      <w:r>
        <w:t>&lt; 6</w:t>
      </w:r>
      <w:proofErr w:type="gramEnd"/>
      <w:r>
        <w:t xml:space="preserve"> veckor ges i första hand </w:t>
      </w:r>
      <w:proofErr w:type="spellStart"/>
      <w:r>
        <w:t>Cefuroxim</w:t>
      </w:r>
      <w:proofErr w:type="spellEnd"/>
    </w:p>
    <w:p w:rsidRPr="00DA60E9" w:rsidR="00DA60E9" w:rsidP="1A657DA1" w:rsidRDefault="00DA60E9" w14:paraId="539D1749" w14:textId="0EA47659">
      <w:pPr>
        <w:pStyle w:val="ListBullet"/>
        <w:rPr>
          <w:rFonts w:ascii="Arial" w:hAnsi="Arial" w:cs="Arial"/>
          <w:sz w:val="20"/>
          <w:szCs w:val="20"/>
        </w:rPr>
      </w:pPr>
      <w:r>
        <w:t xml:space="preserve">Vid överkänslighet av sulfa och/eller </w:t>
      </w:r>
      <w:proofErr w:type="spellStart"/>
      <w:r w:rsidR="39B6440D">
        <w:t>T</w:t>
      </w:r>
      <w:r>
        <w:t>rimetoprim</w:t>
      </w:r>
      <w:proofErr w:type="spellEnd"/>
      <w:r>
        <w:t xml:space="preserve"> ges i första hand </w:t>
      </w:r>
      <w:proofErr w:type="spellStart"/>
      <w:r>
        <w:t>Cefuroxim</w:t>
      </w:r>
      <w:proofErr w:type="spellEnd"/>
      <w:r>
        <w:t xml:space="preserve"> </w:t>
      </w:r>
    </w:p>
    <w:p w:rsidRPr="00DA60E9" w:rsidR="00DA60E9" w:rsidP="00DA60E9" w:rsidRDefault="00DA60E9" w14:paraId="4C932A61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DA60E9" w:rsidR="00DA60E9" w:rsidP="00DA60E9" w:rsidRDefault="00DA60E9" w14:paraId="44CDA36E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412"/>
        <w:gridCol w:w="1798"/>
        <w:gridCol w:w="1673"/>
        <w:gridCol w:w="3036"/>
      </w:tblGrid>
      <w:tr w:rsidRPr="00DA60E9" w:rsidR="00DA60E9" w:rsidTr="00B34107" w14:paraId="04509DE9" w14:textId="77777777">
        <w:trPr>
          <w:trHeight w:val="216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DA60E9" w:rsidR="00DA60E9" w:rsidP="00DA60E9" w:rsidRDefault="00DA60E9" w14:paraId="200384C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A60E9">
              <w:rPr>
                <w:rFonts w:ascii="Arial" w:hAnsi="Arial" w:cs="Arial"/>
                <w:b/>
                <w:bCs/>
                <w:sz w:val="20"/>
                <w:szCs w:val="20"/>
              </w:rPr>
              <w:t>Preparat: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DA60E9" w:rsidR="00DA60E9" w:rsidP="00DA60E9" w:rsidRDefault="00DA60E9" w14:paraId="4209D3FC" w14:textId="77777777">
            <w:pPr>
              <w:tabs>
                <w:tab w:val="left" w:pos="1304"/>
                <w:tab w:val="center" w:pos="4536"/>
                <w:tab w:val="right" w:pos="9072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A60E9">
              <w:rPr>
                <w:rFonts w:ascii="Arial" w:hAnsi="Arial" w:cs="Arial"/>
                <w:b/>
                <w:bCs/>
                <w:sz w:val="20"/>
                <w:szCs w:val="20"/>
              </w:rPr>
              <w:t>Ålder:</w:t>
            </w:r>
          </w:p>
        </w:tc>
        <w:tc>
          <w:tcPr>
            <w:tcW w:w="0" w:type="auto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DA60E9" w:rsidR="00DA60E9" w:rsidP="00DA60E9" w:rsidRDefault="00DA60E9" w14:paraId="0E163089" w14:textId="77777777">
            <w:pPr>
              <w:tabs>
                <w:tab w:val="left" w:pos="1304"/>
                <w:tab w:val="center" w:pos="4536"/>
                <w:tab w:val="right" w:pos="9072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A60E9">
              <w:rPr>
                <w:rFonts w:ascii="Arial" w:hAnsi="Arial" w:cs="Arial"/>
                <w:b/>
                <w:bCs/>
                <w:sz w:val="20"/>
                <w:szCs w:val="20"/>
              </w:rPr>
              <w:t>Engångsdos:</w:t>
            </w:r>
          </w:p>
        </w:tc>
      </w:tr>
      <w:tr w:rsidRPr="00DA60E9" w:rsidR="00DA60E9" w:rsidTr="00B34107" w14:paraId="26843CFC" w14:textId="77777777">
        <w:trPr>
          <w:trHeight w:val="216"/>
          <w:jc w:val="center"/>
        </w:trPr>
        <w:tc>
          <w:tcPr>
            <w:tcW w:w="0" w:type="auto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DA60E9" w:rsidR="00DA60E9" w:rsidP="00DA60E9" w:rsidRDefault="00DA60E9" w14:paraId="23C6B89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A60E9">
              <w:rPr>
                <w:rFonts w:ascii="Arial" w:hAnsi="Arial" w:cs="Arial"/>
                <w:sz w:val="20"/>
                <w:szCs w:val="20"/>
              </w:rPr>
              <w:t>Trimetoprim</w:t>
            </w:r>
            <w:proofErr w:type="spellEnd"/>
            <w:r w:rsidRPr="00DA60E9">
              <w:rPr>
                <w:rFonts w:ascii="Arial" w:hAnsi="Arial" w:cs="Arial"/>
                <w:sz w:val="20"/>
                <w:szCs w:val="20"/>
              </w:rPr>
              <w:t xml:space="preserve"> + </w:t>
            </w:r>
            <w:proofErr w:type="spellStart"/>
            <w:r w:rsidRPr="00DA60E9">
              <w:rPr>
                <w:rFonts w:ascii="Arial" w:hAnsi="Arial" w:cs="Arial"/>
                <w:sz w:val="20"/>
                <w:szCs w:val="20"/>
              </w:rPr>
              <w:t>Sulfametoxazol</w:t>
            </w:r>
            <w:proofErr w:type="spellEnd"/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DA60E9" w:rsidR="00DA60E9" w:rsidP="00DA60E9" w:rsidRDefault="00DA60E9" w14:paraId="19A3E3C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A60E9">
              <w:rPr>
                <w:rFonts w:ascii="Arial" w:hAnsi="Arial" w:cs="Arial"/>
                <w:sz w:val="20"/>
                <w:szCs w:val="20"/>
              </w:rPr>
              <w:t>6 veckor– 5 månader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DA60E9" w:rsidR="00DA60E9" w:rsidP="00DA60E9" w:rsidRDefault="00DA60E9" w14:paraId="3F6707B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A60E9">
              <w:rPr>
                <w:rFonts w:ascii="Arial" w:hAnsi="Arial" w:cs="Arial"/>
                <w:sz w:val="20"/>
                <w:szCs w:val="20"/>
              </w:rPr>
              <w:t>Mixtur 2,5 ml per os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DA60E9" w:rsidR="00DA60E9" w:rsidP="00DA60E9" w:rsidRDefault="00DA60E9" w14:paraId="6EA0B67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A60E9">
              <w:rPr>
                <w:rFonts w:ascii="Arial" w:hAnsi="Arial" w:cs="Arial"/>
                <w:sz w:val="20"/>
                <w:szCs w:val="20"/>
              </w:rPr>
              <w:t>Infusionskoncentrat 1,25 ml intravenöst</w:t>
            </w:r>
          </w:p>
        </w:tc>
      </w:tr>
      <w:tr w:rsidRPr="00DA60E9" w:rsidR="00DA60E9" w:rsidTr="00B34107" w14:paraId="28FA7196" w14:textId="77777777">
        <w:trPr>
          <w:trHeight w:val="138"/>
          <w:jc w:val="center"/>
        </w:trPr>
        <w:tc>
          <w:tcPr>
            <w:tcW w:w="0" w:type="auto"/>
            <w:vMerge/>
            <w:vAlign w:val="center"/>
            <w:hideMark/>
          </w:tcPr>
          <w:p w:rsidRPr="00DA60E9" w:rsidR="00DA60E9" w:rsidP="00DA60E9" w:rsidRDefault="00DA60E9" w14:paraId="3A2455E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DA60E9" w:rsidR="00DA60E9" w:rsidP="00DA60E9" w:rsidRDefault="00DA60E9" w14:paraId="1F006E4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A60E9">
              <w:rPr>
                <w:rFonts w:ascii="Arial" w:hAnsi="Arial" w:cs="Arial"/>
                <w:sz w:val="20"/>
                <w:szCs w:val="20"/>
              </w:rPr>
              <w:t>6 månader – 5 år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DA60E9" w:rsidR="00DA60E9" w:rsidP="00DA60E9" w:rsidRDefault="00DA60E9" w14:paraId="6E92D70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A60E9">
              <w:rPr>
                <w:rFonts w:ascii="Arial" w:hAnsi="Arial" w:cs="Arial"/>
                <w:sz w:val="20"/>
                <w:szCs w:val="20"/>
              </w:rPr>
              <w:t>Mixtur 5 ml per os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DA60E9" w:rsidR="00DA60E9" w:rsidP="00DA60E9" w:rsidRDefault="00DA60E9" w14:paraId="12502DD1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A60E9">
              <w:rPr>
                <w:rFonts w:ascii="Arial" w:hAnsi="Arial" w:cs="Arial"/>
                <w:sz w:val="20"/>
                <w:szCs w:val="20"/>
              </w:rPr>
              <w:t>Infusionskoncentrat 2,5 ml intravenöst</w:t>
            </w:r>
          </w:p>
        </w:tc>
      </w:tr>
      <w:tr w:rsidRPr="00DA60E9" w:rsidR="00DA60E9" w:rsidTr="00B34107" w14:paraId="61BDE668" w14:textId="77777777">
        <w:trPr>
          <w:trHeight w:val="138"/>
          <w:jc w:val="center"/>
        </w:trPr>
        <w:tc>
          <w:tcPr>
            <w:tcW w:w="0" w:type="auto"/>
            <w:vMerge/>
            <w:vAlign w:val="center"/>
            <w:hideMark/>
          </w:tcPr>
          <w:p w:rsidRPr="00DA60E9" w:rsidR="00DA60E9" w:rsidP="00DA60E9" w:rsidRDefault="00DA60E9" w14:paraId="2AE445F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DA60E9" w:rsidR="00DA60E9" w:rsidP="00DA60E9" w:rsidRDefault="00DA60E9" w14:paraId="125D9AC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A60E9">
              <w:rPr>
                <w:rFonts w:ascii="Arial" w:hAnsi="Arial" w:cs="Arial"/>
                <w:sz w:val="20"/>
                <w:szCs w:val="20"/>
              </w:rPr>
              <w:t>6 år – 12 år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DA60E9" w:rsidR="00DA60E9" w:rsidP="00DA60E9" w:rsidRDefault="00DA60E9" w14:paraId="2C06BF8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A60E9">
              <w:rPr>
                <w:rFonts w:ascii="Arial" w:hAnsi="Arial" w:cs="Arial"/>
                <w:sz w:val="20"/>
                <w:szCs w:val="20"/>
              </w:rPr>
              <w:t>Mixtur 10 ml per os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DA60E9" w:rsidR="00DA60E9" w:rsidP="00DA60E9" w:rsidRDefault="00DA60E9" w14:paraId="19EE3041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A60E9">
              <w:rPr>
                <w:rFonts w:ascii="Arial" w:hAnsi="Arial" w:cs="Arial"/>
                <w:sz w:val="20"/>
                <w:szCs w:val="20"/>
              </w:rPr>
              <w:t>Infusionskoncentrat 5 ml intravenöst</w:t>
            </w:r>
          </w:p>
        </w:tc>
      </w:tr>
      <w:tr w:rsidRPr="00DA60E9" w:rsidR="00DA60E9" w:rsidTr="00B34107" w14:paraId="3470C9A8" w14:textId="77777777">
        <w:trPr>
          <w:trHeight w:val="138"/>
          <w:jc w:val="center"/>
        </w:trPr>
        <w:tc>
          <w:tcPr>
            <w:tcW w:w="0" w:type="auto"/>
            <w:vMerge/>
            <w:vAlign w:val="center"/>
            <w:hideMark/>
          </w:tcPr>
          <w:p w:rsidRPr="00DA60E9" w:rsidR="00DA60E9" w:rsidP="00DA60E9" w:rsidRDefault="00DA60E9" w14:paraId="4D3D17D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DA60E9" w:rsidR="00DA60E9" w:rsidP="00DA60E9" w:rsidRDefault="00DA60E9" w14:paraId="3BC8A12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A60E9">
              <w:rPr>
                <w:rFonts w:ascii="Arial" w:hAnsi="Arial" w:cs="Arial"/>
                <w:sz w:val="20"/>
                <w:szCs w:val="20"/>
              </w:rPr>
              <w:t>&gt; 12 år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DA60E9" w:rsidR="00DA60E9" w:rsidP="00DA60E9" w:rsidRDefault="00DA60E9" w14:paraId="1ADBD77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A60E9">
              <w:rPr>
                <w:rFonts w:ascii="Arial" w:hAnsi="Arial" w:cs="Arial"/>
                <w:sz w:val="20"/>
                <w:szCs w:val="20"/>
              </w:rPr>
              <w:t>Mixtur 20 ml per os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DA60E9" w:rsidR="00DA60E9" w:rsidP="00DA60E9" w:rsidRDefault="00DA60E9" w14:paraId="7EE50EA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A60E9">
              <w:rPr>
                <w:rFonts w:ascii="Arial" w:hAnsi="Arial" w:cs="Arial"/>
                <w:sz w:val="20"/>
                <w:szCs w:val="20"/>
              </w:rPr>
              <w:t>Infusionskoncentrat 10 ml intravenöst</w:t>
            </w:r>
          </w:p>
        </w:tc>
      </w:tr>
      <w:tr w:rsidRPr="00DA60E9" w:rsidR="00DA60E9" w:rsidTr="00B34107" w14:paraId="5669E16D" w14:textId="77777777">
        <w:trPr>
          <w:trHeight w:val="216"/>
          <w:jc w:val="center"/>
        </w:trPr>
        <w:tc>
          <w:tcPr>
            <w:tcW w:w="0" w:type="auto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DA60E9" w:rsidR="00DA60E9" w:rsidP="00DA60E9" w:rsidRDefault="00DA60E9" w14:paraId="65F4FE8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</w:pPr>
            <w:proofErr w:type="spellStart"/>
            <w:r w:rsidRPr="00DA60E9">
              <w:rPr>
                <w:rFonts w:ascii="Arial" w:hAnsi="Arial" w:cs="Arial"/>
                <w:sz w:val="20"/>
                <w:szCs w:val="20"/>
              </w:rPr>
              <w:t>Cefuroxim</w:t>
            </w:r>
            <w:proofErr w:type="spellEnd"/>
            <w:r w:rsidRPr="00DA60E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DA60E9">
              <w:rPr>
                <w:rFonts w:ascii="Arial" w:hAnsi="Arial" w:cs="Arial"/>
                <w:sz w:val="20"/>
                <w:szCs w:val="20"/>
              </w:rPr>
              <w:t>i.v</w:t>
            </w:r>
            <w:proofErr w:type="spellEnd"/>
            <w:proofErr w:type="gramEnd"/>
          </w:p>
        </w:tc>
        <w:tc>
          <w:tcPr>
            <w:tcW w:w="0" w:type="auto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DA60E9" w:rsidR="00DA60E9" w:rsidP="00DA60E9" w:rsidRDefault="00DA60E9" w14:paraId="02D592B5" w14:textId="77777777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  <w:r w:rsidRPr="00DA60E9">
              <w:rPr>
                <w:rFonts w:ascii="Arial" w:hAnsi="Arial" w:cs="Arial"/>
                <w:bCs/>
                <w:sz w:val="20"/>
                <w:szCs w:val="20"/>
                <w:lang w:val="en-GB"/>
              </w:rPr>
              <w:t xml:space="preserve">                                    </w:t>
            </w:r>
            <w:proofErr w:type="spellStart"/>
            <w:r w:rsidRPr="00DA60E9">
              <w:rPr>
                <w:rFonts w:ascii="Arial" w:hAnsi="Arial" w:cs="Arial"/>
                <w:bCs/>
                <w:sz w:val="20"/>
                <w:szCs w:val="20"/>
                <w:lang w:val="en-GB"/>
              </w:rPr>
              <w:t>Inj</w:t>
            </w:r>
            <w:proofErr w:type="spellEnd"/>
            <w:r w:rsidRPr="00DA60E9">
              <w:rPr>
                <w:rFonts w:ascii="Arial" w:hAnsi="Arial" w:cs="Arial"/>
                <w:bCs/>
                <w:sz w:val="20"/>
                <w:szCs w:val="20"/>
                <w:lang w:val="en-GB"/>
              </w:rPr>
              <w:t xml:space="preserve"> 30mg/kg </w:t>
            </w:r>
            <w:proofErr w:type="spellStart"/>
            <w:r w:rsidRPr="00DA60E9">
              <w:rPr>
                <w:rFonts w:ascii="Arial" w:hAnsi="Arial" w:cs="Arial"/>
                <w:bCs/>
                <w:sz w:val="20"/>
                <w:szCs w:val="20"/>
                <w:lang w:val="en-GB"/>
              </w:rPr>
              <w:t>intravenöst</w:t>
            </w:r>
            <w:proofErr w:type="spellEnd"/>
          </w:p>
        </w:tc>
      </w:tr>
      <w:tr w:rsidRPr="00DA60E9" w:rsidR="00DA60E9" w:rsidTr="00B34107" w14:paraId="3FD1E9A3" w14:textId="77777777">
        <w:trPr>
          <w:trHeight w:val="216"/>
          <w:jc w:val="center"/>
        </w:trPr>
        <w:tc>
          <w:tcPr>
            <w:tcW w:w="0" w:type="auto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DA60E9" w:rsidR="00DA60E9" w:rsidP="00DA60E9" w:rsidRDefault="00DA60E9" w14:paraId="36F9EADE" w14:textId="77777777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DA60E9">
              <w:rPr>
                <w:rFonts w:ascii="Arial" w:hAnsi="Arial" w:cs="Arial"/>
                <w:bCs/>
                <w:sz w:val="20"/>
                <w:szCs w:val="20"/>
              </w:rPr>
              <w:t>Metronidazol</w:t>
            </w:r>
            <w:proofErr w:type="spellEnd"/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DA60E9" w:rsidR="00DA60E9" w:rsidP="00DA60E9" w:rsidRDefault="00DA60E9" w14:paraId="2CB41014" w14:textId="77777777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DA60E9">
              <w:rPr>
                <w:rFonts w:ascii="Arial" w:hAnsi="Arial" w:cs="Arial"/>
                <w:bCs/>
                <w:sz w:val="20"/>
                <w:szCs w:val="20"/>
              </w:rPr>
              <w:t>&lt; 6</w:t>
            </w:r>
            <w:proofErr w:type="gramEnd"/>
            <w:r w:rsidRPr="00DA60E9">
              <w:rPr>
                <w:rFonts w:ascii="Arial" w:hAnsi="Arial" w:cs="Arial"/>
                <w:bCs/>
                <w:sz w:val="20"/>
                <w:szCs w:val="20"/>
              </w:rPr>
              <w:t xml:space="preserve"> veckor och &lt; 1,5 kg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DA60E9" w:rsidR="00DA60E9" w:rsidP="00DA60E9" w:rsidRDefault="00DA60E9" w14:paraId="12D9A968" w14:textId="77777777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DA60E9">
              <w:rPr>
                <w:rFonts w:ascii="Arial" w:hAnsi="Arial" w:cs="Arial"/>
                <w:bCs/>
                <w:sz w:val="20"/>
                <w:szCs w:val="20"/>
              </w:rPr>
              <w:t>Mixtur 7,5 mg/kg per os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DA60E9" w:rsidR="00DA60E9" w:rsidP="00DA60E9" w:rsidRDefault="00DA60E9" w14:paraId="4344C1F7" w14:textId="77777777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  <w:r w:rsidRPr="00DA60E9">
              <w:rPr>
                <w:rFonts w:ascii="Arial" w:hAnsi="Arial" w:cs="Arial"/>
                <w:bCs/>
                <w:sz w:val="20"/>
                <w:szCs w:val="20"/>
                <w:lang w:val="en-GB"/>
              </w:rPr>
              <w:t xml:space="preserve">Inf 7,5 mg/kg </w:t>
            </w:r>
            <w:proofErr w:type="spellStart"/>
            <w:r w:rsidRPr="00DA60E9">
              <w:rPr>
                <w:rFonts w:ascii="Arial" w:hAnsi="Arial" w:cs="Arial"/>
                <w:bCs/>
                <w:sz w:val="20"/>
                <w:szCs w:val="20"/>
                <w:lang w:val="en-GB"/>
              </w:rPr>
              <w:t>intravenöst</w:t>
            </w:r>
            <w:proofErr w:type="spellEnd"/>
          </w:p>
        </w:tc>
      </w:tr>
      <w:tr w:rsidRPr="00DA60E9" w:rsidR="00DA60E9" w:rsidTr="00B34107" w14:paraId="0BFF7F35" w14:textId="77777777">
        <w:trPr>
          <w:trHeight w:val="138"/>
          <w:jc w:val="center"/>
        </w:trPr>
        <w:tc>
          <w:tcPr>
            <w:tcW w:w="0" w:type="auto"/>
            <w:vMerge/>
            <w:vAlign w:val="center"/>
            <w:hideMark/>
          </w:tcPr>
          <w:p w:rsidRPr="00DA60E9" w:rsidR="00DA60E9" w:rsidP="00DA60E9" w:rsidRDefault="00DA60E9" w14:paraId="72FCE1F0" w14:textId="77777777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DA60E9" w:rsidR="00DA60E9" w:rsidP="00DA60E9" w:rsidRDefault="00DA60E9" w14:paraId="6A749837" w14:textId="77777777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DA60E9">
              <w:rPr>
                <w:rFonts w:ascii="Arial" w:hAnsi="Arial" w:cs="Arial"/>
                <w:bCs/>
                <w:sz w:val="20"/>
                <w:szCs w:val="20"/>
              </w:rPr>
              <w:t>&lt; 6</w:t>
            </w:r>
            <w:proofErr w:type="gramEnd"/>
            <w:r w:rsidRPr="00DA60E9">
              <w:rPr>
                <w:rFonts w:ascii="Arial" w:hAnsi="Arial" w:cs="Arial"/>
                <w:bCs/>
                <w:sz w:val="20"/>
                <w:szCs w:val="20"/>
              </w:rPr>
              <w:t xml:space="preserve"> veckor och &gt; 1,5 kg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DA60E9" w:rsidR="00DA60E9" w:rsidP="00DA60E9" w:rsidRDefault="00DA60E9" w14:paraId="160062B4" w14:textId="77777777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DA60E9">
              <w:rPr>
                <w:rFonts w:ascii="Arial" w:hAnsi="Arial" w:cs="Arial"/>
                <w:bCs/>
                <w:sz w:val="20"/>
                <w:szCs w:val="20"/>
              </w:rPr>
              <w:t>Mixtur 15 mg/kg per os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DA60E9" w:rsidR="00DA60E9" w:rsidP="00DA60E9" w:rsidRDefault="00DA60E9" w14:paraId="27D75C5F" w14:textId="77777777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  <w:r w:rsidRPr="00DA60E9">
              <w:rPr>
                <w:rFonts w:ascii="Arial" w:hAnsi="Arial" w:cs="Arial"/>
                <w:bCs/>
                <w:sz w:val="20"/>
                <w:szCs w:val="20"/>
                <w:lang w:val="en-GB"/>
              </w:rPr>
              <w:t xml:space="preserve">Inf 15 mg/kg </w:t>
            </w:r>
            <w:proofErr w:type="spellStart"/>
            <w:r w:rsidRPr="00DA60E9">
              <w:rPr>
                <w:rFonts w:ascii="Arial" w:hAnsi="Arial" w:cs="Arial"/>
                <w:bCs/>
                <w:sz w:val="20"/>
                <w:szCs w:val="20"/>
                <w:lang w:val="en-GB"/>
              </w:rPr>
              <w:t>intravenöst</w:t>
            </w:r>
            <w:proofErr w:type="spellEnd"/>
          </w:p>
        </w:tc>
      </w:tr>
      <w:tr w:rsidRPr="00DA60E9" w:rsidR="00DA60E9" w:rsidTr="00B34107" w14:paraId="2F06C041" w14:textId="77777777">
        <w:trPr>
          <w:trHeight w:val="138"/>
          <w:jc w:val="center"/>
        </w:trPr>
        <w:tc>
          <w:tcPr>
            <w:tcW w:w="0" w:type="auto"/>
            <w:vMerge/>
            <w:vAlign w:val="center"/>
            <w:hideMark/>
          </w:tcPr>
          <w:p w:rsidRPr="00DA60E9" w:rsidR="00DA60E9" w:rsidP="00DA60E9" w:rsidRDefault="00DA60E9" w14:paraId="63BFCDCC" w14:textId="77777777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DA60E9" w:rsidR="00DA60E9" w:rsidP="00DA60E9" w:rsidRDefault="00DA60E9" w14:paraId="5046F821" w14:textId="77777777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DA60E9">
              <w:rPr>
                <w:rFonts w:ascii="Arial" w:hAnsi="Arial" w:cs="Arial"/>
                <w:bCs/>
                <w:sz w:val="20"/>
                <w:szCs w:val="20"/>
              </w:rPr>
              <w:t>&gt; 6 veckor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DA60E9" w:rsidR="00DA60E9" w:rsidP="00DA60E9" w:rsidRDefault="00DA60E9" w14:paraId="4DA9EED7" w14:textId="77777777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DA60E9">
              <w:rPr>
                <w:rFonts w:ascii="Arial" w:hAnsi="Arial" w:cs="Arial"/>
                <w:bCs/>
                <w:sz w:val="20"/>
                <w:szCs w:val="20"/>
              </w:rPr>
              <w:t>Mixtur 20 mg/kg per os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DA60E9" w:rsidR="00DA60E9" w:rsidP="00DA60E9" w:rsidRDefault="00DA60E9" w14:paraId="0B3C9AAE" w14:textId="77777777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  <w:r w:rsidRPr="00DA60E9">
              <w:rPr>
                <w:rFonts w:ascii="Arial" w:hAnsi="Arial" w:cs="Arial"/>
                <w:bCs/>
                <w:sz w:val="20"/>
                <w:szCs w:val="20"/>
                <w:lang w:val="en-GB"/>
              </w:rPr>
              <w:t xml:space="preserve">Inf 20 mg/kg </w:t>
            </w:r>
            <w:proofErr w:type="spellStart"/>
            <w:r w:rsidRPr="00DA60E9">
              <w:rPr>
                <w:rFonts w:ascii="Arial" w:hAnsi="Arial" w:cs="Arial"/>
                <w:bCs/>
                <w:sz w:val="20"/>
                <w:szCs w:val="20"/>
                <w:lang w:val="en-GB"/>
              </w:rPr>
              <w:t>intravenöst</w:t>
            </w:r>
            <w:proofErr w:type="spellEnd"/>
          </w:p>
        </w:tc>
      </w:tr>
      <w:tr w:rsidRPr="00DA60E9" w:rsidR="00DA60E9" w:rsidTr="00B34107" w14:paraId="1E31755E" w14:textId="77777777">
        <w:trPr>
          <w:trHeight w:val="1600"/>
          <w:jc w:val="center"/>
        </w:trPr>
        <w:tc>
          <w:tcPr>
            <w:tcW w:w="0" w:type="auto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DA60E9" w:rsidR="00DA60E9" w:rsidP="00DA60E9" w:rsidRDefault="00DA60E9" w14:paraId="310A5C8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A60E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Information: </w:t>
            </w:r>
          </w:p>
          <w:p w:rsidRPr="00DA60E9" w:rsidR="00DA60E9" w:rsidP="00DA60E9" w:rsidRDefault="00DA60E9" w14:paraId="758D4604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A60E9">
              <w:rPr>
                <w:rFonts w:ascii="Arial" w:hAnsi="Arial" w:cs="Arial"/>
                <w:sz w:val="20"/>
                <w:szCs w:val="20"/>
              </w:rPr>
              <w:t>Trim+Sulfa</w:t>
            </w:r>
            <w:proofErr w:type="spellEnd"/>
            <w:r w:rsidRPr="00DA60E9">
              <w:rPr>
                <w:rFonts w:ascii="Arial" w:hAnsi="Arial" w:cs="Arial"/>
                <w:sz w:val="20"/>
                <w:szCs w:val="20"/>
              </w:rPr>
              <w:t xml:space="preserve"> ges antingen som per os. mixtur (8 mg/ml+40mg/ml) </w:t>
            </w:r>
            <w:proofErr w:type="gramStart"/>
            <w:r w:rsidRPr="00DA60E9">
              <w:rPr>
                <w:rFonts w:ascii="Arial" w:hAnsi="Arial" w:cs="Arial"/>
                <w:sz w:val="20"/>
                <w:szCs w:val="20"/>
              </w:rPr>
              <w:t>2-10</w:t>
            </w:r>
            <w:proofErr w:type="gramEnd"/>
            <w:r w:rsidRPr="00DA60E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A60E9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  <w:r w:rsidRPr="00DA60E9">
              <w:rPr>
                <w:rFonts w:ascii="Arial" w:hAnsi="Arial" w:cs="Arial"/>
                <w:sz w:val="20"/>
                <w:szCs w:val="20"/>
              </w:rPr>
              <w:t xml:space="preserve"> före ingrepp eller som intravenös infusion 30 min – 10 </w:t>
            </w:r>
            <w:proofErr w:type="spellStart"/>
            <w:r w:rsidRPr="00DA60E9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  <w:r w:rsidRPr="00DA60E9">
              <w:rPr>
                <w:rFonts w:ascii="Arial" w:hAnsi="Arial" w:cs="Arial"/>
                <w:sz w:val="20"/>
                <w:szCs w:val="20"/>
              </w:rPr>
              <w:t xml:space="preserve"> före ingreppet.  Ordinerad mängd infusionskoncentrat späds enligt gemensam spädningslista DSBUS http://intrabkpm.vgregion.se/visapmperkat.asp?vo=vo01&amp;enhet=&amp;doktyp=&amp;pmkategori=L%E4kemedel&amp;sortering=rubrik</w:t>
            </w:r>
          </w:p>
          <w:p w:rsidRPr="00DA60E9" w:rsidR="00DA60E9" w:rsidP="00DA60E9" w:rsidRDefault="00DA60E9" w14:paraId="47C3FB84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A60E9">
              <w:rPr>
                <w:rFonts w:ascii="Arial" w:hAnsi="Arial" w:cs="Arial"/>
                <w:sz w:val="20"/>
                <w:szCs w:val="20"/>
              </w:rPr>
              <w:t>Cefuroxim</w:t>
            </w:r>
            <w:proofErr w:type="spellEnd"/>
            <w:r w:rsidRPr="00DA60E9">
              <w:rPr>
                <w:rFonts w:ascii="Arial" w:hAnsi="Arial" w:cs="Arial"/>
                <w:sz w:val="20"/>
                <w:szCs w:val="20"/>
              </w:rPr>
              <w:t xml:space="preserve"> ges </w:t>
            </w:r>
            <w:proofErr w:type="gramStart"/>
            <w:r w:rsidRPr="00DA60E9">
              <w:rPr>
                <w:rFonts w:ascii="Arial" w:hAnsi="Arial" w:cs="Arial"/>
                <w:sz w:val="20"/>
                <w:szCs w:val="20"/>
              </w:rPr>
              <w:t>30-60</w:t>
            </w:r>
            <w:proofErr w:type="gramEnd"/>
            <w:r w:rsidRPr="00DA60E9">
              <w:rPr>
                <w:rFonts w:ascii="Arial" w:hAnsi="Arial" w:cs="Arial"/>
                <w:sz w:val="20"/>
                <w:szCs w:val="20"/>
              </w:rPr>
              <w:t xml:space="preserve"> minuter före ingrepp.</w:t>
            </w:r>
          </w:p>
          <w:p w:rsidRPr="00DA60E9" w:rsidR="00DA60E9" w:rsidP="00DA60E9" w:rsidRDefault="00DA60E9" w14:paraId="4494DEBB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A60E9">
              <w:rPr>
                <w:rFonts w:ascii="Arial" w:hAnsi="Arial" w:cs="Arial"/>
                <w:sz w:val="20"/>
                <w:szCs w:val="20"/>
              </w:rPr>
              <w:t>Metronidazol</w:t>
            </w:r>
            <w:proofErr w:type="spellEnd"/>
            <w:r w:rsidRPr="00DA60E9">
              <w:rPr>
                <w:rFonts w:ascii="Arial" w:hAnsi="Arial" w:cs="Arial"/>
                <w:sz w:val="20"/>
                <w:szCs w:val="20"/>
              </w:rPr>
              <w:t xml:space="preserve"> ges antingen som mixtur eller infusion vid samma tid som ovanstående kompletterande antibiotikum. </w:t>
            </w:r>
            <w:proofErr w:type="spellStart"/>
            <w:r w:rsidRPr="00DA60E9">
              <w:rPr>
                <w:rFonts w:ascii="Arial" w:hAnsi="Arial" w:cs="Arial"/>
                <w:sz w:val="20"/>
                <w:szCs w:val="20"/>
              </w:rPr>
              <w:t>Maxdos</w:t>
            </w:r>
            <w:proofErr w:type="spellEnd"/>
            <w:r w:rsidRPr="00DA60E9">
              <w:rPr>
                <w:rFonts w:ascii="Arial" w:hAnsi="Arial" w:cs="Arial"/>
                <w:sz w:val="20"/>
                <w:szCs w:val="20"/>
              </w:rPr>
              <w:t xml:space="preserve"> 1 g.</w:t>
            </w:r>
          </w:p>
        </w:tc>
      </w:tr>
    </w:tbl>
    <w:p w:rsidRPr="00DA60E9" w:rsidR="00DA60E9" w:rsidP="00DA60E9" w:rsidRDefault="00DA60E9" w14:paraId="6A704AEC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DA60E9" w:rsidR="00DA60E9" w:rsidP="00DA60E9" w:rsidRDefault="00DA60E9" w14:paraId="70F72D47" w14:textId="77777777">
      <w:pPr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  <w:bookmarkStart w:name="_GoBack" w:id="1"/>
      <w:bookmarkEnd w:id="1"/>
    </w:p>
    <w:p w:rsidRPr="00DA60E9" w:rsidR="00DA60E9" w:rsidP="00DA60E9" w:rsidRDefault="00DA60E9" w14:paraId="5590EC0F" w14:textId="77777777">
      <w:pPr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</w:p>
    <w:p w:rsidRPr="00DA60E9" w:rsidR="00DA60E9" w:rsidP="00DA60E9" w:rsidRDefault="00DA60E9" w14:paraId="33BCF19D" w14:textId="77777777">
      <w:pPr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</w:p>
    <w:p w:rsidRPr="00DA60E9" w:rsidR="00DA60E9" w:rsidP="1A657DA1" w:rsidRDefault="00DA60E9" w14:paraId="728DD8AB" w14:textId="77777777">
      <w:pPr>
        <w:pStyle w:val="Heading3"/>
        <w:rPr>
          <w:rFonts w:ascii="Arial" w:hAnsi="Arial" w:cs="Arial"/>
          <w:b/>
          <w:sz w:val="20"/>
          <w:szCs w:val="20"/>
        </w:rPr>
      </w:pPr>
      <w:r>
        <w:t>Profylaxrekommendationer vid olika typingrepp:</w:t>
      </w:r>
    </w:p>
    <w:p w:rsidRPr="00DA60E9" w:rsidR="00DA60E9" w:rsidP="00DA60E9" w:rsidRDefault="00DA60E9" w14:paraId="46BE00A5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DA60E9" w:rsidR="00DA60E9" w:rsidP="1A657DA1" w:rsidRDefault="00DA60E9" w14:paraId="022BA2C5" w14:textId="77777777">
      <w:pPr>
        <w:pStyle w:val="MellanrubrikVGR"/>
        <w:rPr>
          <w:rFonts w:ascii="Arial" w:hAnsi="Arial" w:cs="Arial"/>
          <w:sz w:val="20"/>
          <w:szCs w:val="20"/>
          <w:u w:val="single"/>
        </w:rPr>
      </w:pPr>
      <w:r>
        <w:t>Endoskopiska ingrepp (cystoskopier, injektionsbehandlingar, kateterläggningar med mera)</w:t>
      </w:r>
    </w:p>
    <w:p w:rsidRPr="00DA60E9" w:rsidR="00DA60E9" w:rsidP="00DA60E9" w:rsidRDefault="00DA60E9" w14:paraId="5F101776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DA60E9" w:rsidR="00DA60E9" w:rsidP="1A657DA1" w:rsidRDefault="00DA60E9" w14:paraId="0760F70B" w14:textId="77777777">
      <w:pPr>
        <w:rPr>
          <w:rFonts w:ascii="Arial" w:hAnsi="Arial" w:cs="Arial"/>
          <w:sz w:val="20"/>
          <w:szCs w:val="20"/>
        </w:rPr>
      </w:pPr>
      <w:r>
        <w:t xml:space="preserve">Urinodling 1 vecka preoperativt vid obstruktion i urinvägarna, </w:t>
      </w:r>
      <w:proofErr w:type="spellStart"/>
      <w:r>
        <w:t>dilaterad</w:t>
      </w:r>
      <w:proofErr w:type="spellEnd"/>
      <w:r>
        <w:t xml:space="preserve"> reflux eller där terapeutisk åtgärd förväntas. Positiv urinodling innebär behandling efter resistensmönster, inte profylax.</w:t>
      </w:r>
    </w:p>
    <w:p w:rsidRPr="00DA60E9" w:rsidR="00DA60E9" w:rsidP="00DA60E9" w:rsidRDefault="00DA60E9" w14:paraId="2DF21E10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DA60E9" w:rsidR="00DA60E9" w:rsidP="1A657DA1" w:rsidRDefault="00DA60E9" w14:paraId="3C782713" w14:textId="77777777">
      <w:pPr>
        <w:pStyle w:val="MellanrubrikVGR"/>
        <w:rPr>
          <w:rFonts w:ascii="Arial" w:hAnsi="Arial" w:cs="Arial"/>
          <w:sz w:val="20"/>
          <w:szCs w:val="20"/>
          <w:u w:val="single"/>
        </w:rPr>
      </w:pPr>
      <w:r>
        <w:t xml:space="preserve">Öppen kirurgi (inklusive </w:t>
      </w:r>
      <w:proofErr w:type="spellStart"/>
      <w:r>
        <w:t>laparoskopiska</w:t>
      </w:r>
      <w:proofErr w:type="spellEnd"/>
      <w:r>
        <w:t xml:space="preserve"> njuringrepp) </w:t>
      </w:r>
      <w:proofErr w:type="gramStart"/>
      <w:r>
        <w:t>njurar- blåsa</w:t>
      </w:r>
      <w:proofErr w:type="gramEnd"/>
    </w:p>
    <w:p w:rsidRPr="00DA60E9" w:rsidR="00DA60E9" w:rsidP="00DA60E9" w:rsidRDefault="00DA60E9" w14:paraId="687FE6E1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DA60E9" w:rsidR="00DA60E9" w:rsidP="1A657DA1" w:rsidRDefault="00DA60E9" w14:paraId="0DC943EC" w14:textId="77777777">
      <w:pPr>
        <w:rPr>
          <w:rFonts w:ascii="Arial" w:hAnsi="Arial" w:cs="Arial"/>
          <w:sz w:val="20"/>
          <w:szCs w:val="20"/>
        </w:rPr>
      </w:pPr>
      <w:r>
        <w:t>Urinodling 1 vecka preoperativt</w:t>
      </w:r>
    </w:p>
    <w:p w:rsidRPr="00DA60E9" w:rsidR="00DA60E9" w:rsidP="1A657DA1" w:rsidRDefault="00DA60E9" w14:paraId="7D3F63B6" w14:textId="77777777">
      <w:pPr>
        <w:rPr>
          <w:rFonts w:ascii="Arial" w:hAnsi="Arial" w:cs="Arial"/>
          <w:sz w:val="20"/>
          <w:szCs w:val="20"/>
        </w:rPr>
      </w:pPr>
      <w:r>
        <w:t>Positiv urinodling innebär behandling efter resistensmönster, inte profylax</w:t>
      </w:r>
    </w:p>
    <w:p w:rsidRPr="00DA60E9" w:rsidR="00DA60E9" w:rsidP="00DA60E9" w:rsidRDefault="00DA60E9" w14:paraId="03E1390D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DA60E9" w:rsidR="00DA60E9" w:rsidP="1A657DA1" w:rsidRDefault="00DA60E9" w14:paraId="72566BFB" w14:textId="77777777">
      <w:pPr>
        <w:rPr>
          <w:rFonts w:ascii="Arial" w:hAnsi="Arial" w:cs="Arial"/>
          <w:sz w:val="20"/>
          <w:szCs w:val="20"/>
        </w:rPr>
      </w:pPr>
      <w:proofErr w:type="spellStart"/>
      <w:r>
        <w:t>Nefrektomi</w:t>
      </w:r>
      <w:proofErr w:type="spellEnd"/>
      <w:r>
        <w:t xml:space="preserve">: </w:t>
      </w:r>
      <w:r>
        <w:tab/>
      </w:r>
      <w:r>
        <w:tab/>
      </w:r>
      <w:r>
        <w:t>0 profylax</w:t>
      </w:r>
    </w:p>
    <w:p w:rsidRPr="00DA60E9" w:rsidR="00DA60E9" w:rsidP="1A657DA1" w:rsidRDefault="00DA60E9" w14:paraId="7879683A" w14:textId="77777777">
      <w:pPr>
        <w:rPr>
          <w:rFonts w:ascii="Arial" w:hAnsi="Arial" w:cs="Arial"/>
          <w:sz w:val="20"/>
          <w:szCs w:val="20"/>
        </w:rPr>
      </w:pPr>
      <w:r>
        <w:t xml:space="preserve">Partiell </w:t>
      </w:r>
      <w:proofErr w:type="spellStart"/>
      <w:r>
        <w:t>nefrektomi</w:t>
      </w:r>
      <w:proofErr w:type="spellEnd"/>
      <w:r>
        <w:t xml:space="preserve">: </w:t>
      </w:r>
      <w:r>
        <w:tab/>
      </w:r>
      <w:r>
        <w:t>0 profylax</w:t>
      </w:r>
    </w:p>
    <w:p w:rsidRPr="00DA60E9" w:rsidR="00DA60E9" w:rsidP="1A657DA1" w:rsidRDefault="00DA60E9" w14:paraId="23307F26" w14:textId="08D2ECA6">
      <w:proofErr w:type="spellStart"/>
      <w:r>
        <w:t>Neoimplantation</w:t>
      </w:r>
      <w:proofErr w:type="spellEnd"/>
      <w:r>
        <w:t xml:space="preserve">: </w:t>
      </w:r>
      <w:r>
        <w:tab/>
      </w:r>
      <w:r>
        <w:t>Profylax trim-sulfa + fortsätt</w:t>
      </w:r>
      <w:r w:rsidR="06B99D9D">
        <w:t xml:space="preserve"> </w:t>
      </w:r>
      <w:r>
        <w:tab/>
      </w:r>
    </w:p>
    <w:p w:rsidRPr="00DA60E9" w:rsidR="00DA60E9" w:rsidP="1A657DA1" w:rsidRDefault="06B99D9D" w14:paraId="64A07693" w14:textId="3DD4BF5D">
      <w:pPr>
        <w:ind w:left="2608" w:firstLine="1304"/>
        <w:rPr>
          <w:rFonts w:ascii="Arial" w:hAnsi="Arial" w:cs="Arial"/>
          <w:sz w:val="20"/>
          <w:szCs w:val="20"/>
        </w:rPr>
      </w:pPr>
      <w:r w:rsidR="06B99D9D">
        <w:rPr/>
        <w:t>l</w:t>
      </w:r>
      <w:r w:rsidR="00DA60E9">
        <w:rPr/>
        <w:t xml:space="preserve">ångtidsprofylax per os tills första </w:t>
      </w:r>
      <w:r>
        <w:tab/>
      </w:r>
      <w:r>
        <w:tab/>
      </w:r>
      <w:r w:rsidR="00DA60E9">
        <w:rPr/>
        <w:t>p</w:t>
      </w:r>
      <w:r w:rsidR="00DA60E9">
        <w:rPr/>
        <w:t>ostoperativa</w:t>
      </w:r>
      <w:r w:rsidR="00DA60E9">
        <w:rPr/>
        <w:t xml:space="preserve"> kontroll (</w:t>
      </w:r>
      <w:r w:rsidR="00DA60E9">
        <w:rPr/>
        <w:t>3-4</w:t>
      </w:r>
      <w:r w:rsidR="00DA60E9">
        <w:rPr/>
        <w:t xml:space="preserve"> mån), därefter </w:t>
      </w:r>
      <w:r>
        <w:tab/>
      </w:r>
      <w:r w:rsidR="00DA60E9">
        <w:rPr/>
        <w:t>individuell bedömning</w:t>
      </w:r>
    </w:p>
    <w:p w:rsidRPr="00DA60E9" w:rsidR="00DA60E9" w:rsidP="1A657DA1" w:rsidRDefault="00DA60E9" w14:paraId="7AF1C8D4" w14:textId="04879749">
      <w:pPr>
        <w:rPr>
          <w:rFonts w:ascii="Arial" w:hAnsi="Arial" w:cs="Arial"/>
          <w:sz w:val="20"/>
          <w:szCs w:val="20"/>
        </w:rPr>
      </w:pPr>
      <w:proofErr w:type="spellStart"/>
      <w:r>
        <w:t>Pyeloplastik</w:t>
      </w:r>
      <w:proofErr w:type="spellEnd"/>
      <w:r>
        <w:t xml:space="preserve">: </w:t>
      </w:r>
      <w:r>
        <w:tab/>
      </w:r>
      <w:r>
        <w:tab/>
      </w:r>
      <w:r>
        <w:t xml:space="preserve">Profylax trim-sulfa + fortsätt </w:t>
      </w:r>
      <w:r>
        <w:tab/>
      </w:r>
      <w:r>
        <w:tab/>
      </w:r>
      <w:r>
        <w:tab/>
      </w:r>
      <w:r>
        <w:tab/>
      </w:r>
      <w:proofErr w:type="gramStart"/>
      <w:r w:rsidR="1943E2E8">
        <w:t>l</w:t>
      </w:r>
      <w:r>
        <w:t>ångtidsprofylax alt</w:t>
      </w:r>
      <w:proofErr w:type="gramEnd"/>
      <w:r>
        <w:t xml:space="preserve"> </w:t>
      </w:r>
      <w:proofErr w:type="spellStart"/>
      <w:r>
        <w:t>Trimetoprimprofylax</w:t>
      </w:r>
      <w:proofErr w:type="spellEnd"/>
      <w:r>
        <w:t xml:space="preserve"> </w:t>
      </w:r>
      <w:r>
        <w:tab/>
      </w:r>
      <w:r>
        <w:tab/>
      </w:r>
      <w:r>
        <w:tab/>
      </w:r>
      <w:r>
        <w:t>tills stent är dragen (3-4 veckor)</w:t>
      </w:r>
    </w:p>
    <w:p w:rsidRPr="00DA60E9" w:rsidR="00DA60E9" w:rsidP="1A657DA1" w:rsidRDefault="00DA60E9" w14:paraId="7C53288F" w14:textId="7E55A672">
      <w:pPr>
        <w:rPr>
          <w:rFonts w:ascii="Arial" w:hAnsi="Arial" w:cs="Arial"/>
          <w:sz w:val="20"/>
          <w:szCs w:val="20"/>
        </w:rPr>
      </w:pPr>
      <w:proofErr w:type="spellStart"/>
      <w:r>
        <w:t>Nefrektomi</w:t>
      </w:r>
      <w:proofErr w:type="spellEnd"/>
      <w:r>
        <w:t xml:space="preserve"> </w:t>
      </w:r>
      <w:proofErr w:type="spellStart"/>
      <w:r>
        <w:t>transabdominellt</w:t>
      </w:r>
      <w:proofErr w:type="spellEnd"/>
      <w:r>
        <w:t xml:space="preserve"> </w:t>
      </w:r>
    </w:p>
    <w:p w:rsidRPr="00DA60E9" w:rsidR="00DA60E9" w:rsidP="1A657DA1" w:rsidRDefault="00DA60E9" w14:paraId="28B26EA5" w14:textId="4BC7A4A5">
      <w:pPr>
        <w:rPr>
          <w:rFonts w:ascii="Arial" w:hAnsi="Arial" w:cs="Arial"/>
          <w:sz w:val="20"/>
          <w:szCs w:val="20"/>
        </w:rPr>
      </w:pPr>
      <w:r>
        <w:t xml:space="preserve">(vanligen </w:t>
      </w:r>
      <w:proofErr w:type="spellStart"/>
      <w:r>
        <w:t>Wilms</w:t>
      </w:r>
      <w:proofErr w:type="spellEnd"/>
      <w:r>
        <w:t xml:space="preserve"> tumör): </w:t>
      </w:r>
      <w:r>
        <w:tab/>
      </w:r>
      <w:r>
        <w:t xml:space="preserve">Profylax trim-sulfa + </w:t>
      </w:r>
      <w:proofErr w:type="spellStart"/>
      <w:r>
        <w:t>metronidazol</w:t>
      </w:r>
      <w:proofErr w:type="spellEnd"/>
    </w:p>
    <w:p w:rsidRPr="00DA60E9" w:rsidR="00DA60E9" w:rsidP="00DA60E9" w:rsidRDefault="00DA60E9" w14:paraId="604B6CB5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DA60E9" w:rsidR="00DA60E9" w:rsidP="1A657DA1" w:rsidRDefault="00DA60E9" w14:paraId="48964182" w14:textId="77777777">
      <w:pPr>
        <w:rPr>
          <w:rFonts w:ascii="Arial" w:hAnsi="Arial" w:cs="Arial"/>
          <w:sz w:val="20"/>
          <w:szCs w:val="20"/>
          <w:u w:val="single"/>
        </w:rPr>
      </w:pPr>
      <w:proofErr w:type="spellStart"/>
      <w:r>
        <w:t>Hypospadi</w:t>
      </w:r>
      <w:proofErr w:type="spellEnd"/>
    </w:p>
    <w:p w:rsidRPr="00DA60E9" w:rsidR="00DA60E9" w:rsidP="1A657DA1" w:rsidRDefault="00DA60E9" w14:paraId="2B799DD6" w14:textId="77777777">
      <w:pPr>
        <w:rPr>
          <w:rFonts w:ascii="Arial" w:hAnsi="Arial" w:cs="Arial"/>
          <w:sz w:val="20"/>
          <w:szCs w:val="20"/>
        </w:rPr>
      </w:pPr>
      <w:r>
        <w:t xml:space="preserve">Kirurgi utan kateter: </w:t>
      </w:r>
      <w:r>
        <w:tab/>
      </w:r>
      <w:r>
        <w:t>0 profylax</w:t>
      </w:r>
    </w:p>
    <w:p w:rsidRPr="00DA60E9" w:rsidR="00DA60E9" w:rsidP="1A657DA1" w:rsidRDefault="00DA60E9" w14:paraId="2F6BFB77" w14:textId="50A99292">
      <w:pPr>
        <w:rPr>
          <w:rFonts w:ascii="Arial" w:hAnsi="Arial" w:cs="Arial"/>
          <w:sz w:val="20"/>
          <w:szCs w:val="20"/>
        </w:rPr>
      </w:pPr>
      <w:r>
        <w:t xml:space="preserve">Kirurgi med kateter: </w:t>
      </w:r>
      <w:r>
        <w:tab/>
      </w:r>
      <w:r>
        <w:t>Profylax trim-sulfa vid operation samt vid kateterdragning (</w:t>
      </w:r>
      <w:proofErr w:type="spellStart"/>
      <w:r>
        <w:t>po</w:t>
      </w:r>
      <w:proofErr w:type="spellEnd"/>
      <w:r>
        <w:t>)</w:t>
      </w:r>
    </w:p>
    <w:p w:rsidRPr="00DA60E9" w:rsidR="00DA60E9" w:rsidP="1A657DA1" w:rsidRDefault="00DA60E9" w14:paraId="37EADC64" w14:textId="77777777">
      <w:pPr>
        <w:rPr>
          <w:rFonts w:ascii="Arial" w:hAnsi="Arial" w:cs="Arial"/>
          <w:sz w:val="20"/>
          <w:szCs w:val="20"/>
        </w:rPr>
      </w:pPr>
      <w:r>
        <w:t xml:space="preserve">Rekonstruktion med </w:t>
      </w:r>
      <w:proofErr w:type="spellStart"/>
      <w:r>
        <w:t>graft</w:t>
      </w:r>
      <w:proofErr w:type="spellEnd"/>
      <w:r>
        <w:t xml:space="preserve">: </w:t>
      </w:r>
      <w:r>
        <w:tab/>
      </w:r>
      <w:r>
        <w:t xml:space="preserve">Profylax trim-sulfa, </w:t>
      </w:r>
      <w:proofErr w:type="spellStart"/>
      <w:r>
        <w:t>ev</w:t>
      </w:r>
      <w:proofErr w:type="spellEnd"/>
      <w:r>
        <w:t xml:space="preserve"> profylax </w:t>
      </w:r>
      <w:proofErr w:type="spellStart"/>
      <w:r>
        <w:t>enl</w:t>
      </w:r>
      <w:proofErr w:type="spellEnd"/>
      <w:r>
        <w:t xml:space="preserve"> ordination under katetertid</w:t>
      </w:r>
    </w:p>
    <w:p w:rsidRPr="00DA60E9" w:rsidR="00DA60E9" w:rsidP="1A657DA1" w:rsidRDefault="00DA60E9" w14:paraId="4815B56E" w14:textId="77777777">
      <w:pPr>
        <w:rPr>
          <w:rFonts w:ascii="Arial" w:hAnsi="Arial" w:cs="Arial"/>
          <w:sz w:val="20"/>
          <w:szCs w:val="20"/>
        </w:rPr>
      </w:pPr>
      <w:r>
        <w:t xml:space="preserve"> </w:t>
      </w:r>
    </w:p>
    <w:p w:rsidRPr="00DA60E9" w:rsidR="00DA60E9" w:rsidP="1A657DA1" w:rsidRDefault="00DA60E9" w14:paraId="03DE1348" w14:textId="0F7062A2">
      <w:pPr>
        <w:rPr>
          <w:rFonts w:ascii="Arial" w:hAnsi="Arial" w:cs="Arial"/>
          <w:sz w:val="20"/>
          <w:szCs w:val="20"/>
        </w:rPr>
      </w:pPr>
      <w:proofErr w:type="spellStart"/>
      <w:r>
        <w:t>Retentiokirurgi</w:t>
      </w:r>
      <w:proofErr w:type="spellEnd"/>
      <w:r>
        <w:t xml:space="preserve">: </w:t>
      </w:r>
      <w:r>
        <w:tab/>
      </w:r>
      <w:r>
        <w:tab/>
      </w:r>
      <w:r>
        <w:t>0 profylax</w:t>
      </w:r>
    </w:p>
    <w:p w:rsidRPr="00DA60E9" w:rsidR="00DA60E9" w:rsidP="00DA60E9" w:rsidRDefault="00DA60E9" w14:paraId="79966E38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DA60E9" w:rsidR="00DA60E9" w:rsidP="1A657DA1" w:rsidRDefault="00DA60E9" w14:paraId="37481C3A" w14:textId="4D211B0B">
      <w:pPr>
        <w:rPr>
          <w:rFonts w:ascii="Arial" w:hAnsi="Arial" w:cs="Arial"/>
          <w:sz w:val="20"/>
          <w:szCs w:val="20"/>
        </w:rPr>
      </w:pPr>
      <w:r>
        <w:t>Diagnosti</w:t>
      </w:r>
      <w:r w:rsidR="43D9800E">
        <w:t>s</w:t>
      </w:r>
      <w:r>
        <w:t>k laparoskopi:</w:t>
      </w:r>
      <w:r>
        <w:tab/>
      </w:r>
      <w:r>
        <w:t>0 profylax</w:t>
      </w:r>
    </w:p>
    <w:p w:rsidRPr="00DA60E9" w:rsidR="00DA60E9" w:rsidP="00DA60E9" w:rsidRDefault="00DA60E9" w14:paraId="646F9C75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  <w:u w:val="single"/>
        </w:rPr>
      </w:pPr>
    </w:p>
    <w:p w:rsidRPr="00DA60E9" w:rsidR="00DA60E9" w:rsidP="1A657DA1" w:rsidRDefault="00DA60E9" w14:paraId="28D227F8" w14:textId="77777777">
      <w:pPr>
        <w:pStyle w:val="MellanrubrikVGR"/>
        <w:rPr>
          <w:rFonts w:ascii="Arial" w:hAnsi="Arial" w:cs="Arial"/>
          <w:sz w:val="20"/>
          <w:szCs w:val="20"/>
          <w:u w:val="single"/>
          <w:lang w:val="en-US"/>
        </w:rPr>
      </w:pPr>
      <w:proofErr w:type="spellStart"/>
      <w:r w:rsidRPr="1A657DA1">
        <w:rPr>
          <w:lang w:val="en-US"/>
        </w:rPr>
        <w:t>Rekonstruktiv</w:t>
      </w:r>
      <w:proofErr w:type="spellEnd"/>
      <w:r w:rsidRPr="1A657DA1">
        <w:rPr>
          <w:lang w:val="en-US"/>
        </w:rPr>
        <w:t xml:space="preserve"> </w:t>
      </w:r>
      <w:proofErr w:type="spellStart"/>
      <w:r w:rsidRPr="1A657DA1">
        <w:rPr>
          <w:lang w:val="en-US"/>
        </w:rPr>
        <w:t>inkontinenskirurgi</w:t>
      </w:r>
      <w:proofErr w:type="spellEnd"/>
      <w:r w:rsidRPr="1A657DA1">
        <w:rPr>
          <w:lang w:val="en-US"/>
        </w:rPr>
        <w:t xml:space="preserve"> (</w:t>
      </w:r>
      <w:proofErr w:type="spellStart"/>
      <w:r w:rsidRPr="1A657DA1">
        <w:rPr>
          <w:lang w:val="en-US"/>
        </w:rPr>
        <w:t>blåshalsplastik</w:t>
      </w:r>
      <w:proofErr w:type="spellEnd"/>
      <w:r w:rsidRPr="1A657DA1">
        <w:rPr>
          <w:lang w:val="en-US"/>
        </w:rPr>
        <w:t xml:space="preserve">, </w:t>
      </w:r>
      <w:proofErr w:type="spellStart"/>
      <w:r w:rsidRPr="1A657DA1">
        <w:rPr>
          <w:lang w:val="en-US"/>
        </w:rPr>
        <w:t>Mitrofanoff</w:t>
      </w:r>
      <w:proofErr w:type="spellEnd"/>
      <w:r w:rsidRPr="1A657DA1">
        <w:rPr>
          <w:lang w:val="en-US"/>
        </w:rPr>
        <w:t xml:space="preserve">, </w:t>
      </w:r>
      <w:proofErr w:type="spellStart"/>
      <w:r w:rsidRPr="1A657DA1">
        <w:rPr>
          <w:lang w:val="en-US"/>
        </w:rPr>
        <w:t>blåsaugment</w:t>
      </w:r>
      <w:proofErr w:type="spellEnd"/>
      <w:r w:rsidRPr="1A657DA1">
        <w:rPr>
          <w:lang w:val="en-US"/>
        </w:rPr>
        <w:t>)</w:t>
      </w:r>
    </w:p>
    <w:p w:rsidRPr="00DA60E9" w:rsidR="00DA60E9" w:rsidP="00DA60E9" w:rsidRDefault="00DA60E9" w14:paraId="21542B6A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  <w:u w:val="single"/>
        </w:rPr>
      </w:pPr>
    </w:p>
    <w:p w:rsidRPr="00DA60E9" w:rsidR="00DA60E9" w:rsidP="1A657DA1" w:rsidRDefault="00DA60E9" w14:paraId="35123E93" w14:textId="77777777">
      <w:pPr>
        <w:rPr>
          <w:rFonts w:ascii="Arial" w:hAnsi="Arial" w:cs="Arial"/>
          <w:sz w:val="20"/>
          <w:szCs w:val="20"/>
        </w:rPr>
      </w:pPr>
      <w:r>
        <w:t>Urinodling preoperativt, behandla efter resistensmönster</w:t>
      </w:r>
    </w:p>
    <w:p w:rsidRPr="00DA60E9" w:rsidR="00DA60E9" w:rsidP="1A657DA1" w:rsidRDefault="00DA60E9" w14:paraId="17F768AB" w14:textId="77777777">
      <w:pPr>
        <w:rPr>
          <w:rFonts w:ascii="Arial" w:hAnsi="Arial" w:cs="Arial"/>
          <w:sz w:val="20"/>
          <w:szCs w:val="20"/>
        </w:rPr>
      </w:pPr>
      <w:r>
        <w:t>Har ofta skallshunt</w:t>
      </w:r>
    </w:p>
    <w:p w:rsidRPr="00DA60E9" w:rsidR="00DA60E9" w:rsidP="00DA60E9" w:rsidRDefault="00DA60E9" w14:paraId="097724BE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DA60E9" w:rsidR="00DA60E9" w:rsidP="1A657DA1" w:rsidRDefault="00DA60E9" w14:paraId="3AC93E7A" w14:textId="77777777">
      <w:pPr>
        <w:pStyle w:val="ListParagraph"/>
        <w:rPr>
          <w:rFonts w:ascii="Arial" w:hAnsi="Arial" w:cs="Arial"/>
          <w:sz w:val="20"/>
          <w:szCs w:val="20"/>
        </w:rPr>
      </w:pPr>
      <w:proofErr w:type="spellStart"/>
      <w:r>
        <w:t>Cefuroxim</w:t>
      </w:r>
      <w:proofErr w:type="spellEnd"/>
      <w:r>
        <w:t xml:space="preserve"> 30 mg/kgx3 i </w:t>
      </w:r>
      <w:proofErr w:type="gramStart"/>
      <w:r>
        <w:t>2-3</w:t>
      </w:r>
      <w:proofErr w:type="gramEnd"/>
      <w:r>
        <w:t xml:space="preserve"> dygn från operations start</w:t>
      </w:r>
    </w:p>
    <w:p w:rsidRPr="00DA60E9" w:rsidR="00DA60E9" w:rsidP="1A657DA1" w:rsidRDefault="00DA60E9" w14:paraId="556EA3AA" w14:textId="77777777">
      <w:pPr>
        <w:pStyle w:val="ListParagraph"/>
        <w:rPr>
          <w:rFonts w:ascii="Arial" w:hAnsi="Arial" w:cs="Arial"/>
          <w:sz w:val="20"/>
          <w:szCs w:val="20"/>
        </w:rPr>
      </w:pPr>
      <w:proofErr w:type="spellStart"/>
      <w:r>
        <w:t>Metronidazol</w:t>
      </w:r>
      <w:proofErr w:type="spellEnd"/>
      <w:r>
        <w:t xml:space="preserve"> engångsdos vid operations start</w:t>
      </w:r>
    </w:p>
    <w:p w:rsidRPr="00DA60E9" w:rsidR="00DA60E9" w:rsidP="1A657DA1" w:rsidRDefault="00DA60E9" w14:paraId="10898654" w14:textId="77777777">
      <w:pPr>
        <w:pStyle w:val="ListParagraph"/>
        <w:rPr>
          <w:rFonts w:ascii="Arial" w:hAnsi="Arial" w:cs="Arial"/>
          <w:sz w:val="20"/>
          <w:szCs w:val="20"/>
        </w:rPr>
      </w:pPr>
      <w:proofErr w:type="spellStart"/>
      <w:r>
        <w:t>Trimetoprimprofylax</w:t>
      </w:r>
      <w:proofErr w:type="spellEnd"/>
      <w:r>
        <w:t xml:space="preserve"> tills </w:t>
      </w:r>
      <w:proofErr w:type="spellStart"/>
      <w:r>
        <w:t>RIKstart</w:t>
      </w:r>
      <w:proofErr w:type="spellEnd"/>
    </w:p>
    <w:p w:rsidRPr="00DA60E9" w:rsidR="00DA60E9" w:rsidP="00DA60E9" w:rsidRDefault="00DA60E9" w14:paraId="06F308A1" w14:textId="77777777">
      <w:pPr>
        <w:spacing w:after="0" w:line="240" w:lineRule="auto"/>
        <w:ind w:left="0" w:right="0"/>
      </w:pPr>
      <w:r w:rsidRPr="00DA60E9">
        <w:t xml:space="preserve"> </w:t>
      </w:r>
    </w:p>
    <w:p w:rsidRPr="00DA60E9" w:rsidR="00DA60E9" w:rsidP="1A657DA1" w:rsidRDefault="00DA60E9" w14:paraId="349EC03C" w14:textId="782E8423">
      <w:pPr>
        <w:rPr>
          <w:rFonts w:ascii="Arial" w:hAnsi="Arial" w:cs="Arial"/>
          <w:sz w:val="20"/>
          <w:szCs w:val="20"/>
        </w:rPr>
      </w:pPr>
      <w:r>
        <w:t xml:space="preserve">Har patienten inte skallshunt ges </w:t>
      </w:r>
      <w:r w:rsidR="6CA9AF3B">
        <w:t>T</w:t>
      </w:r>
      <w:r>
        <w:t xml:space="preserve">rim-sulfa </w:t>
      </w:r>
      <w:proofErr w:type="gramStart"/>
      <w:r>
        <w:t>istället</w:t>
      </w:r>
      <w:proofErr w:type="gramEnd"/>
      <w:r>
        <w:t xml:space="preserve"> för </w:t>
      </w:r>
      <w:proofErr w:type="spellStart"/>
      <w:r w:rsidR="1379B289">
        <w:t>C</w:t>
      </w:r>
      <w:r>
        <w:t>efuroxim</w:t>
      </w:r>
      <w:proofErr w:type="spellEnd"/>
      <w:r>
        <w:t>.</w:t>
      </w:r>
    </w:p>
    <w:p w:rsidRPr="00DA60E9" w:rsidR="00DA60E9" w:rsidP="00DA60E9" w:rsidRDefault="00DA60E9" w14:paraId="49419D08" w14:textId="77777777">
      <w:pPr>
        <w:tabs>
          <w:tab w:val="left" w:pos="3675"/>
        </w:tabs>
        <w:spacing w:after="0" w:line="240" w:lineRule="auto"/>
        <w:ind w:left="0" w:right="0"/>
      </w:pPr>
      <w:r w:rsidRPr="00DA60E9">
        <w:t xml:space="preserve"> </w:t>
      </w:r>
    </w:p>
    <w:p w:rsidRPr="00DA60E9" w:rsidR="00DA60E9" w:rsidP="1A657DA1" w:rsidRDefault="00DA60E9" w14:paraId="75321093" w14:textId="77777777">
      <w:pPr>
        <w:pStyle w:val="Heading2"/>
        <w:tabs>
          <w:tab w:val="left" w:pos="3675"/>
        </w:tabs>
      </w:pPr>
      <w:r>
        <w:t>Ansvar</w:t>
      </w:r>
    </w:p>
    <w:p w:rsidRPr="00DA60E9" w:rsidR="00DA60E9" w:rsidP="1A657DA1" w:rsidRDefault="00DA60E9" w14:paraId="1CB2BAFC" w14:textId="766E2106">
      <w:pPr>
        <w:rPr>
          <w:rFonts w:ascii="Arial" w:hAnsi="Arial" w:cs="Arial"/>
          <w:sz w:val="20"/>
          <w:szCs w:val="20"/>
        </w:rPr>
      </w:pPr>
      <w:r>
        <w:t xml:space="preserve">Gäller för all hälso- och sjukvårdspersonal inom verksamhetsområdet Kirurgi Barn, Drottning Silvias barnsjukhus SU/Östra. Verksamhetschefen ansvarar för att de rutiner och riktlinjer som verksamheten kräver finns tillgängliga och att verksamheten arbetar enligt SOFS 2011:9. </w:t>
      </w:r>
    </w:p>
    <w:p w:rsidRPr="00DA60E9" w:rsidR="00DA60E9" w:rsidP="00DA60E9" w:rsidRDefault="00DA60E9" w14:paraId="0FBC1876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DA60E9" w:rsidR="00DA60E9" w:rsidP="00DA60E9" w:rsidRDefault="00DA60E9" w14:paraId="3E032236" w14:textId="77777777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 w:val="26"/>
          <w:szCs w:val="26"/>
        </w:rPr>
      </w:pPr>
    </w:p>
    <w:p w:rsidRPr="00DA60E9" w:rsidR="00DA60E9" w:rsidP="1A657DA1" w:rsidRDefault="00DA60E9" w14:paraId="19444610" w14:textId="77777777">
      <w:pPr>
        <w:pStyle w:val="Heading2"/>
        <w:rPr>
          <w:rFonts w:ascii="Arial" w:hAnsi="Arial" w:cs="Arial"/>
          <w:b/>
          <w:sz w:val="26"/>
        </w:rPr>
      </w:pPr>
      <w:r>
        <w:t>Uppföljning och utvärdering</w:t>
      </w:r>
    </w:p>
    <w:p w:rsidRPr="00DA60E9" w:rsidR="00DA60E9" w:rsidP="1A657DA1" w:rsidRDefault="00DA60E9" w14:paraId="6F6E8E5C" w14:textId="46BD227E">
      <w:pPr>
        <w:rPr>
          <w:rFonts w:ascii="Arial" w:hAnsi="Arial" w:cs="Arial"/>
          <w:sz w:val="20"/>
          <w:szCs w:val="20"/>
        </w:rPr>
      </w:pPr>
      <w:r>
        <w:t xml:space="preserve">Verksamhetschefen ansvarar ytterst för revision/uppföljning av innehållet i rutinen. Medvetet avsteg från rutinen dokumenteras i Melior om rutinen är kopplad till patient. Övriga orsaker till avsteg från rutinen rapporteras i </w:t>
      </w:r>
      <w:proofErr w:type="spellStart"/>
      <w:r>
        <w:t>MedControlPRO</w:t>
      </w:r>
      <w:proofErr w:type="spellEnd"/>
      <w:r>
        <w:t>.</w:t>
      </w:r>
    </w:p>
    <w:p w:rsidRPr="00DA60E9" w:rsidR="00DA60E9" w:rsidP="00DA60E9" w:rsidRDefault="00DA60E9" w14:paraId="7F584984" w14:textId="77777777">
      <w:pPr>
        <w:spacing w:after="0" w:line="240" w:lineRule="auto"/>
        <w:ind w:left="0" w:right="0"/>
        <w:rPr>
          <w:rFonts w:ascii="Arial" w:hAnsi="Arial" w:cs="Arial"/>
          <w:sz w:val="20"/>
          <w:lang w:val="fi-FI"/>
        </w:rPr>
      </w:pPr>
    </w:p>
    <w:p w:rsidRPr="00DA60E9" w:rsidR="00DA60E9" w:rsidP="1A657DA1" w:rsidRDefault="00DA60E9" w14:paraId="760CBBD3" w14:textId="177AA6B7">
      <w:pPr>
        <w:pStyle w:val="Heading2"/>
        <w:rPr>
          <w:rFonts w:ascii="Arial" w:hAnsi="Arial" w:cs="Arial"/>
          <w:b/>
          <w:sz w:val="26"/>
        </w:rPr>
      </w:pPr>
      <w:r>
        <w:t>Granskare</w:t>
      </w:r>
      <w:r w:rsidR="3294718A">
        <w:t>/Arbetsgrupp</w:t>
      </w:r>
    </w:p>
    <w:p w:rsidRPr="00DA60E9" w:rsidR="00DA60E9" w:rsidP="1A657DA1" w:rsidRDefault="00DA60E9" w14:paraId="618E8DDA" w14:textId="3C8770B4">
      <w:pPr>
        <w:keepNext w:val="1"/>
      </w:pPr>
      <w:r w:rsidR="4C9C2549">
        <w:rPr/>
        <w:t>Sofia Sjöström, ver</w:t>
      </w:r>
      <w:r w:rsidR="5605AFD9">
        <w:rPr/>
        <w:t>ksamhet Kirurgi barn, Område 1/SU</w:t>
      </w:r>
      <w:r w:rsidR="00776172">
        <w:rPr/>
        <w:t>, innehållsgranskare</w:t>
      </w:r>
    </w:p>
    <w:p w:rsidRPr="00DA60E9" w:rsidR="00DA60E9" w:rsidP="1A657DA1" w:rsidRDefault="00DA60E9" w14:paraId="34E4DC4E" w14:textId="00B5C985">
      <w:pPr>
        <w:rPr>
          <w:rFonts w:ascii="Arial" w:hAnsi="Arial" w:cs="Arial"/>
          <w:sz w:val="20"/>
          <w:szCs w:val="20"/>
        </w:rPr>
      </w:pPr>
      <w:r>
        <w:t>Ulrika Snygg Martin, överläkare infektion</w:t>
      </w:r>
      <w:r w:rsidR="0001125F">
        <w:t>, arbetsgrupp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DA60E9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EF088D" w:rsidRDefault="00EF088D" w14:paraId="29316309" w14:textId="77777777">
      <w:r>
        <w:separator/>
      </w:r>
    </w:p>
  </w:endnote>
  <w:endnote w:type="continuationSeparator" w:id="0">
    <w:p w:rsidR="00EF088D" w:rsidRDefault="00EF088D" w14:paraId="31C0F2DA" w14:textId="77777777">
      <w:r>
        <w:continuationSeparator/>
      </w:r>
    </w:p>
  </w:endnote>
  <w:endnote w:type="continuationNotice" w:id="1">
    <w:p w:rsidR="00EF088D" w:rsidRDefault="00EF088D" w14:paraId="49DFE79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824716234" name="Bildobjekt 182471623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EF088D" w:rsidRDefault="00EF088D" w14:paraId="324F1C86" w14:textId="77777777"/>
  </w:footnote>
  <w:footnote w:type="continuationSeparator" w:id="0">
    <w:p w:rsidR="00EF088D" w:rsidRDefault="00EF088D" w14:paraId="22EF8C1D" w14:textId="77777777">
      <w:r>
        <w:continuationSeparator/>
      </w:r>
    </w:p>
  </w:footnote>
  <w:footnote w:type="continuationNotice" w:id="1">
    <w:p w:rsidR="00EF088D" w:rsidRDefault="00EF088D" w14:paraId="386B5F3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BC965A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4A6EA3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79024013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ADF36B7"/>
    <w:multiLevelType w:val="hybridMultilevel"/>
    <w:tmpl w:val="31E6CB1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1B00B9B"/>
    <w:multiLevelType w:val="hybridMultilevel"/>
    <w:tmpl w:val="E8CC5AD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 w:cs="Times New Roman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52E865D"/>
    <w:multiLevelType w:val="hybridMultilevel"/>
    <w:tmpl w:val="91CA611E"/>
    <w:lvl w:ilvl="0" w:tplc="100A9E70">
      <w:start w:val="1"/>
      <w:numFmt w:val="decimal"/>
      <w:lvlText w:val="%1."/>
      <w:lvlJc w:val="left"/>
      <w:pPr>
        <w:ind w:left="1352" w:hanging="360"/>
      </w:pPr>
    </w:lvl>
    <w:lvl w:ilvl="1" w:tplc="A662A042">
      <w:start w:val="1"/>
      <w:numFmt w:val="lowerLetter"/>
      <w:lvlText w:val="%2."/>
      <w:lvlJc w:val="left"/>
      <w:pPr>
        <w:ind w:left="2072" w:hanging="360"/>
      </w:pPr>
    </w:lvl>
    <w:lvl w:ilvl="2" w:tplc="70DC41CC">
      <w:start w:val="1"/>
      <w:numFmt w:val="lowerRoman"/>
      <w:lvlText w:val="%3."/>
      <w:lvlJc w:val="right"/>
      <w:pPr>
        <w:ind w:left="2792" w:hanging="180"/>
      </w:pPr>
    </w:lvl>
    <w:lvl w:ilvl="3" w:tplc="86E8D216">
      <w:start w:val="1"/>
      <w:numFmt w:val="decimal"/>
      <w:lvlText w:val="%4."/>
      <w:lvlJc w:val="left"/>
      <w:pPr>
        <w:ind w:left="3512" w:hanging="360"/>
      </w:pPr>
    </w:lvl>
    <w:lvl w:ilvl="4" w:tplc="15803D1A">
      <w:start w:val="1"/>
      <w:numFmt w:val="lowerLetter"/>
      <w:lvlText w:val="%5."/>
      <w:lvlJc w:val="left"/>
      <w:pPr>
        <w:ind w:left="4232" w:hanging="360"/>
      </w:pPr>
    </w:lvl>
    <w:lvl w:ilvl="5" w:tplc="9DB6D2CC">
      <w:start w:val="1"/>
      <w:numFmt w:val="lowerRoman"/>
      <w:lvlText w:val="%6."/>
      <w:lvlJc w:val="right"/>
      <w:pPr>
        <w:ind w:left="4952" w:hanging="180"/>
      </w:pPr>
    </w:lvl>
    <w:lvl w:ilvl="6" w:tplc="654CA978">
      <w:start w:val="1"/>
      <w:numFmt w:val="decimal"/>
      <w:lvlText w:val="%7."/>
      <w:lvlJc w:val="left"/>
      <w:pPr>
        <w:ind w:left="5672" w:hanging="360"/>
      </w:pPr>
    </w:lvl>
    <w:lvl w:ilvl="7" w:tplc="F832281E">
      <w:start w:val="1"/>
      <w:numFmt w:val="lowerLetter"/>
      <w:lvlText w:val="%8."/>
      <w:lvlJc w:val="left"/>
      <w:pPr>
        <w:ind w:left="6392" w:hanging="360"/>
      </w:pPr>
    </w:lvl>
    <w:lvl w:ilvl="8" w:tplc="6CF20CEE">
      <w:start w:val="1"/>
      <w:numFmt w:val="lowerRoman"/>
      <w:lvlText w:val="%9."/>
      <w:lvlJc w:val="right"/>
      <w:pPr>
        <w:ind w:left="7112" w:hanging="180"/>
      </w:p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44A0E61"/>
    <w:multiLevelType w:val="hybridMultilevel"/>
    <w:tmpl w:val="9F085DF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20397129">
    <w:abstractNumId w:val="14"/>
  </w:num>
  <w:num w:numId="2" w16cid:durableId="134570779">
    <w:abstractNumId w:val="21"/>
  </w:num>
  <w:num w:numId="3" w16cid:durableId="1883051231">
    <w:abstractNumId w:val="17"/>
  </w:num>
  <w:num w:numId="4" w16cid:durableId="787310903">
    <w:abstractNumId w:val="0"/>
  </w:num>
  <w:num w:numId="5" w16cid:durableId="438643662">
    <w:abstractNumId w:val="7"/>
  </w:num>
  <w:num w:numId="6" w16cid:durableId="1441681291">
    <w:abstractNumId w:val="18"/>
  </w:num>
  <w:num w:numId="7" w16cid:durableId="1566985125">
    <w:abstractNumId w:val="2"/>
  </w:num>
  <w:num w:numId="8" w16cid:durableId="1983149559">
    <w:abstractNumId w:val="13"/>
  </w:num>
  <w:num w:numId="9" w16cid:durableId="1451632466">
    <w:abstractNumId w:val="10"/>
  </w:num>
  <w:num w:numId="10" w16cid:durableId="300186485">
    <w:abstractNumId w:val="1"/>
  </w:num>
  <w:num w:numId="11" w16cid:durableId="2082173461">
    <w:abstractNumId w:val="1"/>
  </w:num>
  <w:num w:numId="12" w16cid:durableId="1697929835">
    <w:abstractNumId w:val="3"/>
  </w:num>
  <w:num w:numId="13" w16cid:durableId="656300268">
    <w:abstractNumId w:val="5"/>
  </w:num>
  <w:num w:numId="14" w16cid:durableId="974486976">
    <w:abstractNumId w:val="16"/>
  </w:num>
  <w:num w:numId="15" w16cid:durableId="364065475">
    <w:abstractNumId w:val="11"/>
  </w:num>
  <w:num w:numId="16" w16cid:durableId="424232515">
    <w:abstractNumId w:val="8"/>
  </w:num>
  <w:num w:numId="17" w16cid:durableId="1318875057">
    <w:abstractNumId w:val="15"/>
  </w:num>
  <w:num w:numId="18" w16cid:durableId="314846295">
    <w:abstractNumId w:val="6"/>
  </w:num>
  <w:num w:numId="19" w16cid:durableId="386223261">
    <w:abstractNumId w:val="12"/>
  </w:num>
  <w:num w:numId="20" w16cid:durableId="933971913">
    <w:abstractNumId w:val="20"/>
  </w:num>
  <w:num w:numId="21" w16cid:durableId="999700101">
    <w:abstractNumId w:val="4"/>
  </w:num>
  <w:num w:numId="22" w16cid:durableId="1444837766">
    <w:abstractNumId w:val="19"/>
  </w:num>
  <w:num w:numId="23" w16cid:durableId="1752268211">
    <w:abstractNumId w:val="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25F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09AC"/>
    <w:rsid w:val="000A0D33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7C9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47D9"/>
    <w:rsid w:val="00211487"/>
    <w:rsid w:val="00211D91"/>
    <w:rsid w:val="00217DEC"/>
    <w:rsid w:val="00235B57"/>
    <w:rsid w:val="00250A06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35C9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5C42"/>
    <w:rsid w:val="00360E0D"/>
    <w:rsid w:val="0036357D"/>
    <w:rsid w:val="00363B23"/>
    <w:rsid w:val="0036594C"/>
    <w:rsid w:val="00367D19"/>
    <w:rsid w:val="00370E4C"/>
    <w:rsid w:val="00371BED"/>
    <w:rsid w:val="00384019"/>
    <w:rsid w:val="003854F1"/>
    <w:rsid w:val="0039118E"/>
    <w:rsid w:val="00397F54"/>
    <w:rsid w:val="003A0D43"/>
    <w:rsid w:val="003A7F51"/>
    <w:rsid w:val="003B2A4B"/>
    <w:rsid w:val="003D099E"/>
    <w:rsid w:val="003D21A2"/>
    <w:rsid w:val="003D29D2"/>
    <w:rsid w:val="003E0705"/>
    <w:rsid w:val="003E2FF7"/>
    <w:rsid w:val="003E5DF2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465C0"/>
    <w:rsid w:val="00451935"/>
    <w:rsid w:val="00455476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372C1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58E5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3447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2299"/>
    <w:rsid w:val="007759DD"/>
    <w:rsid w:val="00776172"/>
    <w:rsid w:val="0078609F"/>
    <w:rsid w:val="007917BA"/>
    <w:rsid w:val="007A5C6F"/>
    <w:rsid w:val="007B7BC2"/>
    <w:rsid w:val="007D4241"/>
    <w:rsid w:val="007D4317"/>
    <w:rsid w:val="007D4EA3"/>
    <w:rsid w:val="007F1CFF"/>
    <w:rsid w:val="007F5DD5"/>
    <w:rsid w:val="0081291A"/>
    <w:rsid w:val="00821A1B"/>
    <w:rsid w:val="0082564D"/>
    <w:rsid w:val="008262E9"/>
    <w:rsid w:val="00827E69"/>
    <w:rsid w:val="00835C4D"/>
    <w:rsid w:val="00843F48"/>
    <w:rsid w:val="00851423"/>
    <w:rsid w:val="00855B01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320D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2AE"/>
    <w:rsid w:val="00952626"/>
    <w:rsid w:val="009529BD"/>
    <w:rsid w:val="009533B4"/>
    <w:rsid w:val="00971D93"/>
    <w:rsid w:val="009757EF"/>
    <w:rsid w:val="009B1F6B"/>
    <w:rsid w:val="009C0D12"/>
    <w:rsid w:val="009C192E"/>
    <w:rsid w:val="009D6819"/>
    <w:rsid w:val="009D6D1C"/>
    <w:rsid w:val="009E0CF9"/>
    <w:rsid w:val="009E531B"/>
    <w:rsid w:val="009E5CD3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1C0B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2E60"/>
    <w:rsid w:val="00B33FDD"/>
    <w:rsid w:val="00B34107"/>
    <w:rsid w:val="00B359CC"/>
    <w:rsid w:val="00B36107"/>
    <w:rsid w:val="00B41789"/>
    <w:rsid w:val="00B46C03"/>
    <w:rsid w:val="00B50A0C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016C"/>
    <w:rsid w:val="00B92C14"/>
    <w:rsid w:val="00BA0066"/>
    <w:rsid w:val="00BB698D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3F16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0E9"/>
    <w:rsid w:val="00DA65C4"/>
    <w:rsid w:val="00DA7A8D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1E29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088D"/>
    <w:rsid w:val="00F0345F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6B99D9D"/>
    <w:rsid w:val="06CA5DA5"/>
    <w:rsid w:val="082E0170"/>
    <w:rsid w:val="0DA540B4"/>
    <w:rsid w:val="0E6181ED"/>
    <w:rsid w:val="10BE0664"/>
    <w:rsid w:val="11218CFF"/>
    <w:rsid w:val="1379B289"/>
    <w:rsid w:val="14216942"/>
    <w:rsid w:val="1713C042"/>
    <w:rsid w:val="1943E2E8"/>
    <w:rsid w:val="19823D51"/>
    <w:rsid w:val="1A657DA1"/>
    <w:rsid w:val="26E510C8"/>
    <w:rsid w:val="27D465E0"/>
    <w:rsid w:val="2918B61C"/>
    <w:rsid w:val="2A4C2C1B"/>
    <w:rsid w:val="319B0ECA"/>
    <w:rsid w:val="3294718A"/>
    <w:rsid w:val="331558A1"/>
    <w:rsid w:val="37150D78"/>
    <w:rsid w:val="39B6440D"/>
    <w:rsid w:val="3E20F705"/>
    <w:rsid w:val="426B5B80"/>
    <w:rsid w:val="43D9800E"/>
    <w:rsid w:val="4B589A9C"/>
    <w:rsid w:val="4C9C2549"/>
    <w:rsid w:val="4E78BAFF"/>
    <w:rsid w:val="549A7428"/>
    <w:rsid w:val="5605AFD9"/>
    <w:rsid w:val="5FCAC884"/>
    <w:rsid w:val="605F57B9"/>
    <w:rsid w:val="60AB26D5"/>
    <w:rsid w:val="60C5F766"/>
    <w:rsid w:val="647B2B65"/>
    <w:rsid w:val="6ADE3277"/>
    <w:rsid w:val="6B2CF8ED"/>
    <w:rsid w:val="6CA9AF3B"/>
    <w:rsid w:val="71A6C947"/>
    <w:rsid w:val="7499B217"/>
    <w:rsid w:val="75F959A6"/>
    <w:rsid w:val="77AEB1FC"/>
    <w:rsid w:val="7E8AFE0A"/>
    <w:rsid w:val="7EDC9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E14515F0-4534-4FB1-94D6-D503713A24B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Antibiotikaprofylax-Barnurologiska ingrepp</dc:title>
  <dc:subject/>
  <dc:creator>patrik.jens.johansson@vgregion.se</dc:creator>
  <keywords/>
  <lastModifiedBy>Anne Stenson</lastModifiedBy>
  <revision>18</revision>
  <lastPrinted>2016-03-31T19:56:00.0000000Z</lastPrinted>
  <dcterms:created xsi:type="dcterms:W3CDTF">2022-06-07T15:20:00.0000000Z</dcterms:created>
  <dcterms:modified xsi:type="dcterms:W3CDTF">2024-10-07T09:56:58.0000000Z</dcterms:modified>
</coreProperties>
</file>