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C5DCF" w:rsidP="00F35B05" w:rsidRDefault="00DC5DCF" w14:paraId="3BC41402" w14:textId="77777777">
      <w:pPr>
        <w:pStyle w:val="Rubrik2"/>
        <w:sectPr w:rsidR="00DC5DCF" w:rsidSect="00DC5D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99741B" w:rsidP="0099741B" w:rsidRDefault="0099741B" w14:paraId="04238866" w14:textId="128BD9B2">
      <w:pPr>
        <w:pStyle w:val="Rubrik1"/>
      </w:pPr>
      <w:r>
        <w:t>CVK- dragning</w:t>
      </w:r>
    </w:p>
    <w:p w:rsidRPr="00DC5DCF" w:rsidR="00DC5DCF" w:rsidP="0099741B" w:rsidRDefault="00DC5DCF" w14:paraId="6C4077C0" w14:textId="12593A70">
      <w:pPr>
        <w:pStyle w:val="Rubrik2"/>
      </w:pPr>
      <w:r w:rsidRPr="55348978">
        <w:t>Revidering</w:t>
      </w:r>
    </w:p>
    <w:p w:rsidRPr="00D774A8" w:rsidR="55348978" w:rsidP="00D774A8" w:rsidRDefault="18990CFB" w14:paraId="2D64C4DB" w14:textId="1C1E2F3E">
      <w:r w:rsidR="7882DC82">
        <w:rPr/>
        <w:t>Inga ändringar i denna version</w:t>
      </w:r>
      <w:r w:rsidR="18990CFB">
        <w:rPr/>
        <w:t>.</w:t>
      </w:r>
    </w:p>
    <w:p w:rsidRPr="00DC5DCF" w:rsidR="00DC5DCF" w:rsidP="0099741B" w:rsidRDefault="00DC5DCF" w14:paraId="2CB07BDD" w14:textId="77777777">
      <w:pPr>
        <w:pStyle w:val="Rubrik2"/>
      </w:pPr>
      <w:r w:rsidRPr="00DC5DCF">
        <w:t>Syfte</w:t>
      </w:r>
    </w:p>
    <w:p w:rsidRPr="00D774A8" w:rsidR="00DC5DCF" w:rsidP="00D774A8" w:rsidRDefault="00DC5DCF" w14:paraId="71DD4460" w14:textId="1EE6B79D">
      <w:r w:rsidRPr="00DC5DCF">
        <w:t>Säkra skötsel och handhavande vid dragning av central venkateter (CVK).</w:t>
      </w:r>
    </w:p>
    <w:p w:rsidRPr="00DC5DCF" w:rsidR="00DC5DCF" w:rsidP="0099741B" w:rsidRDefault="00DC5DCF" w14:paraId="50950415" w14:textId="77777777">
      <w:pPr>
        <w:pStyle w:val="Rubrik2"/>
      </w:pPr>
      <w:r w:rsidRPr="00DC5DCF">
        <w:t>Arbetsbeskrivning</w:t>
      </w:r>
    </w:p>
    <w:p w:rsidRPr="00D774A8" w:rsidR="00DC5DCF" w:rsidP="00D774A8" w:rsidRDefault="00DC5DCF" w14:paraId="1621043B" w14:textId="1E3CA676">
      <w:r w:rsidRPr="00DC5DCF">
        <w:t xml:space="preserve">CVK ska avlägsnas så fort den inte längre behövs </w:t>
      </w:r>
    </w:p>
    <w:p w:rsidRPr="00DC5DCF" w:rsidR="00DC5DCF" w:rsidP="0099741B" w:rsidRDefault="00DC5DCF" w14:paraId="0BAC18B0" w14:textId="77777777">
      <w:pPr>
        <w:pStyle w:val="Rubrik2"/>
      </w:pPr>
      <w:r w:rsidRPr="00DC5DCF">
        <w:t>Bakgrund:</w:t>
      </w:r>
    </w:p>
    <w:p w:rsidRPr="00DC5DCF" w:rsidR="00DC5DCF" w:rsidP="00BC664D" w:rsidRDefault="00DC5DCF" w14:paraId="643BD5D4" w14:textId="7DCD5C0D">
      <w:r w:rsidRPr="5726F0D3">
        <w:t>Tänk alltid på att en central infart är en direkt väg in till blodbanan dvs en kraftigt ökad risk för infektioner (särskilt utsatta patientgrupper är hjärttransplanterade och svårt sjuka patienter)</w:t>
      </w:r>
      <w:r w:rsidRPr="5726F0D3" w:rsidR="1B0CEEFB">
        <w:t>.</w:t>
      </w:r>
      <w:r w:rsidRPr="5726F0D3">
        <w:t xml:space="preserve"> </w:t>
      </w:r>
      <w:r w:rsidRPr="5726F0D3" w:rsidR="68661506">
        <w:t>D</w:t>
      </w:r>
      <w:r w:rsidRPr="5726F0D3">
        <w:t>essutom medför en central infart en risk för trombosbildning. Särskilt utsatta patientgrupper för detta är patienter med univentrikulär fysiologi (”enkammarbarn”) samt barn på VAD (t.ex. ”EXCOR”).</w:t>
      </w:r>
    </w:p>
    <w:p w:rsidRPr="00DC5DCF" w:rsidR="00DC5DCF" w:rsidP="00BC664D" w:rsidRDefault="00DC5DCF" w14:paraId="66870134" w14:textId="4298B5DC">
      <w:r w:rsidRPr="5726F0D3">
        <w:t>Ovan nämnd medför att indikationen för CVK alltid måste vara klar för alla som vårdar patienten. Vissa läkemedel (t.ex. TPN) samt mycket intravenöst vätskebehov är vanliga indikationer. Morfin-infusion och iv-antibiotika är ingen uppenbar anledning till en CVK</w:t>
      </w:r>
      <w:r w:rsidRPr="5726F0D3" w:rsidR="01AD3DEE">
        <w:t>.</w:t>
      </w:r>
    </w:p>
    <w:p w:rsidRPr="00D774A8" w:rsidR="00DC5DCF" w:rsidP="00D774A8" w:rsidRDefault="00DC5DCF" w14:paraId="6D1090DA" w14:textId="68BFE791">
      <w:r w:rsidRPr="5726F0D3">
        <w:t>Observera att flertalet positiva CVK-spetsodlingar tolkas i efterhand som förorening (frånvaro av fynd talande för infektion), men att en stor del av patienter då redan hunnit få antibiotika insatta för en misstänkt sepsis: var mycket noggrann med hygien och släng hellre en kontaminerad spets än att skicka den för odling!</w:t>
      </w:r>
    </w:p>
    <w:p w:rsidRPr="00DC5DCF" w:rsidR="00DC5DCF" w:rsidP="00D774A8" w:rsidRDefault="00DC5DCF" w14:paraId="0DAB7249" w14:textId="50D00104">
      <w:pPr>
        <w:pStyle w:val="Rubrik3"/>
      </w:pPr>
      <w:r w:rsidRPr="00DC5DCF">
        <w:lastRenderedPageBreak/>
        <w:t>Förberedelser:</w:t>
      </w:r>
    </w:p>
    <w:p w:rsidRPr="00DC5DCF" w:rsidR="00DC5DCF" w:rsidP="00BC664D" w:rsidRDefault="00DC5DCF" w14:paraId="054C1AD0" w14:textId="1B53B9A8">
      <w:pPr>
        <w:pStyle w:val="Punktlista"/>
      </w:pPr>
      <w:r w:rsidRPr="5726F0D3">
        <w:t xml:space="preserve">Stäm av med ansvarig läkare: </w:t>
      </w:r>
      <w:r w:rsidRPr="5726F0D3" w:rsidR="412CC889">
        <w:t>S</w:t>
      </w:r>
      <w:r w:rsidRPr="5726F0D3">
        <w:t>ka CVK:n dras? Finns behov för PVK? Ska blodprover tas innan CVK avlägsnas?</w:t>
      </w:r>
    </w:p>
    <w:p w:rsidRPr="00DC5DCF" w:rsidR="00DC5DCF" w:rsidP="00BC664D" w:rsidRDefault="00DC5DCF" w14:paraId="53AD4B31" w14:textId="77777777">
      <w:pPr>
        <w:pStyle w:val="Punktlista"/>
      </w:pPr>
      <w:r w:rsidRPr="00DC5DCF">
        <w:t>Informera barnet och föräldrarna om hur proceduren går till.</w:t>
      </w:r>
    </w:p>
    <w:p w:rsidRPr="00DC5DCF" w:rsidR="00DC5DCF" w:rsidP="00BC664D" w:rsidRDefault="00DC5DCF" w14:paraId="3A2A8865" w14:textId="77777777">
      <w:pPr>
        <w:pStyle w:val="Punktlista"/>
      </w:pPr>
      <w:r w:rsidRPr="55348978">
        <w:t>Vid behov ges sedering med t.ex. Midazolam, enligt läkarordination.</w:t>
      </w:r>
    </w:p>
    <w:p w:rsidRPr="00D774A8" w:rsidR="00DC5DCF" w:rsidP="00D774A8" w:rsidRDefault="23EF0CD5" w14:paraId="0CBF4C42" w14:textId="5DA3B046">
      <w:pPr>
        <w:pStyle w:val="Punktlista"/>
        <w:rPr>
          <w:rFonts w:eastAsia="Arial"/>
        </w:rPr>
      </w:pPr>
      <w:r w:rsidRPr="55348978">
        <w:rPr>
          <w:rFonts w:eastAsia="Arial"/>
        </w:rPr>
        <w:t>En kuffad tunnelerad CVK måste tas bort av narkosläkare på operationsavdelningen</w:t>
      </w:r>
      <w:r w:rsidRPr="55348978" w:rsidR="39469A62">
        <w:rPr>
          <w:rFonts w:eastAsia="Arial"/>
        </w:rPr>
        <w:t>. Patienten behöver då vara sövd</w:t>
      </w:r>
      <w:r w:rsidRPr="55348978">
        <w:rPr>
          <w:rFonts w:eastAsia="Arial"/>
        </w:rPr>
        <w:t>. Preoperativt ska helkroppsdesinfektion med DesCutan®/Hibiscrub® göras. Se Medicinskt vårddokument Preoperativa förberedelser</w:t>
      </w:r>
    </w:p>
    <w:p w:rsidRPr="002A4AFB" w:rsidR="00DC5DCF" w:rsidP="002A4AFB" w:rsidRDefault="00DC5DCF" w14:paraId="3DACDF15" w14:textId="445E3BA9">
      <w:pPr>
        <w:pStyle w:val="Rubrik3"/>
      </w:pPr>
      <w:r w:rsidRPr="00DC5DCF">
        <w:t>Material:</w:t>
      </w:r>
    </w:p>
    <w:p w:rsidRPr="00DC5DCF" w:rsidR="00DC5DCF" w:rsidP="00BC664D" w:rsidRDefault="00DC5DCF" w14:paraId="2BF6F090" w14:textId="77777777">
      <w:pPr>
        <w:pStyle w:val="Punktlista"/>
      </w:pPr>
      <w:r w:rsidRPr="00DC5DCF">
        <w:t>Rena handskar</w:t>
      </w:r>
    </w:p>
    <w:p w:rsidRPr="00DC5DCF" w:rsidR="00DC5DCF" w:rsidP="00BC664D" w:rsidRDefault="00DC5DCF" w14:paraId="3B77862D" w14:textId="77777777">
      <w:pPr>
        <w:pStyle w:val="Punktlista"/>
      </w:pPr>
      <w:r w:rsidRPr="00DC5DCF">
        <w:t>Engångsförkläde</w:t>
      </w:r>
    </w:p>
    <w:p w:rsidRPr="00DC5DCF" w:rsidR="00DC5DCF" w:rsidP="00BC664D" w:rsidRDefault="00DC5DCF" w14:paraId="4097277C" w14:textId="3911C090">
      <w:pPr>
        <w:pStyle w:val="Punktlista"/>
      </w:pPr>
      <w:r w:rsidRPr="5726F0D3">
        <w:t>Klorhexidinsprit 5 mg/ml</w:t>
      </w:r>
    </w:p>
    <w:p w:rsidRPr="00DC5DCF" w:rsidR="00DC5DCF" w:rsidP="00BC664D" w:rsidRDefault="00DC5DCF" w14:paraId="01D2898E" w14:textId="6C2F80C6">
      <w:pPr>
        <w:pStyle w:val="Punktlista"/>
      </w:pPr>
      <w:r w:rsidRPr="5726F0D3">
        <w:t>Sterila kompresser</w:t>
      </w:r>
    </w:p>
    <w:p w:rsidRPr="00DC5DCF" w:rsidR="00DC5DCF" w:rsidP="00BC664D" w:rsidRDefault="00DC5DCF" w14:paraId="04F3C755" w14:textId="77777777">
      <w:pPr>
        <w:pStyle w:val="Punktlista"/>
      </w:pPr>
      <w:r w:rsidRPr="5726F0D3">
        <w:t>Pincett</w:t>
      </w:r>
    </w:p>
    <w:p w:rsidRPr="00DC5DCF" w:rsidR="00DC5DCF" w:rsidP="00BC664D" w:rsidRDefault="00DC5DCF" w14:paraId="1732CAF2" w14:textId="77777777">
      <w:pPr>
        <w:pStyle w:val="Punktlista"/>
      </w:pPr>
      <w:r w:rsidRPr="5726F0D3">
        <w:t>Suturkniv eller höggradigt ren sax till suturtagning.</w:t>
      </w:r>
    </w:p>
    <w:p w:rsidRPr="00DC5DCF" w:rsidR="00DC5DCF" w:rsidP="00BC664D" w:rsidRDefault="00DC5DCF" w14:paraId="12A05FD4" w14:textId="77777777">
      <w:pPr>
        <w:pStyle w:val="Punktlista"/>
      </w:pPr>
      <w:r w:rsidRPr="5726F0D3">
        <w:t>Steril eller höggradigt ren sax till att klippa av kateterspetsen för odling. Förvara den rena saxen rent tills kateterspetsen skall klippas, t.ex. i en höggradigt ren kompress, så att den inte kontamineras av annat material.</w:t>
      </w:r>
    </w:p>
    <w:p w:rsidR="5726F0D3" w:rsidP="002A4AFB" w:rsidRDefault="00DC5DCF" w14:paraId="601B1D6E" w14:textId="5B862D3A">
      <w:pPr>
        <w:pStyle w:val="Punktlista"/>
      </w:pPr>
      <w:r w:rsidRPr="5726F0D3">
        <w:t>Sterilt förband att täcka insticket med</w:t>
      </w:r>
      <w:r w:rsidRPr="5726F0D3" w:rsidR="42B9E7E2">
        <w:t>.</w:t>
      </w:r>
    </w:p>
    <w:p w:rsidRPr="00DC5DCF" w:rsidR="00DC5DCF" w:rsidP="00BC664D" w:rsidRDefault="00DC5DCF" w14:paraId="7B34B1BB" w14:textId="77777777">
      <w:pPr>
        <w:pStyle w:val="Rubrik3"/>
      </w:pPr>
      <w:r w:rsidRPr="00DC5DCF">
        <w:t>Procedur:</w:t>
      </w:r>
    </w:p>
    <w:p w:rsidRPr="002A4AFB" w:rsidR="00DC5DCF" w:rsidP="002A4AFB" w:rsidRDefault="00DC5DCF" w14:paraId="41524E4A" w14:textId="56D5993D">
      <w:r w:rsidRPr="00DC5DCF">
        <w:t>Observera att proceduren utförs enligt ren rutin. Arbeta aseptiskt. Ha minst en medhjälpare.</w:t>
      </w:r>
    </w:p>
    <w:p w:rsidRPr="00DC5DCF" w:rsidR="00DC5DCF" w:rsidP="00BC664D" w:rsidRDefault="00DC5DCF" w14:paraId="0D9242E7" w14:textId="77777777">
      <w:pPr>
        <w:pStyle w:val="Punktlista"/>
      </w:pPr>
      <w:r w:rsidRPr="00DC5DCF">
        <w:t>Ha barnet liggande.</w:t>
      </w:r>
    </w:p>
    <w:p w:rsidRPr="00DC5DCF" w:rsidR="00DC5DCF" w:rsidP="00BC664D" w:rsidRDefault="00DC5DCF" w14:paraId="3F1D5F7A" w14:textId="77777777">
      <w:pPr>
        <w:pStyle w:val="Punktlista"/>
      </w:pPr>
      <w:r w:rsidRPr="00DC5DCF">
        <w:t>Avled gärna barnets uppmärksamhet med lek, sång, film, samtal eller godisklubba under proceduren.</w:t>
      </w:r>
    </w:p>
    <w:p w:rsidRPr="00DC5DCF" w:rsidR="00DC5DCF" w:rsidP="00BC664D" w:rsidRDefault="00DC5DCF" w14:paraId="64E490B4" w14:textId="77777777">
      <w:pPr>
        <w:pStyle w:val="Punktlista"/>
      </w:pPr>
      <w:r w:rsidRPr="00DC5DCF">
        <w:t xml:space="preserve">Glucos 30 % kan ges per oralt till spädbarnen under proceduren. </w:t>
      </w:r>
    </w:p>
    <w:p w:rsidRPr="00DC5DCF" w:rsidR="00DC5DCF" w:rsidP="00BC664D" w:rsidRDefault="00DC5DCF" w14:paraId="2F902AE0" w14:textId="77777777">
      <w:pPr>
        <w:pStyle w:val="Punktlista"/>
      </w:pPr>
      <w:r w:rsidRPr="00DC5DCF">
        <w:t>Ta bort förbandet.</w:t>
      </w:r>
    </w:p>
    <w:p w:rsidRPr="00DC5DCF" w:rsidR="00DC5DCF" w:rsidP="00BC664D" w:rsidRDefault="00DC5DCF" w14:paraId="48C992EA" w14:textId="77777777">
      <w:pPr>
        <w:pStyle w:val="Punktlista"/>
      </w:pPr>
      <w:r w:rsidRPr="00DC5DCF">
        <w:t xml:space="preserve">Tvätta rent insticksstället och huden runt om med flödigt med Klorhexidinsprit 5 mg/ml. Låt lufttorka, innan CVK:n dras. </w:t>
      </w:r>
    </w:p>
    <w:p w:rsidRPr="00DC5DCF" w:rsidR="00DC5DCF" w:rsidP="00BC664D" w:rsidRDefault="00DC5DCF" w14:paraId="7815F60B" w14:textId="77777777">
      <w:pPr>
        <w:pStyle w:val="Punktlista"/>
      </w:pPr>
      <w:r w:rsidRPr="00DC5DCF">
        <w:t>Avlägsna suturerna.</w:t>
      </w:r>
    </w:p>
    <w:p w:rsidRPr="00DC5DCF" w:rsidR="00DC5DCF" w:rsidP="00BC664D" w:rsidRDefault="00DC5DCF" w14:paraId="7D8CF86E" w14:textId="77777777">
      <w:pPr>
        <w:pStyle w:val="Punktlista"/>
      </w:pPr>
      <w:r w:rsidRPr="00DC5DCF">
        <w:t>Dra CVK:n. Var noga med att inte kontaminera katetern: den får inte röra vid huden eller annat osterilt</w:t>
      </w:r>
    </w:p>
    <w:p w:rsidRPr="00DC5DCF" w:rsidR="00DC5DCF" w:rsidP="00BC664D" w:rsidRDefault="00DC5DCF" w14:paraId="24239EA8" w14:textId="77777777">
      <w:pPr>
        <w:pStyle w:val="Punktlista"/>
      </w:pPr>
      <w:r w:rsidRPr="00DC5DCF">
        <w:t>Tryck med kompresser över insticksstället i 5–10 minuter, tills eventuell blödning stoppat.</w:t>
      </w:r>
    </w:p>
    <w:p w:rsidRPr="00DC5DCF" w:rsidR="00DC5DCF" w:rsidP="00BC664D" w:rsidRDefault="00DC5DCF" w14:paraId="058A4EE7" w14:textId="77777777">
      <w:pPr>
        <w:pStyle w:val="Punktlista"/>
      </w:pPr>
      <w:r w:rsidRPr="00DC5DCF">
        <w:lastRenderedPageBreak/>
        <w:t>Inspektera att CVK:n ser hel ut.</w:t>
      </w:r>
    </w:p>
    <w:p w:rsidRPr="00DC5DCF" w:rsidR="00DC5DCF" w:rsidP="00BC664D" w:rsidRDefault="00DC5DCF" w14:paraId="2601AC6A" w14:textId="77777777">
      <w:pPr>
        <w:pStyle w:val="Punktlista"/>
      </w:pPr>
      <w:r w:rsidRPr="00DC5DCF">
        <w:t>Klipp med en steril, eller höggradigt ren sax av några centimeter av kateterspetsen, direkt ner i ett odlingsrör. Odlingen skickas till laboratoriet utan dröjsmål.</w:t>
      </w:r>
    </w:p>
    <w:p w:rsidRPr="00DC5DCF" w:rsidR="00DC5DCF" w:rsidP="00BC664D" w:rsidRDefault="00DC5DCF" w14:paraId="294036B3" w14:textId="77777777">
      <w:pPr>
        <w:pStyle w:val="Punktlista"/>
      </w:pPr>
      <w:r w:rsidRPr="5726F0D3">
        <w:t>Sätt ett Mepitel Film, Tegaderm eller annat täckande förband över insticket. Detta avlägsnas efter 1–2 dygn. Vid behov sätt tryckförband utanpå förbandet.</w:t>
      </w:r>
    </w:p>
    <w:p w:rsidRPr="00DC5DCF" w:rsidR="00DC5DCF" w:rsidP="00BC664D" w:rsidRDefault="00DC5DCF" w14:paraId="1F7F42DA" w14:textId="77777777">
      <w:pPr>
        <w:pStyle w:val="Punktlista"/>
      </w:pPr>
      <w:r w:rsidRPr="5726F0D3">
        <w:t>Regelbundna observationer av insticket görs de första timmarna pga. blödningsrisk.</w:t>
      </w:r>
    </w:p>
    <w:p w:rsidRPr="00DC5DCF" w:rsidR="00DC5DCF" w:rsidP="00BC664D" w:rsidRDefault="00DC5DCF" w14:paraId="70346628" w14:textId="77777777">
      <w:pPr>
        <w:pStyle w:val="Punktlista"/>
      </w:pPr>
      <w:r w:rsidRPr="5726F0D3">
        <w:t xml:space="preserve">Dokumentera proceduren och insticksområdets utseende i Omvårdnadsstatus i Melior samt att den avlägsnats under infarter/utfarter. </w:t>
      </w:r>
    </w:p>
    <w:p w:rsidRPr="002A4AFB" w:rsidR="00DC5DCF" w:rsidP="002A4AFB" w:rsidRDefault="00DC5DCF" w14:paraId="223B9C64" w14:textId="622AEE2F">
      <w:pPr>
        <w:pStyle w:val="Punktlista"/>
      </w:pPr>
      <w:r w:rsidRPr="00DC5DCF">
        <w:t>Observera barn som behandlas med antikoagulantia extra noggrant, med tanke på blödningsrisk.</w:t>
      </w:r>
    </w:p>
    <w:p w:rsidRPr="00DC5DCF" w:rsidR="00DC5DCF" w:rsidP="00BC664D" w:rsidRDefault="00DC5DCF" w14:paraId="63EB7B32" w14:textId="77777777">
      <w:pPr>
        <w:pStyle w:val="Rubrik2"/>
      </w:pPr>
      <w:r w:rsidRPr="00DC5DCF">
        <w:t xml:space="preserve">Källa: </w:t>
      </w:r>
    </w:p>
    <w:p w:rsidRPr="00DC5DCF" w:rsidR="00DC5DCF" w:rsidP="00BC664D" w:rsidRDefault="00DC5DCF" w14:paraId="5BE22952" w14:textId="77777777">
      <w:r w:rsidRPr="00DC5DCF">
        <w:t xml:space="preserve">Vårdhandboken. </w:t>
      </w:r>
      <w:hyperlink w:history="1" r:id="rId17">
        <w:r w:rsidRPr="00DC5DCF">
          <w:rPr>
            <w:color w:val="0000FF"/>
            <w:u w:val="single"/>
          </w:rPr>
          <w:t>http://www.vardhandboken.se/</w:t>
        </w:r>
      </w:hyperlink>
    </w:p>
    <w:p w:rsidRPr="00DC5DCF" w:rsidR="00DC5DCF" w:rsidP="00BC664D" w:rsidRDefault="00DC5DCF" w14:paraId="0E5807CF" w14:textId="77777777">
      <w:r w:rsidRPr="00DC5DCF">
        <w:t xml:space="preserve">Central venkateterisering, kliniska riktlinjer och rekommendationer. Svensk Förening för Anestesi och Intensivvård </w:t>
      </w:r>
    </w:p>
    <w:p w:rsidRPr="00DC5DCF" w:rsidR="00DC5DCF" w:rsidP="00BC664D" w:rsidRDefault="00DC5DCF" w14:paraId="62303B95" w14:textId="77777777">
      <w:r w:rsidRPr="00DC5DCF">
        <w:t>Handbok för hälso- och sjukvård/ SKL/ Handboken</w:t>
      </w:r>
    </w:p>
    <w:p w:rsidRPr="00DC5DCF" w:rsidR="00DC5DCF" w:rsidP="00BC664D" w:rsidRDefault="00DC5DCF" w14:paraId="6F6AA37C" w14:textId="77777777">
      <w:r w:rsidRPr="00DC5DCF">
        <w:rPr>
          <w:b/>
        </w:rPr>
        <w:t>Rutin</w:t>
      </w:r>
      <w:r w:rsidRPr="00DC5DCF">
        <w:t xml:space="preserve">: </w:t>
      </w:r>
    </w:p>
    <w:p w:rsidRPr="00DC5DCF" w:rsidR="00DC5DCF" w:rsidP="00BC664D" w:rsidRDefault="00DC5DCF" w14:paraId="690EBC83" w14:textId="77777777">
      <w:r w:rsidRPr="00DC5DCF">
        <w:t>Centrala venkatetrar (CVK) – Användning och skötsel. Medicinska styrdokument,</w:t>
      </w:r>
    </w:p>
    <w:p w:rsidRPr="00BC664D" w:rsidR="00DC5DCF" w:rsidP="00BC664D" w:rsidRDefault="00DC5DCF" w14:paraId="6D3E2DF4" w14:textId="4CE817F9">
      <w:r w:rsidRPr="00DC5DCF">
        <w:t>område 1.</w:t>
      </w:r>
    </w:p>
    <w:p w:rsidRPr="00DC5DCF" w:rsidR="00DC5DCF" w:rsidP="00BC664D" w:rsidRDefault="00DC5DCF" w14:paraId="0575D82A" w14:textId="77777777">
      <w:pPr>
        <w:pStyle w:val="Rubrik2"/>
      </w:pPr>
      <w:r w:rsidRPr="00DC5DCF">
        <w:t>Ansvar</w:t>
      </w:r>
    </w:p>
    <w:p w:rsidRPr="00DC5DCF" w:rsidR="00DC5DCF" w:rsidP="00BC664D" w:rsidRDefault="00DC5DCF" w14:paraId="344EE125" w14:textId="0CA9FE01">
      <w:r w:rsidRPr="00DC5DCF">
        <w:t>Verksamhetschef har det övergripande ansvaret. Vårdenhetschef och avdelningsöverläkare ansvarar för att rutinen är känd och följs på enheten. Sjuksköterska har egenansvar att följa rutin.</w:t>
      </w:r>
    </w:p>
    <w:p w:rsidRPr="00DC5DCF" w:rsidR="00DC5DCF" w:rsidP="00BC664D" w:rsidRDefault="00DC5DCF" w14:paraId="512006DB" w14:textId="77777777">
      <w:pPr>
        <w:pStyle w:val="Rubrik2"/>
      </w:pPr>
      <w:r w:rsidRPr="00DC5DCF">
        <w:t>Uppföljning, utvärdering och revision</w:t>
      </w:r>
    </w:p>
    <w:p w:rsidRPr="00DC5DCF" w:rsidR="00DC5DCF" w:rsidP="00BC664D" w:rsidRDefault="00DC5DCF" w14:paraId="146B3B6D" w14:textId="25F19B37">
      <w:r w:rsidRPr="00DC5DCF">
        <w:t>Ansvarig läkare och sjuksköterska ansvarar för att rutinen följs. Medvetet avsteg från rutinen dokumenteras av läkare i Melior om rutinen är kopplad till patient. Övriga orsaker till avsteg från rutinen rapporteras i MedControlPro.</w:t>
      </w:r>
    </w:p>
    <w:p w:rsidRPr="00DC5DCF" w:rsidR="00DC5DCF" w:rsidP="00BC664D" w:rsidRDefault="00DC5DCF" w14:paraId="70D37CCB" w14:textId="77777777">
      <w:pPr>
        <w:pStyle w:val="Rubrik2"/>
      </w:pPr>
      <w:r w:rsidRPr="00DC5DCF">
        <w:t>Granskare/arbetsgrupp</w:t>
      </w:r>
    </w:p>
    <w:p w:rsidRPr="00DC5DCF" w:rsidR="00DC5DCF" w:rsidP="00BC664D" w:rsidRDefault="00DC5DCF" w14:paraId="7C675A6C" w14:textId="0BA488D8">
      <w:r w:rsidR="142224A1">
        <w:rPr/>
        <w:t>Åsa Samuelsson</w:t>
      </w:r>
      <w:r w:rsidR="00DC5DCF">
        <w:rPr/>
        <w:t>, Sjuksköterska, Barnhjärtcentrum</w:t>
      </w:r>
    </w:p>
    <w:p w:rsidRPr="00536A5A" w:rsidR="00536A5A" w:rsidP="00BC664D" w:rsidRDefault="00BC664D" w14:paraId="76B9F95B" w14:textId="09F99A0F">
      <w:r w:rsidR="00BC664D">
        <w:rPr/>
        <w:t>Tomas Bokemark</w:t>
      </w:r>
      <w:r w:rsidR="622FF7EC">
        <w:rPr/>
        <w:t>,</w:t>
      </w:r>
      <w:r w:rsidR="00BC664D">
        <w:rPr/>
        <w:t xml:space="preserve"> Överl</w:t>
      </w:r>
      <w:r w:rsidR="00DC5DCF">
        <w:rPr/>
        <w:t>äkare, Barnhjärtcentrum</w:t>
      </w:r>
      <w:bookmarkEnd w:id="0"/>
    </w:p>
    <w:sectPr w:rsidRPr="00536A5A" w:rsidR="00536A5A" w:rsidSect="00DC5DC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1793C" w:rsidRDefault="00E1793C" w14:paraId="51BB456C" w14:textId="77777777">
      <w:r>
        <w:separator/>
      </w:r>
    </w:p>
  </w:endnote>
  <w:endnote w:type="continuationSeparator" w:id="0">
    <w:p w:rsidR="00E1793C" w:rsidRDefault="00E1793C" w14:paraId="308F72AD" w14:textId="77777777">
      <w:r>
        <w:continuationSeparator/>
      </w:r>
    </w:p>
  </w:endnote>
  <w:endnote w:type="continuationNotice" w:id="1">
    <w:p w:rsidR="00E1793C" w:rsidRDefault="00E1793C" w14:paraId="4ABA17A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1793C" w:rsidRDefault="00E1793C" w14:paraId="353315CB" w14:textId="77777777"/>
  </w:footnote>
  <w:footnote w:type="continuationSeparator" w:id="0">
    <w:p w:rsidR="00E1793C" w:rsidRDefault="00E1793C" w14:paraId="08718B50" w14:textId="77777777">
      <w:r>
        <w:continuationSeparator/>
      </w:r>
    </w:p>
  </w:footnote>
  <w:footnote w:type="continuationNotice" w:id="1">
    <w:p w:rsidR="00E1793C" w:rsidRDefault="00E1793C" w14:paraId="45E4DF7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704CE6"/>
    <w:multiLevelType w:val="hybridMultilevel"/>
    <w:tmpl w:val="D0F6008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7AA1BED"/>
    <w:multiLevelType w:val="hybridMultilevel"/>
    <w:tmpl w:val="DF22DD1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3743010"/>
    <w:multiLevelType w:val="hybridMultilevel"/>
    <w:tmpl w:val="8B5CC1F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1EF20FC"/>
    <w:multiLevelType w:val="hybridMultilevel"/>
    <w:tmpl w:val="20CA65D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20688444">
    <w:abstractNumId w:val="21"/>
  </w:num>
  <w:num w:numId="2" w16cid:durableId="1258439668">
    <w:abstractNumId w:val="18"/>
  </w:num>
  <w:num w:numId="3" w16cid:durableId="1713076647">
    <w:abstractNumId w:val="0"/>
  </w:num>
  <w:num w:numId="4" w16cid:durableId="733161320">
    <w:abstractNumId w:val="8"/>
  </w:num>
  <w:num w:numId="5" w16cid:durableId="293146359">
    <w:abstractNumId w:val="19"/>
  </w:num>
  <w:num w:numId="6" w16cid:durableId="2046369981">
    <w:abstractNumId w:val="3"/>
  </w:num>
  <w:num w:numId="7" w16cid:durableId="1447845548">
    <w:abstractNumId w:val="15"/>
  </w:num>
  <w:num w:numId="8" w16cid:durableId="831915685">
    <w:abstractNumId w:val="11"/>
  </w:num>
  <w:num w:numId="9" w16cid:durableId="624166488">
    <w:abstractNumId w:val="1"/>
  </w:num>
  <w:num w:numId="10" w16cid:durableId="162092110">
    <w:abstractNumId w:val="1"/>
  </w:num>
  <w:num w:numId="11" w16cid:durableId="751926209">
    <w:abstractNumId w:val="4"/>
  </w:num>
  <w:num w:numId="12" w16cid:durableId="1987083587">
    <w:abstractNumId w:val="5"/>
  </w:num>
  <w:num w:numId="13" w16cid:durableId="1529752566">
    <w:abstractNumId w:val="17"/>
  </w:num>
  <w:num w:numId="14" w16cid:durableId="1353846421">
    <w:abstractNumId w:val="12"/>
  </w:num>
  <w:num w:numId="15" w16cid:durableId="1268272196">
    <w:abstractNumId w:val="9"/>
  </w:num>
  <w:num w:numId="16" w16cid:durableId="634409368">
    <w:abstractNumId w:val="16"/>
  </w:num>
  <w:num w:numId="17" w16cid:durableId="2033142366">
    <w:abstractNumId w:val="6"/>
  </w:num>
  <w:num w:numId="18" w16cid:durableId="1128015623">
    <w:abstractNumId w:val="13"/>
  </w:num>
  <w:num w:numId="19" w16cid:durableId="1562864161">
    <w:abstractNumId w:val="20"/>
  </w:num>
  <w:num w:numId="20" w16cid:durableId="1955477517">
    <w:abstractNumId w:val="2"/>
  </w:num>
  <w:num w:numId="21" w16cid:durableId="334042570">
    <w:abstractNumId w:val="7"/>
  </w:num>
  <w:num w:numId="22" w16cid:durableId="367293485">
    <w:abstractNumId w:val="10"/>
  </w:num>
  <w:num w:numId="23" w16cid:durableId="74600186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AF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41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64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74A8"/>
    <w:rsid w:val="00D85218"/>
    <w:rsid w:val="00D915B1"/>
    <w:rsid w:val="00DA299D"/>
    <w:rsid w:val="00DA65C4"/>
    <w:rsid w:val="00DC5DCF"/>
    <w:rsid w:val="00DD2BE0"/>
    <w:rsid w:val="00DE4447"/>
    <w:rsid w:val="00DE5DA2"/>
    <w:rsid w:val="00DF0033"/>
    <w:rsid w:val="00E026BF"/>
    <w:rsid w:val="00E07B1B"/>
    <w:rsid w:val="00E11853"/>
    <w:rsid w:val="00E1793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AD3DEE"/>
    <w:rsid w:val="024801E3"/>
    <w:rsid w:val="0BF66400"/>
    <w:rsid w:val="0E42D165"/>
    <w:rsid w:val="0E59046A"/>
    <w:rsid w:val="0EFB616F"/>
    <w:rsid w:val="142224A1"/>
    <w:rsid w:val="17CD29DE"/>
    <w:rsid w:val="18990CFB"/>
    <w:rsid w:val="1B0CEEFB"/>
    <w:rsid w:val="1D5095F5"/>
    <w:rsid w:val="23EF0CD5"/>
    <w:rsid w:val="39011871"/>
    <w:rsid w:val="39469A62"/>
    <w:rsid w:val="3A9CE8D2"/>
    <w:rsid w:val="3CEAE81C"/>
    <w:rsid w:val="412CC889"/>
    <w:rsid w:val="42B2228F"/>
    <w:rsid w:val="42B9E7E2"/>
    <w:rsid w:val="50611855"/>
    <w:rsid w:val="52376D2D"/>
    <w:rsid w:val="55348978"/>
    <w:rsid w:val="5726F0D3"/>
    <w:rsid w:val="622FF7EC"/>
    <w:rsid w:val="647B2B65"/>
    <w:rsid w:val="68661506"/>
    <w:rsid w:val="6B2CF8ED"/>
    <w:rsid w:val="6CA342A7"/>
    <w:rsid w:val="7882DC82"/>
    <w:rsid w:val="7A032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CVK-dragning</dc:title>
  <dc:subject/>
  <dc:creator>patrik.jens.johansson@vgregion.se</dc:creator>
  <keywords/>
  <lastModifiedBy>Ewelina Wadman</lastModifiedBy>
  <revision>10</revision>
  <lastPrinted>2016-03-31T10:56:00.0000000Z</lastPrinted>
  <dcterms:created xsi:type="dcterms:W3CDTF">2022-06-03T10:15:00.0000000Z</dcterms:created>
  <dcterms:modified xsi:type="dcterms:W3CDTF">2025-10-16T14:08:49.0000000Z</dcterms:modified>
</coreProperties>
</file>