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00C76C59" w:rsidP="00C76C59" w:rsidRDefault="00C76C59" w14:paraId="04AC0E55" w14:textId="77777777">
      <w:pPr>
        <w:pStyle w:val="Rubrik2"/>
        <w:sectPr w:rsidR="00C76C59" w:rsidSect="00D2094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20940" w:rsidR="00C76C59" w:rsidP="624CE96C" w:rsidRDefault="00C76C59" w14:paraId="57AE7498" w14:textId="77777777" w14:noSpellErr="1">
      <w:pPr>
        <w:pStyle w:val="Rubrik1"/>
      </w:pPr>
      <w:bookmarkStart w:name="_Toc930333421" w:id="346861829"/>
      <w:r w:rsidR="00C76C59">
        <w:rPr/>
        <w:t>Avliden patient - omhändertagande av barn</w:t>
      </w:r>
      <w:bookmarkEnd w:id="346861829"/>
    </w:p>
    <w:sdt>
      <w:sdtPr>
        <w:id w:val="1577566904"/>
        <w:docPartObj>
          <w:docPartGallery w:val="Table of Contents"/>
          <w:docPartUnique/>
        </w:docPartObj>
      </w:sdtPr>
      <w:sdtContent>
        <w:p w:rsidR="624CE96C" w:rsidP="624CE96C" w:rsidRDefault="624CE96C" w14:paraId="61395774" w14:textId="6881EF6A">
          <w:pPr>
            <w:pStyle w:val="Innehll1"/>
            <w:tabs>
              <w:tab w:val="right" w:leader="dot" w:pos="8775"/>
            </w:tabs>
            <w:bidi w:val="0"/>
            <w:rPr>
              <w:rStyle w:val="Hyperlnk"/>
            </w:rPr>
          </w:pPr>
          <w:r>
            <w:fldChar w:fldCharType="begin"/>
          </w:r>
          <w:r>
            <w:instrText xml:space="preserve">TOC \o "1-2" \z \u \h</w:instrText>
          </w:r>
          <w:r>
            <w:fldChar w:fldCharType="separate"/>
          </w:r>
          <w:hyperlink w:anchor="_Toc930333421">
            <w:r w:rsidRPr="624CE96C" w:rsidR="624CE96C">
              <w:rPr>
                <w:rStyle w:val="Hyperlnk"/>
              </w:rPr>
              <w:t>Avliden patient - omhändertagande av barn</w:t>
            </w:r>
            <w:r>
              <w:tab/>
            </w:r>
            <w:r>
              <w:fldChar w:fldCharType="begin"/>
            </w:r>
            <w:r>
              <w:instrText xml:space="preserve">PAGEREF _Toc930333421 \h</w:instrText>
            </w:r>
            <w:r>
              <w:fldChar w:fldCharType="separate"/>
            </w:r>
            <w:r w:rsidRPr="624CE96C" w:rsidR="624CE96C">
              <w:rPr>
                <w:rStyle w:val="Hyperlnk"/>
              </w:rPr>
              <w:t>1</w:t>
            </w:r>
            <w:r>
              <w:fldChar w:fldCharType="end"/>
            </w:r>
          </w:hyperlink>
        </w:p>
        <w:p w:rsidR="624CE96C" w:rsidP="624CE96C" w:rsidRDefault="624CE96C" w14:paraId="5E6B5B10" w14:textId="364716E7">
          <w:pPr>
            <w:pStyle w:val="Innehll1"/>
            <w:tabs>
              <w:tab w:val="right" w:leader="dot" w:pos="8775"/>
            </w:tabs>
            <w:bidi w:val="0"/>
            <w:rPr>
              <w:rStyle w:val="Hyperlnk"/>
            </w:rPr>
          </w:pPr>
          <w:hyperlink w:anchor="_Toc548642567">
            <w:r w:rsidRPr="624CE96C" w:rsidR="624CE96C">
              <w:rPr>
                <w:rStyle w:val="Hyperlnk"/>
              </w:rPr>
              <w:t>Revideringar i denna version</w:t>
            </w:r>
            <w:r>
              <w:tab/>
            </w:r>
            <w:r>
              <w:fldChar w:fldCharType="begin"/>
            </w:r>
            <w:r>
              <w:instrText xml:space="preserve">PAGEREF _Toc548642567 \h</w:instrText>
            </w:r>
            <w:r>
              <w:fldChar w:fldCharType="separate"/>
            </w:r>
            <w:r w:rsidRPr="624CE96C" w:rsidR="624CE96C">
              <w:rPr>
                <w:rStyle w:val="Hyperlnk"/>
              </w:rPr>
              <w:t>1</w:t>
            </w:r>
            <w:r>
              <w:fldChar w:fldCharType="end"/>
            </w:r>
          </w:hyperlink>
        </w:p>
        <w:p w:rsidR="624CE96C" w:rsidP="624CE96C" w:rsidRDefault="624CE96C" w14:paraId="599134B8" w14:textId="651A4163">
          <w:pPr>
            <w:pStyle w:val="Innehll1"/>
            <w:tabs>
              <w:tab w:val="right" w:leader="dot" w:pos="8775"/>
            </w:tabs>
            <w:bidi w:val="0"/>
            <w:rPr>
              <w:rStyle w:val="Hyperlnk"/>
            </w:rPr>
          </w:pPr>
          <w:hyperlink w:anchor="_Toc1934969880">
            <w:r w:rsidRPr="624CE96C" w:rsidR="624CE96C">
              <w:rPr>
                <w:rStyle w:val="Hyperlnk"/>
              </w:rPr>
              <w:t>Dödsfall på vårdavdelning</w:t>
            </w:r>
            <w:r>
              <w:tab/>
            </w:r>
            <w:r>
              <w:fldChar w:fldCharType="begin"/>
            </w:r>
            <w:r>
              <w:instrText xml:space="preserve">PAGEREF _Toc1934969880 \h</w:instrText>
            </w:r>
            <w:r>
              <w:fldChar w:fldCharType="separate"/>
            </w:r>
            <w:r w:rsidRPr="624CE96C" w:rsidR="624CE96C">
              <w:rPr>
                <w:rStyle w:val="Hyperlnk"/>
              </w:rPr>
              <w:t>1</w:t>
            </w:r>
            <w:r>
              <w:fldChar w:fldCharType="end"/>
            </w:r>
          </w:hyperlink>
        </w:p>
        <w:p w:rsidR="624CE96C" w:rsidP="624CE96C" w:rsidRDefault="624CE96C" w14:paraId="5D586E94" w14:textId="3FEE858B">
          <w:pPr>
            <w:pStyle w:val="Innehll1"/>
            <w:tabs>
              <w:tab w:val="right" w:leader="dot" w:pos="8775"/>
            </w:tabs>
            <w:bidi w:val="0"/>
            <w:rPr>
              <w:rStyle w:val="Hyperlnk"/>
            </w:rPr>
          </w:pPr>
          <w:hyperlink w:anchor="_Toc1221011449">
            <w:r w:rsidRPr="624CE96C" w:rsidR="624CE96C">
              <w:rPr>
                <w:rStyle w:val="Hyperlnk"/>
              </w:rPr>
              <w:t>Delaktighet</w:t>
            </w:r>
            <w:r>
              <w:tab/>
            </w:r>
            <w:r>
              <w:fldChar w:fldCharType="begin"/>
            </w:r>
            <w:r>
              <w:instrText xml:space="preserve">PAGEREF _Toc1221011449 \h</w:instrText>
            </w:r>
            <w:r>
              <w:fldChar w:fldCharType="separate"/>
            </w:r>
            <w:r w:rsidRPr="624CE96C" w:rsidR="624CE96C">
              <w:rPr>
                <w:rStyle w:val="Hyperlnk"/>
              </w:rPr>
              <w:t>1</w:t>
            </w:r>
            <w:r>
              <w:fldChar w:fldCharType="end"/>
            </w:r>
          </w:hyperlink>
        </w:p>
        <w:p w:rsidR="624CE96C" w:rsidP="624CE96C" w:rsidRDefault="624CE96C" w14:paraId="3C695FD1" w14:textId="101D2653">
          <w:pPr>
            <w:pStyle w:val="Innehll1"/>
            <w:tabs>
              <w:tab w:val="right" w:leader="dot" w:pos="8775"/>
            </w:tabs>
            <w:bidi w:val="0"/>
            <w:rPr>
              <w:rStyle w:val="Hyperlnk"/>
            </w:rPr>
          </w:pPr>
          <w:hyperlink w:anchor="_Toc1314814309">
            <w:r w:rsidRPr="624CE96C" w:rsidR="624CE96C">
              <w:rPr>
                <w:rStyle w:val="Hyperlnk"/>
              </w:rPr>
              <w:t>Omhändertagande av det döda barnet</w:t>
            </w:r>
            <w:r>
              <w:tab/>
            </w:r>
            <w:r>
              <w:fldChar w:fldCharType="begin"/>
            </w:r>
            <w:r>
              <w:instrText xml:space="preserve">PAGEREF _Toc1314814309 \h</w:instrText>
            </w:r>
            <w:r>
              <w:fldChar w:fldCharType="separate"/>
            </w:r>
            <w:r w:rsidRPr="624CE96C" w:rsidR="624CE96C">
              <w:rPr>
                <w:rStyle w:val="Hyperlnk"/>
              </w:rPr>
              <w:t>2</w:t>
            </w:r>
            <w:r>
              <w:fldChar w:fldCharType="end"/>
            </w:r>
          </w:hyperlink>
        </w:p>
        <w:p w:rsidR="624CE96C" w:rsidP="624CE96C" w:rsidRDefault="624CE96C" w14:paraId="004CBFCF" w14:textId="26706A06">
          <w:pPr>
            <w:pStyle w:val="Innehll1"/>
            <w:tabs>
              <w:tab w:val="right" w:leader="dot" w:pos="8775"/>
            </w:tabs>
            <w:bidi w:val="0"/>
            <w:rPr>
              <w:rStyle w:val="Hyperlnk"/>
            </w:rPr>
          </w:pPr>
          <w:hyperlink w:anchor="_Toc1615759399">
            <w:r w:rsidRPr="624CE96C" w:rsidR="624CE96C">
              <w:rPr>
                <w:rStyle w:val="Hyperlnk"/>
              </w:rPr>
              <w:t>Syskon</w:t>
            </w:r>
            <w:r>
              <w:tab/>
            </w:r>
            <w:r>
              <w:fldChar w:fldCharType="begin"/>
            </w:r>
            <w:r>
              <w:instrText xml:space="preserve">PAGEREF _Toc1615759399 \h</w:instrText>
            </w:r>
            <w:r>
              <w:fldChar w:fldCharType="separate"/>
            </w:r>
            <w:r w:rsidRPr="624CE96C" w:rsidR="624CE96C">
              <w:rPr>
                <w:rStyle w:val="Hyperlnk"/>
              </w:rPr>
              <w:t>3</w:t>
            </w:r>
            <w:r>
              <w:fldChar w:fldCharType="end"/>
            </w:r>
          </w:hyperlink>
        </w:p>
        <w:p w:rsidR="624CE96C" w:rsidP="624CE96C" w:rsidRDefault="624CE96C" w14:paraId="4A5C2461" w14:textId="78AEB285">
          <w:pPr>
            <w:pStyle w:val="Innehll1"/>
            <w:tabs>
              <w:tab w:val="right" w:leader="dot" w:pos="8775"/>
            </w:tabs>
            <w:bidi w:val="0"/>
            <w:rPr>
              <w:rStyle w:val="Hyperlnk"/>
            </w:rPr>
          </w:pPr>
          <w:hyperlink w:anchor="_Toc1799335309">
            <w:r w:rsidRPr="624CE96C" w:rsidR="624CE96C">
              <w:rPr>
                <w:rStyle w:val="Hyperlnk"/>
              </w:rPr>
              <w:t>Dokumentation</w:t>
            </w:r>
            <w:r>
              <w:tab/>
            </w:r>
            <w:r>
              <w:fldChar w:fldCharType="begin"/>
            </w:r>
            <w:r>
              <w:instrText xml:space="preserve">PAGEREF _Toc1799335309 \h</w:instrText>
            </w:r>
            <w:r>
              <w:fldChar w:fldCharType="separate"/>
            </w:r>
            <w:r w:rsidRPr="624CE96C" w:rsidR="624CE96C">
              <w:rPr>
                <w:rStyle w:val="Hyperlnk"/>
              </w:rPr>
              <w:t>4</w:t>
            </w:r>
            <w:r>
              <w:fldChar w:fldCharType="end"/>
            </w:r>
          </w:hyperlink>
        </w:p>
        <w:p w:rsidR="624CE96C" w:rsidP="624CE96C" w:rsidRDefault="624CE96C" w14:paraId="68656F4B" w14:textId="12986B9B">
          <w:pPr>
            <w:pStyle w:val="Innehll1"/>
            <w:tabs>
              <w:tab w:val="right" w:leader="dot" w:pos="8775"/>
            </w:tabs>
            <w:bidi w:val="0"/>
            <w:rPr>
              <w:rStyle w:val="Hyperlnk"/>
            </w:rPr>
          </w:pPr>
          <w:hyperlink w:anchor="_Toc1556604942">
            <w:r w:rsidRPr="624CE96C" w:rsidR="624CE96C">
              <w:rPr>
                <w:rStyle w:val="Hyperlnk"/>
              </w:rPr>
              <w:t>Kuratorsenheten</w:t>
            </w:r>
            <w:r>
              <w:tab/>
            </w:r>
            <w:r>
              <w:fldChar w:fldCharType="begin"/>
            </w:r>
            <w:r>
              <w:instrText xml:space="preserve">PAGEREF _Toc1556604942 \h</w:instrText>
            </w:r>
            <w:r>
              <w:fldChar w:fldCharType="separate"/>
            </w:r>
            <w:r w:rsidRPr="624CE96C" w:rsidR="624CE96C">
              <w:rPr>
                <w:rStyle w:val="Hyperlnk"/>
              </w:rPr>
              <w:t>5</w:t>
            </w:r>
            <w:r>
              <w:fldChar w:fldCharType="end"/>
            </w:r>
          </w:hyperlink>
        </w:p>
        <w:p w:rsidR="624CE96C" w:rsidP="624CE96C" w:rsidRDefault="624CE96C" w14:paraId="38463F44" w14:textId="20B1AD99">
          <w:pPr>
            <w:pStyle w:val="Innehll1"/>
            <w:tabs>
              <w:tab w:val="right" w:leader="dot" w:pos="8775"/>
            </w:tabs>
            <w:bidi w:val="0"/>
            <w:rPr>
              <w:rStyle w:val="Hyperlnk"/>
            </w:rPr>
          </w:pPr>
          <w:hyperlink w:anchor="_Toc874431021">
            <w:r w:rsidRPr="624CE96C" w:rsidR="624CE96C">
              <w:rPr>
                <w:rStyle w:val="Hyperlnk"/>
              </w:rPr>
              <w:t>Sjukhuskyrkan/Andlig vård</w:t>
            </w:r>
            <w:r>
              <w:tab/>
            </w:r>
            <w:r>
              <w:fldChar w:fldCharType="begin"/>
            </w:r>
            <w:r>
              <w:instrText xml:space="preserve">PAGEREF _Toc874431021 \h</w:instrText>
            </w:r>
            <w:r>
              <w:fldChar w:fldCharType="separate"/>
            </w:r>
            <w:r w:rsidRPr="624CE96C" w:rsidR="624CE96C">
              <w:rPr>
                <w:rStyle w:val="Hyperlnk"/>
              </w:rPr>
              <w:t>5</w:t>
            </w:r>
            <w:r>
              <w:fldChar w:fldCharType="end"/>
            </w:r>
          </w:hyperlink>
        </w:p>
        <w:p w:rsidR="624CE96C" w:rsidP="624CE96C" w:rsidRDefault="624CE96C" w14:paraId="54B6758D" w14:textId="1CFFE07A">
          <w:pPr>
            <w:pStyle w:val="Innehll1"/>
            <w:tabs>
              <w:tab w:val="right" w:leader="dot" w:pos="8775"/>
            </w:tabs>
            <w:bidi w:val="0"/>
            <w:rPr>
              <w:rStyle w:val="Hyperlnk"/>
            </w:rPr>
          </w:pPr>
          <w:hyperlink w:anchor="_Toc830466525">
            <w:r w:rsidRPr="624CE96C" w:rsidR="624CE96C">
              <w:rPr>
                <w:rStyle w:val="Hyperlnk"/>
              </w:rPr>
              <w:t>Transport till bårhuset</w:t>
            </w:r>
            <w:r>
              <w:tab/>
            </w:r>
            <w:r>
              <w:fldChar w:fldCharType="begin"/>
            </w:r>
            <w:r>
              <w:instrText xml:space="preserve">PAGEREF _Toc830466525 \h</w:instrText>
            </w:r>
            <w:r>
              <w:fldChar w:fldCharType="separate"/>
            </w:r>
            <w:r w:rsidRPr="624CE96C" w:rsidR="624CE96C">
              <w:rPr>
                <w:rStyle w:val="Hyperlnk"/>
              </w:rPr>
              <w:t>6</w:t>
            </w:r>
            <w:r>
              <w:fldChar w:fldCharType="end"/>
            </w:r>
          </w:hyperlink>
        </w:p>
        <w:p w:rsidR="624CE96C" w:rsidP="624CE96C" w:rsidRDefault="624CE96C" w14:paraId="3F6F4F5A" w14:textId="4BF73637">
          <w:pPr>
            <w:pStyle w:val="Innehll1"/>
            <w:tabs>
              <w:tab w:val="right" w:leader="dot" w:pos="8775"/>
            </w:tabs>
            <w:bidi w:val="0"/>
            <w:rPr>
              <w:rStyle w:val="Hyperlnk"/>
            </w:rPr>
          </w:pPr>
          <w:hyperlink w:anchor="_Toc69261897">
            <w:r w:rsidRPr="624CE96C" w:rsidR="624CE96C">
              <w:rPr>
                <w:rStyle w:val="Hyperlnk"/>
              </w:rPr>
              <w:t>Avskedsrum</w:t>
            </w:r>
            <w:r>
              <w:tab/>
            </w:r>
            <w:r>
              <w:fldChar w:fldCharType="begin"/>
            </w:r>
            <w:r>
              <w:instrText xml:space="preserve">PAGEREF _Toc69261897 \h</w:instrText>
            </w:r>
            <w:r>
              <w:fldChar w:fldCharType="separate"/>
            </w:r>
            <w:r w:rsidRPr="624CE96C" w:rsidR="624CE96C">
              <w:rPr>
                <w:rStyle w:val="Hyperlnk"/>
              </w:rPr>
              <w:t>6</w:t>
            </w:r>
            <w:r>
              <w:fldChar w:fldCharType="end"/>
            </w:r>
          </w:hyperlink>
        </w:p>
        <w:p w:rsidR="624CE96C" w:rsidP="624CE96C" w:rsidRDefault="624CE96C" w14:paraId="776B8DA7" w14:textId="3D16B8FB">
          <w:pPr>
            <w:pStyle w:val="Innehll1"/>
            <w:tabs>
              <w:tab w:val="right" w:leader="dot" w:pos="8775"/>
            </w:tabs>
            <w:bidi w:val="0"/>
            <w:rPr>
              <w:rStyle w:val="Hyperlnk"/>
            </w:rPr>
          </w:pPr>
          <w:hyperlink w:anchor="_Toc1906482654">
            <w:r w:rsidRPr="624CE96C" w:rsidR="624CE96C">
              <w:rPr>
                <w:rStyle w:val="Hyperlnk"/>
              </w:rPr>
              <w:t>Dödsfall i hemmet</w:t>
            </w:r>
            <w:r>
              <w:tab/>
            </w:r>
            <w:r>
              <w:fldChar w:fldCharType="begin"/>
            </w:r>
            <w:r>
              <w:instrText xml:space="preserve">PAGEREF _Toc1906482654 \h</w:instrText>
            </w:r>
            <w:r>
              <w:fldChar w:fldCharType="separate"/>
            </w:r>
            <w:r w:rsidRPr="624CE96C" w:rsidR="624CE96C">
              <w:rPr>
                <w:rStyle w:val="Hyperlnk"/>
              </w:rPr>
              <w:t>7</w:t>
            </w:r>
            <w:r>
              <w:fldChar w:fldCharType="end"/>
            </w:r>
          </w:hyperlink>
        </w:p>
        <w:p w:rsidR="624CE96C" w:rsidP="624CE96C" w:rsidRDefault="624CE96C" w14:paraId="2999090F" w14:textId="55C82C93">
          <w:pPr>
            <w:pStyle w:val="Innehll1"/>
            <w:tabs>
              <w:tab w:val="right" w:leader="dot" w:pos="8775"/>
            </w:tabs>
            <w:bidi w:val="0"/>
            <w:rPr>
              <w:rStyle w:val="Hyperlnk"/>
            </w:rPr>
          </w:pPr>
          <w:hyperlink w:anchor="_Toc591857362">
            <w:r w:rsidRPr="624CE96C" w:rsidR="624CE96C">
              <w:rPr>
                <w:rStyle w:val="Hyperlnk"/>
              </w:rPr>
              <w:t>Obduktion</w:t>
            </w:r>
            <w:r>
              <w:tab/>
            </w:r>
            <w:r>
              <w:fldChar w:fldCharType="begin"/>
            </w:r>
            <w:r>
              <w:instrText xml:space="preserve">PAGEREF _Toc591857362 \h</w:instrText>
            </w:r>
            <w:r>
              <w:fldChar w:fldCharType="separate"/>
            </w:r>
            <w:r w:rsidRPr="624CE96C" w:rsidR="624CE96C">
              <w:rPr>
                <w:rStyle w:val="Hyperlnk"/>
              </w:rPr>
              <w:t>7</w:t>
            </w:r>
            <w:r>
              <w:fldChar w:fldCharType="end"/>
            </w:r>
          </w:hyperlink>
        </w:p>
        <w:p w:rsidR="624CE96C" w:rsidP="624CE96C" w:rsidRDefault="624CE96C" w14:paraId="637DCC67" w14:textId="47FD27BB">
          <w:pPr>
            <w:pStyle w:val="Innehll1"/>
            <w:tabs>
              <w:tab w:val="right" w:leader="dot" w:pos="8775"/>
            </w:tabs>
            <w:bidi w:val="0"/>
            <w:rPr>
              <w:rStyle w:val="Hyperlnk"/>
            </w:rPr>
          </w:pPr>
          <w:hyperlink w:anchor="_Toc1990430434">
            <w:r w:rsidRPr="624CE96C" w:rsidR="624CE96C">
              <w:rPr>
                <w:rStyle w:val="Hyperlnk"/>
              </w:rPr>
              <w:t>Omhändertagande av vävnad från barnet</w:t>
            </w:r>
            <w:r>
              <w:tab/>
            </w:r>
            <w:r>
              <w:fldChar w:fldCharType="begin"/>
            </w:r>
            <w:r>
              <w:instrText xml:space="preserve">PAGEREF _Toc1990430434 \h</w:instrText>
            </w:r>
            <w:r>
              <w:fldChar w:fldCharType="separate"/>
            </w:r>
            <w:r w:rsidRPr="624CE96C" w:rsidR="624CE96C">
              <w:rPr>
                <w:rStyle w:val="Hyperlnk"/>
              </w:rPr>
              <w:t>8</w:t>
            </w:r>
            <w:r>
              <w:fldChar w:fldCharType="end"/>
            </w:r>
          </w:hyperlink>
        </w:p>
        <w:p w:rsidR="624CE96C" w:rsidP="624CE96C" w:rsidRDefault="624CE96C" w14:paraId="18BE7053" w14:textId="08DA4BAE">
          <w:pPr>
            <w:pStyle w:val="Innehll1"/>
            <w:tabs>
              <w:tab w:val="right" w:leader="dot" w:pos="8775"/>
            </w:tabs>
            <w:bidi w:val="0"/>
            <w:rPr>
              <w:rStyle w:val="Hyperlnk"/>
            </w:rPr>
          </w:pPr>
          <w:hyperlink w:anchor="_Toc1120471893">
            <w:r w:rsidRPr="624CE96C" w:rsidR="624CE96C">
              <w:rPr>
                <w:rStyle w:val="Hyperlnk"/>
              </w:rPr>
              <w:t>Ansvar</w:t>
            </w:r>
            <w:r>
              <w:tab/>
            </w:r>
            <w:r>
              <w:fldChar w:fldCharType="begin"/>
            </w:r>
            <w:r>
              <w:instrText xml:space="preserve">PAGEREF _Toc1120471893 \h</w:instrText>
            </w:r>
            <w:r>
              <w:fldChar w:fldCharType="separate"/>
            </w:r>
            <w:r w:rsidRPr="624CE96C" w:rsidR="624CE96C">
              <w:rPr>
                <w:rStyle w:val="Hyperlnk"/>
              </w:rPr>
              <w:t>9</w:t>
            </w:r>
            <w:r>
              <w:fldChar w:fldCharType="end"/>
            </w:r>
          </w:hyperlink>
        </w:p>
        <w:p w:rsidR="624CE96C" w:rsidP="624CE96C" w:rsidRDefault="624CE96C" w14:paraId="1B213750" w14:textId="0BC14EA0">
          <w:pPr>
            <w:pStyle w:val="Innehll1"/>
            <w:tabs>
              <w:tab w:val="right" w:leader="dot" w:pos="8775"/>
            </w:tabs>
            <w:bidi w:val="0"/>
            <w:rPr>
              <w:rStyle w:val="Hyperlnk"/>
            </w:rPr>
          </w:pPr>
          <w:hyperlink w:anchor="_Toc253168090">
            <w:r w:rsidRPr="624CE96C" w:rsidR="624CE96C">
              <w:rPr>
                <w:rStyle w:val="Hyperlnk"/>
              </w:rPr>
              <w:t>Uppföljning och utvärdering</w:t>
            </w:r>
            <w:r>
              <w:tab/>
            </w:r>
            <w:r>
              <w:fldChar w:fldCharType="begin"/>
            </w:r>
            <w:r>
              <w:instrText xml:space="preserve">PAGEREF _Toc253168090 \h</w:instrText>
            </w:r>
            <w:r>
              <w:fldChar w:fldCharType="separate"/>
            </w:r>
            <w:r w:rsidRPr="624CE96C" w:rsidR="624CE96C">
              <w:rPr>
                <w:rStyle w:val="Hyperlnk"/>
              </w:rPr>
              <w:t>9</w:t>
            </w:r>
            <w:r>
              <w:fldChar w:fldCharType="end"/>
            </w:r>
          </w:hyperlink>
        </w:p>
        <w:p w:rsidR="624CE96C" w:rsidP="624CE96C" w:rsidRDefault="624CE96C" w14:paraId="56D43089" w14:textId="6436D147">
          <w:pPr>
            <w:pStyle w:val="Innehll1"/>
            <w:tabs>
              <w:tab w:val="right" w:leader="dot" w:pos="8775"/>
            </w:tabs>
            <w:bidi w:val="0"/>
            <w:rPr>
              <w:rStyle w:val="Hyperlnk"/>
            </w:rPr>
          </w:pPr>
          <w:hyperlink w:anchor="_Toc1616404368">
            <w:r w:rsidRPr="624CE96C" w:rsidR="624CE96C">
              <w:rPr>
                <w:rStyle w:val="Hyperlnk"/>
              </w:rPr>
              <w:t>Kunskapsöversikt</w:t>
            </w:r>
            <w:r>
              <w:tab/>
            </w:r>
            <w:r>
              <w:fldChar w:fldCharType="begin"/>
            </w:r>
            <w:r>
              <w:instrText xml:space="preserve">PAGEREF _Toc1616404368 \h</w:instrText>
            </w:r>
            <w:r>
              <w:fldChar w:fldCharType="separate"/>
            </w:r>
            <w:r w:rsidRPr="624CE96C" w:rsidR="624CE96C">
              <w:rPr>
                <w:rStyle w:val="Hyperlnk"/>
              </w:rPr>
              <w:t>9</w:t>
            </w:r>
            <w:r>
              <w:fldChar w:fldCharType="end"/>
            </w:r>
          </w:hyperlink>
        </w:p>
        <w:p w:rsidR="624CE96C" w:rsidP="624CE96C" w:rsidRDefault="624CE96C" w14:paraId="2E18855E" w14:textId="170E7041">
          <w:pPr>
            <w:pStyle w:val="Innehll1"/>
            <w:tabs>
              <w:tab w:val="right" w:leader="dot" w:pos="8775"/>
            </w:tabs>
            <w:bidi w:val="0"/>
            <w:rPr>
              <w:rStyle w:val="Hyperlnk"/>
            </w:rPr>
          </w:pPr>
          <w:hyperlink w:anchor="_Toc939547832">
            <w:r w:rsidRPr="624CE96C" w:rsidR="624CE96C">
              <w:rPr>
                <w:rStyle w:val="Hyperlnk"/>
              </w:rPr>
              <w:t>Granskare</w:t>
            </w:r>
            <w:r>
              <w:tab/>
            </w:r>
            <w:r>
              <w:fldChar w:fldCharType="begin"/>
            </w:r>
            <w:r>
              <w:instrText xml:space="preserve">PAGEREF _Toc939547832 \h</w:instrText>
            </w:r>
            <w:r>
              <w:fldChar w:fldCharType="separate"/>
            </w:r>
            <w:r w:rsidRPr="624CE96C" w:rsidR="624CE96C">
              <w:rPr>
                <w:rStyle w:val="Hyperlnk"/>
              </w:rPr>
              <w:t>9</w:t>
            </w:r>
            <w:r>
              <w:fldChar w:fldCharType="end"/>
            </w:r>
          </w:hyperlink>
        </w:p>
        <w:p w:rsidR="624CE96C" w:rsidP="624CE96C" w:rsidRDefault="624CE96C" w14:paraId="443F58EE" w14:textId="1A68AEB9">
          <w:pPr>
            <w:pStyle w:val="Innehll1"/>
            <w:tabs>
              <w:tab w:val="right" w:leader="dot" w:pos="8775"/>
            </w:tabs>
            <w:bidi w:val="0"/>
            <w:rPr>
              <w:rStyle w:val="Hyperlnk"/>
            </w:rPr>
          </w:pPr>
          <w:hyperlink w:anchor="_Toc383794351">
            <w:r w:rsidRPr="624CE96C" w:rsidR="624CE96C">
              <w:rPr>
                <w:rStyle w:val="Hyperlnk"/>
              </w:rPr>
              <w:t>Godkänd av</w:t>
            </w:r>
            <w:r>
              <w:tab/>
            </w:r>
            <w:r>
              <w:fldChar w:fldCharType="begin"/>
            </w:r>
            <w:r>
              <w:instrText xml:space="preserve">PAGEREF _Toc383794351 \h</w:instrText>
            </w:r>
            <w:r>
              <w:fldChar w:fldCharType="separate"/>
            </w:r>
            <w:r w:rsidRPr="624CE96C" w:rsidR="624CE96C">
              <w:rPr>
                <w:rStyle w:val="Hyperlnk"/>
              </w:rPr>
              <w:t>9</w:t>
            </w:r>
            <w:r>
              <w:fldChar w:fldCharType="end"/>
            </w:r>
          </w:hyperlink>
          <w:r>
            <w:fldChar w:fldCharType="end"/>
          </w:r>
        </w:p>
      </w:sdtContent>
    </w:sdt>
    <w:p w:rsidR="624CE96C" w:rsidP="624CE96C" w:rsidRDefault="624CE96C" w14:paraId="578E6105" w14:textId="34B36BB2">
      <w:pPr>
        <w:pStyle w:val="Normal"/>
      </w:pPr>
    </w:p>
    <w:p w:rsidRPr="00D20940" w:rsidR="00C76C59" w:rsidP="379B6FBF" w:rsidRDefault="00C76C59" w14:paraId="74C2313C" w14:textId="62832A65">
      <w:bookmarkStart w:name="_Toc548642567" w:id="1606472664"/>
      <w:r w:rsidRPr="624CE96C" w:rsidR="00C76C59">
        <w:rPr>
          <w:rStyle w:val="Rubrik1Char"/>
        </w:rPr>
        <w:t>Revideringar i denna version</w:t>
      </w:r>
      <w:r>
        <w:br/>
      </w:r>
      <w:bookmarkEnd w:id="1606472664"/>
      <w:r w:rsidR="57836C15">
        <w:rPr/>
        <w:t>Ny information om smycken och transport till bårhuset.</w:t>
      </w:r>
    </w:p>
    <w:p w:rsidRPr="00D20940" w:rsidR="00C76C59" w:rsidP="624CE96C" w:rsidRDefault="00C76C59" w14:paraId="58E7B352" w14:textId="3A12A994" w14:noSpellErr="1">
      <w:pPr>
        <w:pStyle w:val="Rubrik1"/>
      </w:pPr>
      <w:bookmarkStart w:name="_Toc1934969880" w:id="1194327767"/>
      <w:r w:rsidR="00C76C59">
        <w:rPr/>
        <w:t>D</w:t>
      </w:r>
      <w:r w:rsidR="78CD12D9">
        <w:rPr/>
        <w:t>ödsfall på vårdavdelning</w:t>
      </w:r>
      <w:bookmarkEnd w:id="1194327767"/>
    </w:p>
    <w:p w:rsidRPr="00145A23" w:rsidR="00C76C59" w:rsidP="00145A23" w:rsidRDefault="00C76C59" w14:paraId="4BD7399D" w14:textId="59880CDC">
      <w:pPr>
        <w:rPr>
          <w:b/>
          <w:bCs/>
        </w:rPr>
      </w:pPr>
      <w:r w:rsidRPr="00145A23">
        <w:rPr>
          <w:b/>
          <w:bCs/>
        </w:rPr>
        <w:t xml:space="preserve">HSL 2 d § </w:t>
      </w:r>
    </w:p>
    <w:p w:rsidRPr="00D20940" w:rsidR="00C76C59" w:rsidP="1DE378AA" w:rsidRDefault="00C76C59" w14:paraId="565F9C6A" w14:textId="40FCFC4C">
      <w:pPr>
        <w:ind w:right="0"/>
      </w:pPr>
      <w:r>
        <w:t>När någon har avlidit, skall hälso- och sjukvårdens uppgifter fullgöras</w:t>
      </w:r>
      <w:r w:rsidR="42752B1B">
        <w:t xml:space="preserve"> </w:t>
      </w:r>
      <w:r>
        <w:t>med respekt för den avlidne. De efterlevande skall visas hänsyn och omtanke. Lag (1998: 1 660)</w:t>
      </w:r>
    </w:p>
    <w:p w:rsidR="00145A23" w:rsidP="1DE378AA" w:rsidRDefault="00C76C59" w14:paraId="07D8F601" w14:textId="208B6375">
      <w:pPr>
        <w:ind w:right="0"/>
      </w:pPr>
      <w:r>
        <w:t>När ett barn har dött är det viktigt att vi som personal är lyhörd för föräldrarnas/de närståendes behov och stödjer dem att sörja sitt barn på det sätt som känns riktigt för dem. Som vårdpersonal ska man vara medveten om att det kan finnas tabun och rädsla för döden och den döda kroppen.</w:t>
      </w:r>
    </w:p>
    <w:p w:rsidR="00145A23" w:rsidP="1DE378AA" w:rsidRDefault="00145A23" w14:paraId="35E89D17" w14:textId="5B9F86DF">
      <w:pPr>
        <w:spacing w:after="0" w:line="240" w:lineRule="auto"/>
        <w:ind w:right="0"/>
      </w:pPr>
      <w:r>
        <w:rPr>
          <w:noProof/>
        </w:rPr>
        <mc:AlternateContent>
          <mc:Choice Requires="wps">
            <w:drawing>
              <wp:inline distT="0" distB="0" distL="0" distR="0" wp14:anchorId="135A3DB9" wp14:editId="0E78BF81">
                <wp:extent cx="4554855" cy="1152525"/>
                <wp:effectExtent l="0" t="0" r="17145" b="28575"/>
                <wp:docPr id="929200098" name="Rektangel 1"/>
                <wp:cNvGraphicFramePr/>
                <a:graphic xmlns:a="http://schemas.openxmlformats.org/drawingml/2006/main">
                  <a:graphicData uri="http://schemas.microsoft.com/office/word/2010/wordprocessingShape">
                    <wps:wsp>
                      <wps:cNvSpPr/>
                      <wps:spPr>
                        <a:xfrm>
                          <a:off x="0" y="0"/>
                          <a:ext cx="4554855" cy="1152525"/>
                        </a:xfrm>
                        <a:prstGeom prst="rect">
                          <a:avLst/>
                        </a:prstGeom>
                        <a:solidFill>
                          <a:schemeClr val="lt1"/>
                        </a:solidFill>
                        <a:ln>
                          <a:solidFill>
                            <a:srgbClr val="000000"/>
                          </a:solidFill>
                        </a:ln>
                      </wps:spPr>
                      <wps:txbx>
                        <w:txbxContent>
                          <w:p w:rsidR="00931A4A" w:rsidP="001D5F20" w:rsidRDefault="00931A4A" w14:paraId="7ECF0E9C" w14:textId="77777777">
                            <w:pPr>
                              <w:spacing w:line="276" w:lineRule="auto"/>
                              <w:rPr>
                                <w:rFonts w:ascii="Cambria" w:hAnsi="Cambria" w:eastAsia="Cambria"/>
                                <w:color w:val="000000"/>
                                <w:lang w:val="en-US"/>
                              </w:rPr>
                            </w:pPr>
                            <w:r>
                              <w:rPr>
                                <w:rFonts w:ascii="Cambria" w:hAnsi="Cambria" w:eastAsia="Cambria"/>
                                <w:color w:val="000000"/>
                                <w:lang w:val="en-US"/>
                              </w:rPr>
                              <w:t>OBS</w:t>
                            </w:r>
                          </w:p>
                          <w:p w:rsidR="00931A4A" w:rsidP="001D5F20" w:rsidRDefault="00931A4A" w14:paraId="68707A2B" w14:textId="77777777">
                            <w:pPr>
                              <w:spacing w:line="276" w:lineRule="auto"/>
                              <w:rPr>
                                <w:rFonts w:ascii="Cambria" w:hAnsi="Cambria" w:eastAsia="Cambria"/>
                                <w:lang w:val="en-US"/>
                              </w:rPr>
                            </w:pPr>
                            <w:proofErr w:type="spellStart"/>
                            <w:r>
                              <w:rPr>
                                <w:rFonts w:ascii="Cambria" w:hAnsi="Cambria" w:eastAsia="Cambria"/>
                                <w:lang w:val="en-US"/>
                              </w:rPr>
                              <w:t>Fråga</w:t>
                            </w:r>
                            <w:proofErr w:type="spellEnd"/>
                            <w:r>
                              <w:rPr>
                                <w:rFonts w:ascii="Cambria" w:hAnsi="Cambria" w:eastAsia="Cambria"/>
                                <w:lang w:val="en-US"/>
                              </w:rPr>
                              <w:t xml:space="preserve"> </w:t>
                            </w:r>
                            <w:proofErr w:type="spellStart"/>
                            <w:r>
                              <w:rPr>
                                <w:rFonts w:ascii="Cambria" w:hAnsi="Cambria" w:eastAsia="Cambria"/>
                                <w:lang w:val="en-US"/>
                              </w:rPr>
                              <w:t>föräldrarna</w:t>
                            </w:r>
                            <w:proofErr w:type="spellEnd"/>
                            <w:r>
                              <w:rPr>
                                <w:rFonts w:ascii="Cambria" w:hAnsi="Cambria" w:eastAsia="Cambria"/>
                                <w:lang w:val="en-US"/>
                              </w:rPr>
                              <w:t xml:space="preserve">/de </w:t>
                            </w:r>
                            <w:proofErr w:type="spellStart"/>
                            <w:r>
                              <w:rPr>
                                <w:rFonts w:ascii="Cambria" w:hAnsi="Cambria" w:eastAsia="Cambria"/>
                                <w:lang w:val="en-US"/>
                              </w:rPr>
                              <w:t>närstående</w:t>
                            </w:r>
                            <w:proofErr w:type="spellEnd"/>
                            <w:r>
                              <w:rPr>
                                <w:rFonts w:ascii="Cambria" w:hAnsi="Cambria" w:eastAsia="Cambria"/>
                                <w:lang w:val="en-US"/>
                              </w:rPr>
                              <w:t xml:space="preserve"> om </w:t>
                            </w:r>
                            <w:proofErr w:type="spellStart"/>
                            <w:r>
                              <w:rPr>
                                <w:rFonts w:ascii="Cambria" w:hAnsi="Cambria" w:eastAsia="Cambria"/>
                                <w:lang w:val="en-US"/>
                              </w:rPr>
                              <w:t>deras</w:t>
                            </w:r>
                            <w:proofErr w:type="spellEnd"/>
                            <w:r>
                              <w:rPr>
                                <w:rFonts w:ascii="Cambria" w:hAnsi="Cambria" w:eastAsia="Cambria"/>
                                <w:lang w:val="en-US"/>
                              </w:rPr>
                              <w:t xml:space="preserve"> </w:t>
                            </w:r>
                            <w:proofErr w:type="spellStart"/>
                            <w:r>
                              <w:rPr>
                                <w:rFonts w:ascii="Cambria" w:hAnsi="Cambria" w:eastAsia="Cambria"/>
                                <w:lang w:val="en-US"/>
                              </w:rPr>
                              <w:t>individuella</w:t>
                            </w:r>
                            <w:proofErr w:type="spellEnd"/>
                            <w:r>
                              <w:rPr>
                                <w:rFonts w:ascii="Cambria" w:hAnsi="Cambria" w:eastAsia="Cambria"/>
                                <w:lang w:val="en-US"/>
                              </w:rPr>
                              <w:t xml:space="preserve"> </w:t>
                            </w:r>
                            <w:proofErr w:type="spellStart"/>
                            <w:r>
                              <w:rPr>
                                <w:rFonts w:ascii="Cambria" w:hAnsi="Cambria" w:eastAsia="Cambria"/>
                                <w:lang w:val="en-US"/>
                              </w:rPr>
                              <w:t>behov</w:t>
                            </w:r>
                            <w:proofErr w:type="spellEnd"/>
                            <w:r>
                              <w:rPr>
                                <w:rFonts w:ascii="Cambria" w:hAnsi="Cambria" w:eastAsia="Cambria"/>
                                <w:lang w:val="en-US"/>
                              </w:rPr>
                              <w:t xml:space="preserve"> och </w:t>
                            </w:r>
                            <w:proofErr w:type="spellStart"/>
                            <w:r>
                              <w:rPr>
                                <w:rFonts w:ascii="Cambria" w:hAnsi="Cambria" w:eastAsia="Cambria"/>
                                <w:lang w:val="en-US"/>
                              </w:rPr>
                              <w:t>önskningar</w:t>
                            </w:r>
                            <w:proofErr w:type="spellEnd"/>
                            <w:r>
                              <w:rPr>
                                <w:rFonts w:ascii="Cambria" w:hAnsi="Cambria" w:eastAsia="Cambria"/>
                                <w:lang w:val="en-US"/>
                              </w:rPr>
                              <w:t xml:space="preserve"> </w:t>
                            </w:r>
                            <w:proofErr w:type="spellStart"/>
                            <w:r>
                              <w:rPr>
                                <w:rFonts w:ascii="Cambria" w:hAnsi="Cambria" w:eastAsia="Cambria"/>
                                <w:lang w:val="en-US"/>
                              </w:rPr>
                              <w:t>då</w:t>
                            </w:r>
                            <w:proofErr w:type="spellEnd"/>
                            <w:r>
                              <w:rPr>
                                <w:rFonts w:ascii="Cambria" w:hAnsi="Cambria" w:eastAsia="Cambria"/>
                                <w:lang w:val="en-US"/>
                              </w:rPr>
                              <w:t xml:space="preserve"> </w:t>
                            </w:r>
                            <w:proofErr w:type="spellStart"/>
                            <w:r>
                              <w:rPr>
                                <w:rFonts w:ascii="Cambria" w:hAnsi="Cambria" w:eastAsia="Cambria"/>
                                <w:lang w:val="en-US"/>
                              </w:rPr>
                              <w:t>ett</w:t>
                            </w:r>
                            <w:proofErr w:type="spellEnd"/>
                            <w:r>
                              <w:rPr>
                                <w:rFonts w:ascii="Cambria" w:hAnsi="Cambria" w:eastAsia="Cambria"/>
                                <w:lang w:val="en-US"/>
                              </w:rPr>
                              <w:t xml:space="preserve"> barn </w:t>
                            </w:r>
                            <w:proofErr w:type="spellStart"/>
                            <w:r>
                              <w:rPr>
                                <w:rFonts w:ascii="Cambria" w:hAnsi="Cambria" w:eastAsia="Cambria"/>
                                <w:lang w:val="en-US"/>
                              </w:rPr>
                              <w:t>har</w:t>
                            </w:r>
                            <w:proofErr w:type="spellEnd"/>
                            <w:r>
                              <w:rPr>
                                <w:rFonts w:ascii="Cambria" w:hAnsi="Cambria" w:eastAsia="Cambria"/>
                                <w:lang w:val="en-US"/>
                              </w:rPr>
                              <w:t xml:space="preserve"> </w:t>
                            </w:r>
                            <w:proofErr w:type="spellStart"/>
                            <w:r>
                              <w:rPr>
                                <w:rFonts w:ascii="Cambria" w:hAnsi="Cambria" w:eastAsia="Cambria"/>
                                <w:lang w:val="en-US"/>
                              </w:rPr>
                              <w:t>avlidit</w:t>
                            </w:r>
                            <w:proofErr w:type="spellEnd"/>
                            <w:r>
                              <w:rPr>
                                <w:rFonts w:ascii="Cambria" w:hAnsi="Cambria" w:eastAsia="Cambria"/>
                                <w:lang w:val="en-US"/>
                              </w:rPr>
                              <w:t xml:space="preserve"> - </w:t>
                            </w:r>
                            <w:proofErr w:type="spellStart"/>
                            <w:r>
                              <w:rPr>
                                <w:rFonts w:ascii="Cambria" w:hAnsi="Cambria" w:eastAsia="Cambria"/>
                                <w:lang w:val="en-US"/>
                              </w:rPr>
                              <w:t>detta</w:t>
                            </w:r>
                            <w:proofErr w:type="spellEnd"/>
                            <w:r>
                              <w:rPr>
                                <w:rFonts w:ascii="Cambria" w:hAnsi="Cambria" w:eastAsia="Cambria"/>
                                <w:lang w:val="en-US"/>
                              </w:rPr>
                              <w:t xml:space="preserve"> </w:t>
                            </w:r>
                            <w:proofErr w:type="spellStart"/>
                            <w:r>
                              <w:rPr>
                                <w:rFonts w:ascii="Cambria" w:hAnsi="Cambria" w:eastAsia="Cambria"/>
                                <w:lang w:val="en-US"/>
                              </w:rPr>
                              <w:t>helt</w:t>
                            </w:r>
                            <w:proofErr w:type="spellEnd"/>
                            <w:r>
                              <w:rPr>
                                <w:rFonts w:ascii="Cambria" w:hAnsi="Cambria" w:eastAsia="Cambria"/>
                                <w:lang w:val="en-US"/>
                              </w:rPr>
                              <w:t xml:space="preserve"> </w:t>
                            </w:r>
                            <w:proofErr w:type="spellStart"/>
                            <w:r>
                              <w:rPr>
                                <w:rFonts w:ascii="Cambria" w:hAnsi="Cambria" w:eastAsia="Cambria"/>
                                <w:lang w:val="en-US"/>
                              </w:rPr>
                              <w:t>oavsett</w:t>
                            </w:r>
                            <w:proofErr w:type="spellEnd"/>
                            <w:r>
                              <w:rPr>
                                <w:rFonts w:ascii="Cambria" w:hAnsi="Cambria" w:eastAsia="Cambria"/>
                                <w:lang w:val="en-US"/>
                              </w:rPr>
                              <w:t xml:space="preserve"> </w:t>
                            </w:r>
                            <w:proofErr w:type="spellStart"/>
                            <w:r>
                              <w:rPr>
                                <w:rFonts w:ascii="Cambria" w:hAnsi="Cambria" w:eastAsia="Cambria"/>
                                <w:lang w:val="en-US"/>
                              </w:rPr>
                              <w:t>bakgrund</w:t>
                            </w:r>
                            <w:proofErr w:type="spellEnd"/>
                            <w:r>
                              <w:rPr>
                                <w:rFonts w:ascii="Cambria" w:hAnsi="Cambria" w:eastAsia="Cambria"/>
                                <w:lang w:val="en-US"/>
                              </w:rPr>
                              <w:t>, religion etc.</w:t>
                            </w:r>
                          </w:p>
                        </w:txbxContent>
                      </wps:txbx>
                      <wps:bodyPr anchor="t"/>
                    </wps:wsp>
                  </a:graphicData>
                </a:graphic>
              </wp:inline>
            </w:drawing>
          </mc:Choice>
          <mc:Fallback>
            <w:pict w14:anchorId="6B3F240D">
              <v:rect id="Rektangel 1" style="width:358.65pt;height:90.75pt;visibility:visible;mso-wrap-style:square;mso-left-percent:-10001;mso-top-percent:-10001;mso-position-horizontal:absolute;mso-position-horizontal-relative:char;mso-position-vertical:absolute;mso-position-vertical-relative:line;mso-left-percent:-10001;mso-top-percent:-10001;v-text-anchor:top" o:spid="_x0000_s1026" fillcolor="white [3201]" w14:anchorId="135A3DB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">
                <v:textbox>
                  <w:txbxContent>
                    <w:p w:rsidR="00931A4A" w:rsidP="001D5F20" w:rsidRDefault="00931A4A" w14:paraId="351B52FE" w14:textId="77777777">
                      <w:pPr>
                        <w:spacing w:line="276" w:lineRule="auto"/>
                        <w:rPr>
                          <w:rFonts w:ascii="Cambria" w:hAnsi="Cambria" w:eastAsia="Cambria"/>
                          <w:color w:val="000000"/>
                          <w:lang w:val="en-US"/>
                        </w:rPr>
                      </w:pPr>
                      <w:r>
                        <w:rPr>
                          <w:rFonts w:ascii="Cambria" w:hAnsi="Cambria" w:eastAsia="Cambria"/>
                          <w:color w:val="000000"/>
                          <w:lang w:val="en-US"/>
                        </w:rPr>
                        <w:t>OBS</w:t>
                      </w:r>
                    </w:p>
                    <w:p w:rsidR="00931A4A" w:rsidP="001D5F20" w:rsidRDefault="00931A4A" w14:paraId="5079E317" w14:textId="77777777">
                      <w:pPr>
                        <w:spacing w:line="276" w:lineRule="auto"/>
                        <w:rPr>
                          <w:rFonts w:ascii="Cambria" w:hAnsi="Cambria" w:eastAsia="Cambria"/>
                          <w:lang w:val="en-US"/>
                        </w:rPr>
                      </w:pPr>
                      <w:proofErr w:type="spellStart"/>
                      <w:r>
                        <w:rPr>
                          <w:rFonts w:ascii="Cambria" w:hAnsi="Cambria" w:eastAsia="Cambria"/>
                          <w:lang w:val="en-US"/>
                        </w:rPr>
                        <w:t>Fråga</w:t>
                      </w:r>
                      <w:proofErr w:type="spellEnd"/>
                      <w:r>
                        <w:rPr>
                          <w:rFonts w:ascii="Cambria" w:hAnsi="Cambria" w:eastAsia="Cambria"/>
                          <w:lang w:val="en-US"/>
                        </w:rPr>
                        <w:t xml:space="preserve"> </w:t>
                      </w:r>
                      <w:proofErr w:type="spellStart"/>
                      <w:r>
                        <w:rPr>
                          <w:rFonts w:ascii="Cambria" w:hAnsi="Cambria" w:eastAsia="Cambria"/>
                          <w:lang w:val="en-US"/>
                        </w:rPr>
                        <w:t>föräldrarna</w:t>
                      </w:r>
                      <w:proofErr w:type="spellEnd"/>
                      <w:r>
                        <w:rPr>
                          <w:rFonts w:ascii="Cambria" w:hAnsi="Cambria" w:eastAsia="Cambria"/>
                          <w:lang w:val="en-US"/>
                        </w:rPr>
                        <w:t xml:space="preserve">/de </w:t>
                      </w:r>
                      <w:proofErr w:type="spellStart"/>
                      <w:r>
                        <w:rPr>
                          <w:rFonts w:ascii="Cambria" w:hAnsi="Cambria" w:eastAsia="Cambria"/>
                          <w:lang w:val="en-US"/>
                        </w:rPr>
                        <w:t>närstående</w:t>
                      </w:r>
                      <w:proofErr w:type="spellEnd"/>
                      <w:r>
                        <w:rPr>
                          <w:rFonts w:ascii="Cambria" w:hAnsi="Cambria" w:eastAsia="Cambria"/>
                          <w:lang w:val="en-US"/>
                        </w:rPr>
                        <w:t xml:space="preserve"> om </w:t>
                      </w:r>
                      <w:proofErr w:type="spellStart"/>
                      <w:r>
                        <w:rPr>
                          <w:rFonts w:ascii="Cambria" w:hAnsi="Cambria" w:eastAsia="Cambria"/>
                          <w:lang w:val="en-US"/>
                        </w:rPr>
                        <w:t>deras</w:t>
                      </w:r>
                      <w:proofErr w:type="spellEnd"/>
                      <w:r>
                        <w:rPr>
                          <w:rFonts w:ascii="Cambria" w:hAnsi="Cambria" w:eastAsia="Cambria"/>
                          <w:lang w:val="en-US"/>
                        </w:rPr>
                        <w:t xml:space="preserve"> </w:t>
                      </w:r>
                      <w:proofErr w:type="spellStart"/>
                      <w:r>
                        <w:rPr>
                          <w:rFonts w:ascii="Cambria" w:hAnsi="Cambria" w:eastAsia="Cambria"/>
                          <w:lang w:val="en-US"/>
                        </w:rPr>
                        <w:t>individuella</w:t>
                      </w:r>
                      <w:proofErr w:type="spellEnd"/>
                      <w:r>
                        <w:rPr>
                          <w:rFonts w:ascii="Cambria" w:hAnsi="Cambria" w:eastAsia="Cambria"/>
                          <w:lang w:val="en-US"/>
                        </w:rPr>
                        <w:t xml:space="preserve"> </w:t>
                      </w:r>
                      <w:proofErr w:type="spellStart"/>
                      <w:r>
                        <w:rPr>
                          <w:rFonts w:ascii="Cambria" w:hAnsi="Cambria" w:eastAsia="Cambria"/>
                          <w:lang w:val="en-US"/>
                        </w:rPr>
                        <w:t>behov</w:t>
                      </w:r>
                      <w:proofErr w:type="spellEnd"/>
                      <w:r>
                        <w:rPr>
                          <w:rFonts w:ascii="Cambria" w:hAnsi="Cambria" w:eastAsia="Cambria"/>
                          <w:lang w:val="en-US"/>
                        </w:rPr>
                        <w:t xml:space="preserve"> och </w:t>
                      </w:r>
                      <w:proofErr w:type="spellStart"/>
                      <w:r>
                        <w:rPr>
                          <w:rFonts w:ascii="Cambria" w:hAnsi="Cambria" w:eastAsia="Cambria"/>
                          <w:lang w:val="en-US"/>
                        </w:rPr>
                        <w:t>önskningar</w:t>
                      </w:r>
                      <w:proofErr w:type="spellEnd"/>
                      <w:r>
                        <w:rPr>
                          <w:rFonts w:ascii="Cambria" w:hAnsi="Cambria" w:eastAsia="Cambria"/>
                          <w:lang w:val="en-US"/>
                        </w:rPr>
                        <w:t xml:space="preserve"> </w:t>
                      </w:r>
                      <w:proofErr w:type="spellStart"/>
                      <w:r>
                        <w:rPr>
                          <w:rFonts w:ascii="Cambria" w:hAnsi="Cambria" w:eastAsia="Cambria"/>
                          <w:lang w:val="en-US"/>
                        </w:rPr>
                        <w:t>då</w:t>
                      </w:r>
                      <w:proofErr w:type="spellEnd"/>
                      <w:r>
                        <w:rPr>
                          <w:rFonts w:ascii="Cambria" w:hAnsi="Cambria" w:eastAsia="Cambria"/>
                          <w:lang w:val="en-US"/>
                        </w:rPr>
                        <w:t xml:space="preserve"> </w:t>
                      </w:r>
                      <w:proofErr w:type="spellStart"/>
                      <w:r>
                        <w:rPr>
                          <w:rFonts w:ascii="Cambria" w:hAnsi="Cambria" w:eastAsia="Cambria"/>
                          <w:lang w:val="en-US"/>
                        </w:rPr>
                        <w:t>ett</w:t>
                      </w:r>
                      <w:proofErr w:type="spellEnd"/>
                      <w:r>
                        <w:rPr>
                          <w:rFonts w:ascii="Cambria" w:hAnsi="Cambria" w:eastAsia="Cambria"/>
                          <w:lang w:val="en-US"/>
                        </w:rPr>
                        <w:t xml:space="preserve"> barn </w:t>
                      </w:r>
                      <w:proofErr w:type="spellStart"/>
                      <w:r>
                        <w:rPr>
                          <w:rFonts w:ascii="Cambria" w:hAnsi="Cambria" w:eastAsia="Cambria"/>
                          <w:lang w:val="en-US"/>
                        </w:rPr>
                        <w:t>har</w:t>
                      </w:r>
                      <w:proofErr w:type="spellEnd"/>
                      <w:r>
                        <w:rPr>
                          <w:rFonts w:ascii="Cambria" w:hAnsi="Cambria" w:eastAsia="Cambria"/>
                          <w:lang w:val="en-US"/>
                        </w:rPr>
                        <w:t xml:space="preserve"> </w:t>
                      </w:r>
                      <w:proofErr w:type="spellStart"/>
                      <w:r>
                        <w:rPr>
                          <w:rFonts w:ascii="Cambria" w:hAnsi="Cambria" w:eastAsia="Cambria"/>
                          <w:lang w:val="en-US"/>
                        </w:rPr>
                        <w:t>avlidit</w:t>
                      </w:r>
                      <w:proofErr w:type="spellEnd"/>
                      <w:r>
                        <w:rPr>
                          <w:rFonts w:ascii="Cambria" w:hAnsi="Cambria" w:eastAsia="Cambria"/>
                          <w:lang w:val="en-US"/>
                        </w:rPr>
                        <w:t xml:space="preserve"> - </w:t>
                      </w:r>
                      <w:proofErr w:type="spellStart"/>
                      <w:r>
                        <w:rPr>
                          <w:rFonts w:ascii="Cambria" w:hAnsi="Cambria" w:eastAsia="Cambria"/>
                          <w:lang w:val="en-US"/>
                        </w:rPr>
                        <w:t>detta</w:t>
                      </w:r>
                      <w:proofErr w:type="spellEnd"/>
                      <w:r>
                        <w:rPr>
                          <w:rFonts w:ascii="Cambria" w:hAnsi="Cambria" w:eastAsia="Cambria"/>
                          <w:lang w:val="en-US"/>
                        </w:rPr>
                        <w:t xml:space="preserve"> </w:t>
                      </w:r>
                      <w:proofErr w:type="spellStart"/>
                      <w:r>
                        <w:rPr>
                          <w:rFonts w:ascii="Cambria" w:hAnsi="Cambria" w:eastAsia="Cambria"/>
                          <w:lang w:val="en-US"/>
                        </w:rPr>
                        <w:t>helt</w:t>
                      </w:r>
                      <w:proofErr w:type="spellEnd"/>
                      <w:r>
                        <w:rPr>
                          <w:rFonts w:ascii="Cambria" w:hAnsi="Cambria" w:eastAsia="Cambria"/>
                          <w:lang w:val="en-US"/>
                        </w:rPr>
                        <w:t xml:space="preserve"> </w:t>
                      </w:r>
                      <w:proofErr w:type="spellStart"/>
                      <w:r>
                        <w:rPr>
                          <w:rFonts w:ascii="Cambria" w:hAnsi="Cambria" w:eastAsia="Cambria"/>
                          <w:lang w:val="en-US"/>
                        </w:rPr>
                        <w:t>oavsett</w:t>
                      </w:r>
                      <w:proofErr w:type="spellEnd"/>
                      <w:r>
                        <w:rPr>
                          <w:rFonts w:ascii="Cambria" w:hAnsi="Cambria" w:eastAsia="Cambria"/>
                          <w:lang w:val="en-US"/>
                        </w:rPr>
                        <w:t xml:space="preserve"> </w:t>
                      </w:r>
                      <w:proofErr w:type="spellStart"/>
                      <w:r>
                        <w:rPr>
                          <w:rFonts w:ascii="Cambria" w:hAnsi="Cambria" w:eastAsia="Cambria"/>
                          <w:lang w:val="en-US"/>
                        </w:rPr>
                        <w:t>bakgrund</w:t>
                      </w:r>
                      <w:proofErr w:type="spellEnd"/>
                      <w:r>
                        <w:rPr>
                          <w:rFonts w:ascii="Cambria" w:hAnsi="Cambria" w:eastAsia="Cambria"/>
                          <w:lang w:val="en-US"/>
                        </w:rPr>
                        <w:t>, religion etc.</w:t>
                      </w:r>
                    </w:p>
                  </w:txbxContent>
                </v:textbox>
                <w10:anchorlock/>
              </v:rect>
            </w:pict>
          </mc:Fallback>
        </mc:AlternateContent>
      </w:r>
    </w:p>
    <w:p w:rsidRPr="00D20940" w:rsidR="00C76C59" w:rsidP="1DE378AA" w:rsidRDefault="00C76C59" w14:paraId="005420DD" w14:textId="032C85E9">
      <w:pPr>
        <w:ind w:right="0"/>
        <w:rPr>
          <w:b/>
          <w:bCs/>
        </w:rPr>
      </w:pPr>
      <w:r>
        <w:t>Med ovanstående i åtanke är det viktigt att vara medveten om att olika religioner/trosinriktningar/ kulturer kan förorda olika sätt att hantera dödsfall -</w:t>
      </w:r>
      <w:r w:rsidRPr="1DE378AA">
        <w:rPr>
          <w:b/>
          <w:bCs/>
        </w:rPr>
        <w:t xml:space="preserve"> fråga föräldrarna/närstående vad de önskar. </w:t>
      </w:r>
    </w:p>
    <w:p w:rsidR="00C76C59" w:rsidP="1DE378AA" w:rsidRDefault="00C76C59" w14:paraId="2399A467" w14:textId="74427B47">
      <w:r>
        <w:t xml:space="preserve">Vid frågor/behov av stöd i dessa frågor, kontakta sjukhuskyrkan eller kuratorsenheten. </w:t>
      </w:r>
      <w:r w:rsidRPr="1DE378AA" w:rsidR="2B930BE4">
        <w:t>Syskon erbjuds delaktighet och närhet utifrån ålder och mognad i samråd med vårdnadshavare.</w:t>
      </w:r>
    </w:p>
    <w:p w:rsidR="00C76C59" w:rsidP="624CE96C" w:rsidRDefault="00C76C59" w14:paraId="3BF39DBA" w14:textId="48838BD5">
      <w:pPr>
        <w:pStyle w:val="Rubrik1"/>
        <w:bidi w:val="0"/>
      </w:pPr>
      <w:bookmarkStart w:name="_Toc1221011449" w:id="878252151"/>
      <w:r w:rsidR="00C76C59">
        <w:rPr/>
        <w:t>Delaktighet</w:t>
      </w:r>
      <w:bookmarkEnd w:id="878252151"/>
      <w:r w:rsidR="00C76C59">
        <w:rPr/>
        <w:t xml:space="preserve"> </w:t>
      </w:r>
    </w:p>
    <w:p w:rsidR="00C76C59" w:rsidP="00145A23" w:rsidRDefault="00C76C59" w14:paraId="5DA91F24" w14:textId="77777777">
      <w:r w:rsidRPr="06229910">
        <w:t xml:space="preserve">Det betyder mycket för sorgearbetet om familjen får lov att delta i omhändertagandet av det döda barnet. Inga krav ställs utan föräldrarna/närstående får delta så mycket de vill, orkar och kan. Föräldrarna kan ha önskemål om att ta barnet i famn, ligga nära barnet, bädda ner barnet med sina gosedjur eller ta med barnet hem. </w:t>
      </w:r>
    </w:p>
    <w:p w:rsidR="00C76C59" w:rsidP="624CE96C" w:rsidRDefault="00C76C59" w14:paraId="0955F3AE" w14:textId="46CDDE43">
      <w:pPr>
        <w:spacing w:after="0" w:line="240" w:lineRule="auto"/>
        <w:rPr>
          <w:rFonts w:ascii="Arial" w:hAnsi="Arial" w:cs="Arial"/>
          <w:sz w:val="20"/>
          <w:szCs w:val="20"/>
        </w:rPr>
      </w:pPr>
      <w:r w:rsidR="00C76C59">
        <w:rPr/>
        <w:t>Angående dop före dödsfall se respektive avdelnings riktlinjer. Avlider barnet innan dop förrättats kan en avskedsandakt utföras, kontakta sjukhuskyrkan för mer information</w:t>
      </w:r>
      <w:r w:rsidRPr="624CE96C" w:rsidR="00C76C59">
        <w:rPr>
          <w:rFonts w:ascii="Arial" w:hAnsi="Arial" w:cs="Arial"/>
          <w:sz w:val="20"/>
          <w:szCs w:val="20"/>
        </w:rPr>
        <w:t xml:space="preserve">. </w:t>
      </w:r>
    </w:p>
    <w:p w:rsidR="624CE96C" w:rsidP="624CE96C" w:rsidRDefault="624CE96C" w14:paraId="27D1D60F" w14:textId="28BEA63F">
      <w:pPr>
        <w:spacing w:after="0" w:line="240" w:lineRule="auto"/>
        <w:rPr>
          <w:rFonts w:ascii="Arial" w:hAnsi="Arial" w:cs="Arial"/>
          <w:sz w:val="20"/>
          <w:szCs w:val="20"/>
        </w:rPr>
      </w:pPr>
    </w:p>
    <w:p w:rsidRPr="007312D9" w:rsidR="00C76C59" w:rsidP="624CE96C" w:rsidRDefault="00C76C59" w14:paraId="03531D9E" w14:textId="77777777" w14:noSpellErr="1">
      <w:pPr>
        <w:pStyle w:val="Rubrik1"/>
        <w:suppressLineNumbers w:val="0"/>
        <w:bidi w:val="0"/>
        <w:spacing w:before="0" w:beforeAutospacing="off" w:after="240" w:afterAutospacing="off" w:line="288" w:lineRule="auto"/>
        <w:ind w:left="992" w:right="0"/>
        <w:jc w:val="left"/>
      </w:pPr>
      <w:bookmarkStart w:name="_Toc1314814309" w:id="1034962319"/>
      <w:r w:rsidR="00C76C59">
        <w:rPr/>
        <w:t>Omhändertagande</w:t>
      </w:r>
      <w:r w:rsidR="00C76C59">
        <w:rPr/>
        <w:t xml:space="preserve"> av det döda barnet</w:t>
      </w:r>
      <w:bookmarkEnd w:id="1034962319"/>
    </w:p>
    <w:p w:rsidRPr="00D20940" w:rsidR="00C76C59" w:rsidP="1DE378AA" w:rsidRDefault="00C76C59" w14:paraId="26A3F0B2" w14:textId="77777777">
      <w:pPr>
        <w:pStyle w:val="Punktlista"/>
        <w:ind w:right="0"/>
      </w:pPr>
      <w:r>
        <w:t xml:space="preserve">Stäng av teknisk apparatur. Avlägsna elektroder, V–sond, KAD, dränage + perifer </w:t>
      </w:r>
      <w:proofErr w:type="spellStart"/>
      <w:r>
        <w:t>venkateter</w:t>
      </w:r>
      <w:proofErr w:type="spellEnd"/>
      <w:r>
        <w:t>.</w:t>
      </w:r>
    </w:p>
    <w:p w:rsidRPr="00D20940" w:rsidR="00C76C59" w:rsidP="1DE378AA" w:rsidRDefault="00C76C59" w14:paraId="7A559C47" w14:textId="77777777">
      <w:pPr>
        <w:pStyle w:val="Punktlista"/>
        <w:ind w:right="0"/>
      </w:pPr>
      <w:r>
        <w:t xml:space="preserve">Central </w:t>
      </w:r>
      <w:proofErr w:type="spellStart"/>
      <w:r>
        <w:t>venkateter</w:t>
      </w:r>
      <w:proofErr w:type="spellEnd"/>
      <w:r>
        <w:t xml:space="preserve"> och artärkateter bör behållas på grund av blödningsrisk. Ta bort trevägskranar och sätt </w:t>
      </w:r>
      <w:proofErr w:type="spellStart"/>
      <w:r>
        <w:t>stoppkork</w:t>
      </w:r>
      <w:proofErr w:type="spellEnd"/>
      <w:r>
        <w:t xml:space="preserve"> på CVK-skänklar. </w:t>
      </w:r>
    </w:p>
    <w:p w:rsidRPr="00D20940" w:rsidR="00C76C59" w:rsidP="1DE378AA" w:rsidRDefault="00C76C59" w14:paraId="415948CD" w14:textId="77777777">
      <w:pPr>
        <w:pStyle w:val="Punktlista"/>
        <w:ind w:right="0"/>
      </w:pPr>
      <w:r>
        <w:t>PEG/Knapp avlägsnas inte (risk för läckage)</w:t>
      </w:r>
    </w:p>
    <w:p w:rsidRPr="00D20940" w:rsidR="00C76C59" w:rsidP="1DE378AA" w:rsidRDefault="00C76C59" w14:paraId="194AC7CD" w14:textId="77777777">
      <w:pPr>
        <w:pStyle w:val="Punktlista"/>
        <w:ind w:right="0"/>
      </w:pPr>
      <w:r>
        <w:t>Diskutera med föräldrarna om de vill tvätta och klä sitt barn i favoritpyjamas eller andra kläder som de tycker är lämpliga. Tänk på att det kan läcka från insticksställen och kroppsöppningar. Det är därför bra att först klä barnet i sjukhuskläder samt skydda med blöja för att senare byta till privata kläder. Detta gäller även om barnet skall obduceras.</w:t>
      </w:r>
    </w:p>
    <w:p w:rsidRPr="00D20940" w:rsidR="00C76C59" w:rsidP="1DE378AA" w:rsidRDefault="00C76C59" w14:paraId="64DFC974" w14:textId="77777777">
      <w:pPr>
        <w:pStyle w:val="Punktlista"/>
        <w:ind w:right="0"/>
      </w:pPr>
      <w:r>
        <w:t>Ett fotografi kan vara ett fint minne och kan tas av närstående eller med hjälp av personal. Fotografier bör tas med närståendes egen utrustning t.ex. kamera, mobiltelefon eller Ipad.</w:t>
      </w:r>
    </w:p>
    <w:p w:rsidRPr="00D20940" w:rsidR="00C76C59" w:rsidP="1DE378AA" w:rsidRDefault="00C76C59" w14:paraId="78405A01" w14:textId="1A83C796">
      <w:pPr>
        <w:pStyle w:val="Punktlista"/>
        <w:ind w:right="0"/>
      </w:pPr>
      <w:r>
        <w:t xml:space="preserve">Tänk på att ett hand-/fotavtryck (gips eller stämpeldyna) eller en </w:t>
      </w:r>
      <w:r w:rsidRPr="1DE378AA">
        <w:t xml:space="preserve">sparad hårlock kan vara ett fint minne. </w:t>
      </w:r>
      <w:r w:rsidRPr="1DE378AA" w:rsidR="583239B7">
        <w:t>K</w:t>
      </w:r>
      <w:r w:rsidRPr="1DE378AA">
        <w:t>ontakta lekterapin.</w:t>
      </w:r>
    </w:p>
    <w:p w:rsidR="6448A728" w:rsidP="1DE378AA" w:rsidRDefault="6448A728" w14:paraId="505BFCE5" w14:textId="7914FFC4">
      <w:pPr>
        <w:pStyle w:val="Punktlista"/>
        <w:ind w:right="0"/>
        <w:rPr/>
      </w:pPr>
      <w:r w:rsidR="6448A728">
        <w:rPr/>
        <w:t xml:space="preserve">Avlägsna smycken från barnet då dessa inte får följa med till bårhuset. Om familjen önskar att barnet ska bära smycken kan </w:t>
      </w:r>
      <w:r w:rsidR="6448A728">
        <w:rPr/>
        <w:t>de</w:t>
      </w:r>
      <w:r w:rsidR="6448A728">
        <w:rPr/>
        <w:t xml:space="preserve"> kontakta begravningsbyrå eller sjukhuskyrkan för att få hjälp inför kistläggning.</w:t>
      </w:r>
    </w:p>
    <w:p w:rsidRPr="00D20940" w:rsidR="00C76C59" w:rsidP="00C76C59" w:rsidRDefault="00C76C59" w14:paraId="57C9C3A9" w14:textId="77777777">
      <w:pPr>
        <w:spacing w:before="240" w:after="0" w:line="240" w:lineRule="auto"/>
        <w:ind w:left="0" w:right="0"/>
      </w:pPr>
    </w:p>
    <w:p w:rsidRPr="00D20940" w:rsidR="00C76C59" w:rsidP="00007740" w:rsidRDefault="00C76C59" w14:paraId="7264086D" w14:textId="6383EBB7">
      <w:pPr>
        <w:ind w:right="0"/>
      </w:pPr>
      <w:r w:rsidR="00C76C59">
        <w:rPr/>
        <w:t>Det finns ingen given tidsgräns för hur länge barnet kan stanna på vårdavdelningen, föräldrarnas behov ska styra så långt möjligt. Följ enhetens specifika rutiner/beslut.</w:t>
      </w:r>
      <w:r>
        <w:br/>
      </w:r>
      <w:r w:rsidR="00C76C59">
        <w:rPr/>
        <w:t xml:space="preserve">På förlossningsavdelningarna och på </w:t>
      </w:r>
      <w:r w:rsidR="085C4683">
        <w:rPr/>
        <w:t>Neo-IVA</w:t>
      </w:r>
      <w:r w:rsidR="00C76C59">
        <w:rPr/>
        <w:t xml:space="preserve"> finns </w:t>
      </w:r>
      <w:r w:rsidR="00C76C59">
        <w:rPr/>
        <w:t>Cubitus</w:t>
      </w:r>
      <w:r w:rsidR="00C76C59">
        <w:rPr/>
        <w:t xml:space="preserve"> Baby. Det är en babylift där man längs sidorna, innanför lakanet, lägger kylklampar. På det sätt hålls kylan så bra att barnet kan vara kvar på </w:t>
      </w:r>
      <w:r w:rsidR="00C76C59">
        <w:rPr/>
        <w:t>avd</w:t>
      </w:r>
      <w:r w:rsidR="00C76C59">
        <w:rPr/>
        <w:t>/förlossningen/hemma om föräldrarna önskar det.</w:t>
      </w:r>
    </w:p>
    <w:p w:rsidR="00007740" w:rsidP="624CE96C" w:rsidRDefault="00007740" w14:paraId="12206158" w14:noSpellErr="1" w14:textId="2C68A3E3">
      <w:pPr>
        <w:pStyle w:val="Normal"/>
        <w:ind w:right="0"/>
        <w:rPr>
          <w:rFonts w:ascii="Arial" w:hAnsi="Arial" w:eastAsia="Arial" w:cs="Arial"/>
          <w:b w:val="1"/>
          <w:bCs w:val="1"/>
          <w:sz w:val="22"/>
          <w:szCs w:val="22"/>
        </w:rPr>
      </w:pPr>
    </w:p>
    <w:p w:rsidRPr="00D20940" w:rsidR="00C76C59" w:rsidP="1DE378AA" w:rsidRDefault="2DF1E747" w14:paraId="32F75AA3" w14:textId="6D69E26D">
      <w:pPr>
        <w:ind w:right="0"/>
        <w:rPr>
          <w:rFonts w:ascii="Arial" w:hAnsi="Arial" w:eastAsia="Arial" w:cs="Arial"/>
          <w:b/>
          <w:bCs/>
          <w:sz w:val="22"/>
          <w:szCs w:val="22"/>
        </w:rPr>
      </w:pPr>
      <w:r w:rsidRPr="1DE378AA">
        <w:rPr>
          <w:rFonts w:ascii="Arial" w:hAnsi="Arial" w:eastAsia="Arial" w:cs="Arial"/>
          <w:b/>
          <w:bCs/>
          <w:sz w:val="22"/>
          <w:szCs w:val="22"/>
        </w:rPr>
        <w:t>Om föräldrar önskar ta med sig avlidet barn hem:</w:t>
      </w:r>
    </w:p>
    <w:p w:rsidRPr="00D20940" w:rsidR="00C76C59" w:rsidP="1DE378AA" w:rsidRDefault="2DF1E747" w14:paraId="17707E56" w14:textId="6D0BEA66">
      <w:pPr>
        <w:ind w:right="0"/>
        <w:rPr>
          <w:rFonts w:ascii="Arial" w:hAnsi="Arial" w:cs="Arial"/>
          <w:sz w:val="22"/>
          <w:szCs w:val="22"/>
        </w:rPr>
      </w:pPr>
      <w:r w:rsidRPr="1DE378AA">
        <w:t xml:space="preserve">Om föräldrarna har önskemål om att ta hem sitt döda barn ska barnet lämnas ut till dem från bårhuset. Detta för att säkerställa att rutiner för </w:t>
      </w:r>
      <w:proofErr w:type="spellStart"/>
      <w:r w:rsidRPr="1DE378AA">
        <w:t>id-kontroll</w:t>
      </w:r>
      <w:proofErr w:type="spellEnd"/>
      <w:r w:rsidRPr="1DE378AA">
        <w:t xml:space="preserve">, kistläggning och begravningsplanering följs. Efter kontakt med bårhuset bör detta kunna ombesörjas skyndsamt. Kontakt med sjukhuskyrkan rekommenderas starkt i dessa fall så att de kan stötta familjen i processen och förmedla de kontakter som behövs. </w:t>
      </w:r>
      <w:r w:rsidR="00C76C59">
        <w:br/>
      </w:r>
      <w:r w:rsidRPr="1DE378AA">
        <w:t>I undantagsfall kan det vara möjligt för föräldrar att få ta med sitt döda barn hem direkt från avdelningen under en kortare tid, möjligen upp till ett dygn. Då har vi fortsatt ansvar för det avlidna barnet och även för transport till bårhuset från hemmet. Detta kan bara komma i fråga under särskilda omständigheter och kräver ett betydande personligt</w:t>
      </w:r>
      <w:r w:rsidRPr="1DE378AA" w:rsidR="4E9F74AE">
        <w:t xml:space="preserve"> </w:t>
      </w:r>
      <w:r w:rsidRPr="1DE378AA">
        <w:t>engagemang från ansvarig läkare och avdelning.</w:t>
      </w:r>
    </w:p>
    <w:p w:rsidRPr="00D20940" w:rsidR="00C76C59" w:rsidP="624CE96C" w:rsidRDefault="00C76C59" w14:paraId="02A43C3B" w14:textId="0083978C" w14:noSpellErr="1">
      <w:pPr>
        <w:pStyle w:val="Rubrik1"/>
      </w:pPr>
      <w:bookmarkStart w:name="_Toc1615759399" w:id="1303592225"/>
      <w:r w:rsidR="00C76C59">
        <w:rPr/>
        <w:t>Syskon</w:t>
      </w:r>
      <w:bookmarkEnd w:id="1303592225"/>
    </w:p>
    <w:p w:rsidRPr="00145A23" w:rsidR="00C76C59" w:rsidP="1DE378AA" w:rsidRDefault="00C76C59" w14:paraId="71A75602" w14:textId="77777777">
      <w:pPr>
        <w:ind w:right="0"/>
        <w:rPr>
          <w:u w:val="single"/>
        </w:rPr>
      </w:pPr>
      <w:r w:rsidRPr="1DE378AA">
        <w:rPr>
          <w:u w:val="single"/>
        </w:rPr>
        <w:t xml:space="preserve">Föräldrarna ansvarar för sina barn och känner dem bäst. </w:t>
      </w:r>
    </w:p>
    <w:p w:rsidRPr="00D20940" w:rsidR="00C76C59" w:rsidP="1DE378AA" w:rsidRDefault="00C76C59" w14:paraId="3B9B7BDF" w14:textId="77777777">
      <w:pPr>
        <w:ind w:right="0"/>
      </w:pPr>
      <w:r>
        <w:t>De väljer i vilken omfattning syskon ska vara med inför/efter dödsfall, i omhändertagandet av det döda syskonet och vid avsked.</w:t>
      </w:r>
    </w:p>
    <w:p w:rsidRPr="00D20940" w:rsidR="00C76C59" w:rsidP="1DE378AA" w:rsidRDefault="00C76C59" w14:paraId="56EBEF34" w14:textId="77777777">
      <w:pPr>
        <w:ind w:right="0"/>
      </w:pPr>
      <w:r>
        <w:t>Utöver detta finns det god vetenskaplig grund att ha följande i åtanke:</w:t>
      </w:r>
      <w:r>
        <w:tab/>
      </w:r>
    </w:p>
    <w:p w:rsidR="00C76C59" w:rsidP="1DE378AA" w:rsidRDefault="00C76C59" w14:paraId="34448BE3" w14:textId="77777777">
      <w:pPr>
        <w:pStyle w:val="Punktlista"/>
        <w:ind w:right="0"/>
      </w:pPr>
      <w:r w:rsidRPr="1DE378AA">
        <w:rPr>
          <w:b/>
          <w:bCs/>
        </w:rPr>
        <w:t xml:space="preserve">Närhet: </w:t>
      </w:r>
      <w:r>
        <w:t xml:space="preserve">                          </w:t>
      </w:r>
    </w:p>
    <w:p w:rsidRPr="007312D9" w:rsidR="00C76C59" w:rsidP="1DE378AA" w:rsidRDefault="00C76C59" w14:paraId="44B74FD1" w14:textId="77777777">
      <w:pPr>
        <w:pStyle w:val="Punktlista"/>
        <w:numPr>
          <w:ilvl w:val="0"/>
          <w:numId w:val="0"/>
        </w:numPr>
        <w:ind w:left="1712" w:right="0"/>
      </w:pPr>
      <w:r>
        <w:t xml:space="preserve">Om syskon är med föräldrar och närstående kring det döende barnet och ser med egna ögon är det ofta lättare för dem att hantera situationen - att inte vara med ger ofta mer skrämmande fantasier. </w:t>
      </w:r>
    </w:p>
    <w:p w:rsidR="00145A23" w:rsidP="1DE378AA" w:rsidRDefault="00C76C59" w14:paraId="14E226D0" w14:textId="77777777">
      <w:pPr>
        <w:pStyle w:val="Punktlista"/>
        <w:ind w:right="0"/>
      </w:pPr>
      <w:r w:rsidRPr="1DE378AA">
        <w:rPr>
          <w:b/>
          <w:bCs/>
        </w:rPr>
        <w:t xml:space="preserve">Delaktighet: </w:t>
      </w:r>
      <w:r>
        <w:tab/>
      </w:r>
    </w:p>
    <w:p w:rsidRPr="00D20940" w:rsidR="00C76C59" w:rsidP="1DE378AA" w:rsidRDefault="00C76C59" w14:paraId="477DE249" w14:textId="700F454A">
      <w:pPr>
        <w:pStyle w:val="Punktlista"/>
        <w:numPr>
          <w:ilvl w:val="0"/>
          <w:numId w:val="0"/>
        </w:numPr>
        <w:ind w:left="1712" w:right="0"/>
      </w:pPr>
      <w:r>
        <w:t xml:space="preserve">Om syskon får bidra, vara delaktiga och hjälpa sitt syskon och sina föräldrar känner de sig stolta och de får då välförtjänt beröm. </w:t>
      </w:r>
    </w:p>
    <w:p w:rsidR="00C76C59" w:rsidP="1DE378AA" w:rsidRDefault="00C76C59" w14:paraId="435EF0CC" w14:textId="77777777">
      <w:pPr>
        <w:pStyle w:val="Punktlista"/>
        <w:numPr>
          <w:ilvl w:val="0"/>
          <w:numId w:val="0"/>
        </w:numPr>
        <w:ind w:left="1712" w:right="0"/>
      </w:pPr>
      <w:r>
        <w:t xml:space="preserve">Föräldrarna uppmuntras och har ofta bra förslag på hur syskonen kan involveras kring sitt syskon, vi som personal kan hjälpa till och visa aktiviteter som involverar syskonen. </w:t>
      </w:r>
    </w:p>
    <w:p w:rsidRPr="00D20940" w:rsidR="00C76C59" w:rsidP="00C76C59" w:rsidRDefault="00C76C59" w14:paraId="2C4899A1" w14:textId="77777777">
      <w:pPr>
        <w:spacing w:after="0" w:line="240" w:lineRule="auto"/>
        <w:ind w:left="720" w:right="0"/>
      </w:pPr>
    </w:p>
    <w:p w:rsidRPr="00D20940" w:rsidR="00C76C59" w:rsidP="00145A23" w:rsidRDefault="00C76C59" w14:paraId="783A6EF5" w14:textId="77777777">
      <w:pPr>
        <w:pStyle w:val="Punktlista"/>
      </w:pPr>
      <w:r w:rsidRPr="00145A23">
        <w:rPr>
          <w:b/>
          <w:bCs/>
        </w:rPr>
        <w:t>Förslag på aktiviteter</w:t>
      </w:r>
      <w:r w:rsidRPr="06229910">
        <w:t xml:space="preserve"> är exempelvis att:  </w:t>
      </w:r>
    </w:p>
    <w:p w:rsidR="00007740" w:rsidP="00007740" w:rsidRDefault="00C76C59" w14:paraId="3336C3B8" w14:textId="77777777">
      <w:pPr>
        <w:pStyle w:val="Punktlista"/>
        <w:numPr>
          <w:ilvl w:val="1"/>
          <w:numId w:val="18"/>
        </w:numPr>
      </w:pPr>
      <w:r w:rsidRPr="06229910">
        <w:t xml:space="preserve">välja musik som patienten gillar till Ipad mm </w:t>
      </w:r>
    </w:p>
    <w:p w:rsidRPr="00D20940" w:rsidR="00C76C59" w:rsidP="00007740" w:rsidRDefault="00C76C59" w14:paraId="74796935" w14:textId="75F781AD">
      <w:pPr>
        <w:pStyle w:val="Punktlista"/>
        <w:numPr>
          <w:ilvl w:val="1"/>
          <w:numId w:val="18"/>
        </w:numPr>
      </w:pPr>
      <w:r>
        <w:t>måla naglar</w:t>
      </w:r>
      <w:r>
        <w:tab/>
      </w:r>
      <w:r>
        <w:tab/>
      </w:r>
      <w:r>
        <w:tab/>
      </w:r>
      <w:r>
        <w:t xml:space="preserve">       </w:t>
      </w:r>
    </w:p>
    <w:p w:rsidR="00C76C59" w:rsidP="00145A23" w:rsidRDefault="00C76C59" w14:paraId="70C61076" w14:textId="77777777">
      <w:pPr>
        <w:pStyle w:val="Punktlista"/>
        <w:numPr>
          <w:ilvl w:val="1"/>
          <w:numId w:val="18"/>
        </w:numPr>
      </w:pPr>
      <w:r w:rsidRPr="06229910">
        <w:t>rita teckningar</w:t>
      </w:r>
    </w:p>
    <w:p w:rsidR="00007740" w:rsidP="00007740" w:rsidRDefault="00C76C59" w14:paraId="77E1A11F" w14:textId="77777777">
      <w:pPr>
        <w:pStyle w:val="Punktlista"/>
        <w:numPr>
          <w:ilvl w:val="1"/>
          <w:numId w:val="18"/>
        </w:numPr>
      </w:pPr>
      <w:r w:rsidRPr="06229910">
        <w:t>skriva listor med saker som patienten gillar</w:t>
      </w:r>
    </w:p>
    <w:p w:rsidRPr="00D20940" w:rsidR="00C76C59" w:rsidP="00007740" w:rsidRDefault="00C76C59" w14:paraId="343D586E" w14:textId="0978BC6F">
      <w:pPr>
        <w:pStyle w:val="Punktlista"/>
        <w:numPr>
          <w:ilvl w:val="1"/>
          <w:numId w:val="18"/>
        </w:numPr>
      </w:pPr>
      <w:r>
        <w:t xml:space="preserve">fixa håret                                     </w:t>
      </w:r>
    </w:p>
    <w:p w:rsidRPr="00D20940" w:rsidR="00C76C59" w:rsidP="00145A23" w:rsidRDefault="00C76C59" w14:paraId="30764D80" w14:textId="77777777">
      <w:pPr>
        <w:pStyle w:val="Punktlista"/>
        <w:numPr>
          <w:ilvl w:val="1"/>
          <w:numId w:val="18"/>
        </w:numPr>
      </w:pPr>
      <w:r>
        <w:t>lägga iordning gosedjur i sängen</w:t>
      </w:r>
    </w:p>
    <w:p w:rsidR="00007740" w:rsidP="624CE96C" w:rsidRDefault="00007740" w14:paraId="62EA36E3" w14:textId="26BE60DB">
      <w:pPr>
        <w:pStyle w:val="Punktlista"/>
        <w:ind/>
        <w:rPr/>
      </w:pPr>
      <w:r w:rsidR="00C76C59">
        <w:rPr/>
        <w:t xml:space="preserve">lägga filtar under händer för att avlasta tryck mm.  </w:t>
      </w:r>
    </w:p>
    <w:p w:rsidRPr="00D20940" w:rsidR="00007740" w:rsidP="00145A23" w:rsidRDefault="00007740" w14:paraId="5261B9A1" w14:textId="77777777">
      <w:pPr>
        <w:pStyle w:val="Punktlista"/>
        <w:numPr>
          <w:ilvl w:val="0"/>
          <w:numId w:val="0"/>
        </w:numPr>
        <w:ind w:left="1797"/>
      </w:pPr>
    </w:p>
    <w:p w:rsidRPr="00145A23" w:rsidR="00C76C59" w:rsidP="1DE378AA" w:rsidRDefault="00C76C59" w14:paraId="2D6AEA09" w14:textId="7B652067">
      <w:pPr>
        <w:pStyle w:val="Punktlista"/>
        <w:rPr>
          <w:b/>
          <w:bCs/>
        </w:rPr>
      </w:pPr>
      <w:r w:rsidRPr="1DE378AA">
        <w:rPr>
          <w:b/>
          <w:bCs/>
        </w:rPr>
        <w:t>Barn och sorg – samtal med föräldrar</w:t>
      </w:r>
      <w:r>
        <w:tab/>
      </w:r>
    </w:p>
    <w:p w:rsidRPr="00145A23" w:rsidR="00C76C59" w:rsidP="1DE378AA" w:rsidRDefault="00C76C59" w14:paraId="0E015446" w14:textId="5B349152">
      <w:pPr>
        <w:pStyle w:val="Punktlista"/>
        <w:numPr>
          <w:ilvl w:val="0"/>
          <w:numId w:val="0"/>
        </w:numPr>
        <w:ind w:left="1712" w:right="0"/>
      </w:pPr>
      <w:r>
        <w:t>Prata med föräldrarna om att barns fantasier om döden kan vara mycket mer skrämmande än verkligheten och att syskon också har rätt att sörja, vara ledsna och få ta farväl av sin bror eller syster. Upplys föräldrarna om att eventuella sorgereaktioner hos syskon ofta kommer i ett sent skede, kanske upp till ett år efter dödsfallet. Barnen ser att föräldrarna är ledsna och vill inte belasta dem ytterligare efter dödsfallet.</w:t>
      </w:r>
    </w:p>
    <w:p w:rsidR="00C76C59" w:rsidP="624CE96C" w:rsidRDefault="00C76C59" w14:paraId="1DEC7863" w14:textId="6D5F18C4">
      <w:pPr>
        <w:pStyle w:val="Rubrik1"/>
        <w:bidi w:val="0"/>
      </w:pPr>
      <w:bookmarkStart w:name="_Toc1799335309" w:id="816904749"/>
      <w:r w:rsidR="00C76C59">
        <w:rPr/>
        <w:t>Dokumentation</w:t>
      </w:r>
      <w:bookmarkEnd w:id="816904749"/>
    </w:p>
    <w:p w:rsidR="57BC40AF" w:rsidP="1DE378AA" w:rsidRDefault="57BC40AF" w14:paraId="0A74806B" w14:textId="352608A0">
      <w:pPr>
        <w:pStyle w:val="Punktlista"/>
        <w:ind w:right="0"/>
      </w:pPr>
      <w:r w:rsidRPr="1DE378AA">
        <w:t>Ett identitetsband (ID-band) måste sitta på barnets handled eller fotled.</w:t>
      </w:r>
    </w:p>
    <w:p w:rsidRPr="0096498F" w:rsidR="00C76C59" w:rsidP="1DE378AA" w:rsidRDefault="57BC40AF" w14:paraId="1B17F8C0" w14:textId="475C0A49">
      <w:pPr>
        <w:pStyle w:val="Punktlista"/>
        <w:ind w:right="0"/>
      </w:pPr>
      <w:r w:rsidRPr="1DE378AA">
        <w:t xml:space="preserve">Om det döda barnet transporteras till Östra sjukhusets bårhus skall ”Kontrollblankett för avliden” följa med. Blanketten stämplas med barnets namnplåt och vårdavdelning, dödsdag och klockslag fylls i. Under noteringar fylls ansvarig läkares namn i samt om obduktion skall utföras. </w:t>
      </w:r>
    </w:p>
    <w:p w:rsidRPr="0096498F" w:rsidR="00C76C59" w:rsidP="1DE378AA" w:rsidRDefault="00C76C59" w14:paraId="07D3F097" w14:textId="66A0F755">
      <w:pPr>
        <w:pStyle w:val="Punktlista"/>
        <w:ind w:right="0"/>
      </w:pPr>
      <w:r>
        <w:t>Datum och tidpunkt för dödsfallet dokumenteras i lämplig anteckning i Melior.</w:t>
      </w:r>
    </w:p>
    <w:p w:rsidRPr="0096498F" w:rsidR="00C76C59" w:rsidP="1DE378AA" w:rsidRDefault="00C76C59" w14:paraId="68C17C29" w14:textId="77777777">
      <w:pPr>
        <w:pStyle w:val="Punktlista"/>
        <w:ind w:right="0"/>
      </w:pPr>
      <w:r>
        <w:t xml:space="preserve">Dödsbevis och Dödsorsaksintyg skrivs elektroniskt i </w:t>
      </w:r>
      <w:proofErr w:type="spellStart"/>
      <w:r>
        <w:t>Webcert</w:t>
      </w:r>
      <w:proofErr w:type="spellEnd"/>
      <w:r>
        <w:t xml:space="preserve"> via menyval ”Intyg” i Melior. Dessa signeras i </w:t>
      </w:r>
      <w:proofErr w:type="spellStart"/>
      <w:r>
        <w:t>Webcert</w:t>
      </w:r>
      <w:proofErr w:type="spellEnd"/>
      <w:r>
        <w:t xml:space="preserve"> och skickas elektroniskt till mottagaren.</w:t>
      </w:r>
    </w:p>
    <w:p w:rsidRPr="0096498F" w:rsidR="00C76C59" w:rsidP="1DE378AA" w:rsidRDefault="00C76C59" w14:paraId="61C530A5" w14:textId="77777777">
      <w:pPr>
        <w:pStyle w:val="Punktlista"/>
        <w:ind w:right="0"/>
      </w:pPr>
      <w:r>
        <w:t xml:space="preserve">Om tekniskt fel i </w:t>
      </w:r>
      <w:proofErr w:type="spellStart"/>
      <w:r>
        <w:t>Webcert</w:t>
      </w:r>
      <w:proofErr w:type="spellEnd"/>
      <w:r>
        <w:t xml:space="preserve"> eller patient med ofullständigt personnummer gäller manuella rutiner och dödsbevis och dödsorsaksintyg ska skrivas manuellt. Blankett för dödsorsaksintyg finns på Socialstyrelsens hemsida. För dödsbevisblankett kontakta </w:t>
      </w:r>
      <w:hyperlink r:id="rId17">
        <w:r w:rsidRPr="1DE378AA">
          <w:rPr>
            <w:rStyle w:val="Hyperlnk"/>
          </w:rPr>
          <w:t>vgr.intyg@vgregion.se</w:t>
        </w:r>
      </w:hyperlink>
      <w:r>
        <w:t xml:space="preserve"> eller respektive förvaltnings akutmottagning. Ifyllda blanketter skickas per post till respektive myndighet enligt adressen på blanketten och kopior tas för scanning till elektronisk journal. Det ska även dokumenteras i relevant journalsystem (Melior/</w:t>
      </w:r>
      <w:proofErr w:type="spellStart"/>
      <w:r>
        <w:t>Obstetrix</w:t>
      </w:r>
      <w:proofErr w:type="spellEnd"/>
      <w:r>
        <w:t>) att intyg utfärdats.</w:t>
      </w:r>
    </w:p>
    <w:p w:rsidRPr="0096498F" w:rsidR="00C76C59" w:rsidP="1DE378AA" w:rsidRDefault="00C76C59" w14:paraId="64E81E87" w14:textId="77777777">
      <w:pPr>
        <w:pStyle w:val="Punktlista"/>
        <w:ind w:right="0"/>
      </w:pPr>
      <w:r>
        <w:t>Dödsbevis ska skickas senast första vardagen efter dödsfallet. Dödsorsaksintyg ska skickas inom 3 veckor efter dödsfallet.</w:t>
      </w:r>
    </w:p>
    <w:p w:rsidRPr="0096498F" w:rsidR="00C76C59" w:rsidP="1DE378AA" w:rsidRDefault="00C76C59" w14:paraId="37E81329" w14:textId="77777777">
      <w:pPr>
        <w:pStyle w:val="Punktlista"/>
        <w:ind w:right="0"/>
      </w:pPr>
      <w:r>
        <w:t>Registrera patienten som avliden i Melior. Välj ”</w:t>
      </w:r>
      <w:proofErr w:type="spellStart"/>
      <w:r>
        <w:t>Patientadm</w:t>
      </w:r>
      <w:proofErr w:type="spellEnd"/>
      <w:r>
        <w:t xml:space="preserve">” i </w:t>
      </w:r>
      <w:proofErr w:type="spellStart"/>
      <w:r>
        <w:t>Meliors</w:t>
      </w:r>
      <w:proofErr w:type="spellEnd"/>
      <w:r>
        <w:t xml:space="preserve"> menyrad, välj ”Patientuppgifter” och klicka sedan i ”Avliden”.</w:t>
      </w:r>
    </w:p>
    <w:p w:rsidRPr="0096498F" w:rsidR="00C76C59" w:rsidP="1DE378AA" w:rsidRDefault="00C76C59" w14:paraId="5D33D7DF" w14:textId="77777777">
      <w:pPr>
        <w:pStyle w:val="Punktlista"/>
        <w:ind w:right="0"/>
      </w:pPr>
      <w:r>
        <w:t>Skriv ut patienten med utskrivningsdestination ”Avliden” i ELVIS, ange tiden för dödsfallet som utskrivningstid.</w:t>
      </w:r>
    </w:p>
    <w:p w:rsidR="008E223E" w:rsidP="624CE96C" w:rsidRDefault="008E223E" w14:paraId="38B498E7" w14:textId="6DE73554">
      <w:pPr>
        <w:pStyle w:val="Punktlista"/>
        <w:ind w:right="0"/>
        <w:rPr/>
      </w:pPr>
      <w:r w:rsidR="00C76C59">
        <w:rPr/>
        <w:t>Om barnet skall obduceras skall obduktionsremissen snarast skickas till Obduktion Sahlgrenska. För att påskynda processen under helger kan obduktionsremissen faxas över till Obduktion/SU/SS via faxnummer 2 2881. Originalet skall även då snarast skickas med post till</w:t>
      </w:r>
      <w:r w:rsidR="25283D4E">
        <w:rPr/>
        <w:t xml:space="preserve"> </w:t>
      </w:r>
      <w:r w:rsidR="00C76C59">
        <w:rPr/>
        <w:t xml:space="preserve">Obduktion/SU/SS.  </w:t>
      </w:r>
    </w:p>
    <w:p w:rsidRPr="0030433A" w:rsidR="00C76C59" w:rsidP="624CE96C" w:rsidRDefault="00C76C59" w14:paraId="29401AC6" w14:textId="2CE5B478">
      <w:pPr>
        <w:pStyle w:val="Normal"/>
        <w:bidi w:val="0"/>
      </w:pPr>
      <w:bookmarkStart w:name="_Toc1556604942" w:id="2121576740"/>
      <w:r w:rsidRPr="624CE96C" w:rsidR="00C76C59">
        <w:rPr>
          <w:rStyle w:val="Rubrik1Char"/>
        </w:rPr>
        <w:t>K</w:t>
      </w:r>
      <w:r w:rsidRPr="624CE96C" w:rsidR="008E223E">
        <w:rPr>
          <w:rStyle w:val="Rubrik1Char"/>
        </w:rPr>
        <w:t>uratorsenheten</w:t>
      </w:r>
      <w:bookmarkEnd w:id="2121576740"/>
      <w:r>
        <w:br/>
      </w:r>
      <w:r w:rsidR="00C76C59">
        <w:rPr/>
        <w:t>Kuratorsenheten</w:t>
      </w:r>
      <w:r w:rsidR="00C76C59">
        <w:rPr/>
        <w:t>, tfn: 3 4714</w:t>
      </w:r>
      <w:r w:rsidR="38EDCE99">
        <w:rPr/>
        <w:t xml:space="preserve"> mån-tors 08:00-16:00, </w:t>
      </w:r>
      <w:r w:rsidR="38EDCE99">
        <w:rPr/>
        <w:t>fre</w:t>
      </w:r>
      <w:r w:rsidR="38EDCE99">
        <w:rPr/>
        <w:t xml:space="preserve"> 08:00-15:00</w:t>
      </w:r>
      <w:r>
        <w:br/>
      </w:r>
      <w:r w:rsidR="00C76C59">
        <w:rPr/>
        <w:t xml:space="preserve">Se även under Rutiner/Akutverksamhet och barnkirurgi </w:t>
      </w:r>
      <w:hyperlink r:id="R0db703e1fa294191">
        <w:r w:rsidRPr="624CE96C" w:rsidR="00C76C59">
          <w:rPr>
            <w:rStyle w:val="Hyperlnk"/>
          </w:rPr>
          <w:t>Föräldrastöd när barn avlidit</w:t>
        </w:r>
      </w:hyperlink>
      <w:r w:rsidR="00C76C59">
        <w:rPr/>
        <w:t xml:space="preserve"> </w:t>
      </w:r>
    </w:p>
    <w:p w:rsidRPr="00DB6196" w:rsidR="00C76C59" w:rsidP="1DE378AA" w:rsidRDefault="00C76C59" w14:paraId="1B4FE6D6" w14:textId="7DD2D8B6">
      <w:pPr>
        <w:pStyle w:val="Punktlista"/>
        <w:ind w:right="0"/>
        <w:rPr/>
      </w:pPr>
      <w:r w:rsidR="00C76C59">
        <w:rPr/>
        <w:t>Personal</w:t>
      </w:r>
      <w:r w:rsidR="00C76C59">
        <w:rPr/>
        <w:t xml:space="preserve"> på sjukhuset skall erbjuda varje familj kuratorskontakt och i samråd med kurator överenskomma om en tid för ett första möte. När kurator får vetskap om föräldrar som förlorat barn erbjuds omgående ett akut krisomhändertagande. </w:t>
      </w:r>
    </w:p>
    <w:p w:rsidRPr="00DB6196" w:rsidR="00C76C59" w:rsidP="1DE378AA" w:rsidRDefault="00C76C59" w14:paraId="2C5C0C43" w14:textId="05CF83C3">
      <w:pPr>
        <w:pStyle w:val="Punktlista"/>
        <w:ind w:right="0"/>
      </w:pPr>
      <w:r>
        <w:t xml:space="preserve">Samtalskontakt via kuratorsenheten ger en möjlighet för föräldrar/familj att få stöd i att bearbeta sorgen och krisen den första tiden efter dödsfallet. Vid behov vägleder kurator familjen till fortsatt stöd från annan vårdgivare. I undantagsfall kan kuratorskontakten fortgå upp till 1 år. </w:t>
      </w:r>
    </w:p>
    <w:p w:rsidR="00C76C59" w:rsidP="1DE378AA" w:rsidRDefault="00C76C59" w14:paraId="624F2C9F" w14:textId="45455B76">
      <w:pPr>
        <w:pStyle w:val="Punktlista"/>
        <w:ind w:right="0"/>
      </w:pPr>
      <w:r>
        <w:t>Kurator kan ge information och råd kring:</w:t>
      </w:r>
      <w:r>
        <w:br/>
      </w:r>
      <w:r>
        <w:t>Sjukskrivning vid krisreaktion</w:t>
      </w:r>
      <w:r>
        <w:br/>
      </w:r>
      <w:r>
        <w:t>Tillfällig föräldrapenning och andra socialförsäkringsfrågor. Vårdbidrag efter barns dödsfall</w:t>
      </w:r>
      <w:r>
        <w:br/>
      </w:r>
      <w:r>
        <w:t>Kommuners barnförsäkringar som ibland ger ersättning till begravningshjälp.</w:t>
      </w:r>
    </w:p>
    <w:p w:rsidR="00C76C59" w:rsidP="1DE378AA" w:rsidRDefault="00C76C59" w14:paraId="126FB824" w14:textId="77777777">
      <w:pPr>
        <w:pStyle w:val="Punktlista"/>
        <w:ind w:right="0"/>
      </w:pPr>
      <w:r>
        <w:t xml:space="preserve">Andra försäkringsfrågor - Frågor kring namn, faderskap, gemensam vårdnad, hemtransport samt begravning </w:t>
      </w:r>
    </w:p>
    <w:p w:rsidRPr="003126D0" w:rsidR="00C76C59" w:rsidP="0030433A" w:rsidRDefault="00C76C59" w14:paraId="62F7F187" w14:textId="77777777">
      <w:pPr>
        <w:pStyle w:val="Punktlista"/>
      </w:pPr>
      <w:r>
        <w:t xml:space="preserve">Information om föräldraföreningar. </w:t>
      </w:r>
    </w:p>
    <w:p w:rsidRPr="00D20940" w:rsidR="00C76C59" w:rsidP="00C76C59" w:rsidRDefault="00C76C59" w14:paraId="5CF9A793" w14:textId="77777777">
      <w:pPr>
        <w:spacing w:after="240" w:line="240" w:lineRule="auto"/>
        <w:ind w:left="0" w:right="0"/>
      </w:pPr>
    </w:p>
    <w:p w:rsidRPr="00205C44" w:rsidR="00C76C59" w:rsidP="1DE378AA" w:rsidRDefault="00C76C59" w14:paraId="709EA2F1" w14:textId="6C834FDF">
      <w:pPr>
        <w:ind w:right="0"/>
      </w:pPr>
      <w:bookmarkStart w:name="_Toc874431021" w:id="1808399683"/>
      <w:r w:rsidRPr="624CE96C" w:rsidR="00C76C59">
        <w:rPr>
          <w:rStyle w:val="Rubrik1Char"/>
        </w:rPr>
        <w:t>S</w:t>
      </w:r>
      <w:r w:rsidRPr="624CE96C" w:rsidR="008E223E">
        <w:rPr>
          <w:rStyle w:val="Rubrik1Char"/>
        </w:rPr>
        <w:t>jukhuskyrkan/</w:t>
      </w:r>
      <w:r w:rsidRPr="624CE96C" w:rsidR="00C76C59">
        <w:rPr>
          <w:rStyle w:val="Rubrik1Char"/>
        </w:rPr>
        <w:t>Andlig vård</w:t>
      </w:r>
      <w:bookmarkEnd w:id="1808399683"/>
      <w:r w:rsidRPr="624CE96C" w:rsidR="00C76C59">
        <w:rPr>
          <w:rStyle w:val="Rubrik1Char"/>
        </w:rPr>
        <w:t xml:space="preserve"> </w:t>
      </w:r>
      <w:r>
        <w:br/>
      </w:r>
      <w:r w:rsidR="00C76C59">
        <w:rPr/>
        <w:t>Tfn: 3 4460 eller sökning via växeln Sjukhuskyrkan/Östra Sjukhuset/Andlig vård</w:t>
      </w:r>
      <w:r>
        <w:br/>
      </w:r>
      <w:r w:rsidR="00C76C59">
        <w:rPr/>
        <w:t xml:space="preserve">Sjukhuskyrkans personal finns att tillgå som krisstöd för drabbad familj både med samtal och med praktisk hjälp. Det finns alltid någon i tjänst, även under beredskapstid. De kan hjälpa familjen med </w:t>
      </w:r>
      <w:r w:rsidR="00C76C59">
        <w:rPr/>
        <w:t>t.ex</w:t>
      </w:r>
    </w:p>
    <w:p w:rsidRPr="00C01F44" w:rsidR="00C76C59" w:rsidP="1DE378AA" w:rsidRDefault="00C76C59" w14:paraId="10DDF103" w14:textId="77777777">
      <w:pPr>
        <w:pStyle w:val="Punktlista"/>
        <w:ind w:right="0"/>
      </w:pPr>
      <w:r>
        <w:t>Dop</w:t>
      </w:r>
    </w:p>
    <w:p w:rsidRPr="00C01F44" w:rsidR="00C76C59" w:rsidP="1DE378AA" w:rsidRDefault="00C76C59" w14:paraId="2D73C480" w14:textId="77777777">
      <w:pPr>
        <w:pStyle w:val="Punktlista"/>
        <w:ind w:right="0"/>
      </w:pPr>
      <w:r>
        <w:t>Avskedsandakt</w:t>
      </w:r>
    </w:p>
    <w:p w:rsidRPr="00205C44" w:rsidR="00C76C59" w:rsidP="1DE378AA" w:rsidRDefault="00C76C59" w14:paraId="4D46361F" w14:textId="77777777">
      <w:pPr>
        <w:pStyle w:val="Punktlista"/>
        <w:ind w:right="0"/>
      </w:pPr>
      <w:r>
        <w:t xml:space="preserve">Stödsamtal </w:t>
      </w:r>
    </w:p>
    <w:p w:rsidRPr="00205C44" w:rsidR="00C76C59" w:rsidP="1DE378AA" w:rsidRDefault="00C76C59" w14:paraId="19971204" w14:textId="77777777">
      <w:pPr>
        <w:pStyle w:val="Punktlista"/>
        <w:ind w:right="0"/>
      </w:pPr>
      <w:r>
        <w:t>Andaktstund</w:t>
      </w:r>
    </w:p>
    <w:p w:rsidRPr="00205C44" w:rsidR="00C76C59" w:rsidP="1DE378AA" w:rsidRDefault="00C76C59" w14:paraId="539AD342" w14:textId="77777777">
      <w:pPr>
        <w:pStyle w:val="Punktlista"/>
        <w:ind w:right="0"/>
      </w:pPr>
      <w:r>
        <w:t>Hjälp med avsked och planering för begravning</w:t>
      </w:r>
    </w:p>
    <w:p w:rsidRPr="00205C44" w:rsidR="00C76C59" w:rsidP="1DE378AA" w:rsidRDefault="00C76C59" w14:paraId="75A76077" w14:textId="77777777">
      <w:pPr>
        <w:pStyle w:val="Punktlista"/>
        <w:ind w:right="0"/>
      </w:pPr>
      <w:r>
        <w:t xml:space="preserve">Råd, stöd och information om begravningsförberedelser </w:t>
      </w:r>
    </w:p>
    <w:p w:rsidRPr="00D20940" w:rsidR="00C76C59" w:rsidP="624CE96C" w:rsidRDefault="00C76C59" w14:paraId="764B2FC9" w14:textId="7D71E475">
      <w:pPr>
        <w:pStyle w:val="Punktlista"/>
        <w:ind w:right="0"/>
        <w:rPr/>
      </w:pPr>
      <w:r w:rsidR="00C76C59">
        <w:rPr/>
        <w:t>Litteratur</w:t>
      </w:r>
    </w:p>
    <w:p w:rsidRPr="00D20940" w:rsidR="00C76C59" w:rsidP="624CE96C" w:rsidRDefault="00C76C59" w14:paraId="37DBD136" w14:textId="6FA10713">
      <w:pPr>
        <w:pStyle w:val="Punktlista"/>
        <w:numPr>
          <w:ilvl w:val="0"/>
          <w:numId w:val="0"/>
        </w:numPr>
        <w:ind w:left="1304" w:right="0"/>
      </w:pPr>
      <w:r>
        <w:br/>
      </w:r>
      <w:r w:rsidR="00C76C59">
        <w:rPr/>
        <w:t>Sjukhuskyrkan samarbetar och har kontakt med andra kyrkor och representanter för andra trosuppfattningar.</w:t>
      </w:r>
      <w:r w:rsidRPr="624CE96C" w:rsidR="00C76C59">
        <w:rPr>
          <w:rFonts w:ascii="Arial" w:hAnsi="Arial" w:cs="Arial"/>
          <w:sz w:val="20"/>
          <w:szCs w:val="20"/>
        </w:rPr>
        <w:t xml:space="preserve"> </w:t>
      </w:r>
    </w:p>
    <w:p w:rsidRPr="00D20940" w:rsidR="00C76C59" w:rsidP="624CE96C" w:rsidRDefault="00C76C59" w14:paraId="1CAC0451" w14:textId="51DCB68C">
      <w:pPr>
        <w:pStyle w:val="Punktlista"/>
        <w:numPr>
          <w:ilvl w:val="0"/>
          <w:numId w:val="0"/>
        </w:numPr>
        <w:ind w:left="990" w:right="0"/>
      </w:pPr>
      <w:r>
        <w:br/>
      </w:r>
      <w:r w:rsidRPr="624CE96C" w:rsidR="00C76C59">
        <w:rPr>
          <w:rStyle w:val="Rubrik1Char"/>
        </w:rPr>
        <w:t>Inför begravning</w:t>
      </w:r>
      <w:r>
        <w:br/>
      </w:r>
      <w:r w:rsidR="00C76C59">
        <w:rPr/>
        <w:t>Barnet kan ej begravas innan kyrkogårdsförvaltningen fått intyg från lokala</w:t>
      </w:r>
      <w:r w:rsidR="00D76B1C">
        <w:rPr/>
        <w:t xml:space="preserve"> </w:t>
      </w:r>
      <w:r w:rsidR="00C76C59">
        <w:rPr/>
        <w:t>skattemyndigheten. Vid frågor kring religionstillhörighet kontaktas sjukhuskyrkan som kan förmedla kontakt med företrädare för olika religioner.</w:t>
      </w:r>
    </w:p>
    <w:p w:rsidR="00C76C59" w:rsidP="1DE378AA" w:rsidRDefault="00C76C59" w14:paraId="2F982A34" w14:textId="33231A0F">
      <w:pPr>
        <w:ind w:right="0"/>
      </w:pPr>
      <w:r>
        <w:t>Om anhöriga själva vill klä barnet och lägga det i kistan görs detta i avskedsrummet.</w:t>
      </w:r>
      <w:r>
        <w:br/>
      </w:r>
      <w:r>
        <w:t xml:space="preserve">Föräldrarna kan själva ordna allt kring begravningen om de så önskar men sjukhuskyrkan bistår gärna med hjälp. Sjukvårdspersonal får ej rekommendera eller styra anhöriga till en speciell begravningsbyrå. Familjen bör alltid själv kontakta begravningsbyrå. Om de vill vänta, behöver denna kontakt inte tas förrän efter några dagar. </w:t>
      </w:r>
    </w:p>
    <w:p w:rsidR="00C76C59" w:rsidP="1DE378AA" w:rsidRDefault="00C76C59" w14:paraId="21BCE8ED" w14:textId="7B6960B1">
      <w:pPr>
        <w:ind w:right="0"/>
        <w:rPr>
          <w:rFonts w:ascii="Arial" w:hAnsi="Arial" w:cs="Arial"/>
          <w:b/>
          <w:bCs/>
          <w:sz w:val="20"/>
          <w:szCs w:val="20"/>
        </w:rPr>
      </w:pPr>
      <w:r w:rsidRPr="624CE96C" w:rsidR="00C76C59">
        <w:rPr>
          <w:i w:val="1"/>
          <w:iCs w:val="1"/>
        </w:rPr>
        <w:t xml:space="preserve">Information till föräldrar som är skilda </w:t>
      </w:r>
      <w:r w:rsidR="00C76C59">
        <w:rPr/>
        <w:t>– den förälder som är vårdnadshavare måste vara med när barnet hämtas till begravningen alternativt lämna en skriven fullmakt till bårhusets personal.</w:t>
      </w:r>
    </w:p>
    <w:p w:rsidR="624CE96C" w:rsidP="624CE96C" w:rsidRDefault="624CE96C" w14:paraId="0ACF89E0" w14:textId="1D6DEC62">
      <w:pPr>
        <w:ind w:right="0"/>
        <w:rPr>
          <w:sz w:val="12"/>
          <w:szCs w:val="12"/>
        </w:rPr>
      </w:pPr>
    </w:p>
    <w:p w:rsidR="00C76C59" w:rsidP="1DE378AA" w:rsidRDefault="00C76C59" w14:paraId="7F9CC101" w14:textId="7829E372">
      <w:pPr>
        <w:ind w:right="0"/>
      </w:pPr>
      <w:bookmarkStart w:name="_Toc830466525" w:id="293504152"/>
      <w:r w:rsidRPr="624CE96C" w:rsidR="00C76C59">
        <w:rPr>
          <w:rStyle w:val="Rubrik1Char"/>
        </w:rPr>
        <w:t>Transport till</w:t>
      </w:r>
      <w:r w:rsidRPr="624CE96C" w:rsidR="007F2935">
        <w:rPr>
          <w:rStyle w:val="Rubrik1Char"/>
        </w:rPr>
        <w:t xml:space="preserve"> bårhuset</w:t>
      </w:r>
      <w:bookmarkEnd w:id="293504152"/>
      <w:r w:rsidRPr="624CE96C" w:rsidR="007F2935">
        <w:rPr>
          <w:rStyle w:val="Rubrik2Char"/>
        </w:rPr>
        <w:t xml:space="preserve"> </w:t>
      </w:r>
      <w:r>
        <w:br/>
      </w:r>
      <w:r w:rsidR="6D5E6082">
        <w:rPr/>
        <w:t xml:space="preserve">Transport till Patologens bårhus bokas via </w:t>
      </w:r>
      <w:r w:rsidR="6D5E6082">
        <w:rPr/>
        <w:t>Columna</w:t>
      </w:r>
      <w:r w:rsidR="6D5E6082">
        <w:rPr/>
        <w:t xml:space="preserve">, som man hittar via intranätet. I </w:t>
      </w:r>
      <w:r w:rsidR="6D5E6082">
        <w:rPr/>
        <w:t>Columna</w:t>
      </w:r>
      <w:r w:rsidR="6D5E6082">
        <w:rPr/>
        <w:t xml:space="preserve"> väljs “Annan transport” och där bokas en tid när vaktmästaren ska komma och på den tiden kan personal möta upp vaktmästaren nere vid sänghissarna på plan –2. Detta ska skrivas i en kommentar ihop med barnets vikt. De ska inte komma upp till avdelningen med </w:t>
      </w:r>
      <w:r w:rsidR="6D5E6082">
        <w:rPr/>
        <w:t>stålbåren</w:t>
      </w:r>
      <w:r w:rsidR="6D5E6082">
        <w:rPr/>
        <w:t xml:space="preserve"> </w:t>
      </w:r>
      <w:r w:rsidR="145DAF55">
        <w:rPr/>
        <w:t xml:space="preserve">för det blir för traumatiskt för föräldrarna. </w:t>
      </w:r>
      <w:r w:rsidR="145DAF55">
        <w:rPr/>
        <w:t xml:space="preserve">Föräldrar skall INTE följa med till vare sig hiss eller kulvert för transport till bårhus. Täck barnet med ett vitt lakan och kör lugnt och stilla till sänghissarna. Ett gosedjur eller bilder kan läggas i sängen ihop med </w:t>
      </w:r>
      <w:r w:rsidR="17955017">
        <w:rPr/>
        <w:t>barnet.</w:t>
      </w:r>
    </w:p>
    <w:p w:rsidR="00C76C59" w:rsidP="1DE378AA" w:rsidRDefault="00C76C59" w14:paraId="67409DEB" w14:textId="20EF088B">
      <w:pPr>
        <w:ind w:right="0"/>
      </w:pPr>
      <w:r>
        <w:t xml:space="preserve">För transport av små barn har vaktmästare en särskild barnvagn men egen barnvagn kan användas om föräldrarna så önskar. </w:t>
      </w:r>
    </w:p>
    <w:p w:rsidRPr="00D20940" w:rsidR="00C76C59" w:rsidP="1DE378AA" w:rsidRDefault="00C76C59" w14:paraId="08BAC404" w14:textId="68685BDA">
      <w:pPr>
        <w:ind w:right="0"/>
      </w:pPr>
      <w:r>
        <w:t>Barnet kan transporteras direkt från vårdavdelningen till hemmet, en avliden patient får inte transporteras i ambulans. Familjen bör dock vara informerad om ”vad som händer sen” – var barnet kan ligga fram till begravningen och hur man går vidare i planeringen.</w:t>
      </w:r>
      <w:r>
        <w:br/>
      </w:r>
      <w:r>
        <w:t>Denna information kan man få av sjukhuskyrkans personal.</w:t>
      </w:r>
    </w:p>
    <w:p w:rsidRPr="00D20940" w:rsidR="00C76C59" w:rsidP="1DE378AA" w:rsidRDefault="00C76C59" w14:paraId="7FFE7397" w14:textId="65801580">
      <w:pPr>
        <w:ind w:right="0"/>
      </w:pPr>
      <w:r w:rsidRPr="624CE96C" w:rsidR="00C76C59">
        <w:rPr>
          <w:i w:val="1"/>
          <w:iCs w:val="1"/>
        </w:rPr>
        <w:t>Information till föräldrar som är skilda</w:t>
      </w:r>
      <w:r w:rsidR="00C76C59">
        <w:rPr/>
        <w:t xml:space="preserve"> – den förälder som är vårdnadshavare måste vara med när barnet hämtas till begravningen alternativt lämna en skriven fullmakt till bårhusets personal.                                                                                                     </w:t>
      </w:r>
    </w:p>
    <w:p w:rsidRPr="00D20940" w:rsidR="00C76C59" w:rsidP="1DE378AA" w:rsidRDefault="00C76C59" w14:paraId="5FA55327" w14:textId="61313868" w14:noSpellErr="1">
      <w:pPr>
        <w:ind w:right="0"/>
        <w:rPr>
          <w:rFonts w:ascii="Arial" w:hAnsi="Arial" w:cs="Arial"/>
          <w:b w:val="1"/>
          <w:bCs w:val="1"/>
          <w:sz w:val="20"/>
          <w:szCs w:val="20"/>
        </w:rPr>
      </w:pPr>
      <w:bookmarkStart w:name="_Toc69261897" w:id="460728605"/>
      <w:r w:rsidRPr="624CE96C" w:rsidR="00C76C59">
        <w:rPr>
          <w:rStyle w:val="Rubrik1Char"/>
        </w:rPr>
        <w:t>Avskedsrum</w:t>
      </w:r>
      <w:bookmarkEnd w:id="460728605"/>
      <w:r>
        <w:br/>
      </w:r>
      <w:r w:rsidR="00C76C59">
        <w:rPr/>
        <w:t xml:space="preserve">Det finns religionsneutrala avskedsrum på Bårhuset. Visning av det döda barnet sker oftast under </w:t>
      </w:r>
      <w:r w:rsidR="00C76C59">
        <w:rPr/>
        <w:t>dagtid vardagar</w:t>
      </w:r>
      <w:r w:rsidR="00C76C59">
        <w:rPr/>
        <w:t xml:space="preserve"> 08.00 – 15.00 tfn 3 4013. Reservera cirka en timma eller längre till avsked. Alternativt bokas tiden via sjukhuskyrkan. Under </w:t>
      </w:r>
      <w:r w:rsidR="00C76C59">
        <w:rPr/>
        <w:t>jourtid är avskedsrummet öppet endast under speciella omständigheter. (Bokning via sjukhuskyrkan som söks via växeln) Sjukhuskyrkan finns tillgänglig som stöd för familjen under avskedet.</w:t>
      </w:r>
    </w:p>
    <w:p w:rsidRPr="00D20940" w:rsidR="00C76C59" w:rsidP="0059797F" w:rsidRDefault="00C76C59" w14:paraId="6473DD33" w14:textId="23EB2802">
      <w:pPr/>
      <w:r w:rsidR="00C76C59">
        <w:rPr/>
        <w:t xml:space="preserve">Avsked av barnet kan ske så många gånger som de anhöriga anser att de har behov av. </w:t>
      </w:r>
    </w:p>
    <w:p w:rsidR="00C76C59" w:rsidP="624CE96C" w:rsidRDefault="00C76C59" w14:paraId="29FDAB18" w14:textId="7008565B">
      <w:pPr>
        <w:keepNext/>
        <w:ind w:right="0"/>
        <w:rPr>
          <w:rFonts w:ascii="Arial" w:hAnsi="Arial" w:cs="Arial"/>
          <w:b w:val="1"/>
          <w:bCs w:val="1"/>
          <w:sz w:val="20"/>
          <w:szCs w:val="20"/>
        </w:rPr>
      </w:pPr>
      <w:bookmarkStart w:name="_Toc1906482654" w:id="976651170"/>
      <w:r w:rsidRPr="624CE96C" w:rsidR="00C76C59">
        <w:rPr>
          <w:rStyle w:val="Rubrik1Char"/>
        </w:rPr>
        <w:t>D</w:t>
      </w:r>
      <w:r w:rsidRPr="624CE96C" w:rsidR="008E223E">
        <w:rPr>
          <w:rStyle w:val="Rubrik1Char"/>
        </w:rPr>
        <w:t>ödsfall i hemmet</w:t>
      </w:r>
      <w:bookmarkEnd w:id="976651170"/>
      <w:r>
        <w:br/>
      </w:r>
      <w:r w:rsidR="00C76C59">
        <w:rPr/>
        <w:t xml:space="preserve">Omhändertagande och Dokumentation se </w:t>
      </w:r>
      <w:r w:rsidR="00D36DC1">
        <w:rPr/>
        <w:t>tidigare kapitel.</w:t>
      </w:r>
      <w:r>
        <w:br/>
      </w:r>
      <w:r w:rsidR="00C76C59">
        <w:rPr/>
        <w:t>Begravningsbyrå kan hämta barnet i hemmet utan dödsbevis. Ingen tidsgräns finns för hur länge den avlidne kan vara kvar i hemmet. Dödfallet måste konstateras av läkare.</w:t>
      </w:r>
      <w:r>
        <w:br/>
      </w:r>
      <w:r w:rsidR="00C76C59">
        <w:rPr/>
        <w:t xml:space="preserve">Om familjen bor i Göteborg med omnejd (Mölndal, Partille, Öckerö) kan transport från hemmet göras av Göteborg Begravningstjänst tfn 031 - 27 96 18. Oftast förs kroppen till något av sjukhusens bårhus. </w:t>
      </w:r>
    </w:p>
    <w:p w:rsidR="00C76C59" w:rsidP="00D36DC1" w:rsidRDefault="00C76C59" w14:paraId="7922DDCE" w14:textId="7471E7FC">
      <w:pPr>
        <w:keepNext/>
        <w:ind w:right="0"/>
        <w:rPr>
          <w:rFonts w:ascii="Arial" w:hAnsi="Arial" w:cs="Arial"/>
          <w:b w:val="1"/>
          <w:bCs w:val="1"/>
          <w:sz w:val="20"/>
          <w:szCs w:val="20"/>
        </w:rPr>
      </w:pPr>
      <w:r w:rsidR="00C76C59">
        <w:rPr/>
        <w:t>Föräldrarna kan själva ringa Göteborg Begravningstjänst men de måste ange Drottning Silvias barnsjukhus/avdelning som ansvariga för transporten eftersom detta måste finnas med på fakturan som skickas av Göteborg Begravningstjänst till patientens stadsdelsnämnd/kommun.</w:t>
      </w:r>
    </w:p>
    <w:p w:rsidR="00C76C59" w:rsidP="000349C7" w:rsidRDefault="00C76C59" w14:paraId="7B5193FE" w14:textId="3240002E" w14:noSpellErr="1">
      <w:pPr>
        <w:keepNext w:val="1"/>
        <w:ind w:right="0"/>
        <w:rPr>
          <w:rFonts w:ascii="Arial" w:hAnsi="Arial" w:cs="Arial"/>
          <w:b w:val="1"/>
          <w:bCs w:val="1"/>
          <w:sz w:val="20"/>
          <w:szCs w:val="20"/>
        </w:rPr>
      </w:pPr>
      <w:r>
        <w:br/>
      </w:r>
      <w:r w:rsidRPr="624CE96C" w:rsidR="00C76C59">
        <w:rPr>
          <w:rStyle w:val="Rubrik1Char"/>
        </w:rPr>
        <w:t>Oväntat dödsfall i hemmet</w:t>
      </w:r>
      <w:r>
        <w:br/>
      </w:r>
      <w:r w:rsidR="00C76C59">
        <w:rPr/>
        <w:t>Det förekommer att barn dör helt oväntat i hemmet, detta gäller även barn på permission. I dessa fall av oväntat dödsfall i hemmet gäller det att rättsmedicinsk utredning måste ske och polisen måste kontaktas. I dessa fall är obduktion obligatorisk som led i utredningen.</w:t>
      </w:r>
      <w:r>
        <w:br/>
      </w:r>
      <w:r w:rsidR="00C76C59">
        <w:rPr/>
        <w:t>Alla detaljer kring detta framgår i pärmen ”Plötslig oväntad död” som finns på akutmottagningen.</w:t>
      </w:r>
      <w:r>
        <w:br/>
      </w:r>
      <w:r w:rsidR="00C76C59">
        <w:rPr/>
        <w:t>Vid behov av hjälp från Sjukhuskyrkan finns en beredskap dygnet runt och de kan nås via växeln på sjukhuset.</w:t>
      </w:r>
      <w:r>
        <w:br/>
      </w:r>
      <w:r w:rsidR="00C76C59">
        <w:rPr/>
        <w:t xml:space="preserve">Se även </w:t>
      </w:r>
      <w:hyperlink r:id="Rbdda7b19f8644601">
        <w:r w:rsidRPr="624CE96C" w:rsidR="00C76C59">
          <w:rPr>
            <w:rStyle w:val="Hyperlnk"/>
          </w:rPr>
          <w:t>”Barn som far illa”</w:t>
        </w:r>
      </w:hyperlink>
      <w:r w:rsidRPr="624CE96C" w:rsidR="00C76C59">
        <w:rPr>
          <w:rFonts w:ascii="Arial" w:hAnsi="Arial" w:cs="Arial"/>
          <w:sz w:val="20"/>
          <w:szCs w:val="20"/>
        </w:rPr>
        <w:t xml:space="preserve"> </w:t>
      </w:r>
    </w:p>
    <w:p w:rsidR="00C76C59" w:rsidP="00C76C59" w:rsidRDefault="00C76C59" w14:paraId="03A76400" w14:textId="77777777">
      <w:pPr>
        <w:keepNext/>
        <w:spacing w:after="0" w:line="240" w:lineRule="auto"/>
        <w:ind w:left="0" w:right="0"/>
        <w:outlineLvl w:val="2"/>
        <w:rPr>
          <w:rFonts w:ascii="Arial" w:hAnsi="Arial" w:cs="Arial"/>
          <w:b/>
          <w:bCs/>
          <w:sz w:val="20"/>
          <w:szCs w:val="20"/>
        </w:rPr>
      </w:pPr>
    </w:p>
    <w:p w:rsidR="00C76C59" w:rsidP="00A127E9" w:rsidRDefault="00C76C59" w14:paraId="5E0BC1F6" w14:textId="496AFF76" w14:noSpellErr="1">
      <w:pPr>
        <w:spacing w:after="0"/>
        <w:ind w:right="0"/>
      </w:pPr>
      <w:bookmarkStart w:name="_Toc591857362" w:id="622651001"/>
      <w:r w:rsidRPr="624CE96C" w:rsidR="00C76C59">
        <w:rPr>
          <w:rStyle w:val="Rubrik1Char"/>
        </w:rPr>
        <w:t>O</w:t>
      </w:r>
      <w:r w:rsidRPr="624CE96C" w:rsidR="000349C7">
        <w:rPr>
          <w:rStyle w:val="Rubrik1Char"/>
        </w:rPr>
        <w:t>bduktion</w:t>
      </w:r>
      <w:bookmarkEnd w:id="622651001"/>
      <w:r>
        <w:br/>
      </w:r>
      <w:r w:rsidR="00C76C59">
        <w:rPr/>
        <w:t xml:space="preserve">Om obduktion skall göras se anvisningar i SOSFS 1996:28, </w:t>
      </w:r>
      <w:hyperlink r:id="R9b1d4a3f3a0147ed">
        <w:r w:rsidRPr="624CE96C" w:rsidR="00C76C59">
          <w:rPr>
            <w:color w:val="0000FF"/>
            <w:u w:val="single"/>
          </w:rPr>
          <w:t>http://www.socialstyrelsen.se/publikationer1996/1996-10-28</w:t>
        </w:r>
      </w:hyperlink>
      <w:r w:rsidR="00C76C59">
        <w:rPr/>
        <w:t xml:space="preserve"> -</w:t>
      </w:r>
      <w:r w:rsidRPr="624CE96C" w:rsidR="00C76C59">
        <w:rPr>
          <w:rFonts w:ascii="Arial" w:hAnsi="Arial" w:cs="Arial"/>
          <w:sz w:val="20"/>
          <w:szCs w:val="20"/>
        </w:rPr>
        <w:t xml:space="preserve"> </w:t>
      </w:r>
      <w:r w:rsidR="00C76C59">
        <w:rPr/>
        <w:t xml:space="preserve">Kliniska obduktioner </w:t>
      </w:r>
      <w:r w:rsidR="00C76C59">
        <w:rPr/>
        <w:t>m.m.</w:t>
      </w:r>
      <w:r w:rsidR="00C76C59">
        <w:rPr/>
        <w:t xml:space="preserve"> för råd angående information till anhöriga och upplysningar i vilka fall obduktion måste utföras. Obduktion bör göras så snabbt som möjligt.</w:t>
      </w:r>
    </w:p>
    <w:p w:rsidRPr="00370C88" w:rsidR="00882BA4" w:rsidP="000349C7" w:rsidRDefault="00C76C59" w14:paraId="2DC4D105" w14:textId="6806D3AD">
      <w:pPr>
        <w:keepNext/>
        <w:spacing w:after="0"/>
        <w:ind w:right="0"/>
        <w:contextualSpacing/>
      </w:pPr>
      <w:r>
        <w:t xml:space="preserve">Obduktionsremiss skickas snarast till Obduktion Sahlgrenska. För att påskynda processen under helger kan obduktionsremissen faxas över till Obduktion/SS via </w:t>
      </w:r>
      <w:r w:rsidRPr="1DE378AA">
        <w:rPr>
          <w:i/>
          <w:iCs/>
        </w:rPr>
        <w:t xml:space="preserve">faxnummer </w:t>
      </w:r>
      <w:r>
        <w:t>031- 410682. Originalet</w:t>
      </w:r>
      <w:r w:rsidRPr="00A127E9">
        <w:t xml:space="preserve"> skall även då snarast skickas med post till Obduktion/SS.  </w:t>
      </w:r>
    </w:p>
    <w:p w:rsidR="1DE378AA" w:rsidP="1DE378AA" w:rsidRDefault="1DE378AA" w14:paraId="021D1D68" w14:textId="645D2432">
      <w:pPr>
        <w:ind w:right="0"/>
        <w:rPr>
          <w:rFonts w:ascii="Arial" w:hAnsi="Arial" w:cs="Arial"/>
          <w:sz w:val="12"/>
          <w:szCs w:val="12"/>
        </w:rPr>
      </w:pPr>
    </w:p>
    <w:p w:rsidRPr="00D20940" w:rsidR="00C76C59" w:rsidP="624CE96C" w:rsidRDefault="00C76C59" w14:paraId="61508390" w14:textId="0B27E833">
      <w:pPr>
        <w:spacing w:after="0" w:afterAutospacing="off"/>
        <w:ind w:left="900" w:right="0"/>
      </w:pPr>
      <w:bookmarkStart w:name="_Toc1990430434" w:id="506692763"/>
      <w:r w:rsidRPr="624CE96C" w:rsidR="00C76C59">
        <w:rPr>
          <w:rStyle w:val="Rubrik1Char"/>
        </w:rPr>
        <w:t>O</w:t>
      </w:r>
      <w:r w:rsidRPr="624CE96C" w:rsidR="00A127E9">
        <w:rPr>
          <w:rStyle w:val="Rubrik1Char"/>
        </w:rPr>
        <w:t>mhändertagande av</w:t>
      </w:r>
      <w:r w:rsidRPr="624CE96C" w:rsidR="00C76C59">
        <w:rPr>
          <w:rStyle w:val="Rubrik1Char"/>
        </w:rPr>
        <w:t xml:space="preserve"> </w:t>
      </w:r>
      <w:r w:rsidRPr="624CE96C" w:rsidR="00A127E9">
        <w:rPr>
          <w:rStyle w:val="Rubrik1Char"/>
        </w:rPr>
        <w:t>vävnad från</w:t>
      </w:r>
      <w:r>
        <w:br/>
      </w:r>
      <w:r w:rsidRPr="624CE96C" w:rsidR="00A127E9">
        <w:rPr>
          <w:rStyle w:val="Rubrik1Char"/>
        </w:rPr>
        <w:t>barnet</w:t>
      </w:r>
      <w:r>
        <w:br/>
      </w:r>
      <w:bookmarkEnd w:id="506692763"/>
      <w:r w:rsidR="00C76C59">
        <w:rPr/>
        <w:t>Möjligheten att omhänderta organ från det avlidna barnet regleras i Transplantationslagen (1995:813) och Socialstyrelsens föreskrifter om donation och tillvaratagande av vävnader och celler (</w:t>
      </w:r>
      <w:hyperlink r:id="R488d6013d31341b9">
        <w:r w:rsidRPr="624CE96C" w:rsidR="00C76C59">
          <w:rPr>
            <w:rStyle w:val="Hyperlnk"/>
          </w:rPr>
          <w:t>SOSFS 2009:30</w:t>
        </w:r>
      </w:hyperlink>
      <w:r w:rsidRPr="624CE96C" w:rsidR="00C76C59">
        <w:rPr>
          <w:rFonts w:ascii="Arial" w:hAnsi="Arial" w:cs="Arial"/>
          <w:sz w:val="20"/>
          <w:szCs w:val="20"/>
        </w:rPr>
        <w:t>)</w:t>
      </w:r>
      <w:r>
        <w:br/>
      </w:r>
      <w:r w:rsidR="00C76C59">
        <w:rPr/>
        <w:t>Om förutsättningarna för donation finns, får sådan ske endast om anhöriga kontaktats och givit sitt medgivande.</w:t>
      </w:r>
      <w:r>
        <w:br/>
      </w:r>
      <w:r>
        <w:br/>
      </w:r>
      <w:r w:rsidR="00C76C59">
        <w:rPr/>
        <w:t xml:space="preserve">Uttagandet av vävnader, </w:t>
      </w:r>
      <w:r w:rsidR="00C76C59">
        <w:rPr/>
        <w:t>t.ex.</w:t>
      </w:r>
      <w:r w:rsidR="00C76C59">
        <w:rPr/>
        <w:t xml:space="preserve"> hjärtklaffar, bör ske inom 48 timmar (helst inom 24 timmar) efter dödsfallet.</w:t>
      </w:r>
      <w:r>
        <w:br/>
      </w:r>
      <w:r w:rsidR="00C76C59">
        <w:rPr/>
        <w:t>Det åligger mottagande/behandlande läkare att ta reda på om vävnad kan omhändertas från barnet och att, om så är fallet, inhämta anhörigas medgivande/icke medgivande.</w:t>
      </w:r>
      <w:r>
        <w:br/>
      </w:r>
      <w:r w:rsidR="00C76C59">
        <w:rPr/>
        <w:t>I de fall dödsorsaken inte är helt klarlagd, och där rättsmedicinsk obduktion skall ske, kan donation av vävnad ändå ske. Detta kräver dock att samförstånd träffas mellan den läkare som omhändertar vävnaden och jourhavande rättsmedicinare. För svar på frågor om barnet</w:t>
      </w:r>
      <w:r w:rsidR="00C83E1C">
        <w:rPr/>
        <w:t xml:space="preserve"> </w:t>
      </w:r>
      <w:r w:rsidR="00EA5F92">
        <w:rPr/>
        <w:t>ä</w:t>
      </w:r>
      <w:r w:rsidR="00C76C59">
        <w:rPr/>
        <w:t xml:space="preserve">r lämplig som donator och för omhändertagande av vävnad kontaktas jourhavande barnhjärtkirurgjour via sjukhusväxeln. </w:t>
      </w:r>
    </w:p>
    <w:p w:rsidR="69CD5279" w:rsidP="1DE378AA" w:rsidRDefault="00C76C59" w14:paraId="184DD030" w14:textId="64CA3B4B">
      <w:pPr>
        <w:spacing w:after="0" w:line="240" w:lineRule="auto"/>
        <w:rPr>
          <w:i/>
          <w:iCs/>
        </w:rPr>
      </w:pPr>
      <w:r w:rsidRPr="1DE378AA">
        <w:rPr>
          <w:i/>
          <w:iCs/>
        </w:rPr>
        <w:t>Det är viktigt att vi som personal är medvetna om lagar och förordningar.</w:t>
      </w:r>
    </w:p>
    <w:p w:rsidR="69CD5279" w:rsidP="69CD5279" w:rsidRDefault="69CD5279" w14:paraId="553170DC" w14:textId="1811F289">
      <w:pPr>
        <w:spacing w:after="0" w:line="240" w:lineRule="auto"/>
        <w:ind w:left="0" w:right="0" w:firstLine="992"/>
        <w:rPr>
          <w:rStyle w:val="normaltextrun"/>
          <w:b/>
          <w:bCs/>
          <w:color w:val="000000" w:themeColor="text2"/>
        </w:rPr>
      </w:pPr>
    </w:p>
    <w:p w:rsidR="007D3618" w:rsidP="281A6D8E" w:rsidRDefault="007D3618" w14:paraId="6EFD30DA" w14:textId="77777777">
      <w:pPr>
        <w:spacing w:after="0" w:line="240" w:lineRule="auto"/>
        <w:ind w:left="0" w:right="0" w:firstLine="992"/>
        <w:rPr>
          <w:rStyle w:val="normaltextrun"/>
          <w:b/>
          <w:bCs/>
          <w:color w:val="000000" w:themeColor="text2"/>
        </w:rPr>
      </w:pPr>
    </w:p>
    <w:p w:rsidRPr="003C264C" w:rsidR="00C76C59" w:rsidP="281A6D8E" w:rsidRDefault="00C76C59" w14:paraId="634C21A3" w14:textId="688C71F8">
      <w:pPr>
        <w:spacing w:after="0" w:line="240" w:lineRule="auto"/>
        <w:ind w:left="0" w:right="0" w:firstLine="992"/>
      </w:pPr>
      <w:r w:rsidRPr="281A6D8E">
        <w:rPr>
          <w:rStyle w:val="normaltextrun"/>
          <w:b/>
          <w:bCs/>
          <w:color w:val="000000" w:themeColor="text2"/>
        </w:rPr>
        <w:t>Viktiga telefonnummer:</w:t>
      </w:r>
      <w:r>
        <w:br/>
      </w:r>
    </w:p>
    <w:p w:rsidRPr="003C264C" w:rsidR="00C76C59" w:rsidP="003C264C" w:rsidRDefault="00C76C59" w14:paraId="7AB3556F" w14:textId="47C2B6D1">
      <w:pPr>
        <w:rPr>
          <w:b/>
          <w:bCs/>
        </w:rPr>
      </w:pPr>
      <w:r w:rsidRPr="69CD5279">
        <w:rPr>
          <w:b/>
          <w:bCs/>
        </w:rPr>
        <w:t>Bårhuset SU/Östra</w:t>
      </w:r>
      <w:r>
        <w:tab/>
      </w:r>
      <w:r>
        <w:tab/>
      </w:r>
      <w:r w:rsidRPr="69CD5279">
        <w:rPr>
          <w:b/>
          <w:bCs/>
        </w:rPr>
        <w:t>031-343 40 13</w:t>
      </w:r>
    </w:p>
    <w:p w:rsidRPr="003C264C" w:rsidR="00C76C59" w:rsidP="003C264C" w:rsidRDefault="00C76C59" w14:paraId="4CE180C1" w14:textId="26658E4D">
      <w:pPr>
        <w:rPr>
          <w:b/>
          <w:bCs/>
        </w:rPr>
      </w:pPr>
      <w:r w:rsidRPr="69CD5279">
        <w:rPr>
          <w:b/>
          <w:bCs/>
        </w:rPr>
        <w:t xml:space="preserve">Kuratorsenheten DSBS, </w:t>
      </w:r>
      <w:proofErr w:type="spellStart"/>
      <w:r w:rsidRPr="69CD5279">
        <w:rPr>
          <w:b/>
          <w:bCs/>
        </w:rPr>
        <w:t>sekr</w:t>
      </w:r>
      <w:proofErr w:type="spellEnd"/>
      <w:r>
        <w:tab/>
      </w:r>
      <w:r w:rsidRPr="69CD5279">
        <w:rPr>
          <w:b/>
          <w:bCs/>
        </w:rPr>
        <w:t>031-343 47 14</w:t>
      </w:r>
    </w:p>
    <w:p w:rsidRPr="003C264C" w:rsidR="00C76C59" w:rsidP="003C264C" w:rsidRDefault="00C76C59" w14:paraId="021548A7" w14:textId="1071A58A">
      <w:pPr>
        <w:rPr>
          <w:b/>
          <w:bCs/>
          <w:color w:val="FF0000"/>
        </w:rPr>
      </w:pPr>
      <w:r w:rsidRPr="003C264C">
        <w:rPr>
          <w:b/>
          <w:bCs/>
        </w:rPr>
        <w:t>Sjukhuskyrkan SU/Östra</w:t>
      </w:r>
      <w:r w:rsidRPr="003C264C">
        <w:rPr>
          <w:b/>
          <w:bCs/>
        </w:rPr>
        <w:tab/>
      </w:r>
      <w:r w:rsidR="003C264C">
        <w:rPr>
          <w:b/>
          <w:bCs/>
        </w:rPr>
        <w:tab/>
      </w:r>
      <w:r w:rsidRPr="003C264C">
        <w:rPr>
          <w:b/>
          <w:bCs/>
        </w:rPr>
        <w:t xml:space="preserve">031-343 44 60 </w:t>
      </w:r>
      <w:r w:rsidRPr="003C264C">
        <w:rPr>
          <w:b/>
          <w:bCs/>
        </w:rPr>
        <w:br/>
      </w:r>
      <w:r w:rsidRPr="003C264C">
        <w:rPr>
          <w:b/>
          <w:bCs/>
        </w:rPr>
        <w:t xml:space="preserve">sök alltid via växeln </w:t>
      </w:r>
      <w:r w:rsidRPr="003C264C">
        <w:rPr>
          <w:b/>
          <w:bCs/>
        </w:rPr>
        <w:br/>
      </w:r>
      <w:r w:rsidRPr="003C264C">
        <w:rPr>
          <w:b/>
          <w:bCs/>
        </w:rPr>
        <w:t>under beredskapstid</w:t>
      </w:r>
    </w:p>
    <w:p w:rsidRPr="003C264C" w:rsidR="00C76C59" w:rsidP="003C264C" w:rsidRDefault="00C76C59" w14:paraId="0590EEA9" w14:textId="08AF7921">
      <w:pPr>
        <w:rPr>
          <w:b/>
          <w:bCs/>
        </w:rPr>
      </w:pPr>
      <w:r w:rsidRPr="69CD5279">
        <w:rPr>
          <w:b/>
          <w:bCs/>
        </w:rPr>
        <w:t>Vaktmästare Centralkliniken Östra</w:t>
      </w:r>
      <w:r>
        <w:tab/>
      </w:r>
      <w:r w:rsidRPr="69CD5279">
        <w:rPr>
          <w:b/>
          <w:bCs/>
        </w:rPr>
        <w:t>031-343 40 26</w:t>
      </w:r>
    </w:p>
    <w:p w:rsidR="0015796A" w:rsidP="281A6D8E" w:rsidRDefault="00C76C59" w14:paraId="3530759B" w14:textId="081E9725">
      <w:pPr>
        <w:rPr>
          <w:rFonts w:asciiTheme="majorHAnsi" w:hAnsiTheme="majorHAnsi" w:eastAsiaTheme="majorEastAsia" w:cstheme="majorBidi"/>
          <w:sz w:val="40"/>
          <w:szCs w:val="40"/>
        </w:rPr>
      </w:pPr>
      <w:r w:rsidRPr="281A6D8E">
        <w:rPr>
          <w:b/>
          <w:bCs/>
        </w:rPr>
        <w:t>Göteborgs Begravningstjänst AB</w:t>
      </w:r>
      <w:r>
        <w:tab/>
      </w:r>
      <w:r w:rsidRPr="281A6D8E">
        <w:rPr>
          <w:b/>
          <w:bCs/>
        </w:rPr>
        <w:t>031-27 96 18</w:t>
      </w:r>
    </w:p>
    <w:p w:rsidR="281A6D8E" w:rsidP="281A6D8E" w:rsidRDefault="281A6D8E" w14:paraId="5E4A4580" w14:textId="0CC85E71">
      <w:pPr>
        <w:rPr>
          <w:b/>
          <w:bCs/>
        </w:rPr>
      </w:pPr>
    </w:p>
    <w:p w:rsidRPr="00D20940" w:rsidR="00C76C59" w:rsidP="1DE378AA" w:rsidRDefault="00C76C59" w14:paraId="31C6BF8F" w14:textId="12FD41E8">
      <w:pPr>
        <w:ind w:right="0"/>
        <w:rPr>
          <w:rFonts w:ascii="Arial" w:hAnsi="Arial" w:cs="Arial"/>
          <w:b w:val="1"/>
          <w:bCs w:val="1"/>
        </w:rPr>
      </w:pPr>
      <w:bookmarkStart w:name="_Toc1120471893" w:id="558037244"/>
      <w:r w:rsidRPr="624CE96C" w:rsidR="00C76C59">
        <w:rPr>
          <w:rStyle w:val="Rubrik1Char"/>
        </w:rPr>
        <w:t>Ansvar</w:t>
      </w:r>
      <w:bookmarkEnd w:id="558037244"/>
      <w:r>
        <w:br/>
      </w:r>
      <w:r w:rsidR="00C76C59">
        <w:rPr/>
        <w:t>Ansv</w:t>
      </w:r>
      <w:r w:rsidR="005739B2">
        <w:rPr/>
        <w:t>a</w:t>
      </w:r>
      <w:r w:rsidR="00C76C59">
        <w:rPr/>
        <w:t>r</w:t>
      </w:r>
      <w:r w:rsidR="00C76C59">
        <w:rPr/>
        <w:t xml:space="preserve"> för spridning och implementering har VEC/EC.</w:t>
      </w:r>
      <w:r>
        <w:br/>
      </w:r>
      <w:r w:rsidR="00C76C59">
        <w:rPr/>
        <w:t>Verksamhetschefen ansvarar för att de rutiner och riktlinjer som verksamheten kräver finns tillgängliga och att verksamheten arbetar enligt SOSFS 2011:9.</w:t>
      </w:r>
    </w:p>
    <w:p w:rsidR="007D3618" w:rsidP="624CE96C" w:rsidRDefault="00C76C59" w14:paraId="1E8480F3" w14:noSpellErr="1" w14:textId="3D11186F">
      <w:pPr>
        <w:pStyle w:val="Normal"/>
        <w:ind w:right="0"/>
      </w:pPr>
    </w:p>
    <w:p w:rsidRPr="00D20940" w:rsidR="00C76C59" w:rsidP="624CE96C" w:rsidRDefault="00C76C59" w14:paraId="714F9421" w14:textId="0247FB68" w14:noSpellErr="1">
      <w:pPr>
        <w:pStyle w:val="Rubrik1"/>
        <w:rPr>
          <w:rStyle w:val="Rubrik2Char"/>
        </w:rPr>
      </w:pPr>
      <w:bookmarkStart w:name="_Toc253168090" w:id="683431694"/>
      <w:r w:rsidR="00C76C59">
        <w:rPr/>
        <w:t>Uppföljning och utvärdering</w:t>
      </w:r>
      <w:bookmarkEnd w:id="683431694"/>
    </w:p>
    <w:p w:rsidRPr="00D20940" w:rsidR="00C76C59" w:rsidP="624CE96C" w:rsidRDefault="00C76C59" w14:paraId="5ECB6D53" w14:textId="4ADB4995">
      <w:pPr>
        <w:ind w:right="0"/>
      </w:pPr>
      <w:r w:rsidR="00C76C59">
        <w:rPr/>
        <w:t xml:space="preserve">Medvetet avsteg från medicinsk vårdrutin dokumenteras i Melior. Avvikelse från rutin hanteras i MedControl Pro. </w:t>
      </w:r>
    </w:p>
    <w:p w:rsidRPr="00D20940" w:rsidR="00C76C59" w:rsidP="624CE96C" w:rsidRDefault="00C76C59" w14:paraId="60A1E5CB" w14:textId="5E6C3E52">
      <w:pPr>
        <w:pStyle w:val="Rubrik1"/>
      </w:pPr>
      <w:bookmarkStart w:name="_Toc1616404368" w:id="61914775"/>
      <w:r w:rsidR="00C76C59">
        <w:rPr/>
        <w:t>Kunskapsöversikt</w:t>
      </w:r>
      <w:bookmarkEnd w:id="61914775"/>
    </w:p>
    <w:p w:rsidRPr="00FD6D3C" w:rsidR="00C76C59" w:rsidP="1DE378AA" w:rsidRDefault="00931A4A" w14:paraId="3DF9899E" w14:textId="69F19A28">
      <w:pPr>
        <w:ind w:right="0"/>
        <w:rPr>
          <w:b/>
          <w:bCs/>
        </w:rPr>
      </w:pPr>
      <w:hyperlink r:id="rId22">
        <w:r w:rsidRPr="1DE378AA" w:rsidR="00C76C59">
          <w:rPr>
            <w:color w:val="0000FF"/>
            <w:u w:val="single"/>
          </w:rPr>
          <w:t>SU gemensamrutin för omhändertagande av avliden och dess anhöriga</w:t>
        </w:r>
      </w:hyperlink>
      <w:r w:rsidRPr="1DE378AA" w:rsidR="00C76C59">
        <w:rPr>
          <w:b/>
          <w:bCs/>
          <w:color w:val="0000FF"/>
          <w:u w:val="single"/>
        </w:rPr>
        <w:t xml:space="preserve"> </w:t>
      </w:r>
      <w:r w:rsidR="000D288B">
        <w:br/>
      </w:r>
      <w:hyperlink r:id="rId23">
        <w:r w:rsidRPr="1DE378AA" w:rsidR="00C76C59">
          <w:rPr>
            <w:rStyle w:val="Hyperlnk"/>
          </w:rPr>
          <w:t>Organ – och vävnadsdonation, Socialstyrelsen</w:t>
        </w:r>
        <w:r w:rsidR="000D288B">
          <w:br/>
        </w:r>
      </w:hyperlink>
      <w:r w:rsidRPr="1DE378AA" w:rsidR="00C76C59">
        <w:rPr>
          <w:b/>
          <w:bCs/>
        </w:rPr>
        <w:t xml:space="preserve">Vårdhandboken - </w:t>
      </w:r>
      <w:hyperlink r:id="rId24">
        <w:r w:rsidRPr="1DE378AA" w:rsidR="00C76C59">
          <w:rPr>
            <w:color w:val="0000FF"/>
            <w:u w:val="single"/>
          </w:rPr>
          <w:t>http://www.vardhandboken.se/</w:t>
        </w:r>
      </w:hyperlink>
      <w:r w:rsidRPr="1DE378AA" w:rsidR="00C76C59">
        <w:rPr>
          <w:b/>
          <w:bCs/>
        </w:rPr>
        <w:t xml:space="preserve"> </w:t>
      </w:r>
    </w:p>
    <w:p w:rsidRPr="00FD6D3C" w:rsidR="006812BD" w:rsidP="624CE96C" w:rsidRDefault="006812BD" w14:paraId="27998B76" w14:noSpellErr="1" w14:textId="0FEE7122">
      <w:pPr>
        <w:keepNext/>
        <w:spacing w:after="0" w:line="240" w:lineRule="auto"/>
        <w:ind w:right="0"/>
      </w:pPr>
      <w:hyperlink r:id="R29e81778d7584374">
        <w:r w:rsidRPr="624CE96C" w:rsidR="00C76C59">
          <w:rPr>
            <w:color w:val="0000FF"/>
            <w:u w:val="single"/>
          </w:rPr>
          <w:t>http://www.vardhandboken.se/Texter/Dodsfall-atgarder-inom-halso--och-</w:t>
        </w:r>
        <w:r w:rsidRPr="624CE96C" w:rsidR="00C76C59">
          <w:rPr>
            <w:color w:val="0000FF"/>
            <w:u w:val="single"/>
          </w:rPr>
          <w:t>sjukvard</w:t>
        </w:r>
        <w:r w:rsidRPr="624CE96C" w:rsidR="00C76C59">
          <w:rPr>
            <w:color w:val="0000FF"/>
            <w:u w:val="single"/>
          </w:rPr>
          <w:t>/</w:t>
        </w:r>
        <w:r w:rsidRPr="624CE96C" w:rsidR="00C76C59">
          <w:rPr>
            <w:color w:val="0000FF"/>
            <w:u w:val="single"/>
          </w:rPr>
          <w:t>Omhandertagande</w:t>
        </w:r>
        <w:r w:rsidRPr="624CE96C" w:rsidR="00C76C59">
          <w:rPr>
            <w:color w:val="0000FF"/>
            <w:u w:val="single"/>
          </w:rPr>
          <w:t>-</w:t>
        </w:r>
        <w:r w:rsidRPr="624CE96C" w:rsidR="00C76C59">
          <w:rPr>
            <w:color w:val="0000FF"/>
            <w:u w:val="single"/>
          </w:rPr>
          <w:t>av-den-dode</w:t>
        </w:r>
        <w:r w:rsidRPr="624CE96C" w:rsidR="00C76C59">
          <w:rPr>
            <w:color w:val="0000FF"/>
            <w:u w:val="single"/>
          </w:rPr>
          <w:t>/</w:t>
        </w:r>
      </w:hyperlink>
      <w:r w:rsidR="00C76C59">
        <w:rPr/>
        <w:t xml:space="preserve"> </w:t>
      </w:r>
    </w:p>
    <w:p w:rsidR="624CE96C" w:rsidP="624CE96C" w:rsidRDefault="624CE96C" w14:paraId="26ACE285" w14:textId="115689F1">
      <w:pPr>
        <w:ind w:right="0"/>
      </w:pPr>
    </w:p>
    <w:p w:rsidR="624CE96C" w:rsidP="624CE96C" w:rsidRDefault="624CE96C" w14:paraId="55991407" w14:textId="2A34B6BA">
      <w:pPr>
        <w:ind w:right="0"/>
      </w:pPr>
    </w:p>
    <w:p w:rsidRPr="007D3618" w:rsidR="00C76C59" w:rsidP="624CE96C" w:rsidRDefault="00C76C59" w14:paraId="2217D8C3" w14:textId="0271F3C3" w14:noSpellErr="1">
      <w:pPr>
        <w:ind w:right="0"/>
        <w:rPr>
          <w:rFonts w:ascii="Calibri" w:hAnsi="Calibri" w:eastAsia="ＭＳ ゴシック" w:cs="Times New Roman" w:asciiTheme="majorAscii" w:hAnsiTheme="majorAscii" w:eastAsiaTheme="majorEastAsia" w:cstheme="majorBidi"/>
          <w:color w:val="000000" w:themeColor="text1"/>
          <w:sz w:val="40"/>
          <w:szCs w:val="40"/>
        </w:rPr>
      </w:pPr>
      <w:bookmarkStart w:name="_Toc939547832" w:id="2046244740"/>
      <w:r w:rsidRPr="624CE96C" w:rsidR="00C76C59">
        <w:rPr>
          <w:rStyle w:val="Rubrik1Char"/>
        </w:rPr>
        <w:t>Granskare</w:t>
      </w:r>
      <w:bookmarkEnd w:id="2046244740"/>
      <w:r>
        <w:br/>
      </w:r>
      <w:r w:rsidR="00C76C59">
        <w:rPr/>
        <w:t xml:space="preserve">Daniel Kjellberg, barnsjuksköterska, </w:t>
      </w:r>
      <w:r w:rsidR="004C102D">
        <w:rPr/>
        <w:t>Medicinavdelning barn</w:t>
      </w:r>
    </w:p>
    <w:p w:rsidR="00C76C59" w:rsidP="00931A4A" w:rsidRDefault="00C76C59" w14:paraId="121F0087" w14:textId="20255621">
      <w:pPr>
        <w:rPr>
          <w:color w:val="000000" w:themeColor="text2"/>
        </w:rPr>
      </w:pPr>
      <w:r>
        <w:t xml:space="preserve">Kristina Högberg, barnsjuksköterska, Neonatalavdelning 316 </w:t>
      </w:r>
    </w:p>
    <w:p w:rsidR="00C76C59" w:rsidP="00931A4A" w:rsidRDefault="00C76C59" w14:paraId="590A2908" w14:textId="22BF16C1">
      <w:pPr>
        <w:rPr>
          <w:color w:val="000000"/>
        </w:rPr>
      </w:pPr>
      <w:r>
        <w:t xml:space="preserve">Tina </w:t>
      </w:r>
      <w:r w:rsidRPr="69CD5279">
        <w:rPr>
          <w:color w:val="000000" w:themeColor="text2"/>
        </w:rPr>
        <w:t>Hermansson, enhetschef, Kuratorsmottagning</w:t>
      </w:r>
    </w:p>
    <w:p w:rsidRPr="00CE0B56" w:rsidR="00CE0B56" w:rsidP="00931A4A" w:rsidRDefault="00CE0B56" w14:paraId="465D97D0" w14:textId="77777777">
      <w:r w:rsidRPr="00CE0B56">
        <w:t>Martin Lindberg</w:t>
      </w:r>
      <w:r>
        <w:t xml:space="preserve">, </w:t>
      </w:r>
      <w:r w:rsidRPr="00CE0B56">
        <w:t>Systemadministratör Melior</w:t>
      </w:r>
    </w:p>
    <w:p w:rsidRPr="008542ED" w:rsidR="00C76C59" w:rsidP="00931A4A" w:rsidRDefault="00C76C59" w14:paraId="75D507EC" w14:textId="77777777">
      <w:r>
        <w:t>Anders Elfström, Sjukhuspastor</w:t>
      </w:r>
    </w:p>
    <w:p w:rsidR="00C76C59" w:rsidP="00C76C59" w:rsidRDefault="00C76C59" w14:paraId="089DD7C8" w14:textId="77777777">
      <w:pPr>
        <w:spacing w:after="0" w:line="240" w:lineRule="auto"/>
        <w:ind w:left="0" w:right="0"/>
      </w:pPr>
    </w:p>
    <w:p w:rsidRPr="00931A4A" w:rsidR="00C76C59" w:rsidP="00931A4A" w:rsidRDefault="00C76C59" w14:paraId="04E2A818" w14:textId="4422A6CD">
      <w:bookmarkStart w:name="_Toc383794351" w:id="1656892699"/>
      <w:r w:rsidRPr="3DD64C6F" w:rsidR="00C76C59">
        <w:rPr>
          <w:rStyle w:val="Rubrik1Char"/>
        </w:rPr>
        <w:t>Godkänd av</w:t>
      </w:r>
      <w:r>
        <w:br/>
      </w:r>
      <w:bookmarkEnd w:id="1656892699"/>
      <w:r w:rsidR="00C76C59">
        <w:rPr/>
        <w:t>Cathrine Gatzinsky, Verksamhetschef, Kirurgi barn</w:t>
      </w:r>
      <w:r w:rsidR="7421B888">
        <w:rPr/>
        <w:t xml:space="preserve"> och Barnhjärtcentrum</w:t>
      </w:r>
      <w:r>
        <w:br/>
      </w:r>
      <w:r w:rsidR="00C76C59">
        <w:rPr/>
        <w:t>Marie Carlsson, Verksamhetschef N/P/H</w:t>
      </w:r>
      <w:r>
        <w:br/>
      </w:r>
      <w:r w:rsidR="408E2E39">
        <w:rPr/>
        <w:t>Angela Hanson</w:t>
      </w:r>
      <w:r w:rsidR="00C76C59">
        <w:rPr/>
        <w:t xml:space="preserve">, Verksamhetschef </w:t>
      </w:r>
      <w:r w:rsidR="00C76C59">
        <w:rPr/>
        <w:t>AnOpIVA</w:t>
      </w:r>
      <w:r w:rsidR="00C76C59">
        <w:rPr/>
        <w:t xml:space="preserve"> </w:t>
      </w:r>
      <w:r w:rsidR="00C76C59">
        <w:rPr/>
        <w:t>Neo</w:t>
      </w:r>
      <w:r>
        <w:br/>
      </w:r>
      <w:r w:rsidR="68BC1926">
        <w:rPr/>
        <w:t>Joanna Pe</w:t>
      </w:r>
      <w:r w:rsidR="114C9714">
        <w:rPr/>
        <w:t>st</w:t>
      </w:r>
      <w:r w:rsidR="68BC1926">
        <w:rPr/>
        <w:t>alozzi</w:t>
      </w:r>
      <w:r w:rsidR="00C76C59">
        <w:rPr/>
        <w:t>, Verksamhetschef, Medicin barn</w:t>
      </w:r>
      <w:r>
        <w:br/>
      </w:r>
      <w:r w:rsidR="1EE06BA6">
        <w:rPr/>
        <w:t>Thorsteinn Gunnarsson</w:t>
      </w:r>
      <w:r w:rsidR="00C76C59">
        <w:rPr/>
        <w:t>, Verksamhetschef, Barncancercentrum</w:t>
      </w:r>
    </w:p>
    <w:p w:rsidRPr="00D20940" w:rsidR="00C76C59" w:rsidP="00C76C59" w:rsidRDefault="00C76C59" w14:paraId="06575DA4" w14:textId="77777777">
      <w:pPr>
        <w:spacing w:after="0" w:line="240" w:lineRule="auto"/>
        <w:ind w:left="0" w:right="0"/>
        <w:rPr>
          <w:rFonts w:ascii="Arial" w:hAnsi="Arial" w:cs="Arial"/>
          <w:sz w:val="20"/>
        </w:rPr>
      </w:pPr>
    </w:p>
    <w:p w:rsidRPr="00D20940" w:rsidR="00C76C59" w:rsidP="00C76C59" w:rsidRDefault="00C76C59" w14:paraId="60B0038A" w14:textId="77777777">
      <w:pPr>
        <w:spacing w:after="0" w:line="240" w:lineRule="auto"/>
        <w:ind w:left="0" w:right="0"/>
      </w:pPr>
    </w:p>
    <w:bookmarkEnd w:id="0"/>
    <w:p w:rsidRPr="00536A5A" w:rsidR="00C76C59" w:rsidP="00C76C59" w:rsidRDefault="00C76C59" w14:paraId="5B84B05B" w14:textId="77777777">
      <w:pPr>
        <w:spacing w:after="0" w:line="240" w:lineRule="auto"/>
        <w:ind w:left="0" w:right="0"/>
      </w:pPr>
    </w:p>
    <w:p w:rsidRPr="00C76C59" w:rsidR="00536A5A" w:rsidP="00C76C59" w:rsidRDefault="00536A5A" w14:paraId="76B9F95B" w14:textId="24513497"/>
    <w:sectPr w:rsidRPr="00C76C59" w:rsidR="00536A5A" w:rsidSect="00D20940">
      <w:headerReference w:type="default" r:id="rId26"/>
      <w:footerReference w:type="even" r:id="rId27"/>
      <w:footerReference w:type="default" r:id="rId28"/>
      <w:headerReference w:type="first" r:id="rId29"/>
      <w:footerReference w:type="first" r:id="rId3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67E96" w:rsidRDefault="00267E96" w14:paraId="1086FCE6" w14:textId="77777777">
      <w:r>
        <w:separator/>
      </w:r>
    </w:p>
  </w:endnote>
  <w:endnote w:type="continuationSeparator" w:id="0">
    <w:p w:rsidR="00267E96" w:rsidRDefault="00267E96" w14:paraId="2371EA5F" w14:textId="77777777">
      <w:r>
        <w:continuationSeparator/>
      </w:r>
    </w:p>
  </w:endnote>
  <w:endnote w:type="continuationNotice" w:id="1">
    <w:p w:rsidR="00267E96" w:rsidRDefault="00267E96" w14:paraId="79CA700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76C59" w:rsidP="00C43BDD" w:rsidRDefault="00C76C59" w14:paraId="0ECD40C9"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C76C59" w:rsidP="00C43BDD" w:rsidRDefault="00C76C59" w14:paraId="733B096D"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76C59" w:rsidP="00EC0A68" w:rsidRDefault="00C76C59" w14:paraId="1456C8E5"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C76C59" w:rsidP="00FB2F0F" w:rsidRDefault="00C76C59" w14:paraId="156C0B55" w14:textId="77777777">
    <w:pPr>
      <w:pStyle w:val="Sidfot"/>
      <w:ind w:left="6237" w:hanging="141"/>
      <w:jc w:val="left"/>
    </w:pPr>
    <w:r>
      <w:rPr>
        <w:noProof/>
      </w:rPr>
      <w:drawing>
        <wp:anchor distT="0" distB="0" distL="114300" distR="114300" simplePos="0" relativeHeight="251666435" behindDoc="0" locked="0" layoutInCell="1" allowOverlap="1" wp14:anchorId="197AB23D" wp14:editId="1314992B">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92CEB" w:rsidP="00C43BDD" w:rsidRDefault="00792CEB" w14:paraId="3227BE9E"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792CEB" w:rsidP="00C43BDD" w:rsidRDefault="00792CEB" w14:paraId="39C87E1A"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2594787"/>
      <w:docPartObj>
        <w:docPartGallery w:val="Page Numbers (Bottom of Page)"/>
        <w:docPartUnique/>
      </w:docPartObj>
    </w:sdtPr>
    <w:sdtEndPr>
      <w:rPr>
        <w:sz w:val="16"/>
        <w:szCs w:val="16"/>
      </w:rPr>
    </w:sdtEndPr>
    <w:sdtContent>
      <w:p w:rsidRPr="00EC0A68" w:rsidR="00792CEB" w:rsidP="00EC0A68" w:rsidRDefault="00792CEB" w14:paraId="5284ECDB"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792CEB" w:rsidP="00FB2F0F" w:rsidRDefault="00792CEB" w14:paraId="217BC401" w14:textId="77777777">
    <w:pPr>
      <w:pStyle w:val="Sidfot"/>
      <w:ind w:left="6237" w:hanging="141"/>
      <w:jc w:val="left"/>
    </w:pPr>
    <w:r>
      <w:rPr>
        <w:noProof/>
      </w:rPr>
      <w:drawing>
        <wp:anchor distT="0" distB="0" distL="114300" distR="114300" simplePos="0" relativeHeight="251661315" behindDoc="0" locked="0" layoutInCell="1" allowOverlap="1" wp14:anchorId="3C56E40B" wp14:editId="6C774EE4">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67E96" w:rsidRDefault="00267E96" w14:paraId="089E385F" w14:textId="77777777"/>
  </w:footnote>
  <w:footnote w:type="continuationSeparator" w:id="0">
    <w:p w:rsidR="00267E96" w:rsidRDefault="00267E96" w14:paraId="5196E918" w14:textId="77777777">
      <w:r>
        <w:continuationSeparator/>
      </w:r>
    </w:p>
  </w:footnote>
  <w:footnote w:type="continuationNotice" w:id="1">
    <w:p w:rsidR="00267E96" w:rsidRDefault="00267E96" w14:paraId="3463B9C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C76C59" w:rsidP="00DA65C4" w:rsidRDefault="00C76C59" w14:paraId="6B05C16C" w14:textId="77777777">
    <w:pPr>
      <w:pStyle w:val="Sidhuvud"/>
    </w:pPr>
    <w:r>
      <w:rPr>
        <w:noProof/>
        <w:sz w:val="20"/>
        <w:szCs w:val="20"/>
      </w:rPr>
      <mc:AlternateContent>
        <mc:Choice Requires="wps">
          <w:drawing>
            <wp:anchor distT="0" distB="0" distL="114300" distR="114300" simplePos="0" relativeHeight="251668483" behindDoc="0" locked="0" layoutInCell="1" allowOverlap="1" wp14:anchorId="041FB0EB" wp14:editId="4ED2CC29">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C76C59" w:rsidP="00DA65C4" w:rsidRDefault="00C76C59" w14:paraId="5ECCB6D2"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DD11568">
            <v:shapetype id="_x0000_t202" coordsize="21600,21600" o:spt="202" path="m,l,21600r21600,l21600,xe" w14:anchorId="041FB0EB">
              <v:stroke joinstyle="miter"/>
              <v:path gradientshapeok="t" o:connecttype="rect"/>
            </v:shapetype>
            <v:shape id="Textruta 10" style="position:absolute;left:0;text-align:left;margin-left:0;margin-top:-.05pt;width:367.5pt;height:25.5pt;z-index:25166848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C76C59" w:rsidP="00DA65C4" w:rsidRDefault="00C76C59"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C76C59" w:rsidP="00413A60" w:rsidRDefault="00C76C59" w14:paraId="3BA01FA0" w14:textId="77777777">
    <w:pPr>
      <w:pStyle w:val="Sidhuvud"/>
      <w:ind w:left="0" w:right="567"/>
    </w:pPr>
    <w:r>
      <w:rPr>
        <w:noProof/>
        <w:sz w:val="20"/>
        <w:szCs w:val="20"/>
      </w:rPr>
      <mc:AlternateContent>
        <mc:Choice Requires="wps">
          <w:drawing>
            <wp:anchor distT="0" distB="0" distL="114300" distR="114300" simplePos="0" relativeHeight="251667459" behindDoc="0" locked="0" layoutInCell="1" allowOverlap="1" wp14:anchorId="07EF21DB" wp14:editId="7BF283A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C76C59" w:rsidRDefault="00C76C59" w14:paraId="6E8E7AB1"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36745F7">
            <v:shapetype id="_x0000_t202" coordsize="21600,21600" o:spt="202" path="m,l,21600r21600,l21600,xe" w14:anchorId="07EF21DB">
              <v:stroke joinstyle="miter"/>
              <v:path gradientshapeok="t" o:connecttype="rect"/>
            </v:shapetype>
            <v:shape id="Textruta 6" style="position:absolute;margin-left:-13.6pt;margin-top:-5.15pt;width:367.5pt;height:25.5pt;z-index:25166745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C76C59" w:rsidRDefault="00C76C59" w14:paraId="4EAFB0E4"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5411" behindDoc="0" locked="0" layoutInCell="1" allowOverlap="1" wp14:anchorId="21B2A219" wp14:editId="5D016489">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792CEB" w:rsidP="00DA65C4" w:rsidRDefault="00792CEB" w14:paraId="1A32B219" w14:textId="77777777">
    <w:pPr>
      <w:pStyle w:val="Sidhuvud"/>
    </w:pPr>
    <w:r>
      <w:rPr>
        <w:noProof/>
        <w:sz w:val="20"/>
        <w:szCs w:val="20"/>
      </w:rPr>
      <mc:AlternateContent>
        <mc:Choice Requires="wps">
          <w:drawing>
            <wp:anchor distT="0" distB="0" distL="114300" distR="114300" simplePos="0" relativeHeight="251663363" behindDoc="0" locked="0" layoutInCell="1" allowOverlap="1" wp14:anchorId="40419C7F" wp14:editId="301D9552">
              <wp:simplePos x="0" y="0"/>
              <wp:positionH relativeFrom="column">
                <wp:posOffset>0</wp:posOffset>
              </wp:positionH>
              <wp:positionV relativeFrom="paragraph">
                <wp:posOffset>-635</wp:posOffset>
              </wp:positionV>
              <wp:extent cx="4667250" cy="323850"/>
              <wp:effectExtent l="0" t="0" r="0" b="0"/>
              <wp:wrapNone/>
              <wp:docPr id="17" name="Textruta 1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792CEB" w:rsidP="00DA65C4" w:rsidRDefault="00792CEB" w14:paraId="25530FDD"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6B50B5E">
            <v:shapetype id="_x0000_t202" coordsize="21600,21600" o:spt="202" path="m,l,21600r21600,l21600,xe" w14:anchorId="40419C7F">
              <v:stroke joinstyle="miter"/>
              <v:path gradientshapeok="t" o:connecttype="rect"/>
            </v:shapetype>
            <v:shape id="Textruta 17"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792CEB" w:rsidP="00DA65C4" w:rsidRDefault="00792CEB" w14:paraId="6D41DF98"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792CEB" w:rsidP="00413A60" w:rsidRDefault="00792CEB" w14:paraId="411937F6" w14:textId="77777777">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79F634D1" wp14:editId="75552172">
              <wp:simplePos x="0" y="0"/>
              <wp:positionH relativeFrom="column">
                <wp:posOffset>-172720</wp:posOffset>
              </wp:positionH>
              <wp:positionV relativeFrom="paragraph">
                <wp:posOffset>-65405</wp:posOffset>
              </wp:positionV>
              <wp:extent cx="4667250" cy="323850"/>
              <wp:effectExtent l="0" t="0" r="0" b="0"/>
              <wp:wrapNone/>
              <wp:docPr id="18" name="Textruta 1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792CEB" w:rsidRDefault="00792CEB" w14:paraId="7E944BF3"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AC9473A">
            <v:shapetype id="_x0000_t202" coordsize="21600,21600" o:spt="202" path="m,l,21600r21600,l21600,xe" w14:anchorId="79F634D1">
              <v:stroke joinstyle="miter"/>
              <v:path gradientshapeok="t" o:connecttype="rect"/>
            </v:shapetype>
            <v:shape id="Textruta 18"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792CEB" w:rsidRDefault="00792CEB" w14:paraId="34785E3B"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5DF1056D" wp14:editId="026A1FE9">
          <wp:simplePos x="0" y="0"/>
          <wp:positionH relativeFrom="page">
            <wp:posOffset>17744</wp:posOffset>
          </wp:positionH>
          <wp:positionV relativeFrom="paragraph">
            <wp:posOffset>198873</wp:posOffset>
          </wp:positionV>
          <wp:extent cx="7559040" cy="216408"/>
          <wp:effectExtent l="0" t="0" r="0" b="0"/>
          <wp:wrapNone/>
          <wp:docPr id="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B2A27A"/>
    <w:multiLevelType w:val="hybridMultilevel"/>
    <w:tmpl w:val="ABCE735C"/>
    <w:lvl w:ilvl="0" w:tplc="207C84C8">
      <w:start w:val="1"/>
      <w:numFmt w:val="bullet"/>
      <w:lvlText w:val="o"/>
      <w:lvlJc w:val="left"/>
      <w:pPr>
        <w:ind w:left="1080" w:hanging="360"/>
      </w:pPr>
      <w:rPr>
        <w:rFonts w:hint="default" w:ascii="Courier New" w:hAnsi="Courier New"/>
      </w:rPr>
    </w:lvl>
    <w:lvl w:ilvl="1" w:tplc="5878530A">
      <w:start w:val="1"/>
      <w:numFmt w:val="bullet"/>
      <w:lvlText w:val="o"/>
      <w:lvlJc w:val="left"/>
      <w:pPr>
        <w:ind w:left="1800" w:hanging="360"/>
      </w:pPr>
      <w:rPr>
        <w:rFonts w:hint="default" w:ascii="Courier New" w:hAnsi="Courier New"/>
      </w:rPr>
    </w:lvl>
    <w:lvl w:ilvl="2" w:tplc="1396AD96">
      <w:start w:val="1"/>
      <w:numFmt w:val="bullet"/>
      <w:lvlText w:val=""/>
      <w:lvlJc w:val="left"/>
      <w:pPr>
        <w:ind w:left="2520" w:hanging="360"/>
      </w:pPr>
      <w:rPr>
        <w:rFonts w:hint="default" w:ascii="Wingdings" w:hAnsi="Wingdings"/>
      </w:rPr>
    </w:lvl>
    <w:lvl w:ilvl="3" w:tplc="CF044F38">
      <w:start w:val="1"/>
      <w:numFmt w:val="bullet"/>
      <w:lvlText w:val=""/>
      <w:lvlJc w:val="left"/>
      <w:pPr>
        <w:ind w:left="3240" w:hanging="360"/>
      </w:pPr>
      <w:rPr>
        <w:rFonts w:hint="default" w:ascii="Symbol" w:hAnsi="Symbol"/>
      </w:rPr>
    </w:lvl>
    <w:lvl w:ilvl="4" w:tplc="6F7EB9E0">
      <w:start w:val="1"/>
      <w:numFmt w:val="bullet"/>
      <w:lvlText w:val="o"/>
      <w:lvlJc w:val="left"/>
      <w:pPr>
        <w:ind w:left="3960" w:hanging="360"/>
      </w:pPr>
      <w:rPr>
        <w:rFonts w:hint="default" w:ascii="Courier New" w:hAnsi="Courier New"/>
      </w:rPr>
    </w:lvl>
    <w:lvl w:ilvl="5" w:tplc="6B90F426">
      <w:start w:val="1"/>
      <w:numFmt w:val="bullet"/>
      <w:lvlText w:val=""/>
      <w:lvlJc w:val="left"/>
      <w:pPr>
        <w:ind w:left="4680" w:hanging="360"/>
      </w:pPr>
      <w:rPr>
        <w:rFonts w:hint="default" w:ascii="Wingdings" w:hAnsi="Wingdings"/>
      </w:rPr>
    </w:lvl>
    <w:lvl w:ilvl="6" w:tplc="EC1EE068">
      <w:start w:val="1"/>
      <w:numFmt w:val="bullet"/>
      <w:lvlText w:val=""/>
      <w:lvlJc w:val="left"/>
      <w:pPr>
        <w:ind w:left="5400" w:hanging="360"/>
      </w:pPr>
      <w:rPr>
        <w:rFonts w:hint="default" w:ascii="Symbol" w:hAnsi="Symbol"/>
      </w:rPr>
    </w:lvl>
    <w:lvl w:ilvl="7" w:tplc="9D02CEF4">
      <w:start w:val="1"/>
      <w:numFmt w:val="bullet"/>
      <w:lvlText w:val="o"/>
      <w:lvlJc w:val="left"/>
      <w:pPr>
        <w:ind w:left="6120" w:hanging="360"/>
      </w:pPr>
      <w:rPr>
        <w:rFonts w:hint="default" w:ascii="Courier New" w:hAnsi="Courier New"/>
      </w:rPr>
    </w:lvl>
    <w:lvl w:ilvl="8" w:tplc="1E76ECF2">
      <w:start w:val="1"/>
      <w:numFmt w:val="bullet"/>
      <w:lvlText w:val=""/>
      <w:lvlJc w:val="left"/>
      <w:pPr>
        <w:ind w:left="6840" w:hanging="360"/>
      </w:pPr>
      <w:rPr>
        <w:rFonts w:hint="default"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146AA4"/>
    <w:multiLevelType w:val="hybridMultilevel"/>
    <w:tmpl w:val="C88668C0"/>
    <w:lvl w:ilvl="0" w:tplc="20666BFE">
      <w:start w:val="1"/>
      <w:numFmt w:val="bullet"/>
      <w:lvlText w:val=""/>
      <w:lvlJc w:val="left"/>
      <w:pPr>
        <w:ind w:left="720" w:hanging="360"/>
      </w:pPr>
      <w:rPr>
        <w:rFonts w:hint="default" w:ascii="Symbol" w:hAnsi="Symbol"/>
      </w:rPr>
    </w:lvl>
    <w:lvl w:ilvl="1" w:tplc="8E62BBE2">
      <w:start w:val="1"/>
      <w:numFmt w:val="bullet"/>
      <w:lvlText w:val="o"/>
      <w:lvlJc w:val="left"/>
      <w:pPr>
        <w:ind w:left="1440" w:hanging="360"/>
      </w:pPr>
      <w:rPr>
        <w:rFonts w:hint="default" w:ascii="Courier New" w:hAnsi="Courier New"/>
      </w:rPr>
    </w:lvl>
    <w:lvl w:ilvl="2" w:tplc="71C034EC">
      <w:start w:val="1"/>
      <w:numFmt w:val="bullet"/>
      <w:lvlText w:val=""/>
      <w:lvlJc w:val="left"/>
      <w:pPr>
        <w:ind w:left="2160" w:hanging="360"/>
      </w:pPr>
      <w:rPr>
        <w:rFonts w:hint="default" w:ascii="Wingdings" w:hAnsi="Wingdings"/>
      </w:rPr>
    </w:lvl>
    <w:lvl w:ilvl="3" w:tplc="BDDAD308">
      <w:start w:val="1"/>
      <w:numFmt w:val="bullet"/>
      <w:lvlText w:val=""/>
      <w:lvlJc w:val="left"/>
      <w:pPr>
        <w:ind w:left="2880" w:hanging="360"/>
      </w:pPr>
      <w:rPr>
        <w:rFonts w:hint="default" w:ascii="Symbol" w:hAnsi="Symbol"/>
      </w:rPr>
    </w:lvl>
    <w:lvl w:ilvl="4" w:tplc="81AADC9C">
      <w:start w:val="1"/>
      <w:numFmt w:val="bullet"/>
      <w:lvlText w:val="o"/>
      <w:lvlJc w:val="left"/>
      <w:pPr>
        <w:ind w:left="3600" w:hanging="360"/>
      </w:pPr>
      <w:rPr>
        <w:rFonts w:hint="default" w:ascii="Courier New" w:hAnsi="Courier New"/>
      </w:rPr>
    </w:lvl>
    <w:lvl w:ilvl="5" w:tplc="026C4814">
      <w:start w:val="1"/>
      <w:numFmt w:val="bullet"/>
      <w:lvlText w:val=""/>
      <w:lvlJc w:val="left"/>
      <w:pPr>
        <w:ind w:left="4320" w:hanging="360"/>
      </w:pPr>
      <w:rPr>
        <w:rFonts w:hint="default" w:ascii="Wingdings" w:hAnsi="Wingdings"/>
      </w:rPr>
    </w:lvl>
    <w:lvl w:ilvl="6" w:tplc="ACACD97E">
      <w:start w:val="1"/>
      <w:numFmt w:val="bullet"/>
      <w:lvlText w:val=""/>
      <w:lvlJc w:val="left"/>
      <w:pPr>
        <w:ind w:left="5040" w:hanging="360"/>
      </w:pPr>
      <w:rPr>
        <w:rFonts w:hint="default" w:ascii="Symbol" w:hAnsi="Symbol"/>
      </w:rPr>
    </w:lvl>
    <w:lvl w:ilvl="7" w:tplc="3B746060">
      <w:start w:val="1"/>
      <w:numFmt w:val="bullet"/>
      <w:lvlText w:val="o"/>
      <w:lvlJc w:val="left"/>
      <w:pPr>
        <w:ind w:left="5760" w:hanging="360"/>
      </w:pPr>
      <w:rPr>
        <w:rFonts w:hint="default" w:ascii="Courier New" w:hAnsi="Courier New"/>
      </w:rPr>
    </w:lvl>
    <w:lvl w:ilvl="8" w:tplc="BFB076F8">
      <w:start w:val="1"/>
      <w:numFmt w:val="bullet"/>
      <w:lvlText w:val=""/>
      <w:lvlJc w:val="left"/>
      <w:pPr>
        <w:ind w:left="6480" w:hanging="360"/>
      </w:pPr>
      <w:rPr>
        <w:rFonts w:hint="default" w:ascii="Wingdings" w:hAnsi="Wingdings"/>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FFFFFFFF">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090A18"/>
    <w:multiLevelType w:val="hybridMultilevel"/>
    <w:tmpl w:val="10E8D11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71668B3"/>
    <w:multiLevelType w:val="hybridMultilevel"/>
    <w:tmpl w:val="ACB63896"/>
    <w:lvl w:ilvl="0" w:tplc="54C68688">
      <w:start w:val="1"/>
      <w:numFmt w:val="bullet"/>
      <w:lvlText w:val=""/>
      <w:lvlJc w:val="left"/>
      <w:pPr>
        <w:ind w:left="720" w:hanging="360"/>
      </w:pPr>
      <w:rPr>
        <w:rFonts w:hint="default" w:ascii="Symbol" w:hAnsi="Symbol"/>
      </w:rPr>
    </w:lvl>
    <w:lvl w:ilvl="1" w:tplc="AB4280AE">
      <w:start w:val="1"/>
      <w:numFmt w:val="bullet"/>
      <w:lvlText w:val="o"/>
      <w:lvlJc w:val="left"/>
      <w:pPr>
        <w:ind w:left="1440" w:hanging="360"/>
      </w:pPr>
      <w:rPr>
        <w:rFonts w:hint="default" w:ascii="Courier New" w:hAnsi="Courier New"/>
      </w:rPr>
    </w:lvl>
    <w:lvl w:ilvl="2" w:tplc="171CF280">
      <w:start w:val="1"/>
      <w:numFmt w:val="bullet"/>
      <w:lvlText w:val=""/>
      <w:lvlJc w:val="left"/>
      <w:pPr>
        <w:ind w:left="2160" w:hanging="360"/>
      </w:pPr>
      <w:rPr>
        <w:rFonts w:hint="default" w:ascii="Wingdings" w:hAnsi="Wingdings"/>
      </w:rPr>
    </w:lvl>
    <w:lvl w:ilvl="3" w:tplc="ABBCD7C8">
      <w:start w:val="1"/>
      <w:numFmt w:val="bullet"/>
      <w:lvlText w:val=""/>
      <w:lvlJc w:val="left"/>
      <w:pPr>
        <w:ind w:left="2880" w:hanging="360"/>
      </w:pPr>
      <w:rPr>
        <w:rFonts w:hint="default" w:ascii="Symbol" w:hAnsi="Symbol"/>
      </w:rPr>
    </w:lvl>
    <w:lvl w:ilvl="4" w:tplc="92FAE7AC">
      <w:start w:val="1"/>
      <w:numFmt w:val="bullet"/>
      <w:lvlText w:val="o"/>
      <w:lvlJc w:val="left"/>
      <w:pPr>
        <w:ind w:left="3600" w:hanging="360"/>
      </w:pPr>
      <w:rPr>
        <w:rFonts w:hint="default" w:ascii="Courier New" w:hAnsi="Courier New"/>
      </w:rPr>
    </w:lvl>
    <w:lvl w:ilvl="5" w:tplc="3D0443C2">
      <w:start w:val="1"/>
      <w:numFmt w:val="bullet"/>
      <w:lvlText w:val=""/>
      <w:lvlJc w:val="left"/>
      <w:pPr>
        <w:ind w:left="4320" w:hanging="360"/>
      </w:pPr>
      <w:rPr>
        <w:rFonts w:hint="default" w:ascii="Wingdings" w:hAnsi="Wingdings"/>
      </w:rPr>
    </w:lvl>
    <w:lvl w:ilvl="6" w:tplc="B5A8A56A">
      <w:start w:val="1"/>
      <w:numFmt w:val="bullet"/>
      <w:lvlText w:val=""/>
      <w:lvlJc w:val="left"/>
      <w:pPr>
        <w:ind w:left="5040" w:hanging="360"/>
      </w:pPr>
      <w:rPr>
        <w:rFonts w:hint="default" w:ascii="Symbol" w:hAnsi="Symbol"/>
      </w:rPr>
    </w:lvl>
    <w:lvl w:ilvl="7" w:tplc="3CC4832C">
      <w:start w:val="1"/>
      <w:numFmt w:val="bullet"/>
      <w:lvlText w:val="o"/>
      <w:lvlJc w:val="left"/>
      <w:pPr>
        <w:ind w:left="5760" w:hanging="360"/>
      </w:pPr>
      <w:rPr>
        <w:rFonts w:hint="default" w:ascii="Courier New" w:hAnsi="Courier New"/>
      </w:rPr>
    </w:lvl>
    <w:lvl w:ilvl="8" w:tplc="D124FAA8">
      <w:start w:val="1"/>
      <w:numFmt w:val="bullet"/>
      <w:lvlText w:val=""/>
      <w:lvlJc w:val="left"/>
      <w:pPr>
        <w:ind w:left="6480" w:hanging="360"/>
      </w:pPr>
      <w:rPr>
        <w:rFonts w:hint="default" w:ascii="Wingdings" w:hAnsi="Wingdings"/>
      </w:rPr>
    </w:lvl>
  </w:abstractNum>
  <w:abstractNum w:abstractNumId="16" w15:restartNumberingAfterBreak="0">
    <w:nsid w:val="4A015F8B"/>
    <w:multiLevelType w:val="hybridMultilevel"/>
    <w:tmpl w:val="B7B8B706"/>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13618E5"/>
    <w:multiLevelType w:val="hybridMultilevel"/>
    <w:tmpl w:val="66F68CB0"/>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1" w15:restartNumberingAfterBreak="0">
    <w:nsid w:val="6B1730E4"/>
    <w:multiLevelType w:val="hybridMultilevel"/>
    <w:tmpl w:val="783E869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6B3C9516"/>
    <w:multiLevelType w:val="hybridMultilevel"/>
    <w:tmpl w:val="5E8EE2CC"/>
    <w:lvl w:ilvl="0" w:tplc="2E12AD4E">
      <w:start w:val="1"/>
      <w:numFmt w:val="bullet"/>
      <w:lvlText w:val="·"/>
      <w:lvlJc w:val="left"/>
      <w:pPr>
        <w:ind w:left="720" w:hanging="360"/>
      </w:pPr>
      <w:rPr>
        <w:rFonts w:hint="default" w:ascii="Symbol" w:hAnsi="Symbol"/>
      </w:rPr>
    </w:lvl>
    <w:lvl w:ilvl="1" w:tplc="021435FC">
      <w:start w:val="1"/>
      <w:numFmt w:val="bullet"/>
      <w:lvlText w:val="o"/>
      <w:lvlJc w:val="left"/>
      <w:pPr>
        <w:ind w:left="1440" w:hanging="360"/>
      </w:pPr>
      <w:rPr>
        <w:rFonts w:hint="default" w:ascii="Courier New" w:hAnsi="Courier New"/>
      </w:rPr>
    </w:lvl>
    <w:lvl w:ilvl="2" w:tplc="5A0AABA0">
      <w:start w:val="1"/>
      <w:numFmt w:val="bullet"/>
      <w:lvlText w:val=""/>
      <w:lvlJc w:val="left"/>
      <w:pPr>
        <w:ind w:left="2160" w:hanging="360"/>
      </w:pPr>
      <w:rPr>
        <w:rFonts w:hint="default" w:ascii="Wingdings" w:hAnsi="Wingdings"/>
      </w:rPr>
    </w:lvl>
    <w:lvl w:ilvl="3" w:tplc="98965222">
      <w:start w:val="1"/>
      <w:numFmt w:val="bullet"/>
      <w:lvlText w:val=""/>
      <w:lvlJc w:val="left"/>
      <w:pPr>
        <w:ind w:left="2880" w:hanging="360"/>
      </w:pPr>
      <w:rPr>
        <w:rFonts w:hint="default" w:ascii="Symbol" w:hAnsi="Symbol"/>
      </w:rPr>
    </w:lvl>
    <w:lvl w:ilvl="4" w:tplc="582039C4">
      <w:start w:val="1"/>
      <w:numFmt w:val="bullet"/>
      <w:lvlText w:val="o"/>
      <w:lvlJc w:val="left"/>
      <w:pPr>
        <w:ind w:left="3600" w:hanging="360"/>
      </w:pPr>
      <w:rPr>
        <w:rFonts w:hint="default" w:ascii="Courier New" w:hAnsi="Courier New"/>
      </w:rPr>
    </w:lvl>
    <w:lvl w:ilvl="5" w:tplc="754C43EA">
      <w:start w:val="1"/>
      <w:numFmt w:val="bullet"/>
      <w:lvlText w:val=""/>
      <w:lvlJc w:val="left"/>
      <w:pPr>
        <w:ind w:left="4320" w:hanging="360"/>
      </w:pPr>
      <w:rPr>
        <w:rFonts w:hint="default" w:ascii="Wingdings" w:hAnsi="Wingdings"/>
      </w:rPr>
    </w:lvl>
    <w:lvl w:ilvl="6" w:tplc="C70CBA34">
      <w:start w:val="1"/>
      <w:numFmt w:val="bullet"/>
      <w:lvlText w:val=""/>
      <w:lvlJc w:val="left"/>
      <w:pPr>
        <w:ind w:left="5040" w:hanging="360"/>
      </w:pPr>
      <w:rPr>
        <w:rFonts w:hint="default" w:ascii="Symbol" w:hAnsi="Symbol"/>
      </w:rPr>
    </w:lvl>
    <w:lvl w:ilvl="7" w:tplc="157EFFB4">
      <w:start w:val="1"/>
      <w:numFmt w:val="bullet"/>
      <w:lvlText w:val="o"/>
      <w:lvlJc w:val="left"/>
      <w:pPr>
        <w:ind w:left="5760" w:hanging="360"/>
      </w:pPr>
      <w:rPr>
        <w:rFonts w:hint="default" w:ascii="Courier New" w:hAnsi="Courier New"/>
      </w:rPr>
    </w:lvl>
    <w:lvl w:ilvl="8" w:tplc="4516A910">
      <w:start w:val="1"/>
      <w:numFmt w:val="bullet"/>
      <w:lvlText w:val=""/>
      <w:lvlJc w:val="left"/>
      <w:pPr>
        <w:ind w:left="6480"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70045887">
    <w:abstractNumId w:val="22"/>
  </w:num>
  <w:num w:numId="2" w16cid:durableId="119498632">
    <w:abstractNumId w:val="3"/>
  </w:num>
  <w:num w:numId="3" w16cid:durableId="1485856379">
    <w:abstractNumId w:val="15"/>
  </w:num>
  <w:num w:numId="4" w16cid:durableId="449402199">
    <w:abstractNumId w:val="6"/>
  </w:num>
  <w:num w:numId="5" w16cid:durableId="1670063737">
    <w:abstractNumId w:val="25"/>
  </w:num>
  <w:num w:numId="6" w16cid:durableId="1152481133">
    <w:abstractNumId w:val="19"/>
  </w:num>
  <w:num w:numId="7" w16cid:durableId="2037197931">
    <w:abstractNumId w:val="0"/>
  </w:num>
  <w:num w:numId="8" w16cid:durableId="1170415346">
    <w:abstractNumId w:val="8"/>
  </w:num>
  <w:num w:numId="9" w16cid:durableId="886844368">
    <w:abstractNumId w:val="23"/>
  </w:num>
  <w:num w:numId="10" w16cid:durableId="1510216643">
    <w:abstractNumId w:val="2"/>
  </w:num>
  <w:num w:numId="11" w16cid:durableId="1111052444">
    <w:abstractNumId w:val="14"/>
  </w:num>
  <w:num w:numId="12" w16cid:durableId="1179125034">
    <w:abstractNumId w:val="10"/>
  </w:num>
  <w:num w:numId="13" w16cid:durableId="1610703964">
    <w:abstractNumId w:val="1"/>
  </w:num>
  <w:num w:numId="14" w16cid:durableId="352851366">
    <w:abstractNumId w:val="1"/>
  </w:num>
  <w:num w:numId="15" w16cid:durableId="78017934">
    <w:abstractNumId w:val="4"/>
  </w:num>
  <w:num w:numId="16" w16cid:durableId="928004601">
    <w:abstractNumId w:val="5"/>
  </w:num>
  <w:num w:numId="17" w16cid:durableId="920484325">
    <w:abstractNumId w:val="18"/>
  </w:num>
  <w:num w:numId="18" w16cid:durableId="173030882">
    <w:abstractNumId w:val="11"/>
  </w:num>
  <w:num w:numId="19" w16cid:durableId="957644051">
    <w:abstractNumId w:val="9"/>
  </w:num>
  <w:num w:numId="20" w16cid:durableId="329219622">
    <w:abstractNumId w:val="17"/>
  </w:num>
  <w:num w:numId="21" w16cid:durableId="805590778">
    <w:abstractNumId w:val="7"/>
  </w:num>
  <w:num w:numId="22" w16cid:durableId="562251985">
    <w:abstractNumId w:val="12"/>
  </w:num>
  <w:num w:numId="23" w16cid:durableId="1136945440">
    <w:abstractNumId w:val="24"/>
  </w:num>
  <w:num w:numId="24" w16cid:durableId="248462019">
    <w:abstractNumId w:val="21"/>
  </w:num>
  <w:num w:numId="25" w16cid:durableId="902300921">
    <w:abstractNumId w:val="13"/>
  </w:num>
  <w:num w:numId="26" w16cid:durableId="391003077">
    <w:abstractNumId w:val="16"/>
  </w:num>
  <w:num w:numId="27" w16cid:durableId="1866825436">
    <w:abstractNumId w:val="2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6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F78"/>
    <w:rsid w:val="000051D5"/>
    <w:rsid w:val="00006D2A"/>
    <w:rsid w:val="00007740"/>
    <w:rsid w:val="00010D47"/>
    <w:rsid w:val="00012067"/>
    <w:rsid w:val="00013311"/>
    <w:rsid w:val="00016CF0"/>
    <w:rsid w:val="0002435C"/>
    <w:rsid w:val="00030DDD"/>
    <w:rsid w:val="000313BB"/>
    <w:rsid w:val="00033ED5"/>
    <w:rsid w:val="000349C7"/>
    <w:rsid w:val="00041CAB"/>
    <w:rsid w:val="00050500"/>
    <w:rsid w:val="0005691C"/>
    <w:rsid w:val="00056ECB"/>
    <w:rsid w:val="00056ED5"/>
    <w:rsid w:val="000655CC"/>
    <w:rsid w:val="000700AE"/>
    <w:rsid w:val="00070FEB"/>
    <w:rsid w:val="00084024"/>
    <w:rsid w:val="0009062C"/>
    <w:rsid w:val="00093425"/>
    <w:rsid w:val="00095368"/>
    <w:rsid w:val="000954C4"/>
    <w:rsid w:val="000A2E71"/>
    <w:rsid w:val="000A4C35"/>
    <w:rsid w:val="000A611A"/>
    <w:rsid w:val="000B12D9"/>
    <w:rsid w:val="000B4536"/>
    <w:rsid w:val="000B7715"/>
    <w:rsid w:val="000D288B"/>
    <w:rsid w:val="000E463B"/>
    <w:rsid w:val="000E5A7E"/>
    <w:rsid w:val="000E7F0E"/>
    <w:rsid w:val="000F43A3"/>
    <w:rsid w:val="000F7681"/>
    <w:rsid w:val="00103031"/>
    <w:rsid w:val="001044FE"/>
    <w:rsid w:val="001139D4"/>
    <w:rsid w:val="00131B08"/>
    <w:rsid w:val="00132A59"/>
    <w:rsid w:val="00133337"/>
    <w:rsid w:val="00133A0F"/>
    <w:rsid w:val="0013580F"/>
    <w:rsid w:val="00136F2F"/>
    <w:rsid w:val="00137B6D"/>
    <w:rsid w:val="0014070B"/>
    <w:rsid w:val="001422C1"/>
    <w:rsid w:val="001431AF"/>
    <w:rsid w:val="00145A23"/>
    <w:rsid w:val="001522AE"/>
    <w:rsid w:val="0015796A"/>
    <w:rsid w:val="00157D5B"/>
    <w:rsid w:val="00161FE6"/>
    <w:rsid w:val="001647EA"/>
    <w:rsid w:val="00164C3D"/>
    <w:rsid w:val="00166D3A"/>
    <w:rsid w:val="00181FDC"/>
    <w:rsid w:val="00185F89"/>
    <w:rsid w:val="001860B9"/>
    <w:rsid w:val="00186F2B"/>
    <w:rsid w:val="001874D6"/>
    <w:rsid w:val="0019632A"/>
    <w:rsid w:val="001A4E7C"/>
    <w:rsid w:val="001B762C"/>
    <w:rsid w:val="001C4D0A"/>
    <w:rsid w:val="001C5FEF"/>
    <w:rsid w:val="001D64E8"/>
    <w:rsid w:val="00205C44"/>
    <w:rsid w:val="00211487"/>
    <w:rsid w:val="00211D91"/>
    <w:rsid w:val="00217DEC"/>
    <w:rsid w:val="00235B57"/>
    <w:rsid w:val="00250F24"/>
    <w:rsid w:val="002523C5"/>
    <w:rsid w:val="0025380B"/>
    <w:rsid w:val="0025703A"/>
    <w:rsid w:val="00262F3D"/>
    <w:rsid w:val="00263281"/>
    <w:rsid w:val="002651D6"/>
    <w:rsid w:val="0026551F"/>
    <w:rsid w:val="00267E96"/>
    <w:rsid w:val="00280A85"/>
    <w:rsid w:val="00284119"/>
    <w:rsid w:val="00290B5C"/>
    <w:rsid w:val="00294791"/>
    <w:rsid w:val="00297592"/>
    <w:rsid w:val="002B0B30"/>
    <w:rsid w:val="002B0C78"/>
    <w:rsid w:val="002C05FD"/>
    <w:rsid w:val="002C0C02"/>
    <w:rsid w:val="002C1277"/>
    <w:rsid w:val="002C60AD"/>
    <w:rsid w:val="002D0E0E"/>
    <w:rsid w:val="002D398D"/>
    <w:rsid w:val="002D6023"/>
    <w:rsid w:val="002E263F"/>
    <w:rsid w:val="002E6F81"/>
    <w:rsid w:val="002F08BA"/>
    <w:rsid w:val="002F2CFF"/>
    <w:rsid w:val="002F568B"/>
    <w:rsid w:val="002F7818"/>
    <w:rsid w:val="0030433A"/>
    <w:rsid w:val="003066D0"/>
    <w:rsid w:val="00311401"/>
    <w:rsid w:val="003126D0"/>
    <w:rsid w:val="003203D7"/>
    <w:rsid w:val="00320F86"/>
    <w:rsid w:val="00324171"/>
    <w:rsid w:val="00326C24"/>
    <w:rsid w:val="00337F99"/>
    <w:rsid w:val="0034307B"/>
    <w:rsid w:val="00345EB1"/>
    <w:rsid w:val="00350CC4"/>
    <w:rsid w:val="00360E0D"/>
    <w:rsid w:val="0036357D"/>
    <w:rsid w:val="00363B23"/>
    <w:rsid w:val="0036594C"/>
    <w:rsid w:val="00367D19"/>
    <w:rsid w:val="00370C88"/>
    <w:rsid w:val="00371BED"/>
    <w:rsid w:val="00376496"/>
    <w:rsid w:val="00384019"/>
    <w:rsid w:val="003854F1"/>
    <w:rsid w:val="0039118E"/>
    <w:rsid w:val="00397F54"/>
    <w:rsid w:val="003A0D43"/>
    <w:rsid w:val="003B2A4B"/>
    <w:rsid w:val="003C264C"/>
    <w:rsid w:val="003D099E"/>
    <w:rsid w:val="003D21A2"/>
    <w:rsid w:val="003D29D2"/>
    <w:rsid w:val="003E0705"/>
    <w:rsid w:val="003E19CD"/>
    <w:rsid w:val="003E2FF7"/>
    <w:rsid w:val="003F1013"/>
    <w:rsid w:val="003F1ACF"/>
    <w:rsid w:val="00404948"/>
    <w:rsid w:val="00406BEA"/>
    <w:rsid w:val="00413A60"/>
    <w:rsid w:val="004211EF"/>
    <w:rsid w:val="004230F7"/>
    <w:rsid w:val="0043167E"/>
    <w:rsid w:val="0043409A"/>
    <w:rsid w:val="00437ABC"/>
    <w:rsid w:val="0044120F"/>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102D"/>
    <w:rsid w:val="004C2559"/>
    <w:rsid w:val="004D7BA3"/>
    <w:rsid w:val="004F4518"/>
    <w:rsid w:val="004F4C62"/>
    <w:rsid w:val="004F78CE"/>
    <w:rsid w:val="00501433"/>
    <w:rsid w:val="00511CC4"/>
    <w:rsid w:val="00531E60"/>
    <w:rsid w:val="00536A5A"/>
    <w:rsid w:val="00541D07"/>
    <w:rsid w:val="00544BAB"/>
    <w:rsid w:val="00545F31"/>
    <w:rsid w:val="005578FA"/>
    <w:rsid w:val="00565129"/>
    <w:rsid w:val="00565CD0"/>
    <w:rsid w:val="00567820"/>
    <w:rsid w:val="005739B2"/>
    <w:rsid w:val="005770AD"/>
    <w:rsid w:val="00581414"/>
    <w:rsid w:val="00581B35"/>
    <w:rsid w:val="00582490"/>
    <w:rsid w:val="005826FA"/>
    <w:rsid w:val="0059797F"/>
    <w:rsid w:val="00597E28"/>
    <w:rsid w:val="005A2E3B"/>
    <w:rsid w:val="005A54ED"/>
    <w:rsid w:val="005A5D5B"/>
    <w:rsid w:val="005A6081"/>
    <w:rsid w:val="005A627D"/>
    <w:rsid w:val="005C0045"/>
    <w:rsid w:val="005C084E"/>
    <w:rsid w:val="005C08E8"/>
    <w:rsid w:val="005C4606"/>
    <w:rsid w:val="005D0B0C"/>
    <w:rsid w:val="005E02B3"/>
    <w:rsid w:val="005E1E24"/>
    <w:rsid w:val="0060596B"/>
    <w:rsid w:val="00606D97"/>
    <w:rsid w:val="00614C61"/>
    <w:rsid w:val="00614E64"/>
    <w:rsid w:val="00617710"/>
    <w:rsid w:val="00617EE6"/>
    <w:rsid w:val="0062184C"/>
    <w:rsid w:val="00623724"/>
    <w:rsid w:val="00627BEA"/>
    <w:rsid w:val="006319DB"/>
    <w:rsid w:val="0065595B"/>
    <w:rsid w:val="00660269"/>
    <w:rsid w:val="00665F89"/>
    <w:rsid w:val="00673C92"/>
    <w:rsid w:val="006753EC"/>
    <w:rsid w:val="006812BD"/>
    <w:rsid w:val="00691E88"/>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2830"/>
    <w:rsid w:val="00725816"/>
    <w:rsid w:val="00730955"/>
    <w:rsid w:val="007312D9"/>
    <w:rsid w:val="00733A9C"/>
    <w:rsid w:val="00736574"/>
    <w:rsid w:val="007367E0"/>
    <w:rsid w:val="00737215"/>
    <w:rsid w:val="0075355B"/>
    <w:rsid w:val="00754905"/>
    <w:rsid w:val="00760038"/>
    <w:rsid w:val="00762EE0"/>
    <w:rsid w:val="00765C41"/>
    <w:rsid w:val="00771100"/>
    <w:rsid w:val="007759DD"/>
    <w:rsid w:val="0078609F"/>
    <w:rsid w:val="007917BA"/>
    <w:rsid w:val="00792CEB"/>
    <w:rsid w:val="0079659E"/>
    <w:rsid w:val="007A5C6F"/>
    <w:rsid w:val="007C0058"/>
    <w:rsid w:val="007D3618"/>
    <w:rsid w:val="007D4241"/>
    <w:rsid w:val="007D4317"/>
    <w:rsid w:val="007D4EA3"/>
    <w:rsid w:val="007F1CFF"/>
    <w:rsid w:val="007F2935"/>
    <w:rsid w:val="007F5DD5"/>
    <w:rsid w:val="008120F2"/>
    <w:rsid w:val="00821A1B"/>
    <w:rsid w:val="008262E9"/>
    <w:rsid w:val="00827E69"/>
    <w:rsid w:val="00835C4D"/>
    <w:rsid w:val="00843F48"/>
    <w:rsid w:val="00851423"/>
    <w:rsid w:val="00857848"/>
    <w:rsid w:val="008654B6"/>
    <w:rsid w:val="0087139C"/>
    <w:rsid w:val="00875084"/>
    <w:rsid w:val="00880E83"/>
    <w:rsid w:val="00882BA4"/>
    <w:rsid w:val="00892F28"/>
    <w:rsid w:val="0089376B"/>
    <w:rsid w:val="008A0C5F"/>
    <w:rsid w:val="008A3DEA"/>
    <w:rsid w:val="008A4EB9"/>
    <w:rsid w:val="008A74C0"/>
    <w:rsid w:val="008B06CF"/>
    <w:rsid w:val="008B1694"/>
    <w:rsid w:val="008C4B27"/>
    <w:rsid w:val="008C7F2A"/>
    <w:rsid w:val="008E223E"/>
    <w:rsid w:val="008E36F8"/>
    <w:rsid w:val="008E46B2"/>
    <w:rsid w:val="008E682C"/>
    <w:rsid w:val="008E78A1"/>
    <w:rsid w:val="008F589F"/>
    <w:rsid w:val="009017CF"/>
    <w:rsid w:val="00906238"/>
    <w:rsid w:val="00907EF9"/>
    <w:rsid w:val="0091295C"/>
    <w:rsid w:val="00914D58"/>
    <w:rsid w:val="00921F47"/>
    <w:rsid w:val="009228AB"/>
    <w:rsid w:val="0093085B"/>
    <w:rsid w:val="009308B1"/>
    <w:rsid w:val="00931A4A"/>
    <w:rsid w:val="00931C57"/>
    <w:rsid w:val="009347A5"/>
    <w:rsid w:val="00942257"/>
    <w:rsid w:val="00944D8D"/>
    <w:rsid w:val="009471BF"/>
    <w:rsid w:val="00950E4E"/>
    <w:rsid w:val="009529BD"/>
    <w:rsid w:val="009533B4"/>
    <w:rsid w:val="00967F1C"/>
    <w:rsid w:val="00971D93"/>
    <w:rsid w:val="0097353B"/>
    <w:rsid w:val="009B1F6B"/>
    <w:rsid w:val="009C0D12"/>
    <w:rsid w:val="009C192E"/>
    <w:rsid w:val="009C2558"/>
    <w:rsid w:val="009D6819"/>
    <w:rsid w:val="009D6D1C"/>
    <w:rsid w:val="009E0CF9"/>
    <w:rsid w:val="009E531B"/>
    <w:rsid w:val="009E6C56"/>
    <w:rsid w:val="009E7DCF"/>
    <w:rsid w:val="009F4A56"/>
    <w:rsid w:val="009F4E65"/>
    <w:rsid w:val="00A006A5"/>
    <w:rsid w:val="00A05942"/>
    <w:rsid w:val="00A07BEC"/>
    <w:rsid w:val="00A127E9"/>
    <w:rsid w:val="00A264BE"/>
    <w:rsid w:val="00A272CA"/>
    <w:rsid w:val="00A33051"/>
    <w:rsid w:val="00A407AD"/>
    <w:rsid w:val="00A40923"/>
    <w:rsid w:val="00A41C05"/>
    <w:rsid w:val="00A42426"/>
    <w:rsid w:val="00A514B7"/>
    <w:rsid w:val="00A525F4"/>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1695"/>
    <w:rsid w:val="00AF5AAF"/>
    <w:rsid w:val="00B046D8"/>
    <w:rsid w:val="00B12650"/>
    <w:rsid w:val="00B13F4C"/>
    <w:rsid w:val="00B16219"/>
    <w:rsid w:val="00B16C59"/>
    <w:rsid w:val="00B3359C"/>
    <w:rsid w:val="00B33FDD"/>
    <w:rsid w:val="00B359CC"/>
    <w:rsid w:val="00B36107"/>
    <w:rsid w:val="00B41789"/>
    <w:rsid w:val="00B44934"/>
    <w:rsid w:val="00B46C03"/>
    <w:rsid w:val="00B47C8F"/>
    <w:rsid w:val="00B60C6C"/>
    <w:rsid w:val="00B619A9"/>
    <w:rsid w:val="00B65A9D"/>
    <w:rsid w:val="00B66D60"/>
    <w:rsid w:val="00B75EDE"/>
    <w:rsid w:val="00B77D88"/>
    <w:rsid w:val="00B77FAF"/>
    <w:rsid w:val="00B84336"/>
    <w:rsid w:val="00B851B9"/>
    <w:rsid w:val="00B86453"/>
    <w:rsid w:val="00B90054"/>
    <w:rsid w:val="00B904DA"/>
    <w:rsid w:val="00B92C14"/>
    <w:rsid w:val="00BA0066"/>
    <w:rsid w:val="00BB69DB"/>
    <w:rsid w:val="00BC322E"/>
    <w:rsid w:val="00BC44CD"/>
    <w:rsid w:val="00BC48A6"/>
    <w:rsid w:val="00BE70EA"/>
    <w:rsid w:val="00BE7978"/>
    <w:rsid w:val="00BF5282"/>
    <w:rsid w:val="00C07DDB"/>
    <w:rsid w:val="00C4115D"/>
    <w:rsid w:val="00C434CA"/>
    <w:rsid w:val="00C43BDD"/>
    <w:rsid w:val="00C44D24"/>
    <w:rsid w:val="00C45910"/>
    <w:rsid w:val="00C47778"/>
    <w:rsid w:val="00C5011E"/>
    <w:rsid w:val="00C50EE5"/>
    <w:rsid w:val="00C5240A"/>
    <w:rsid w:val="00C5398F"/>
    <w:rsid w:val="00C556F5"/>
    <w:rsid w:val="00C70E19"/>
    <w:rsid w:val="00C71997"/>
    <w:rsid w:val="00C72574"/>
    <w:rsid w:val="00C7430C"/>
    <w:rsid w:val="00C76C59"/>
    <w:rsid w:val="00C83E1C"/>
    <w:rsid w:val="00C85DA1"/>
    <w:rsid w:val="00C902B8"/>
    <w:rsid w:val="00C9071C"/>
    <w:rsid w:val="00C908FF"/>
    <w:rsid w:val="00C97BD3"/>
    <w:rsid w:val="00CA39EF"/>
    <w:rsid w:val="00CA521F"/>
    <w:rsid w:val="00CB0493"/>
    <w:rsid w:val="00CB1319"/>
    <w:rsid w:val="00CB17FF"/>
    <w:rsid w:val="00CB1ED7"/>
    <w:rsid w:val="00CC167C"/>
    <w:rsid w:val="00CC52D9"/>
    <w:rsid w:val="00CD6647"/>
    <w:rsid w:val="00CE0B56"/>
    <w:rsid w:val="00CE4B73"/>
    <w:rsid w:val="00CF3E30"/>
    <w:rsid w:val="00CF6AA5"/>
    <w:rsid w:val="00CF70BB"/>
    <w:rsid w:val="00D074DB"/>
    <w:rsid w:val="00D139CF"/>
    <w:rsid w:val="00D20940"/>
    <w:rsid w:val="00D36DC1"/>
    <w:rsid w:val="00D37E7F"/>
    <w:rsid w:val="00D44238"/>
    <w:rsid w:val="00D44A1D"/>
    <w:rsid w:val="00D47AD7"/>
    <w:rsid w:val="00D51529"/>
    <w:rsid w:val="00D76B1C"/>
    <w:rsid w:val="00D81A0A"/>
    <w:rsid w:val="00D85218"/>
    <w:rsid w:val="00D915B1"/>
    <w:rsid w:val="00DA299D"/>
    <w:rsid w:val="00DA65C4"/>
    <w:rsid w:val="00DD2BE0"/>
    <w:rsid w:val="00DE4447"/>
    <w:rsid w:val="00DE5DA2"/>
    <w:rsid w:val="00DE625B"/>
    <w:rsid w:val="00DF0033"/>
    <w:rsid w:val="00DF06AC"/>
    <w:rsid w:val="00E026BF"/>
    <w:rsid w:val="00E07B1B"/>
    <w:rsid w:val="00E106F3"/>
    <w:rsid w:val="00E11853"/>
    <w:rsid w:val="00E32381"/>
    <w:rsid w:val="00E40645"/>
    <w:rsid w:val="00E52A86"/>
    <w:rsid w:val="00E53284"/>
    <w:rsid w:val="00E54B47"/>
    <w:rsid w:val="00E553BF"/>
    <w:rsid w:val="00E55D93"/>
    <w:rsid w:val="00E6056C"/>
    <w:rsid w:val="00E61294"/>
    <w:rsid w:val="00E7237C"/>
    <w:rsid w:val="00E77C46"/>
    <w:rsid w:val="00E86CE8"/>
    <w:rsid w:val="00E90E82"/>
    <w:rsid w:val="00EA00CB"/>
    <w:rsid w:val="00EA1BAA"/>
    <w:rsid w:val="00EA3FCD"/>
    <w:rsid w:val="00EA42A0"/>
    <w:rsid w:val="00EA5F92"/>
    <w:rsid w:val="00EB6714"/>
    <w:rsid w:val="00EC0A68"/>
    <w:rsid w:val="00EC5006"/>
    <w:rsid w:val="00ED49C3"/>
    <w:rsid w:val="00ED648C"/>
    <w:rsid w:val="00ED6CE8"/>
    <w:rsid w:val="00ED7AA6"/>
    <w:rsid w:val="00EE2A56"/>
    <w:rsid w:val="00EE3818"/>
    <w:rsid w:val="00EF0EC2"/>
    <w:rsid w:val="00F22264"/>
    <w:rsid w:val="00F2564D"/>
    <w:rsid w:val="00F323B4"/>
    <w:rsid w:val="00F35B05"/>
    <w:rsid w:val="00F413D9"/>
    <w:rsid w:val="00F50214"/>
    <w:rsid w:val="00F5135F"/>
    <w:rsid w:val="00F51F78"/>
    <w:rsid w:val="00F54FD6"/>
    <w:rsid w:val="00F77EF9"/>
    <w:rsid w:val="00F86F47"/>
    <w:rsid w:val="00F90B64"/>
    <w:rsid w:val="00FB2F0F"/>
    <w:rsid w:val="00FB5086"/>
    <w:rsid w:val="00FB5411"/>
    <w:rsid w:val="00FB6392"/>
    <w:rsid w:val="00FC32DD"/>
    <w:rsid w:val="00FD2349"/>
    <w:rsid w:val="00FD3C70"/>
    <w:rsid w:val="00FD3E42"/>
    <w:rsid w:val="00FD628F"/>
    <w:rsid w:val="00FD6820"/>
    <w:rsid w:val="00FE12D8"/>
    <w:rsid w:val="00FF750C"/>
    <w:rsid w:val="00FF7C02"/>
    <w:rsid w:val="014F27ED"/>
    <w:rsid w:val="0191BA85"/>
    <w:rsid w:val="024801E3"/>
    <w:rsid w:val="03185797"/>
    <w:rsid w:val="03BDA55E"/>
    <w:rsid w:val="043E131A"/>
    <w:rsid w:val="043F9E05"/>
    <w:rsid w:val="04ACC388"/>
    <w:rsid w:val="06229910"/>
    <w:rsid w:val="064DAD7D"/>
    <w:rsid w:val="07F475E5"/>
    <w:rsid w:val="085C4683"/>
    <w:rsid w:val="08DE7BC9"/>
    <w:rsid w:val="08F839FC"/>
    <w:rsid w:val="08F91326"/>
    <w:rsid w:val="092577E3"/>
    <w:rsid w:val="0A25C985"/>
    <w:rsid w:val="0A826BDD"/>
    <w:rsid w:val="0C667FCD"/>
    <w:rsid w:val="0CF7C11C"/>
    <w:rsid w:val="0D4120E4"/>
    <w:rsid w:val="0F0A44CA"/>
    <w:rsid w:val="10421735"/>
    <w:rsid w:val="114C9714"/>
    <w:rsid w:val="121549A4"/>
    <w:rsid w:val="12BF0FF3"/>
    <w:rsid w:val="145DAF55"/>
    <w:rsid w:val="14CCA806"/>
    <w:rsid w:val="15B5B404"/>
    <w:rsid w:val="1610B1BE"/>
    <w:rsid w:val="167C11FA"/>
    <w:rsid w:val="167D0CB0"/>
    <w:rsid w:val="17518465"/>
    <w:rsid w:val="17955017"/>
    <w:rsid w:val="17E16690"/>
    <w:rsid w:val="18109411"/>
    <w:rsid w:val="188258BA"/>
    <w:rsid w:val="18ED54C6"/>
    <w:rsid w:val="1A892527"/>
    <w:rsid w:val="1ADB7DAE"/>
    <w:rsid w:val="1BE6C893"/>
    <w:rsid w:val="1C268B49"/>
    <w:rsid w:val="1C42D0EC"/>
    <w:rsid w:val="1C953B5D"/>
    <w:rsid w:val="1DE378AA"/>
    <w:rsid w:val="1EBA23E6"/>
    <w:rsid w:val="1EE06BA6"/>
    <w:rsid w:val="1F908E65"/>
    <w:rsid w:val="20A83E38"/>
    <w:rsid w:val="20D648AD"/>
    <w:rsid w:val="20E45500"/>
    <w:rsid w:val="2268E7EC"/>
    <w:rsid w:val="230F94BB"/>
    <w:rsid w:val="2511F383"/>
    <w:rsid w:val="25283D4E"/>
    <w:rsid w:val="25DBA1E9"/>
    <w:rsid w:val="27EFACC2"/>
    <w:rsid w:val="281A6D8E"/>
    <w:rsid w:val="2840CBF4"/>
    <w:rsid w:val="28AC233E"/>
    <w:rsid w:val="2A129C3F"/>
    <w:rsid w:val="2B91467B"/>
    <w:rsid w:val="2B930BE4"/>
    <w:rsid w:val="2C62E165"/>
    <w:rsid w:val="2CA7F9BB"/>
    <w:rsid w:val="2CD786F3"/>
    <w:rsid w:val="2DF1E747"/>
    <w:rsid w:val="2EF261F6"/>
    <w:rsid w:val="300F27B5"/>
    <w:rsid w:val="3276A1ED"/>
    <w:rsid w:val="3276A1ED"/>
    <w:rsid w:val="337B7BB6"/>
    <w:rsid w:val="34FDF22C"/>
    <w:rsid w:val="3520C5CD"/>
    <w:rsid w:val="35D65BCB"/>
    <w:rsid w:val="374C7859"/>
    <w:rsid w:val="37500692"/>
    <w:rsid w:val="378BE315"/>
    <w:rsid w:val="379B6FBF"/>
    <w:rsid w:val="38EDCE99"/>
    <w:rsid w:val="392F2C8E"/>
    <w:rsid w:val="3968E84C"/>
    <w:rsid w:val="3A497717"/>
    <w:rsid w:val="3A7589C1"/>
    <w:rsid w:val="3A936B75"/>
    <w:rsid w:val="3AA811E4"/>
    <w:rsid w:val="3B48A216"/>
    <w:rsid w:val="3B980B8E"/>
    <w:rsid w:val="3CA9FA04"/>
    <w:rsid w:val="3CB2A093"/>
    <w:rsid w:val="3D5D1944"/>
    <w:rsid w:val="3DD64C6F"/>
    <w:rsid w:val="3F6415B4"/>
    <w:rsid w:val="401410A8"/>
    <w:rsid w:val="4065C621"/>
    <w:rsid w:val="408E2E39"/>
    <w:rsid w:val="425657B8"/>
    <w:rsid w:val="42752B1B"/>
    <w:rsid w:val="44129EEB"/>
    <w:rsid w:val="4413DA93"/>
    <w:rsid w:val="44DEB692"/>
    <w:rsid w:val="460D2A54"/>
    <w:rsid w:val="47841232"/>
    <w:rsid w:val="485D4F82"/>
    <w:rsid w:val="48A11B34"/>
    <w:rsid w:val="4B1143BE"/>
    <w:rsid w:val="4E415523"/>
    <w:rsid w:val="4E9F74AE"/>
    <w:rsid w:val="4F1B40A1"/>
    <w:rsid w:val="54188EA3"/>
    <w:rsid w:val="54536D18"/>
    <w:rsid w:val="54B4F000"/>
    <w:rsid w:val="55EF3D79"/>
    <w:rsid w:val="57836C15"/>
    <w:rsid w:val="57BC40AF"/>
    <w:rsid w:val="57C894CE"/>
    <w:rsid w:val="583239B7"/>
    <w:rsid w:val="59767FB3"/>
    <w:rsid w:val="5A087153"/>
    <w:rsid w:val="5A3311DD"/>
    <w:rsid w:val="5A71BD15"/>
    <w:rsid w:val="5B5C8FEE"/>
    <w:rsid w:val="5BD9AEAC"/>
    <w:rsid w:val="5C53C3D2"/>
    <w:rsid w:val="5C60AA0C"/>
    <w:rsid w:val="5CBA6FC2"/>
    <w:rsid w:val="5D9DEBBA"/>
    <w:rsid w:val="5DFA5C2C"/>
    <w:rsid w:val="5EAA70C4"/>
    <w:rsid w:val="5FF86444"/>
    <w:rsid w:val="60BDC42B"/>
    <w:rsid w:val="616C5EB4"/>
    <w:rsid w:val="618E546D"/>
    <w:rsid w:val="624CE96C"/>
    <w:rsid w:val="62F4F028"/>
    <w:rsid w:val="63148050"/>
    <w:rsid w:val="632F67CE"/>
    <w:rsid w:val="6338BBDA"/>
    <w:rsid w:val="6448A728"/>
    <w:rsid w:val="647B2B65"/>
    <w:rsid w:val="658FD38F"/>
    <w:rsid w:val="6613C915"/>
    <w:rsid w:val="663D7367"/>
    <w:rsid w:val="68BC1926"/>
    <w:rsid w:val="68F057BE"/>
    <w:rsid w:val="69CD5279"/>
    <w:rsid w:val="69F3B9A3"/>
    <w:rsid w:val="6AF0295B"/>
    <w:rsid w:val="6B2CF8ED"/>
    <w:rsid w:val="6B8FE438"/>
    <w:rsid w:val="6BA51F5E"/>
    <w:rsid w:val="6D2BB499"/>
    <w:rsid w:val="6D5E6082"/>
    <w:rsid w:val="6EC784FA"/>
    <w:rsid w:val="6F4FE871"/>
    <w:rsid w:val="6F9D33C1"/>
    <w:rsid w:val="728AF5C9"/>
    <w:rsid w:val="72D4D483"/>
    <w:rsid w:val="73342C5C"/>
    <w:rsid w:val="7421B888"/>
    <w:rsid w:val="75A55F5F"/>
    <w:rsid w:val="768FCC7E"/>
    <w:rsid w:val="76FF7791"/>
    <w:rsid w:val="77A845A6"/>
    <w:rsid w:val="78C5BE32"/>
    <w:rsid w:val="78CD12D9"/>
    <w:rsid w:val="79441607"/>
    <w:rsid w:val="798242FC"/>
    <w:rsid w:val="7B1E135D"/>
    <w:rsid w:val="7BB7F564"/>
    <w:rsid w:val="7C609C90"/>
    <w:rsid w:val="7C8A7D8C"/>
    <w:rsid w:val="7CFDAEF6"/>
    <w:rsid w:val="7D09F748"/>
    <w:rsid w:val="7D27FBBE"/>
    <w:rsid w:val="7DD05C80"/>
    <w:rsid w:val="7FD94F2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F1E4DA56-8F60-4FF3-A8B7-24FA8EF36F9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7"/>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47C8F"/>
    <w:rPr>
      <w:color w:val="605E5C"/>
      <w:shd w:val="clear" w:color="auto" w:fill="E1DFDD"/>
    </w:rPr>
  </w:style>
  <w:style w:type="character" w:styleId="AnvndHyperlnk">
    <w:name w:val="FollowedHyperlink"/>
    <w:basedOn w:val="Standardstycketeckensnitt"/>
    <w:uiPriority w:val="99"/>
    <w:semiHidden/>
    <w:unhideWhenUsed/>
    <w:rsid w:val="0089376B"/>
    <w:rPr>
      <w:color w:val="9EA2A2" w:themeColor="followedHyperlink"/>
      <w:u w:val="single"/>
    </w:rPr>
  </w:style>
  <w:style w:type="character" w:styleId="normaltextrun" w:customStyle="1">
    <w:name w:val="normaltextrun"/>
    <w:basedOn w:val="Standardstycketeckensnitt"/>
    <w:rsid w:val="00792C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47625534">
      <w:bodyDiv w:val="1"/>
      <w:marLeft w:val="0"/>
      <w:marRight w:val="0"/>
      <w:marTop w:val="0"/>
      <w:marBottom w:val="0"/>
      <w:divBdr>
        <w:top w:val="none" w:sz="0" w:space="0" w:color="auto"/>
        <w:left w:val="none" w:sz="0" w:space="0" w:color="auto"/>
        <w:bottom w:val="none" w:sz="0" w:space="0" w:color="auto"/>
        <w:right w:val="none" w:sz="0" w:space="0" w:color="auto"/>
      </w:divBdr>
    </w:div>
    <w:div w:id="120582393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745857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26"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mailto:vgr.intyg@vgregion.se" TargetMode="External" Id="rId17" /><Relationship Type="http://schemas.openxmlformats.org/officeDocument/2006/relationships/footer" Target="footer3.xml" Id="rId16" /><Relationship Type="http://schemas.openxmlformats.org/officeDocument/2006/relationships/header" Target="header4.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vardhandboken.se/" TargetMode="External" Id="rId24" /><Relationship Type="http://schemas.openxmlformats.org/officeDocument/2006/relationships/theme" Target="theme/theme1.xml" Id="rId32" /><Relationship Type="http://schemas.openxmlformats.org/officeDocument/2006/relationships/header" Target="header2.xml" Id="rId15" /><Relationship Type="http://schemas.openxmlformats.org/officeDocument/2006/relationships/hyperlink" Target="https://www.socialstyrelsen.se/kunskapsstod-och-regler/omraden/organ-och-vavnadsdonation/" TargetMode="External" Id="rId23" /><Relationship Type="http://schemas.openxmlformats.org/officeDocument/2006/relationships/footer" Target="footer5.xml" Id="rId28" /><Relationship Type="http://schemas.openxmlformats.org/officeDocument/2006/relationships/footnotes" Target="footnotes.xml" Id="rId10"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13007/Omh%c3%a4ndertagande%20av%20avliden%20och%20n%c3%a4rst%c3%a5ende%20till%20den%20avlidne.pdf?a=false&amp;guest=true" TargetMode="External" Id="rId22" /><Relationship Type="http://schemas.openxmlformats.org/officeDocument/2006/relationships/footer" Target="footer4.xml" Id="rId27" /><Relationship Type="http://schemas.openxmlformats.org/officeDocument/2006/relationships/footer" Target="footer6.xml" Id="rId30" /><Relationship Type="http://schemas.openxmlformats.org/officeDocument/2006/relationships/hyperlink" Target="https://alfresco.vgregion.se/alfresco/service/vgr/storage/node/content/10473/F%c3%b6r%c3%a4ldrast%c3%b6d%20n%c3%a4r%20barn%20avlidit.pdf?a=false&amp;guest=true" TargetMode="External" Id="R0db703e1fa294191" /><Relationship Type="http://schemas.openxmlformats.org/officeDocument/2006/relationships/hyperlink" Target="https://mellanarkiv-offentlig.vgregion.se/alfresco/s/archive/stream/public/v1/source/available/SOFIA/SU9774-1570060579-341/SURROGATE/Barn%20som%20far%20illa.pdf" TargetMode="External" Id="Rbdda7b19f8644601" /><Relationship Type="http://schemas.openxmlformats.org/officeDocument/2006/relationships/hyperlink" Target="http://www.socialstyrelsen.se/publikationer1996/1996-10-28" TargetMode="External" Id="R9b1d4a3f3a0147ed" /><Relationship Type="http://schemas.openxmlformats.org/officeDocument/2006/relationships/hyperlink" Target="https://www.socialstyrelsen.se/kunskapsstod-och-regler/regler-och-riktlinjer/foreskrifter-och-allmanna-rad/konsoliderade-foreskrifter/senaste-version-av-socialstyrelsens-foreskrifter-sosfs-200930-om-donation-och-tillvaratagande-av-vavnader-och-celler/" TargetMode="External" Id="R488d6013d31341b9" /><Relationship Type="http://schemas.openxmlformats.org/officeDocument/2006/relationships/hyperlink" Target="http://www.vardhandboken.se/Texter/Dodsfall-atgarder-inom-halso--och-sjukvard/Omhandertagande-av-den-dode/" TargetMode="External" Id="R29e81778d758437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Avliden patient - omhändertagande av barn</dc:title>
  <dc:subject/>
  <dc:creator>patrik.jens.johansson@vgregion.se</dc:creator>
  <keywords/>
  <lastModifiedBy>Anna Pihlström</lastModifiedBy>
  <revision>123</revision>
  <lastPrinted>2022-11-04T06:45:00.0000000Z</lastPrinted>
  <dcterms:created xsi:type="dcterms:W3CDTF">2022-06-03T19:15:00.0000000Z</dcterms:created>
  <dcterms:modified xsi:type="dcterms:W3CDTF">2024-12-11T06:05:02.0000000Z</dcterms:modified>
</coreProperties>
</file>