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433432" w:rsidP="00F35B05" w:rsidRDefault="00433432" w14:paraId="571521DD" w14:textId="77777777">
      <w:pPr>
        <w:pStyle w:val="Heading2"/>
        <w:sectPr w:rsidR="00433432" w:rsidSect="004334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C4B69" w:rsidP="005C4B69" w:rsidRDefault="005C4B69" w14:paraId="684FCD5E" w14:textId="0CCE9DA6">
      <w:pPr>
        <w:pStyle w:val="Heading1"/>
        <w:ind w:left="567" w:right="-143"/>
      </w:pPr>
      <w:r>
        <w:t>Rökluckor – hantering - Akuten</w:t>
      </w:r>
    </w:p>
    <w:p w:rsidRPr="00433432" w:rsidR="00433432" w:rsidP="005C4B69" w:rsidRDefault="35B77F2E" w14:paraId="60C10289" w14:textId="3775E1E8">
      <w:pPr>
        <w:pStyle w:val="Heading2"/>
        <w:ind w:left="567" w:right="-143"/>
      </w:pPr>
      <w:r>
        <w:t>Förändringar sedan föregående version</w:t>
      </w:r>
    </w:p>
    <w:p w:rsidRPr="00433432" w:rsidR="00433432" w:rsidP="005C4B69" w:rsidRDefault="35B77F2E" w14:paraId="678B2725" w14:textId="69AE927A">
      <w:pPr>
        <w:ind w:left="567" w:right="-143"/>
      </w:pPr>
      <w:r>
        <w:t>Inga</w:t>
      </w:r>
    </w:p>
    <w:p w:rsidRPr="00433432" w:rsidR="00433432" w:rsidP="005C4B69" w:rsidRDefault="00433432" w14:paraId="512F1985" w14:textId="77777777">
      <w:pPr>
        <w:pStyle w:val="Heading2"/>
        <w:ind w:left="567" w:right="-143"/>
      </w:pPr>
      <w:r w:rsidRPr="00433432">
        <w:t>Syfte</w:t>
      </w:r>
    </w:p>
    <w:p w:rsidRPr="00433432" w:rsidR="00433432" w:rsidP="005C4B69" w:rsidRDefault="00433432" w14:paraId="16F2E4E0" w14:textId="77777777">
      <w:pPr>
        <w:pStyle w:val="Heading3"/>
        <w:ind w:left="567" w:right="-143"/>
      </w:pPr>
      <w:r w:rsidRPr="00433432">
        <w:t>Bakgrund</w:t>
      </w:r>
    </w:p>
    <w:p w:rsidRPr="00433432" w:rsidR="00433432" w:rsidP="005C4B69" w:rsidRDefault="00433432" w14:paraId="7F432BE1" w14:textId="77777777">
      <w:pPr>
        <w:ind w:left="567" w:right="-143"/>
      </w:pPr>
      <w:r w:rsidRPr="00433432">
        <w:t xml:space="preserve">Precis framför entré till akutmottagningen ligger det i stenläggningen två brunnslock. Dessa täcker rökluckor som ska användas för att få ut rök vid eventuell brand i källarplanet. </w:t>
      </w:r>
    </w:p>
    <w:p w:rsidRPr="00433432" w:rsidR="00433432" w:rsidP="005C4B69" w:rsidRDefault="00433432" w14:paraId="015F1245" w14:textId="77777777">
      <w:pPr>
        <w:pStyle w:val="Heading3"/>
        <w:ind w:left="567" w:right="-143"/>
      </w:pPr>
      <w:r w:rsidRPr="00433432">
        <w:t>Problemet</w:t>
      </w:r>
    </w:p>
    <w:p w:rsidRPr="00433432" w:rsidR="00433432" w:rsidP="005C4B69" w:rsidRDefault="00433432" w14:paraId="374C9B5D" w14:textId="34558E1F">
      <w:pPr>
        <w:ind w:left="567" w:right="-143"/>
      </w:pPr>
      <w:r w:rsidR="00433432">
        <w:rPr/>
        <w:t>Räddningstjänsten menar att i det fall det brinner i källaren och rökluckorna måste öppnas så finns det risk att sensorn på skjutdörren till vindfånget tolkar röken som rörelse och öppnas. Då kommer det in rök i vindfånget och vidare in i väntrummet. Detta</w:t>
      </w:r>
      <w:r w:rsidR="00713D40">
        <w:rPr/>
        <w:t xml:space="preserve"> skulle orsaka hälsoproblem för människorna i </w:t>
      </w:r>
      <w:r w:rsidR="00713D40">
        <w:rPr/>
        <w:t>byggnaden</w:t>
      </w:r>
      <w:r w:rsidR="00713D40">
        <w:rPr/>
        <w:t xml:space="preserve"> och</w:t>
      </w:r>
      <w:r w:rsidR="00713D40">
        <w:rPr/>
        <w:t xml:space="preserve"> sanerings</w:t>
      </w:r>
      <w:r w:rsidR="00C204DA">
        <w:rPr/>
        <w:t xml:space="preserve">åtgärder </w:t>
      </w:r>
      <w:r w:rsidR="00331F45">
        <w:rPr/>
        <w:t>skulle krävas innan verksamheten kan återupptas.</w:t>
      </w:r>
    </w:p>
    <w:p w:rsidRPr="00433432" w:rsidR="00433432" w:rsidP="005C4B69" w:rsidRDefault="00433432" w14:paraId="085C7C87" w14:textId="77777777">
      <w:pPr>
        <w:pStyle w:val="Heading2"/>
        <w:ind w:left="567" w:right="-143"/>
      </w:pPr>
      <w:r w:rsidRPr="00433432">
        <w:t>Arbetsbeskrivning</w:t>
      </w:r>
    </w:p>
    <w:p w:rsidRPr="00433432" w:rsidR="00433432" w:rsidP="005C4B69" w:rsidRDefault="00433432" w14:paraId="5F2208FA" w14:textId="77777777">
      <w:pPr>
        <w:pStyle w:val="Heading3"/>
        <w:ind w:left="567" w:right="-143"/>
      </w:pPr>
      <w:r w:rsidRPr="00433432">
        <w:t>Lösning</w:t>
      </w:r>
    </w:p>
    <w:p w:rsidRPr="00433432" w:rsidR="00433432" w:rsidP="005C4B69" w:rsidRDefault="00433432" w14:paraId="37BF5907" w14:textId="77777777">
      <w:pPr>
        <w:ind w:left="567" w:right="-143"/>
      </w:pPr>
      <w:r w:rsidRPr="00433432">
        <w:t>Vid brand i källaren under akutmottagningen ska sektionsledarna vara räddningstjänsten behjälpliga att vid behov (d.v.s. när rökluckorna ska öppnas) stänga av de yttre sensorerna på de tre skjutdörrarna i huvudentrén. Även säkerhetspersonalen har denna uppgift.</w:t>
      </w:r>
    </w:p>
    <w:p w:rsidRPr="00433432" w:rsidR="00433432" w:rsidP="005C4B69" w:rsidRDefault="00433432" w14:paraId="71B67F54" w14:textId="77777777">
      <w:pPr>
        <w:ind w:left="567" w:right="-143"/>
      </w:pPr>
      <w:r w:rsidRPr="00433432">
        <w:t>Under pågående rökevakuering kommer patienter att hänvisas till Östra sjukhusets huvudentré och når sedan akutmottagningen via ingång vid sänghissarna på plan 0. Sektionsledare kontaktar även tjänsteman i beredskap, TiB, för information till ambulans. Dörren/yttre entré till infektionsrummet kommer inte att kunna användas under denna tid.</w:t>
      </w:r>
    </w:p>
    <w:p w:rsidRPr="00433432" w:rsidR="00433432" w:rsidP="005C4B69" w:rsidRDefault="00433432" w14:paraId="0448FF15" w14:textId="77777777">
      <w:pPr>
        <w:pStyle w:val="Heading2"/>
        <w:ind w:left="567" w:right="-143"/>
      </w:pPr>
      <w:r w:rsidRPr="00433432">
        <w:t>Ansvar</w:t>
      </w:r>
    </w:p>
    <w:p w:rsidRPr="00433432" w:rsidR="00433432" w:rsidP="005C4B69" w:rsidRDefault="00433432" w14:paraId="7F6E6D0B" w14:textId="77777777">
      <w:pPr>
        <w:ind w:left="567" w:right="-143"/>
      </w:pPr>
      <w:r w:rsidRPr="00433432">
        <w:t>Sektionsledare och säkerhetspersonal ansvarar för att arbeta efter denna rutin. Linjechefen ansvarar för att rutinen finns och följs.</w:t>
      </w:r>
    </w:p>
    <w:p w:rsidRPr="00433432" w:rsidR="00433432" w:rsidP="005C4B69" w:rsidRDefault="00433432" w14:paraId="00C8D74F" w14:textId="77777777">
      <w:pPr>
        <w:pStyle w:val="Heading2"/>
        <w:ind w:left="567" w:right="-143"/>
      </w:pPr>
      <w:r w:rsidRPr="00433432">
        <w:t>Uppföljning, utvärdering och revision</w:t>
      </w:r>
    </w:p>
    <w:p w:rsidRPr="00433432" w:rsidR="00433432" w:rsidP="005C4B69" w:rsidRDefault="00433432" w14:paraId="33F8A4CD" w14:textId="77777777">
      <w:pPr>
        <w:ind w:left="567" w:right="-143"/>
      </w:pPr>
      <w:r>
        <w:t>Revisionsansvarig ansvarar för uppföljning/revision av innehållet i rutinen. Medvetet avsteg från rutinen dokumenteras i Melior om rutinen är kopplad till patient. Övriga orsaker till avsteg från rutinen rapporteras i MedControlPRO.</w:t>
      </w:r>
    </w:p>
    <w:p w:rsidRPr="00433432" w:rsidR="00433432" w:rsidP="00433432" w:rsidRDefault="00433432" w14:paraId="4213F3E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33432" w:rsidR="00433432" w:rsidP="00433432" w:rsidRDefault="00433432" w14:paraId="1280EEF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33432" w:rsidR="00433432" w:rsidP="00433432" w:rsidRDefault="00433432" w14:paraId="775B36FD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33432" w:rsidR="00433432" w:rsidP="00433432" w:rsidRDefault="00433432" w14:paraId="015984E5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3343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20C13" w:rsidRDefault="00420C13" w14:paraId="4160796C" w14:textId="77777777">
      <w:r>
        <w:separator/>
      </w:r>
    </w:p>
  </w:endnote>
  <w:endnote w:type="continuationSeparator" w:id="0">
    <w:p w:rsidR="00420C13" w:rsidRDefault="00420C13" w14:paraId="179EA0BE" w14:textId="77777777">
      <w:r>
        <w:continuationSeparator/>
      </w:r>
    </w:p>
  </w:endnote>
  <w:endnote w:type="continuationNotice" w:id="1">
    <w:p w:rsidR="00420C13" w:rsidRDefault="00420C13" w14:paraId="1FACE0A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20C13" w:rsidRDefault="00420C13" w14:paraId="6D90216C" w14:textId="77777777"/>
  </w:footnote>
  <w:footnote w:type="continuationSeparator" w:id="0">
    <w:p w:rsidR="00420C13" w:rsidRDefault="00420C13" w14:paraId="542219EC" w14:textId="77777777">
      <w:r>
        <w:continuationSeparator/>
      </w:r>
    </w:p>
  </w:footnote>
  <w:footnote w:type="continuationNotice" w:id="1">
    <w:p w:rsidR="00420C13" w:rsidRDefault="00420C13" w14:paraId="0916720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2459559">
    <w:abstractNumId w:val="17"/>
  </w:num>
  <w:num w:numId="2" w16cid:durableId="417287694">
    <w:abstractNumId w:val="14"/>
  </w:num>
  <w:num w:numId="3" w16cid:durableId="217476874">
    <w:abstractNumId w:val="0"/>
  </w:num>
  <w:num w:numId="4" w16cid:durableId="129637413">
    <w:abstractNumId w:val="6"/>
  </w:num>
  <w:num w:numId="5" w16cid:durableId="483469459">
    <w:abstractNumId w:val="15"/>
  </w:num>
  <w:num w:numId="6" w16cid:durableId="2044741430">
    <w:abstractNumId w:val="2"/>
  </w:num>
  <w:num w:numId="7" w16cid:durableId="337196687">
    <w:abstractNumId w:val="11"/>
  </w:num>
  <w:num w:numId="8" w16cid:durableId="1614483340">
    <w:abstractNumId w:val="8"/>
  </w:num>
  <w:num w:numId="9" w16cid:durableId="278223247">
    <w:abstractNumId w:val="1"/>
  </w:num>
  <w:num w:numId="10" w16cid:durableId="1581022069">
    <w:abstractNumId w:val="1"/>
  </w:num>
  <w:num w:numId="11" w16cid:durableId="370349296">
    <w:abstractNumId w:val="3"/>
  </w:num>
  <w:num w:numId="12" w16cid:durableId="203834721">
    <w:abstractNumId w:val="4"/>
  </w:num>
  <w:num w:numId="13" w16cid:durableId="130948124">
    <w:abstractNumId w:val="13"/>
  </w:num>
  <w:num w:numId="14" w16cid:durableId="1094278362">
    <w:abstractNumId w:val="9"/>
  </w:num>
  <w:num w:numId="15" w16cid:durableId="645815999">
    <w:abstractNumId w:val="7"/>
  </w:num>
  <w:num w:numId="16" w16cid:durableId="2023432965">
    <w:abstractNumId w:val="12"/>
  </w:num>
  <w:num w:numId="17" w16cid:durableId="1296645877">
    <w:abstractNumId w:val="5"/>
  </w:num>
  <w:num w:numId="18" w16cid:durableId="1789734215">
    <w:abstractNumId w:val="10"/>
  </w:num>
  <w:num w:numId="19" w16cid:durableId="4187179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8C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F4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CF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C13"/>
    <w:rsid w:val="004230F7"/>
    <w:rsid w:val="0043167E"/>
    <w:rsid w:val="00433432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B69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D4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DB7"/>
    <w:rsid w:val="007759DD"/>
    <w:rsid w:val="0078609F"/>
    <w:rsid w:val="007917BA"/>
    <w:rsid w:val="007A5C6F"/>
    <w:rsid w:val="007C70B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73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606"/>
    <w:rsid w:val="00914D58"/>
    <w:rsid w:val="00921F47"/>
    <w:rsid w:val="009228AB"/>
    <w:rsid w:val="0093085B"/>
    <w:rsid w:val="00931C57"/>
    <w:rsid w:val="009347A5"/>
    <w:rsid w:val="00942257"/>
    <w:rsid w:val="009435A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C5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04D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E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684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E6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5B77F2E"/>
    <w:rsid w:val="528BA890"/>
    <w:rsid w:val="5FD67CFA"/>
    <w:rsid w:val="647B2B65"/>
    <w:rsid w:val="6B2CF8ED"/>
    <w:rsid w:val="6D60E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6D7FDB6-16B9-4F59-9C3C-EAD7F9719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Rökluckor - hantering - AKUTEN</dc:title>
  <dc:subject/>
  <dc:creator>patrik.jens.johansson@vgregion.se</dc:creator>
  <keywords/>
  <lastModifiedBy>Antonia Panteli</lastModifiedBy>
  <revision>13</revision>
  <lastPrinted>2016-03-31T19:56:00.0000000Z</lastPrinted>
  <dcterms:created xsi:type="dcterms:W3CDTF">2022-06-07T20:08:00.0000000Z</dcterms:created>
  <dcterms:modified xsi:type="dcterms:W3CDTF">2025-06-24T14:35:00.0000000Z</dcterms:modified>
</coreProperties>
</file>