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15D5A" w14:textId="77777777" w:rsidR="00482DB9" w:rsidRPr="004E1AB6" w:rsidRDefault="00482DB9" w:rsidP="00482DB9">
      <w:bookmarkStart w:id="0" w:name="_Toc321146591"/>
    </w:p>
    <w:p w14:paraId="0DE73890" w14:textId="77777777" w:rsidR="00482DB9" w:rsidRPr="004E1AB6" w:rsidRDefault="00482DB9" w:rsidP="00482DB9"/>
    <w:p w14:paraId="7A71B13E" w14:textId="77777777" w:rsidR="00482DB9" w:rsidRPr="004E1AB6" w:rsidRDefault="00482DB9" w:rsidP="00482DB9"/>
    <w:p w14:paraId="76A99BEB" w14:textId="77777777" w:rsidR="00482DB9" w:rsidRPr="004E1AB6" w:rsidRDefault="00482DB9" w:rsidP="00482DB9"/>
    <w:p w14:paraId="63CF8513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52"/>
          <w:szCs w:val="52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52"/>
          <w:szCs w:val="52"/>
        </w:rPr>
        <w:t>Synpunkter och klagomål på vården</w:t>
      </w:r>
    </w:p>
    <w:p w14:paraId="2B3109BD" w14:textId="77777777" w:rsidR="00482DB9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="Calibri" w:hAnsi="Calibri" w:cs="Calibri"/>
          <w:sz w:val="22"/>
          <w:szCs w:val="22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Revidering i denna version</w:t>
      </w:r>
      <w:r>
        <w:rPr>
          <w:rFonts w:ascii="Calibri" w:hAnsi="Calibri" w:cs="Calibri"/>
          <w:sz w:val="22"/>
          <w:szCs w:val="22"/>
        </w:rPr>
        <w:br/>
      </w:r>
    </w:p>
    <w:p w14:paraId="134F575A" w14:textId="77777777" w:rsidR="00482DB9" w:rsidRPr="00923C1B" w:rsidRDefault="00482DB9" w:rsidP="00482DB9">
      <w:pPr>
        <w:spacing w:after="0" w:line="240" w:lineRule="auto"/>
        <w:ind w:left="0" w:right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br/>
      </w:r>
      <w:r w:rsidRPr="00923C1B">
        <w:rPr>
          <w:rFonts w:ascii="Calibri" w:hAnsi="Calibri" w:cs="Calibri"/>
          <w:sz w:val="22"/>
          <w:szCs w:val="22"/>
        </w:rPr>
        <w:t>”</w:t>
      </w:r>
      <w:r>
        <w:rPr>
          <w:rFonts w:ascii="Calibri" w:hAnsi="Calibri" w:cs="Calibri"/>
          <w:sz w:val="22"/>
          <w:szCs w:val="22"/>
        </w:rPr>
        <w:t>Utredning av IVO</w:t>
      </w:r>
      <w:r w:rsidRPr="00923C1B">
        <w:rPr>
          <w:rFonts w:ascii="Calibri" w:hAnsi="Calibri" w:cs="Calibri"/>
          <w:sz w:val="22"/>
          <w:szCs w:val="22"/>
        </w:rPr>
        <w:t xml:space="preserve">” </w:t>
      </w:r>
      <w:r>
        <w:rPr>
          <w:rFonts w:ascii="Calibri" w:hAnsi="Calibri" w:cs="Calibri"/>
          <w:sz w:val="22"/>
          <w:szCs w:val="22"/>
        </w:rPr>
        <w:t xml:space="preserve">justering av text. </w:t>
      </w:r>
      <w:r>
        <w:rPr>
          <w:rFonts w:ascii="Calibri" w:hAnsi="Calibri" w:cs="Calibri"/>
          <w:sz w:val="22"/>
          <w:szCs w:val="22"/>
        </w:rPr>
        <w:br/>
      </w:r>
      <w:r>
        <w:rPr>
          <w:rFonts w:ascii="Calibri" w:hAnsi="Calibri" w:cs="Calibri"/>
          <w:sz w:val="22"/>
          <w:szCs w:val="22"/>
        </w:rPr>
        <w:br/>
      </w:r>
    </w:p>
    <w:p w14:paraId="65D6DA4E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="Arial" w:eastAsiaTheme="majorEastAsia" w:hAnsi="Arial" w:cstheme="majorBidi"/>
          <w:b/>
          <w:bCs/>
          <w:color w:val="000000" w:themeColor="text1"/>
          <w:sz w:val="40"/>
          <w:szCs w:val="26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7E81CE87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Denna rutin syftar till att synpunkter och klagomål ska handläggas på ett</w:t>
      </w:r>
      <w:r>
        <w:rPr>
          <w:rFonts w:ascii="Calibri" w:hAnsi="Calibri" w:cs="Calibri"/>
          <w:sz w:val="22"/>
          <w:szCs w:val="22"/>
        </w:rPr>
        <w:t xml:space="preserve"> samstämmigt och korrekt</w:t>
      </w:r>
      <w:r w:rsidRPr="004E1AB6">
        <w:rPr>
          <w:rFonts w:ascii="Calibri" w:hAnsi="Calibri" w:cs="Calibri"/>
          <w:sz w:val="22"/>
          <w:szCs w:val="22"/>
        </w:rPr>
        <w:t xml:space="preserve"> sätt inom Sahlgrenska Universitetssjukhuset. Det ska vara enkelt för patienter, närstående samt för andra vårdgivare och myndigheter att framföra synpunkter och klagomål. </w:t>
      </w:r>
    </w:p>
    <w:p w14:paraId="54DD1C55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</w:rPr>
      </w:pPr>
    </w:p>
    <w:p w14:paraId="4194DC7E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="Arial" w:eastAsiaTheme="majorEastAsia" w:hAnsi="Arial" w:cstheme="majorBidi"/>
          <w:b/>
          <w:bCs/>
          <w:color w:val="000000" w:themeColor="text1"/>
          <w:sz w:val="40"/>
          <w:szCs w:val="26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Bakgrund</w:t>
      </w:r>
    </w:p>
    <w:p w14:paraId="06DBB208" w14:textId="77777777" w:rsidR="00482DB9" w:rsidRPr="004E1AB6" w:rsidRDefault="00482DB9" w:rsidP="00482DB9">
      <w:pPr>
        <w:spacing w:after="0" w:line="240" w:lineRule="auto"/>
        <w:ind w:left="0" w:right="-569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Synpunkter från patienter och närstående </w:t>
      </w:r>
      <w:r>
        <w:rPr>
          <w:rFonts w:ascii="Calibri" w:hAnsi="Calibri" w:cs="Calibri"/>
          <w:sz w:val="22"/>
          <w:szCs w:val="22"/>
        </w:rPr>
        <w:t xml:space="preserve">utgör viktiga underlag </w:t>
      </w:r>
      <w:r w:rsidRPr="004E1AB6">
        <w:rPr>
          <w:rFonts w:ascii="Calibri" w:hAnsi="Calibri" w:cs="Calibri"/>
          <w:sz w:val="22"/>
          <w:szCs w:val="22"/>
        </w:rPr>
        <w:t>i det systematiska patientsäkerhetsarbetet för att utveckla och förbättra vården. Vårdgivaren har enligt patientsäkerhetslagen en skyldighet att ta emot och besvara klagomål och synpunkter på den egna verksamheten.</w:t>
      </w:r>
    </w:p>
    <w:p w14:paraId="354991BB" w14:textId="77777777" w:rsidR="00482DB9" w:rsidRPr="004E1AB6" w:rsidRDefault="00482DB9" w:rsidP="00482DB9">
      <w:pPr>
        <w:spacing w:after="0" w:line="240" w:lineRule="auto"/>
        <w:ind w:left="0" w:right="0"/>
        <w:rPr>
          <w:rFonts w:ascii="Calibri" w:hAnsi="Calibri" w:cs="Calibri"/>
        </w:rPr>
      </w:pPr>
    </w:p>
    <w:p w14:paraId="62688EF2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="Arial" w:eastAsiaTheme="majorEastAsia" w:hAnsi="Arial" w:cstheme="majorBidi"/>
          <w:b/>
          <w:bCs/>
          <w:color w:val="000000" w:themeColor="text1"/>
          <w:sz w:val="40"/>
          <w:szCs w:val="26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Arbetsbeskrivning</w:t>
      </w:r>
    </w:p>
    <w:p w14:paraId="6040B5D9" w14:textId="77777777" w:rsidR="00482DB9" w:rsidRPr="004E1AB6" w:rsidRDefault="00482DB9" w:rsidP="00482DB9">
      <w:pPr>
        <w:spacing w:after="0" w:line="240" w:lineRule="auto"/>
        <w:ind w:left="0" w:right="-620"/>
        <w:rPr>
          <w:rFonts w:ascii="Arial" w:hAnsi="Arial" w:cs="Arial"/>
          <w:b/>
          <w:sz w:val="20"/>
          <w:szCs w:val="20"/>
        </w:rPr>
      </w:pPr>
      <w:r w:rsidRPr="004E1AB6">
        <w:rPr>
          <w:rFonts w:ascii="Arial" w:hAnsi="Arial" w:cs="Arial"/>
          <w:b/>
          <w:sz w:val="20"/>
          <w:szCs w:val="20"/>
        </w:rPr>
        <w:t>Avvikelseregistrering</w:t>
      </w:r>
    </w:p>
    <w:p w14:paraId="2D8D412A" w14:textId="77777777" w:rsidR="00482DB9" w:rsidRPr="004E1AB6" w:rsidRDefault="00482DB9" w:rsidP="00482DB9">
      <w:pPr>
        <w:spacing w:after="0" w:line="240" w:lineRule="auto"/>
        <w:ind w:left="0" w:right="-1187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Synpunkter och klagomål ska registreras och hanteras i avvikelsehanteringssystemet MedControl PRO (MCP), oberoende om de lämnas muntligen eller skriftligen. Orsaksutredning samt vidtagna åtgärder ska tydligt </w:t>
      </w:r>
      <w:r w:rsidRPr="004E1AB6">
        <w:rPr>
          <w:rFonts w:ascii="Calibri" w:hAnsi="Calibri" w:cs="Calibri"/>
          <w:sz w:val="22"/>
          <w:szCs w:val="22"/>
        </w:rPr>
        <w:br/>
        <w:t>framgå i avvikelserapporten. Upprättade handlingar skannas in för arkivering i MCP.</w:t>
      </w:r>
    </w:p>
    <w:p w14:paraId="1F09C15A" w14:textId="77777777" w:rsidR="00482DB9" w:rsidRPr="004E1AB6" w:rsidRDefault="00482DB9" w:rsidP="00482DB9">
      <w:pPr>
        <w:spacing w:after="0" w:line="240" w:lineRule="auto"/>
        <w:ind w:left="0" w:right="-1187"/>
        <w:rPr>
          <w:rFonts w:ascii="Calibri" w:hAnsi="Calibri" w:cs="Calibri"/>
          <w:sz w:val="22"/>
          <w:szCs w:val="22"/>
        </w:rPr>
      </w:pPr>
    </w:p>
    <w:p w14:paraId="544B4C0C" w14:textId="77777777" w:rsidR="00482DB9" w:rsidRPr="004E1AB6" w:rsidRDefault="00482DB9" w:rsidP="00482DB9">
      <w:pPr>
        <w:spacing w:after="0" w:line="240" w:lineRule="auto"/>
        <w:ind w:left="0" w:right="-620"/>
        <w:rPr>
          <w:rFonts w:ascii="Arial" w:hAnsi="Arial" w:cs="Arial"/>
          <w:b/>
          <w:sz w:val="20"/>
          <w:szCs w:val="20"/>
        </w:rPr>
      </w:pPr>
      <w:r w:rsidRPr="004E1AB6">
        <w:rPr>
          <w:rFonts w:ascii="Arial" w:hAnsi="Arial" w:cs="Arial"/>
          <w:b/>
          <w:sz w:val="20"/>
          <w:szCs w:val="20"/>
        </w:rPr>
        <w:t xml:space="preserve">Diarieföring </w:t>
      </w:r>
    </w:p>
    <w:p w14:paraId="67B14498" w14:textId="77777777" w:rsidR="00482DB9" w:rsidRDefault="00482DB9" w:rsidP="00482DB9">
      <w:pPr>
        <w:spacing w:after="0" w:line="240" w:lineRule="auto"/>
        <w:ind w:left="0" w:right="-142"/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</w:pP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Handlingar som </w:t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rör synpunkter och klagomål </w:t>
      </w: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registreras i </w:t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MCP och </w:t>
      </w: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behöver inte </w:t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>diarieföras</w:t>
      </w: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 i Public 360. </w:t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br/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br/>
      </w: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Om ärendet fortsätter utanför utredningens ändamål ska ärendet övergå till att </w:t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>diarieföras</w:t>
      </w: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 i Public 360, med hänvisning till ärendenumret </w:t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>i</w:t>
      </w: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>MCP</w:t>
      </w: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. I </w:t>
      </w:r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>MCP</w:t>
      </w:r>
      <w:r w:rsidRPr="00880A78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 läggs en hänvisning till diarienumret.</w:t>
      </w:r>
    </w:p>
    <w:p w14:paraId="16A16C10" w14:textId="77777777" w:rsidR="00482DB9" w:rsidRDefault="00482DB9" w:rsidP="00482DB9">
      <w:pPr>
        <w:spacing w:after="0" w:line="240" w:lineRule="auto"/>
        <w:ind w:left="0" w:right="-762"/>
        <w:rPr>
          <w:rFonts w:ascii="Arial" w:hAnsi="Arial" w:cs="Arial"/>
          <w:b/>
          <w:sz w:val="20"/>
          <w:szCs w:val="20"/>
        </w:rPr>
      </w:pPr>
    </w:p>
    <w:p w14:paraId="49BB6A6B" w14:textId="77777777" w:rsidR="00482DB9" w:rsidRDefault="00482DB9" w:rsidP="00482DB9">
      <w:pPr>
        <w:spacing w:after="0" w:line="240" w:lineRule="auto"/>
        <w:ind w:left="0" w:right="-762"/>
        <w:rPr>
          <w:rFonts w:ascii="Arial" w:hAnsi="Arial" w:cs="Arial"/>
          <w:b/>
          <w:sz w:val="20"/>
          <w:szCs w:val="20"/>
        </w:rPr>
      </w:pPr>
      <w:r w:rsidRPr="004E1AB6">
        <w:rPr>
          <w:rFonts w:ascii="Arial" w:hAnsi="Arial" w:cs="Arial"/>
          <w:b/>
          <w:sz w:val="20"/>
          <w:szCs w:val="20"/>
        </w:rPr>
        <w:t>Journaldokumentation</w:t>
      </w:r>
    </w:p>
    <w:p w14:paraId="35EE6516" w14:textId="77777777" w:rsidR="00482DB9" w:rsidRPr="00552951" w:rsidRDefault="00482DB9" w:rsidP="00482DB9">
      <w:pPr>
        <w:spacing w:after="0" w:line="240" w:lineRule="auto"/>
        <w:ind w:left="0" w:right="0"/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</w:pPr>
      <w:r w:rsidRPr="00552951"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Om informationen i klagomålet behövs för en god och säker vård ska klagomålet registreras i journalen, utöver ärendehanteringen i MCP. Avvikelsenummer i MCP ska då anges i patientjournalen. Om klagomålet inte har betydelse för god och säker vård i det enskilda fallet dokumenteras klagomålshanteringen i sin helhet i MCP. </w:t>
      </w:r>
    </w:p>
    <w:p w14:paraId="15A8CB25" w14:textId="77777777" w:rsidR="00482DB9" w:rsidRPr="004E1AB6" w:rsidRDefault="00482DB9" w:rsidP="00482DB9">
      <w:pPr>
        <w:spacing w:after="0" w:line="240" w:lineRule="auto"/>
        <w:ind w:left="0" w:right="-6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/>
      </w:r>
      <w:r>
        <w:rPr>
          <w:rFonts w:ascii="Arial" w:hAnsi="Arial" w:cs="Arial"/>
          <w:b/>
          <w:sz w:val="20"/>
          <w:szCs w:val="20"/>
        </w:rPr>
        <w:br/>
      </w:r>
      <w:r w:rsidRPr="004E1AB6">
        <w:rPr>
          <w:rFonts w:ascii="Arial" w:hAnsi="Arial" w:cs="Arial"/>
          <w:b/>
          <w:sz w:val="20"/>
          <w:szCs w:val="20"/>
        </w:rPr>
        <w:t>Tydlig information</w:t>
      </w:r>
      <w:r>
        <w:rPr>
          <w:rFonts w:ascii="Arial" w:hAnsi="Arial" w:cs="Arial"/>
          <w:b/>
          <w:sz w:val="20"/>
          <w:szCs w:val="20"/>
        </w:rPr>
        <w:t xml:space="preserve"> till patienter och närstående</w:t>
      </w:r>
      <w:r w:rsidRPr="004E1AB6">
        <w:rPr>
          <w:rFonts w:ascii="Arial" w:hAnsi="Arial" w:cs="Arial"/>
          <w:b/>
          <w:sz w:val="20"/>
          <w:szCs w:val="20"/>
        </w:rPr>
        <w:t xml:space="preserve">  </w:t>
      </w:r>
    </w:p>
    <w:p w14:paraId="07860F3B" w14:textId="77777777" w:rsidR="00482DB9" w:rsidRPr="004E1AB6" w:rsidRDefault="00482DB9" w:rsidP="00482DB9">
      <w:pPr>
        <w:spacing w:after="0" w:line="240" w:lineRule="auto"/>
        <w:ind w:left="0" w:right="-1187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lastRenderedPageBreak/>
        <w:t xml:space="preserve">Det ska finnas tydlig information tillgänglig för patienter och närstående om hur man framför synpunkter och klagomål. Föredrar patienten att lämna ett skriftligt klagomål så finns en blankett på </w:t>
      </w:r>
      <w:proofErr w:type="gramStart"/>
      <w:r w:rsidRPr="004E1AB6">
        <w:rPr>
          <w:rFonts w:ascii="Calibri" w:hAnsi="Calibri" w:cs="Calibri"/>
          <w:sz w:val="22"/>
          <w:szCs w:val="22"/>
        </w:rPr>
        <w:t>SUs</w:t>
      </w:r>
      <w:proofErr w:type="gramEnd"/>
      <w:r w:rsidRPr="004E1AB6">
        <w:rPr>
          <w:rFonts w:ascii="Calibri" w:hAnsi="Calibri" w:cs="Calibri"/>
          <w:sz w:val="22"/>
          <w:szCs w:val="22"/>
        </w:rPr>
        <w:t xml:space="preserve"> externa hemsida</w:t>
      </w:r>
      <w:r>
        <w:rPr>
          <w:rFonts w:ascii="Calibri" w:hAnsi="Calibri" w:cs="Calibri"/>
          <w:sz w:val="22"/>
          <w:szCs w:val="22"/>
        </w:rPr>
        <w:t>. Den som vill framföra synpunkter och klagomål får inte anvisas ett visst sätt att framföra dem på.</w:t>
      </w:r>
    </w:p>
    <w:p w14:paraId="3D02F42B" w14:textId="77777777" w:rsidR="00482DB9" w:rsidRPr="004E1AB6" w:rsidRDefault="00482DB9" w:rsidP="00482DB9">
      <w:pPr>
        <w:spacing w:after="0" w:line="240" w:lineRule="auto"/>
        <w:ind w:left="0" w:right="-620"/>
        <w:rPr>
          <w:rFonts w:ascii="Arial" w:hAnsi="Arial" w:cs="Arial"/>
          <w:b/>
          <w:sz w:val="20"/>
          <w:szCs w:val="20"/>
        </w:rPr>
      </w:pPr>
      <w:r w:rsidRPr="004E1AB6">
        <w:rPr>
          <w:rFonts w:ascii="Arial" w:hAnsi="Arial" w:cs="Arial"/>
          <w:b/>
          <w:sz w:val="20"/>
          <w:szCs w:val="20"/>
        </w:rPr>
        <w:br/>
        <w:t>Mottagare</w:t>
      </w:r>
      <w:r>
        <w:rPr>
          <w:rFonts w:ascii="Arial" w:hAnsi="Arial" w:cs="Arial"/>
          <w:b/>
          <w:sz w:val="20"/>
          <w:szCs w:val="20"/>
        </w:rPr>
        <w:t xml:space="preserve"> av synpunkter och klagomål</w:t>
      </w:r>
    </w:p>
    <w:p w14:paraId="355DF621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Varje medarbetare är skyldig ta emot synpunkter och klagomål på vården</w:t>
      </w:r>
      <w:r>
        <w:rPr>
          <w:rFonts w:ascii="Calibri" w:hAnsi="Calibri" w:cs="Calibri"/>
          <w:sz w:val="22"/>
          <w:szCs w:val="22"/>
        </w:rPr>
        <w:t>, oavsett hur de framförs</w:t>
      </w:r>
      <w:r w:rsidRPr="004E1AB6">
        <w:rPr>
          <w:rFonts w:ascii="Calibri" w:hAnsi="Calibri" w:cs="Calibri"/>
          <w:sz w:val="22"/>
          <w:szCs w:val="22"/>
        </w:rPr>
        <w:t xml:space="preserve">. Medarbetaren ansvarar för att en avvikelserapport registreras </w:t>
      </w:r>
      <w:r>
        <w:rPr>
          <w:rFonts w:ascii="Calibri" w:hAnsi="Calibri" w:cs="Calibri"/>
          <w:sz w:val="22"/>
          <w:szCs w:val="22"/>
        </w:rPr>
        <w:t xml:space="preserve">i MCP. </w:t>
      </w:r>
      <w:r w:rsidRPr="004E1AB6">
        <w:rPr>
          <w:rFonts w:ascii="Calibri" w:hAnsi="Calibri" w:cs="Calibri"/>
          <w:sz w:val="22"/>
          <w:szCs w:val="22"/>
        </w:rPr>
        <w:t>Den som framför klagomål ska kunna vara anonym</w:t>
      </w:r>
      <w:r>
        <w:rPr>
          <w:rFonts w:ascii="Calibri" w:hAnsi="Calibri" w:cs="Calibri"/>
          <w:sz w:val="22"/>
          <w:szCs w:val="22"/>
        </w:rPr>
        <w:t>.</w:t>
      </w:r>
      <w:r w:rsidRPr="004E1AB6">
        <w:rPr>
          <w:rFonts w:ascii="Calibri" w:hAnsi="Calibri" w:cs="Calibri"/>
          <w:sz w:val="22"/>
          <w:szCs w:val="22"/>
        </w:rPr>
        <w:t xml:space="preserve"> </w:t>
      </w:r>
    </w:p>
    <w:p w14:paraId="70B82807" w14:textId="77777777" w:rsidR="00482DB9" w:rsidRPr="004E1AB6" w:rsidRDefault="00482DB9" w:rsidP="00482DB9">
      <w:pPr>
        <w:spacing w:after="0" w:line="240" w:lineRule="auto"/>
        <w:ind w:left="0" w:right="-762"/>
        <w:rPr>
          <w:rFonts w:ascii="Arial" w:hAnsi="Arial" w:cs="Arial"/>
          <w:b/>
          <w:sz w:val="20"/>
          <w:szCs w:val="20"/>
        </w:rPr>
      </w:pPr>
      <w:r w:rsidRPr="004E1AB6">
        <w:rPr>
          <w:rFonts w:ascii="Calibri" w:hAnsi="Calibri" w:cs="Calibri"/>
          <w:sz w:val="22"/>
          <w:szCs w:val="22"/>
        </w:rPr>
        <w:br/>
      </w:r>
      <w:r w:rsidRPr="004E1AB6">
        <w:rPr>
          <w:rFonts w:ascii="Arial" w:hAnsi="Arial" w:cs="Arial"/>
          <w:b/>
          <w:sz w:val="20"/>
          <w:szCs w:val="20"/>
        </w:rPr>
        <w:t>Klagomål via 1177</w:t>
      </w:r>
    </w:p>
    <w:p w14:paraId="63E47ECA" w14:textId="77777777" w:rsidR="00482DB9" w:rsidRPr="004E1AB6" w:rsidRDefault="00482DB9" w:rsidP="00482DB9">
      <w:pPr>
        <w:spacing w:after="0" w:line="240" w:lineRule="auto"/>
        <w:ind w:left="0" w:right="0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Varje enhet ska kunna ta emot synpunkter och klagomål från patient/närstående via tjänsten 1177 ”Synpunkter och klagomål”.</w:t>
      </w:r>
      <w:r w:rsidRPr="004E1AB6">
        <w:t xml:space="preserve"> </w:t>
      </w:r>
      <w:r w:rsidRPr="004E1AB6">
        <w:rPr>
          <w:rFonts w:ascii="Calibri" w:hAnsi="Calibri" w:cs="Calibri"/>
          <w:sz w:val="22"/>
          <w:szCs w:val="22"/>
        </w:rPr>
        <w:t xml:space="preserve">Vid varje enhet ska det finnas en funktion som dagligen </w:t>
      </w:r>
      <w:r>
        <w:rPr>
          <w:rFonts w:ascii="Calibri" w:hAnsi="Calibri" w:cs="Calibri"/>
          <w:sz w:val="22"/>
          <w:szCs w:val="22"/>
        </w:rPr>
        <w:t xml:space="preserve">(kontorstid) </w:t>
      </w:r>
      <w:r w:rsidRPr="004E1AB6">
        <w:rPr>
          <w:rFonts w:ascii="Calibri" w:hAnsi="Calibri" w:cs="Calibri"/>
          <w:sz w:val="22"/>
          <w:szCs w:val="22"/>
        </w:rPr>
        <w:t>kontrollerar inkomna ärenden. Denna funktion ansvarar för registrering av ärendet i MCP och första svar till patienten med information om ärendegång och återkoppling.</w:t>
      </w:r>
    </w:p>
    <w:p w14:paraId="4FE0FB1A" w14:textId="77777777" w:rsidR="00482DB9" w:rsidRPr="004E1AB6" w:rsidRDefault="00482DB9" w:rsidP="00482DB9">
      <w:pPr>
        <w:spacing w:after="0" w:line="240" w:lineRule="auto"/>
        <w:ind w:left="0" w:right="-479"/>
        <w:rPr>
          <w:rFonts w:ascii="Arial" w:hAnsi="Arial" w:cs="Arial"/>
          <w:sz w:val="20"/>
          <w:szCs w:val="20"/>
        </w:rPr>
      </w:pPr>
    </w:p>
    <w:p w14:paraId="050DE79F" w14:textId="77777777" w:rsidR="00482DB9" w:rsidRPr="00C278A8" w:rsidRDefault="00482DB9" w:rsidP="00482DB9">
      <w:pPr>
        <w:spacing w:after="0" w:line="240" w:lineRule="auto"/>
        <w:ind w:left="0" w:right="-762"/>
        <w:rPr>
          <w:rFonts w:ascii="Arial" w:hAnsi="Arial" w:cs="Arial"/>
          <w:b/>
          <w:sz w:val="20"/>
          <w:szCs w:val="20"/>
        </w:rPr>
      </w:pPr>
      <w:bookmarkStart w:id="1" w:name="_Hlk146542660"/>
      <w:r w:rsidRPr="00C278A8">
        <w:rPr>
          <w:rFonts w:ascii="Arial" w:hAnsi="Arial" w:cs="Arial"/>
          <w:b/>
          <w:sz w:val="20"/>
          <w:szCs w:val="20"/>
        </w:rPr>
        <w:t>Besvarande av synpunkter och klagomål </w:t>
      </w:r>
    </w:p>
    <w:p w14:paraId="017B63B5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Senast en arbetsdag efter att klagomålet inkommit </w:t>
      </w:r>
      <w:r w:rsidRPr="024B7DF4">
        <w:rPr>
          <w:rFonts w:ascii="Calibri" w:hAnsi="Calibri" w:cs="Calibri"/>
          <w:sz w:val="22"/>
          <w:szCs w:val="22"/>
        </w:rPr>
        <w:t xml:space="preserve">ska </w:t>
      </w:r>
      <w:r w:rsidRPr="004E1AB6">
        <w:rPr>
          <w:rFonts w:ascii="Calibri" w:hAnsi="Calibri" w:cs="Calibri"/>
          <w:sz w:val="22"/>
          <w:szCs w:val="22"/>
        </w:rPr>
        <w:t xml:space="preserve">mottagande enhet ge </w:t>
      </w:r>
      <w:r w:rsidRPr="024B7DF4">
        <w:rPr>
          <w:rFonts w:ascii="Calibri" w:hAnsi="Calibri" w:cs="Calibri"/>
          <w:sz w:val="22"/>
          <w:szCs w:val="22"/>
        </w:rPr>
        <w:t xml:space="preserve">den som framfört klagomålet </w:t>
      </w:r>
      <w:r w:rsidRPr="004E1AB6">
        <w:rPr>
          <w:rFonts w:ascii="Calibri" w:hAnsi="Calibri" w:cs="Calibri"/>
          <w:sz w:val="22"/>
          <w:szCs w:val="22"/>
        </w:rPr>
        <w:t xml:space="preserve">bekräftelse på att ärendet emottagits </w:t>
      </w:r>
      <w:r w:rsidRPr="024B7DF4">
        <w:rPr>
          <w:rFonts w:ascii="Calibri" w:hAnsi="Calibri" w:cs="Calibri"/>
          <w:sz w:val="22"/>
          <w:szCs w:val="22"/>
        </w:rPr>
        <w:t xml:space="preserve">och att svar kommer ges </w:t>
      </w:r>
      <w:r w:rsidRPr="004E1AB6">
        <w:rPr>
          <w:rFonts w:ascii="Calibri" w:hAnsi="Calibri" w:cs="Calibri"/>
          <w:sz w:val="22"/>
          <w:szCs w:val="22"/>
        </w:rPr>
        <w:t>inom fyra veckor</w:t>
      </w:r>
      <w:r w:rsidRPr="024B7DF4">
        <w:rPr>
          <w:rFonts w:ascii="Calibri" w:hAnsi="Calibri" w:cs="Calibri"/>
          <w:sz w:val="22"/>
          <w:szCs w:val="22"/>
        </w:rPr>
        <w:t xml:space="preserve">. Om slutligt svar inte kan </w:t>
      </w:r>
      <w:r>
        <w:rPr>
          <w:rFonts w:ascii="Calibri" w:hAnsi="Calibri" w:cs="Calibri"/>
          <w:sz w:val="22"/>
          <w:szCs w:val="22"/>
        </w:rPr>
        <w:br/>
      </w:r>
      <w:r w:rsidRPr="024B7DF4">
        <w:rPr>
          <w:rFonts w:ascii="Calibri" w:hAnsi="Calibri" w:cs="Calibri"/>
          <w:sz w:val="22"/>
          <w:szCs w:val="22"/>
        </w:rPr>
        <w:t xml:space="preserve">ges inom fyra veckor ska den som framfört klagomålet informeras om ärendets fortsatta handläggning och </w:t>
      </w:r>
      <w:r>
        <w:rPr>
          <w:rFonts w:ascii="Calibri" w:hAnsi="Calibri" w:cs="Calibri"/>
          <w:sz w:val="22"/>
          <w:szCs w:val="22"/>
        </w:rPr>
        <w:br/>
      </w:r>
      <w:r w:rsidRPr="024B7DF4">
        <w:rPr>
          <w:rFonts w:ascii="Calibri" w:hAnsi="Calibri" w:cs="Calibri"/>
          <w:sz w:val="22"/>
          <w:szCs w:val="22"/>
        </w:rPr>
        <w:t>när slutligt svar bedöms kunna ges.</w:t>
      </w:r>
    </w:p>
    <w:bookmarkEnd w:id="1"/>
    <w:p w14:paraId="75ACB8EB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</w:p>
    <w:p w14:paraId="7E3F08FA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Klagomålen ska besvaras på lämpligt sätt och med hänsyn till klagomålets art och den enskildes förmåga </w:t>
      </w:r>
      <w:r w:rsidRPr="004E1AB6">
        <w:rPr>
          <w:rFonts w:ascii="Calibri" w:hAnsi="Calibri" w:cs="Calibri"/>
          <w:sz w:val="22"/>
          <w:szCs w:val="22"/>
        </w:rPr>
        <w:br/>
        <w:t>att tillgodogöra sig information. Skriftliga svar bör företrädesvis, och efter överenskommelse med patienten, ges via 1177</w:t>
      </w:r>
      <w:r>
        <w:rPr>
          <w:rFonts w:ascii="Calibri" w:hAnsi="Calibri" w:cs="Calibri"/>
          <w:sz w:val="22"/>
          <w:szCs w:val="22"/>
        </w:rPr>
        <w:t>.</w:t>
      </w:r>
      <w:r w:rsidRPr="004E1AB6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Korrespondens via</w:t>
      </w:r>
      <w:r w:rsidRPr="004E1AB6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1177 s</w:t>
      </w:r>
      <w:r w:rsidRPr="004E1AB6">
        <w:rPr>
          <w:rFonts w:ascii="Calibri" w:hAnsi="Calibri" w:cs="Calibri"/>
          <w:sz w:val="22"/>
          <w:szCs w:val="22"/>
        </w:rPr>
        <w:t xml:space="preserve">ka </w:t>
      </w:r>
      <w:r>
        <w:rPr>
          <w:rFonts w:ascii="Calibri" w:hAnsi="Calibri" w:cs="Calibri"/>
          <w:sz w:val="22"/>
          <w:szCs w:val="22"/>
        </w:rPr>
        <w:t>införas</w:t>
      </w:r>
      <w:r w:rsidRPr="004E1AB6">
        <w:rPr>
          <w:rFonts w:ascii="Calibri" w:hAnsi="Calibri" w:cs="Calibri"/>
          <w:sz w:val="22"/>
          <w:szCs w:val="22"/>
        </w:rPr>
        <w:t xml:space="preserve"> i MCP, där det också ska framkomma hur svaret har getts.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Om svar dröjer ska patient och närstående informeras om detta. </w:t>
      </w:r>
    </w:p>
    <w:p w14:paraId="53486311" w14:textId="77777777" w:rsidR="00482DB9" w:rsidRPr="004E1AB6" w:rsidRDefault="00482DB9" w:rsidP="00482DB9">
      <w:pPr>
        <w:spacing w:after="0" w:line="240" w:lineRule="auto"/>
        <w:ind w:left="0" w:right="0"/>
        <w:rPr>
          <w:rFonts w:ascii="Calibri" w:hAnsi="Calibri" w:cs="Calibri"/>
          <w:sz w:val="22"/>
          <w:szCs w:val="22"/>
        </w:rPr>
      </w:pPr>
    </w:p>
    <w:p w14:paraId="1B0D73F2" w14:textId="77777777" w:rsidR="00482DB9" w:rsidRPr="004E1AB6" w:rsidRDefault="00482DB9" w:rsidP="00482DB9">
      <w:pPr>
        <w:spacing w:after="0" w:line="240" w:lineRule="auto"/>
        <w:ind w:left="0" w:right="0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Vårdgivaren ska ge den som</w:t>
      </w:r>
      <w:r>
        <w:rPr>
          <w:rFonts w:ascii="Calibri" w:hAnsi="Calibri" w:cs="Calibri"/>
          <w:sz w:val="22"/>
          <w:szCs w:val="22"/>
        </w:rPr>
        <w:t xml:space="preserve"> har</w:t>
      </w:r>
      <w:r w:rsidRPr="004E1AB6">
        <w:rPr>
          <w:rFonts w:ascii="Calibri" w:hAnsi="Calibri" w:cs="Calibri"/>
          <w:sz w:val="22"/>
          <w:szCs w:val="22"/>
        </w:rPr>
        <w:t xml:space="preserve"> klagat</w:t>
      </w:r>
    </w:p>
    <w:p w14:paraId="6E25CC8C" w14:textId="77777777" w:rsidR="00482DB9" w:rsidRPr="004E1AB6" w:rsidRDefault="00482DB9" w:rsidP="00482DB9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en förklaring till vad som har inträffat, och </w:t>
      </w:r>
    </w:p>
    <w:p w14:paraId="3B251B8F" w14:textId="77777777" w:rsidR="00482DB9" w:rsidRPr="004E1AB6" w:rsidRDefault="00482DB9" w:rsidP="00482DB9">
      <w:pPr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i förekommande fall, en beskrivning av vilka åtgärder som vårdgivaren avser att vidta för att en liknande händelse inte ska inträffa igen. </w:t>
      </w:r>
    </w:p>
    <w:p w14:paraId="199F0ACD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</w:p>
    <w:p w14:paraId="056E29C0" w14:textId="77777777" w:rsidR="00482DB9" w:rsidRPr="004E1AB6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Den information som ges måste </w:t>
      </w:r>
      <w:proofErr w:type="spellStart"/>
      <w:r w:rsidRPr="004E1AB6">
        <w:rPr>
          <w:rFonts w:ascii="Calibri" w:hAnsi="Calibri" w:cs="Calibri"/>
          <w:sz w:val="22"/>
          <w:szCs w:val="22"/>
        </w:rPr>
        <w:t>menprövas</w:t>
      </w:r>
      <w:proofErr w:type="spellEnd"/>
      <w:r w:rsidRPr="004E1AB6">
        <w:rPr>
          <w:rFonts w:ascii="Calibri" w:hAnsi="Calibri" w:cs="Calibri"/>
          <w:sz w:val="22"/>
          <w:szCs w:val="22"/>
        </w:rPr>
        <w:t xml:space="preserve">, enligt gällande regler för sekretess. </w:t>
      </w:r>
    </w:p>
    <w:p w14:paraId="6E4464F7" w14:textId="77777777" w:rsidR="00482DB9" w:rsidRPr="004E1AB6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</w:p>
    <w:p w14:paraId="50E25D1A" w14:textId="77777777" w:rsidR="00482DB9" w:rsidRPr="004E1AB6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Om klagomålet rör en </w:t>
      </w:r>
      <w:proofErr w:type="spellStart"/>
      <w:r w:rsidRPr="004E1AB6">
        <w:rPr>
          <w:rFonts w:ascii="Calibri" w:hAnsi="Calibri" w:cs="Calibri"/>
          <w:sz w:val="22"/>
          <w:szCs w:val="22"/>
        </w:rPr>
        <w:t>vårdskada</w:t>
      </w:r>
      <w:proofErr w:type="spellEnd"/>
      <w:r w:rsidRPr="004E1AB6">
        <w:rPr>
          <w:rFonts w:ascii="Calibri" w:hAnsi="Calibri" w:cs="Calibri"/>
          <w:sz w:val="22"/>
          <w:szCs w:val="22"/>
        </w:rPr>
        <w:t xml:space="preserve">, eller risk för </w:t>
      </w:r>
      <w:proofErr w:type="spellStart"/>
      <w:r w:rsidRPr="004E1AB6">
        <w:rPr>
          <w:rFonts w:ascii="Calibri" w:hAnsi="Calibri" w:cs="Calibri"/>
          <w:sz w:val="22"/>
          <w:szCs w:val="22"/>
        </w:rPr>
        <w:t>vårdskada</w:t>
      </w:r>
      <w:proofErr w:type="spellEnd"/>
      <w:r w:rsidRPr="004E1AB6">
        <w:rPr>
          <w:rFonts w:ascii="Calibri" w:hAnsi="Calibri" w:cs="Calibri"/>
          <w:sz w:val="22"/>
          <w:szCs w:val="22"/>
        </w:rPr>
        <w:t xml:space="preserve">, ska händelsen utredas enligt rutin </w:t>
      </w:r>
      <w:r>
        <w:rPr>
          <w:rFonts w:ascii="Calibri" w:hAnsi="Calibri" w:cs="Calibri"/>
          <w:sz w:val="22"/>
          <w:szCs w:val="22"/>
        </w:rPr>
        <w:br/>
        <w:t>”</w:t>
      </w:r>
      <w:r w:rsidRPr="00FF64F5">
        <w:rPr>
          <w:rFonts w:ascii="Calibri" w:hAnsi="Calibri" w:cs="Calibri"/>
          <w:sz w:val="22"/>
          <w:szCs w:val="22"/>
        </w:rPr>
        <w:t>Avvikelsehantering i MedControl PRO</w:t>
      </w:r>
      <w:r w:rsidRPr="004E1AB6">
        <w:rPr>
          <w:rFonts w:ascii="Calibri" w:hAnsi="Calibri" w:cs="Calibri"/>
          <w:sz w:val="22"/>
          <w:szCs w:val="22"/>
        </w:rPr>
        <w:t>”.</w:t>
      </w:r>
    </w:p>
    <w:p w14:paraId="171A9493" w14:textId="77777777" w:rsidR="00482DB9" w:rsidRPr="004E1AB6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</w:p>
    <w:p w14:paraId="71C294FB" w14:textId="77777777" w:rsidR="00482DB9" w:rsidRPr="004E1AB6" w:rsidRDefault="00482DB9" w:rsidP="00482DB9">
      <w:pPr>
        <w:spacing w:after="0" w:line="240" w:lineRule="auto"/>
        <w:ind w:left="0" w:right="-479"/>
        <w:rPr>
          <w:rFonts w:ascii="Arial" w:hAnsi="Arial" w:cs="Arial"/>
          <w:b/>
          <w:sz w:val="20"/>
          <w:szCs w:val="20"/>
        </w:rPr>
      </w:pPr>
      <w:r w:rsidRPr="004E1AB6">
        <w:rPr>
          <w:rFonts w:ascii="Arial" w:hAnsi="Arial" w:cs="Arial"/>
          <w:b/>
          <w:bCs/>
          <w:sz w:val="20"/>
          <w:szCs w:val="20"/>
        </w:rPr>
        <w:t>Synpunkter och klagomål via Patientnämnden</w:t>
      </w:r>
    </w:p>
    <w:p w14:paraId="50DA4942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Patientnämndernas huvuduppgift är att hjälpa och stödja patienter att få sina klagomål besvarade av vårdgivaren. </w:t>
      </w:r>
    </w:p>
    <w:p w14:paraId="61394E5A" w14:textId="77777777" w:rsidR="00482DB9" w:rsidRPr="004E1AB6" w:rsidRDefault="00482DB9" w:rsidP="00482DB9">
      <w:pPr>
        <w:spacing w:before="240"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Nya ärenden från Patientnämnden inkommer till Expeditionen för patientärenden. Därifrån skickas en bekräftelse till Patientnämnden, klagomålet registreras i MCP och vidarebefordras till berörd verksamhet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för handläggning. </w:t>
      </w:r>
    </w:p>
    <w:p w14:paraId="6E7FC9AE" w14:textId="77777777" w:rsidR="00482DB9" w:rsidRDefault="00482DB9" w:rsidP="00482DB9">
      <w:pPr>
        <w:spacing w:before="240"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Verksamheten ansvarar för utredning av inkomna synpunkter och klagomål, samt eventuella åtgärder </w:t>
      </w:r>
      <w:r w:rsidRPr="004E1AB6">
        <w:rPr>
          <w:rFonts w:ascii="Calibri" w:hAnsi="Calibri" w:cs="Calibri"/>
          <w:sz w:val="22"/>
          <w:szCs w:val="22"/>
        </w:rPr>
        <w:br/>
        <w:t xml:space="preserve">och uppföljning av dem. </w:t>
      </w:r>
      <w:r>
        <w:rPr>
          <w:rFonts w:ascii="Calibri" w:hAnsi="Calibri" w:cs="Calibri"/>
          <w:sz w:val="22"/>
          <w:szCs w:val="22"/>
        </w:rPr>
        <w:t>Svar skickas till</w:t>
      </w:r>
      <w:r w:rsidRPr="004E1AB6">
        <w:rPr>
          <w:rFonts w:ascii="Calibri" w:hAnsi="Calibri" w:cs="Calibri"/>
          <w:sz w:val="22"/>
          <w:szCs w:val="22"/>
        </w:rPr>
        <w:t xml:space="preserve"> Patientnämnden </w:t>
      </w:r>
      <w:r>
        <w:rPr>
          <w:rFonts w:ascii="Calibri" w:hAnsi="Calibri" w:cs="Calibri"/>
          <w:sz w:val="22"/>
          <w:szCs w:val="22"/>
        </w:rPr>
        <w:t xml:space="preserve">som </w:t>
      </w:r>
      <w:r w:rsidRPr="004E1AB6">
        <w:rPr>
          <w:rFonts w:ascii="Calibri" w:hAnsi="Calibri" w:cs="Calibri"/>
          <w:sz w:val="22"/>
          <w:szCs w:val="22"/>
        </w:rPr>
        <w:t xml:space="preserve">vidarebefordrar det till patienten.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Svaret ska alltid formuleras </w:t>
      </w:r>
      <w:r>
        <w:rPr>
          <w:rFonts w:ascii="Calibri" w:hAnsi="Calibri" w:cs="Calibri"/>
          <w:sz w:val="22"/>
          <w:szCs w:val="22"/>
        </w:rPr>
        <w:t xml:space="preserve">på ett sätt som </w:t>
      </w:r>
      <w:r w:rsidRPr="004E1AB6">
        <w:rPr>
          <w:rFonts w:ascii="Calibri" w:hAnsi="Calibri" w:cs="Calibri"/>
          <w:sz w:val="22"/>
          <w:szCs w:val="22"/>
        </w:rPr>
        <w:t>patienten</w:t>
      </w:r>
      <w:r>
        <w:rPr>
          <w:rFonts w:ascii="Calibri" w:hAnsi="Calibri" w:cs="Calibri"/>
          <w:sz w:val="22"/>
          <w:szCs w:val="22"/>
        </w:rPr>
        <w:t xml:space="preserve"> kan förstå</w:t>
      </w:r>
      <w:r w:rsidRPr="004E1AB6">
        <w:rPr>
          <w:rFonts w:ascii="Calibri" w:hAnsi="Calibri" w:cs="Calibri"/>
          <w:sz w:val="22"/>
          <w:szCs w:val="22"/>
        </w:rPr>
        <w:t xml:space="preserve">. </w:t>
      </w:r>
    </w:p>
    <w:p w14:paraId="37690322" w14:textId="77777777" w:rsidR="00482DB9" w:rsidRPr="004E1AB6" w:rsidRDefault="00482DB9" w:rsidP="00482DB9">
      <w:pPr>
        <w:spacing w:before="240"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Om chefläkare önskar återkoppling framgår detta av bifogat följebrev. Svar ska skickas snarast möjligt, </w:t>
      </w:r>
      <w:r w:rsidRPr="004E1AB6">
        <w:rPr>
          <w:rFonts w:ascii="Calibri" w:hAnsi="Calibri" w:cs="Calibri"/>
          <w:sz w:val="22"/>
          <w:szCs w:val="22"/>
        </w:rPr>
        <w:br/>
        <w:t xml:space="preserve">dock senast det datum Patientnämnden angett. Om verksamheten behöver längre tid ska detta meddelas berörd handläggare inom Patientnämnden, som i sin tur informerar den klagande. </w:t>
      </w:r>
    </w:p>
    <w:p w14:paraId="52AA10FB" w14:textId="77777777" w:rsidR="00482DB9" w:rsidRPr="004E1AB6" w:rsidRDefault="00482DB9" w:rsidP="00482DB9">
      <w:pPr>
        <w:spacing w:before="240"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lastRenderedPageBreak/>
        <w:t xml:space="preserve">Vid flera berörda verksamheter/enheter är det önskvärt att </w:t>
      </w:r>
      <w:r w:rsidRPr="00C4566F">
        <w:rPr>
          <w:rFonts w:ascii="Calibri" w:hAnsi="Calibri" w:cs="Calibri"/>
          <w:sz w:val="22"/>
          <w:szCs w:val="22"/>
        </w:rPr>
        <w:t>ett gemensamt svar s</w:t>
      </w:r>
      <w:r w:rsidRPr="004E1AB6">
        <w:rPr>
          <w:rFonts w:ascii="Calibri" w:hAnsi="Calibri" w:cs="Calibri"/>
          <w:sz w:val="22"/>
          <w:szCs w:val="22"/>
        </w:rPr>
        <w:t>krivs</w:t>
      </w:r>
      <w:r>
        <w:rPr>
          <w:rFonts w:ascii="Calibri" w:hAnsi="Calibri" w:cs="Calibri"/>
          <w:sz w:val="22"/>
          <w:szCs w:val="22"/>
        </w:rPr>
        <w:t>.</w:t>
      </w:r>
    </w:p>
    <w:p w14:paraId="615A6105" w14:textId="77777777" w:rsidR="00482DB9" w:rsidRPr="004E1AB6" w:rsidRDefault="00482DB9" w:rsidP="00482DB9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6348F5F9" w14:textId="77777777" w:rsidR="00482DB9" w:rsidRPr="004E1AB6" w:rsidRDefault="00482DB9" w:rsidP="00482DB9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  <w:r w:rsidRPr="004E1AB6">
        <w:rPr>
          <w:rFonts w:ascii="Arial" w:hAnsi="Arial" w:cs="Arial"/>
          <w:b/>
          <w:bCs/>
          <w:sz w:val="20"/>
          <w:szCs w:val="20"/>
        </w:rPr>
        <w:t>Synpunkter och klagomål via Inspektionen för vård och omsorg (IVO)</w:t>
      </w:r>
    </w:p>
    <w:p w14:paraId="011146A6" w14:textId="77777777" w:rsidR="00482DB9" w:rsidRPr="004E1AB6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Hälso- och s</w:t>
      </w:r>
      <w:r w:rsidRPr="44964E2B">
        <w:rPr>
          <w:rFonts w:ascii="Calibri" w:hAnsi="Calibri" w:cs="Calibri"/>
          <w:sz w:val="22"/>
          <w:szCs w:val="22"/>
        </w:rPr>
        <w:t>jukvårdens tillsynsmyndighet, IVO</w:t>
      </w:r>
      <w:r>
        <w:rPr>
          <w:rFonts w:ascii="Calibri" w:hAnsi="Calibri" w:cs="Calibri"/>
          <w:sz w:val="22"/>
          <w:szCs w:val="22"/>
        </w:rPr>
        <w:t>,</w:t>
      </w:r>
      <w:r w:rsidRPr="44964E2B">
        <w:rPr>
          <w:rFonts w:ascii="Calibri" w:hAnsi="Calibri" w:cs="Calibri"/>
          <w:sz w:val="22"/>
          <w:szCs w:val="22"/>
        </w:rPr>
        <w:t xml:space="preserve"> kan välja att vidarebefordra klagomål till berörd vårdgivare för handläggning eller välj</w:t>
      </w:r>
      <w:r>
        <w:rPr>
          <w:rFonts w:ascii="Calibri" w:hAnsi="Calibri" w:cs="Calibri"/>
          <w:sz w:val="22"/>
          <w:szCs w:val="22"/>
        </w:rPr>
        <w:t>a att själv</w:t>
      </w:r>
      <w:r w:rsidRPr="44964E2B">
        <w:rPr>
          <w:rFonts w:ascii="Calibri" w:hAnsi="Calibri" w:cs="Calibri"/>
          <w:sz w:val="22"/>
          <w:szCs w:val="22"/>
        </w:rPr>
        <w:t xml:space="preserve"> utreda anmälan. Det finns således två olika handläggningsförfarande av IVO-ärenden. Vilken typ av handläggning som krävs förtydligas i bifogat följebrev från Expeditionen för patientärenden </w:t>
      </w:r>
      <w:r>
        <w:rPr>
          <w:rFonts w:ascii="Calibri" w:hAnsi="Calibri" w:cs="Calibri"/>
          <w:sz w:val="22"/>
          <w:szCs w:val="22"/>
        </w:rPr>
        <w:t>som tar emot</w:t>
      </w:r>
      <w:r w:rsidRPr="44964E2B">
        <w:rPr>
          <w:rFonts w:ascii="Calibri" w:hAnsi="Calibri" w:cs="Calibri"/>
          <w:sz w:val="22"/>
          <w:szCs w:val="22"/>
        </w:rPr>
        <w:t xml:space="preserve"> samtliga klagomål</w:t>
      </w:r>
      <w:r>
        <w:rPr>
          <w:rFonts w:ascii="Calibri" w:hAnsi="Calibri" w:cs="Calibri"/>
          <w:sz w:val="22"/>
          <w:szCs w:val="22"/>
        </w:rPr>
        <w:t xml:space="preserve"> som inkommer via IVO</w:t>
      </w:r>
      <w:r w:rsidRPr="44964E2B">
        <w:rPr>
          <w:rFonts w:ascii="Calibri" w:hAnsi="Calibri" w:cs="Calibri"/>
          <w:sz w:val="22"/>
          <w:szCs w:val="22"/>
        </w:rPr>
        <w:t>.</w:t>
      </w:r>
    </w:p>
    <w:p w14:paraId="0ED00515" w14:textId="77777777" w:rsidR="00482DB9" w:rsidRPr="004E1AB6" w:rsidRDefault="00482DB9" w:rsidP="00482DB9">
      <w:pPr>
        <w:spacing w:before="240"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44964E2B">
        <w:rPr>
          <w:rFonts w:ascii="Arial" w:hAnsi="Arial" w:cs="Arial"/>
          <w:b/>
          <w:bCs/>
          <w:sz w:val="18"/>
          <w:szCs w:val="18"/>
        </w:rPr>
        <w:t>1. Vidarebefordrade klagomål</w:t>
      </w:r>
      <w:r w:rsidRPr="44964E2B">
        <w:rPr>
          <w:rFonts w:ascii="Arial" w:hAnsi="Arial" w:cs="Arial"/>
          <w:sz w:val="20"/>
          <w:szCs w:val="20"/>
        </w:rPr>
        <w:t xml:space="preserve"> </w:t>
      </w:r>
      <w:r>
        <w:br/>
      </w:r>
      <w:r w:rsidRPr="44964E2B">
        <w:rPr>
          <w:rFonts w:ascii="Calibri" w:hAnsi="Calibri" w:cs="Calibri"/>
          <w:sz w:val="22"/>
          <w:szCs w:val="22"/>
        </w:rPr>
        <w:t>Vidarebefordrade klagomål från IVO registreras</w:t>
      </w:r>
      <w:r>
        <w:rPr>
          <w:rFonts w:ascii="Calibri" w:hAnsi="Calibri" w:cs="Calibri"/>
          <w:sz w:val="22"/>
          <w:szCs w:val="22"/>
        </w:rPr>
        <w:t xml:space="preserve"> </w:t>
      </w:r>
      <w:r w:rsidRPr="44964E2B">
        <w:rPr>
          <w:rFonts w:ascii="Calibri" w:hAnsi="Calibri" w:cs="Calibri"/>
          <w:sz w:val="22"/>
          <w:szCs w:val="22"/>
        </w:rPr>
        <w:t xml:space="preserve">i MCP </w:t>
      </w:r>
      <w:r>
        <w:rPr>
          <w:rFonts w:ascii="Calibri" w:hAnsi="Calibri" w:cs="Calibri"/>
          <w:sz w:val="22"/>
          <w:szCs w:val="22"/>
        </w:rPr>
        <w:t>av Expeditionen för patientärenden</w:t>
      </w:r>
      <w:r w:rsidRPr="44964E2B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som sedan</w:t>
      </w:r>
      <w:r w:rsidRPr="44964E2B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br/>
      </w:r>
      <w:r w:rsidRPr="44964E2B">
        <w:rPr>
          <w:rFonts w:ascii="Calibri" w:hAnsi="Calibri" w:cs="Calibri"/>
          <w:sz w:val="22"/>
          <w:szCs w:val="22"/>
        </w:rPr>
        <w:t>skicka</w:t>
      </w:r>
      <w:r>
        <w:rPr>
          <w:rFonts w:ascii="Calibri" w:hAnsi="Calibri" w:cs="Calibri"/>
          <w:sz w:val="22"/>
          <w:szCs w:val="22"/>
        </w:rPr>
        <w:t>r det</w:t>
      </w:r>
      <w:r w:rsidRPr="44964E2B">
        <w:rPr>
          <w:rFonts w:ascii="Calibri" w:hAnsi="Calibri" w:cs="Calibri"/>
          <w:sz w:val="22"/>
          <w:szCs w:val="22"/>
        </w:rPr>
        <w:t xml:space="preserve"> till berörd verksamhet för handläggning. </w:t>
      </w:r>
      <w:r>
        <w:rPr>
          <w:rFonts w:ascii="Calibri" w:hAnsi="Calibri" w:cs="Calibri"/>
          <w:sz w:val="22"/>
          <w:szCs w:val="22"/>
        </w:rPr>
        <w:br/>
      </w:r>
      <w:r>
        <w:br/>
      </w:r>
      <w:r w:rsidRPr="44964E2B">
        <w:rPr>
          <w:rFonts w:ascii="Calibri" w:hAnsi="Calibri" w:cs="Calibri"/>
          <w:sz w:val="22"/>
          <w:szCs w:val="22"/>
        </w:rPr>
        <w:t xml:space="preserve">I </w:t>
      </w:r>
      <w:r>
        <w:rPr>
          <w:rFonts w:ascii="Calibri" w:hAnsi="Calibri" w:cs="Calibri"/>
          <w:sz w:val="22"/>
          <w:szCs w:val="22"/>
        </w:rPr>
        <w:t xml:space="preserve">verksamhetens </w:t>
      </w:r>
      <w:r w:rsidRPr="44964E2B">
        <w:rPr>
          <w:rFonts w:ascii="Calibri" w:hAnsi="Calibri" w:cs="Calibri"/>
          <w:sz w:val="22"/>
          <w:szCs w:val="22"/>
        </w:rPr>
        <w:t xml:space="preserve">handläggning ingår bekräftelse till den klagande med uppgift om beräknad svarstid. </w:t>
      </w:r>
      <w:r>
        <w:rPr>
          <w:rFonts w:ascii="Calibri" w:hAnsi="Calibri" w:cs="Calibri"/>
          <w:sz w:val="22"/>
          <w:szCs w:val="22"/>
        </w:rPr>
        <w:br/>
      </w:r>
      <w:r w:rsidRPr="44964E2B">
        <w:rPr>
          <w:rFonts w:ascii="Calibri" w:hAnsi="Calibri" w:cs="Calibri"/>
          <w:sz w:val="22"/>
          <w:szCs w:val="22"/>
        </w:rPr>
        <w:t xml:space="preserve">Därefter </w:t>
      </w:r>
      <w:r>
        <w:rPr>
          <w:rFonts w:ascii="Calibri" w:hAnsi="Calibri" w:cs="Calibri"/>
          <w:sz w:val="22"/>
          <w:szCs w:val="22"/>
        </w:rPr>
        <w:t xml:space="preserve">sker </w:t>
      </w:r>
      <w:r w:rsidRPr="44964E2B">
        <w:rPr>
          <w:rFonts w:ascii="Calibri" w:hAnsi="Calibri" w:cs="Calibri"/>
          <w:sz w:val="22"/>
          <w:szCs w:val="22"/>
        </w:rPr>
        <w:t xml:space="preserve">utredning av inkomna synpunkter och svar till patient eller närstående, inklusive eventuella åtgärder och uppföljning av dem. Om återkoppling till chefläkare önskas framgår detta av bifogat följebrev. </w:t>
      </w:r>
    </w:p>
    <w:p w14:paraId="5D5FA1A3" w14:textId="77777777" w:rsidR="00482DB9" w:rsidRPr="004E1AB6" w:rsidRDefault="00482DB9" w:rsidP="00482DB9">
      <w:pPr>
        <w:spacing w:after="0" w:line="240" w:lineRule="auto"/>
        <w:ind w:left="0" w:right="-762"/>
        <w:rPr>
          <w:rFonts w:ascii="Arial" w:hAnsi="Arial" w:cs="Arial"/>
          <w:b/>
          <w:sz w:val="20"/>
          <w:szCs w:val="20"/>
        </w:rPr>
      </w:pPr>
      <w:r w:rsidRPr="004E1AB6">
        <w:rPr>
          <w:rFonts w:ascii="Arial" w:hAnsi="Arial" w:cs="Arial"/>
          <w:b/>
          <w:sz w:val="20"/>
          <w:szCs w:val="20"/>
        </w:rPr>
        <w:t xml:space="preserve"> </w:t>
      </w:r>
    </w:p>
    <w:p w14:paraId="38C8D999" w14:textId="77777777" w:rsidR="00482DB9" w:rsidRPr="004E1AB6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  <w:r w:rsidRPr="44964E2B">
        <w:rPr>
          <w:rFonts w:ascii="Arial" w:hAnsi="Arial" w:cs="Arial"/>
          <w:b/>
          <w:bCs/>
          <w:sz w:val="18"/>
          <w:szCs w:val="18"/>
        </w:rPr>
        <w:t>2. Utredning av IVO</w:t>
      </w:r>
      <w:r>
        <w:br/>
      </w:r>
      <w:r w:rsidRPr="44964E2B">
        <w:rPr>
          <w:rFonts w:ascii="Calibri" w:hAnsi="Calibri" w:cs="Calibri"/>
          <w:sz w:val="22"/>
          <w:szCs w:val="22"/>
        </w:rPr>
        <w:t xml:space="preserve">I de fall IVO väljer att utreda inkomna klagomål skickas en </w:t>
      </w:r>
      <w:r>
        <w:rPr>
          <w:rFonts w:ascii="Calibri" w:hAnsi="Calibri" w:cs="Calibri"/>
          <w:sz w:val="22"/>
          <w:szCs w:val="22"/>
        </w:rPr>
        <w:t>u</w:t>
      </w:r>
      <w:r w:rsidRPr="44964E2B">
        <w:rPr>
          <w:rFonts w:ascii="Calibri" w:hAnsi="Calibri" w:cs="Calibri"/>
          <w:sz w:val="22"/>
          <w:szCs w:val="22"/>
        </w:rPr>
        <w:t>nderrättelse och begäran</w:t>
      </w:r>
      <w:r>
        <w:rPr>
          <w:rFonts w:ascii="Calibri" w:hAnsi="Calibri" w:cs="Calibri"/>
          <w:sz w:val="22"/>
          <w:szCs w:val="22"/>
        </w:rPr>
        <w:t xml:space="preserve"> </w:t>
      </w:r>
      <w:r w:rsidRPr="44964E2B">
        <w:rPr>
          <w:rFonts w:ascii="Calibri" w:hAnsi="Calibri" w:cs="Calibri"/>
          <w:sz w:val="22"/>
          <w:szCs w:val="22"/>
        </w:rPr>
        <w:t xml:space="preserve">om handlingar till </w:t>
      </w:r>
      <w:r w:rsidRPr="00F05C83">
        <w:rPr>
          <w:rFonts w:ascii="Calibri" w:hAnsi="Calibri" w:cs="Calibri"/>
          <w:sz w:val="22"/>
          <w:szCs w:val="22"/>
        </w:rPr>
        <w:br/>
      </w:r>
      <w:r w:rsidRPr="44964E2B">
        <w:rPr>
          <w:rFonts w:ascii="Calibri" w:hAnsi="Calibri" w:cs="Calibri"/>
          <w:sz w:val="22"/>
          <w:szCs w:val="22"/>
        </w:rPr>
        <w:t xml:space="preserve">berörd vårdgivare tillsammans med klagomålet. </w:t>
      </w:r>
      <w:r>
        <w:rPr>
          <w:rFonts w:ascii="Calibri" w:hAnsi="Calibri" w:cs="Calibri"/>
          <w:sz w:val="22"/>
          <w:szCs w:val="22"/>
        </w:rPr>
        <w:t xml:space="preserve">Handläggning </w:t>
      </w:r>
      <w:r w:rsidRPr="44964E2B">
        <w:rPr>
          <w:rFonts w:ascii="Calibri" w:hAnsi="Calibri" w:cs="Calibri"/>
          <w:sz w:val="22"/>
          <w:szCs w:val="22"/>
        </w:rPr>
        <w:t xml:space="preserve">av dessa ärenden sker via Expeditionen </w:t>
      </w:r>
      <w:r>
        <w:rPr>
          <w:rFonts w:ascii="Calibri" w:hAnsi="Calibri" w:cs="Calibri"/>
          <w:sz w:val="22"/>
          <w:szCs w:val="22"/>
        </w:rPr>
        <w:br/>
      </w:r>
      <w:r w:rsidRPr="44964E2B">
        <w:rPr>
          <w:rFonts w:ascii="Calibri" w:hAnsi="Calibri" w:cs="Calibri"/>
          <w:sz w:val="22"/>
          <w:szCs w:val="22"/>
        </w:rPr>
        <w:t>för patientärenden som ansvarar för</w:t>
      </w:r>
      <w:r>
        <w:rPr>
          <w:rFonts w:ascii="Calibri" w:hAnsi="Calibri" w:cs="Calibri"/>
          <w:sz w:val="22"/>
          <w:szCs w:val="22"/>
        </w:rPr>
        <w:t xml:space="preserve"> </w:t>
      </w:r>
      <w:r w:rsidRPr="44964E2B">
        <w:rPr>
          <w:rFonts w:ascii="Calibri" w:hAnsi="Calibri" w:cs="Calibri"/>
          <w:sz w:val="22"/>
          <w:szCs w:val="22"/>
        </w:rPr>
        <w:t>diarieföring</w:t>
      </w:r>
      <w:r>
        <w:rPr>
          <w:rFonts w:ascii="Calibri" w:hAnsi="Calibri" w:cs="Calibri"/>
          <w:sz w:val="22"/>
          <w:szCs w:val="22"/>
        </w:rPr>
        <w:t>,</w:t>
      </w:r>
      <w:r w:rsidRPr="44964E2B">
        <w:rPr>
          <w:rFonts w:ascii="Calibri" w:hAnsi="Calibri" w:cs="Calibri"/>
          <w:sz w:val="22"/>
          <w:szCs w:val="22"/>
        </w:rPr>
        <w:t xml:space="preserve"> registrering av ärendet i </w:t>
      </w:r>
      <w:r>
        <w:rPr>
          <w:rFonts w:ascii="Calibri" w:hAnsi="Calibri" w:cs="Calibri"/>
          <w:sz w:val="22"/>
          <w:szCs w:val="22"/>
        </w:rPr>
        <w:t xml:space="preserve">MCP samt utskrift av </w:t>
      </w:r>
      <w:r>
        <w:rPr>
          <w:rFonts w:ascii="Calibri" w:hAnsi="Calibri" w:cs="Calibri"/>
          <w:sz w:val="22"/>
          <w:szCs w:val="22"/>
        </w:rPr>
        <w:br/>
        <w:t xml:space="preserve">journaler och avvikelserapporter. </w:t>
      </w:r>
      <w:r w:rsidRPr="44964E2B">
        <w:rPr>
          <w:rFonts w:ascii="Calibri" w:hAnsi="Calibri" w:cs="Calibri"/>
          <w:sz w:val="22"/>
          <w:szCs w:val="22"/>
        </w:rPr>
        <w:t xml:space="preserve">Chefläkare tar alltid del av de inkomna klagomålen. </w:t>
      </w:r>
    </w:p>
    <w:p w14:paraId="0C50899E" w14:textId="77777777" w:rsidR="00482DB9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</w:p>
    <w:p w14:paraId="08BC2D5F" w14:textId="77777777" w:rsidR="00482DB9" w:rsidRPr="00F05C83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Underrättelsen och begäran </w:t>
      </w:r>
      <w:r w:rsidRPr="44964E2B">
        <w:rPr>
          <w:rFonts w:ascii="Calibri" w:hAnsi="Calibri" w:cs="Calibri"/>
          <w:sz w:val="22"/>
          <w:szCs w:val="22"/>
        </w:rPr>
        <w:t>skickas till berörd verksamhet</w:t>
      </w:r>
      <w:r>
        <w:rPr>
          <w:rFonts w:ascii="Calibri" w:hAnsi="Calibri" w:cs="Calibri"/>
          <w:sz w:val="22"/>
          <w:szCs w:val="22"/>
        </w:rPr>
        <w:t xml:space="preserve"> för ställningstagande till yttrande </w:t>
      </w:r>
      <w:r w:rsidRPr="009A782B">
        <w:rPr>
          <w:rFonts w:ascii="Calibri" w:hAnsi="Calibri" w:cs="Calibri"/>
          <w:sz w:val="22"/>
          <w:szCs w:val="22"/>
        </w:rPr>
        <w:t xml:space="preserve">över det </w:t>
      </w:r>
      <w:r>
        <w:br/>
      </w:r>
      <w:r w:rsidRPr="009A782B">
        <w:rPr>
          <w:rFonts w:ascii="Calibri" w:hAnsi="Calibri" w:cs="Calibri"/>
          <w:sz w:val="22"/>
          <w:szCs w:val="22"/>
        </w:rPr>
        <w:t xml:space="preserve">som anmälaren framför i klagomålet. </w:t>
      </w:r>
      <w:r>
        <w:rPr>
          <w:rFonts w:ascii="Calibri" w:hAnsi="Calibri" w:cs="Calibri"/>
          <w:sz w:val="22"/>
          <w:szCs w:val="22"/>
        </w:rPr>
        <w:t>Om verksamheten väljer att yttra sig ska detta</w:t>
      </w:r>
      <w:r w:rsidRPr="009A782B">
        <w:rPr>
          <w:rFonts w:ascii="Calibri" w:hAnsi="Calibri" w:cs="Calibri"/>
          <w:sz w:val="22"/>
          <w:szCs w:val="22"/>
        </w:rPr>
        <w:t xml:space="preserve"> undertecknas av verksamhetschef</w:t>
      </w:r>
      <w:r>
        <w:rPr>
          <w:rFonts w:ascii="Calibri" w:hAnsi="Calibri" w:cs="Calibri"/>
          <w:sz w:val="22"/>
          <w:szCs w:val="22"/>
        </w:rPr>
        <w:t xml:space="preserve"> </w:t>
      </w:r>
      <w:r w:rsidRPr="007F65BF">
        <w:rPr>
          <w:rFonts w:ascii="Calibri" w:hAnsi="Calibri" w:cs="Calibri"/>
          <w:sz w:val="22"/>
          <w:szCs w:val="22"/>
        </w:rPr>
        <w:t xml:space="preserve">och bifogas i MCP varefter Expeditionen för patientärenden informeras om att </w:t>
      </w:r>
      <w:r>
        <w:rPr>
          <w:rFonts w:ascii="Calibri" w:hAnsi="Calibri" w:cs="Calibri"/>
          <w:sz w:val="22"/>
          <w:szCs w:val="22"/>
        </w:rPr>
        <w:br/>
      </w:r>
      <w:r w:rsidRPr="007F65BF">
        <w:rPr>
          <w:rFonts w:ascii="Calibri" w:hAnsi="Calibri" w:cs="Calibri"/>
          <w:sz w:val="22"/>
          <w:szCs w:val="22"/>
        </w:rPr>
        <w:t>yttrande finns och är färdigt att skickas till IVO</w:t>
      </w:r>
      <w:r>
        <w:rPr>
          <w:rFonts w:ascii="Calibri" w:hAnsi="Calibri" w:cs="Calibri"/>
          <w:sz w:val="22"/>
          <w:szCs w:val="22"/>
        </w:rPr>
        <w:t xml:space="preserve">. </w:t>
      </w:r>
      <w:r w:rsidRPr="00F05C83">
        <w:rPr>
          <w:rFonts w:ascii="Calibri" w:hAnsi="Calibri" w:cs="Calibri"/>
          <w:sz w:val="22"/>
          <w:szCs w:val="22"/>
        </w:rPr>
        <w:t xml:space="preserve">Vid behov av förlängd svarstid kontaktas Expeditionen </w:t>
      </w:r>
      <w:r>
        <w:rPr>
          <w:rFonts w:ascii="Calibri" w:hAnsi="Calibri" w:cs="Calibri"/>
          <w:sz w:val="22"/>
          <w:szCs w:val="22"/>
        </w:rPr>
        <w:br/>
      </w:r>
      <w:r w:rsidRPr="00F05C83">
        <w:rPr>
          <w:rFonts w:ascii="Calibri" w:hAnsi="Calibri" w:cs="Calibri"/>
          <w:sz w:val="22"/>
          <w:szCs w:val="22"/>
        </w:rPr>
        <w:t xml:space="preserve">för patientärenden som ansöker om anstånd. </w:t>
      </w:r>
      <w:r>
        <w:rPr>
          <w:rFonts w:ascii="Calibri" w:hAnsi="Calibri" w:cs="Calibri"/>
          <w:sz w:val="22"/>
          <w:szCs w:val="22"/>
        </w:rPr>
        <w:br/>
      </w:r>
      <w:r>
        <w:rPr>
          <w:rFonts w:ascii="Calibri" w:hAnsi="Calibri" w:cs="Calibri"/>
          <w:sz w:val="22"/>
          <w:szCs w:val="22"/>
        </w:rPr>
        <w:br/>
      </w:r>
      <w:r w:rsidRPr="00F05C83">
        <w:rPr>
          <w:rFonts w:ascii="Calibri" w:hAnsi="Calibri" w:cs="Calibri"/>
          <w:sz w:val="22"/>
          <w:szCs w:val="22"/>
        </w:rPr>
        <w:t xml:space="preserve">Chefläkare läser verksamhetschefens </w:t>
      </w:r>
      <w:r>
        <w:rPr>
          <w:rFonts w:ascii="Calibri" w:hAnsi="Calibri" w:cs="Calibri"/>
          <w:sz w:val="22"/>
          <w:szCs w:val="22"/>
        </w:rPr>
        <w:t xml:space="preserve">eventuella </w:t>
      </w:r>
      <w:r w:rsidRPr="00F05C83">
        <w:rPr>
          <w:rFonts w:ascii="Calibri" w:hAnsi="Calibri" w:cs="Calibri"/>
          <w:sz w:val="22"/>
          <w:szCs w:val="22"/>
        </w:rPr>
        <w:t xml:space="preserve">yttrande varefter Expeditionen för patientärenden </w:t>
      </w:r>
      <w:r>
        <w:rPr>
          <w:rFonts w:ascii="Calibri" w:hAnsi="Calibri" w:cs="Calibri"/>
          <w:sz w:val="22"/>
          <w:szCs w:val="22"/>
        </w:rPr>
        <w:br/>
      </w:r>
      <w:r w:rsidRPr="00F05C83">
        <w:rPr>
          <w:rFonts w:ascii="Calibri" w:hAnsi="Calibri" w:cs="Calibri"/>
          <w:sz w:val="22"/>
          <w:szCs w:val="22"/>
        </w:rPr>
        <w:t xml:space="preserve">diarieför och skickar handlingar till IVO. </w:t>
      </w:r>
    </w:p>
    <w:p w14:paraId="3625471D" w14:textId="77777777" w:rsidR="00482DB9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</w:p>
    <w:p w14:paraId="4F2606D1" w14:textId="77777777" w:rsidR="00482DB9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  <w:r w:rsidRPr="44964E2B">
        <w:rPr>
          <w:rFonts w:ascii="Calibri" w:hAnsi="Calibri" w:cs="Calibri"/>
          <w:sz w:val="22"/>
          <w:szCs w:val="22"/>
        </w:rPr>
        <w:t xml:space="preserve">Verksamheten ska ta ställning till om en utredning med frågeställningen om lex Maria-anmälan ska </w:t>
      </w:r>
      <w:r>
        <w:br/>
      </w:r>
      <w:r>
        <w:rPr>
          <w:rFonts w:ascii="Calibri" w:hAnsi="Calibri" w:cs="Calibri"/>
          <w:sz w:val="22"/>
          <w:szCs w:val="22"/>
        </w:rPr>
        <w:t>g</w:t>
      </w:r>
      <w:r w:rsidRPr="44964E2B">
        <w:rPr>
          <w:rFonts w:ascii="Calibri" w:hAnsi="Calibri" w:cs="Calibri"/>
          <w:sz w:val="22"/>
          <w:szCs w:val="22"/>
        </w:rPr>
        <w:t>enomföras.</w:t>
      </w:r>
      <w:r>
        <w:rPr>
          <w:rFonts w:ascii="Calibri" w:hAnsi="Calibri" w:cs="Calibri"/>
          <w:sz w:val="22"/>
          <w:szCs w:val="22"/>
        </w:rPr>
        <w:t xml:space="preserve"> </w:t>
      </w:r>
      <w:r w:rsidRPr="024B7DF4">
        <w:rPr>
          <w:rFonts w:ascii="Calibri" w:hAnsi="Calibri" w:cs="Calibri"/>
          <w:sz w:val="22"/>
          <w:szCs w:val="22"/>
        </w:rPr>
        <w:t>Chefläkare kan</w:t>
      </w:r>
      <w:r w:rsidRPr="004E1AB6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vid behov </w:t>
      </w:r>
      <w:r w:rsidRPr="004E1AB6">
        <w:rPr>
          <w:rFonts w:ascii="Calibri" w:hAnsi="Calibri" w:cs="Calibri"/>
          <w:sz w:val="22"/>
          <w:szCs w:val="22"/>
        </w:rPr>
        <w:t>ge råd till verksamheterna när ärende</w:t>
      </w:r>
      <w:r>
        <w:rPr>
          <w:rFonts w:ascii="Calibri" w:hAnsi="Calibri" w:cs="Calibri"/>
          <w:sz w:val="22"/>
          <w:szCs w:val="22"/>
        </w:rPr>
        <w:t xml:space="preserve">n </w:t>
      </w:r>
      <w:r w:rsidRPr="004E1AB6">
        <w:rPr>
          <w:rFonts w:ascii="Calibri" w:hAnsi="Calibri" w:cs="Calibri"/>
          <w:sz w:val="22"/>
          <w:szCs w:val="22"/>
        </w:rPr>
        <w:t>inkommer</w:t>
      </w:r>
      <w:r>
        <w:rPr>
          <w:rFonts w:ascii="Calibri" w:hAnsi="Calibri" w:cs="Calibri"/>
          <w:sz w:val="22"/>
          <w:szCs w:val="22"/>
        </w:rPr>
        <w:t xml:space="preserve"> </w:t>
      </w:r>
      <w:r w:rsidRPr="007F65BF">
        <w:rPr>
          <w:rFonts w:ascii="Calibri" w:hAnsi="Calibri" w:cs="Calibri"/>
          <w:sz w:val="22"/>
          <w:szCs w:val="22"/>
        </w:rPr>
        <w:t xml:space="preserve">eller på eget </w:t>
      </w:r>
      <w:r>
        <w:rPr>
          <w:rFonts w:ascii="Calibri" w:hAnsi="Calibri" w:cs="Calibri"/>
          <w:sz w:val="22"/>
          <w:szCs w:val="22"/>
        </w:rPr>
        <w:br/>
      </w:r>
      <w:r w:rsidRPr="007F65BF">
        <w:rPr>
          <w:rFonts w:ascii="Calibri" w:hAnsi="Calibri" w:cs="Calibri"/>
          <w:sz w:val="22"/>
          <w:szCs w:val="22"/>
        </w:rPr>
        <w:t>initiativ besluta om att sådan utredning genomförs</w:t>
      </w:r>
      <w:r>
        <w:rPr>
          <w:rFonts w:ascii="Calibri" w:hAnsi="Calibri" w:cs="Calibri"/>
          <w:sz w:val="22"/>
          <w:szCs w:val="22"/>
        </w:rPr>
        <w:t xml:space="preserve">. </w:t>
      </w:r>
    </w:p>
    <w:p w14:paraId="00E04D42" w14:textId="77777777" w:rsidR="00482DB9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</w:p>
    <w:p w14:paraId="38007B79" w14:textId="77777777" w:rsidR="00482DB9" w:rsidRPr="004E1AB6" w:rsidRDefault="00482DB9" w:rsidP="00482DB9">
      <w:pPr>
        <w:spacing w:after="0" w:line="240" w:lineRule="auto"/>
        <w:ind w:left="0" w:right="-904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IVO har en skyldighet att kommunicera med hälso- och sjukvårdspersonal i de fall anmälaren riktar sitt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klagomål mot enskilda yrkesutövare eller om de under utredningen finner anledning att involvera enskild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hälso- och sjukvårdspersonal. IVO begär då personuppgifter från vårdgivaren och skickar sedan handlingar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>direkt hem till vederbörandes folkbokföringsadress.</w:t>
      </w:r>
      <w:r w:rsidRPr="00F05C83">
        <w:rPr>
          <w:rFonts w:ascii="Calibri" w:hAnsi="Calibri" w:cs="Calibri"/>
          <w:sz w:val="22"/>
          <w:szCs w:val="22"/>
        </w:rPr>
        <w:t>”. Verksamhetschefen ansvarar för att berörd personal omgående informeras om klagomålet i de fall IVO begär personuppgifter, så att brevet från IVO inte kommer som en överraskning.</w:t>
      </w:r>
    </w:p>
    <w:p w14:paraId="058DA807" w14:textId="77777777" w:rsidR="00482DB9" w:rsidRPr="004E1AB6" w:rsidRDefault="00482DB9" w:rsidP="00482DB9">
      <w:pPr>
        <w:autoSpaceDE w:val="0"/>
        <w:autoSpaceDN w:val="0"/>
        <w:adjustRightInd w:val="0"/>
        <w:spacing w:before="240" w:after="0" w:line="240" w:lineRule="auto"/>
        <w:ind w:left="0" w:right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</w:t>
      </w:r>
      <w:r w:rsidRPr="004E1AB6">
        <w:rPr>
          <w:rFonts w:ascii="Calibri" w:hAnsi="Calibri" w:cs="Calibri"/>
          <w:sz w:val="22"/>
          <w:szCs w:val="22"/>
        </w:rPr>
        <w:t xml:space="preserve">nskild </w:t>
      </w:r>
      <w:r>
        <w:rPr>
          <w:rFonts w:ascii="Calibri" w:hAnsi="Calibri" w:cs="Calibri"/>
          <w:sz w:val="22"/>
          <w:szCs w:val="22"/>
        </w:rPr>
        <w:t>hälso- och sjukvårds</w:t>
      </w:r>
      <w:r w:rsidRPr="004E1AB6">
        <w:rPr>
          <w:rFonts w:ascii="Calibri" w:hAnsi="Calibri" w:cs="Calibri"/>
          <w:sz w:val="22"/>
          <w:szCs w:val="22"/>
        </w:rPr>
        <w:t xml:space="preserve">personal </w:t>
      </w:r>
      <w:r>
        <w:rPr>
          <w:rFonts w:ascii="Calibri" w:hAnsi="Calibri" w:cs="Calibri"/>
          <w:sz w:val="22"/>
          <w:szCs w:val="22"/>
        </w:rPr>
        <w:t xml:space="preserve">ges </w:t>
      </w:r>
      <w:r w:rsidRPr="004E1AB6">
        <w:rPr>
          <w:rFonts w:ascii="Calibri" w:hAnsi="Calibri" w:cs="Calibri"/>
          <w:sz w:val="22"/>
          <w:szCs w:val="22"/>
        </w:rPr>
        <w:t xml:space="preserve">möjlighet att </w:t>
      </w:r>
      <w:r>
        <w:rPr>
          <w:rFonts w:ascii="Calibri" w:hAnsi="Calibri" w:cs="Calibri"/>
          <w:sz w:val="22"/>
          <w:szCs w:val="22"/>
        </w:rPr>
        <w:t>inkomma med ett yttrande till IVO.</w:t>
      </w:r>
      <w:r w:rsidRPr="004E1AB6">
        <w:rPr>
          <w:rFonts w:ascii="Calibri" w:hAnsi="Calibri" w:cs="Calibri"/>
          <w:sz w:val="22"/>
          <w:szCs w:val="22"/>
        </w:rPr>
        <w:t xml:space="preserve"> Oftast är det av värde att rådgöra med någon, till exempel verksamhetschef, </w:t>
      </w:r>
      <w:r>
        <w:rPr>
          <w:rFonts w:ascii="Calibri" w:hAnsi="Calibri" w:cs="Calibri"/>
          <w:sz w:val="22"/>
          <w:szCs w:val="22"/>
        </w:rPr>
        <w:t>innan</w:t>
      </w:r>
      <w:r w:rsidRPr="004E1AB6">
        <w:rPr>
          <w:rFonts w:ascii="Calibri" w:hAnsi="Calibri" w:cs="Calibri"/>
          <w:sz w:val="22"/>
          <w:szCs w:val="22"/>
        </w:rPr>
        <w:t xml:space="preserve"> enskild personal skickar ett svar. Yttrande från enskild kan skickas direkt till IVO</w:t>
      </w:r>
      <w:r>
        <w:rPr>
          <w:rFonts w:ascii="Calibri" w:hAnsi="Calibri" w:cs="Calibri"/>
          <w:sz w:val="22"/>
          <w:szCs w:val="22"/>
        </w:rPr>
        <w:t xml:space="preserve"> </w:t>
      </w:r>
      <w:r w:rsidRPr="024B7DF4">
        <w:rPr>
          <w:rFonts w:ascii="Calibri" w:hAnsi="Calibri" w:cs="Calibri"/>
          <w:sz w:val="22"/>
          <w:szCs w:val="22"/>
        </w:rPr>
        <w:t>eller skickas av</w:t>
      </w:r>
      <w:r w:rsidRPr="004E1AB6">
        <w:rPr>
          <w:rFonts w:ascii="Calibri" w:hAnsi="Calibri" w:cs="Calibri"/>
          <w:sz w:val="22"/>
          <w:szCs w:val="22"/>
        </w:rPr>
        <w:t xml:space="preserve"> Expeditionen för patientärenden</w:t>
      </w:r>
      <w:r>
        <w:rPr>
          <w:rFonts w:ascii="Calibri" w:hAnsi="Calibri" w:cs="Calibri"/>
          <w:sz w:val="22"/>
          <w:szCs w:val="22"/>
        </w:rPr>
        <w:t>.</w:t>
      </w:r>
    </w:p>
    <w:p w14:paraId="2673D608" w14:textId="77777777" w:rsidR="00482DB9" w:rsidRPr="004E1AB6" w:rsidRDefault="00482DB9" w:rsidP="00482DB9">
      <w:pPr>
        <w:autoSpaceDE w:val="0"/>
        <w:autoSpaceDN w:val="0"/>
        <w:adjustRightInd w:val="0"/>
        <w:spacing w:before="240" w:after="0" w:line="240" w:lineRule="auto"/>
        <w:ind w:left="0" w:right="0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IVO skickar alltid ett förslag till beslut i ett klagomålsärende till vårdgivaren och den som klagat,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samt i förekommande fall till enskild personal. Då </w:t>
      </w:r>
      <w:r w:rsidRPr="024B7DF4">
        <w:rPr>
          <w:rFonts w:ascii="Calibri" w:hAnsi="Calibri" w:cs="Calibri"/>
          <w:sz w:val="22"/>
          <w:szCs w:val="22"/>
        </w:rPr>
        <w:t>har</w:t>
      </w:r>
      <w:r w:rsidRPr="004E1AB6">
        <w:rPr>
          <w:rFonts w:ascii="Calibri" w:hAnsi="Calibri" w:cs="Calibri"/>
          <w:sz w:val="22"/>
          <w:szCs w:val="22"/>
        </w:rPr>
        <w:t xml:space="preserve"> verksamhetschef och eventuell enskild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personal möjlighet att inkomma med synpunkter på förslaget, inom den tid som IVO anger. </w:t>
      </w:r>
    </w:p>
    <w:p w14:paraId="44E6C14E" w14:textId="77777777" w:rsidR="00482DB9" w:rsidRPr="004E1AB6" w:rsidRDefault="00482DB9" w:rsidP="00482DB9">
      <w:pPr>
        <w:autoSpaceDE w:val="0"/>
        <w:autoSpaceDN w:val="0"/>
        <w:adjustRightInd w:val="0"/>
        <w:spacing w:before="240" w:after="0" w:line="240" w:lineRule="auto"/>
        <w:ind w:left="0" w:right="0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lastRenderedPageBreak/>
        <w:t xml:space="preserve">Det är viktigt att ge stöd till medarbetare som blir omnämnd i klagomål. Se </w:t>
      </w:r>
      <w:r>
        <w:rPr>
          <w:rFonts w:ascii="Calibri" w:hAnsi="Calibri" w:cs="Calibri"/>
          <w:sz w:val="22"/>
          <w:szCs w:val="22"/>
        </w:rPr>
        <w:t>nedanstående länkar</w:t>
      </w:r>
      <w:r>
        <w:rPr>
          <w:rFonts w:ascii="Calibri" w:hAnsi="Calibri" w:cs="Calibri"/>
          <w:sz w:val="22"/>
          <w:szCs w:val="22"/>
        </w:rPr>
        <w:br/>
        <w:t>för mer information.</w:t>
      </w:r>
      <w:r w:rsidRPr="004E1AB6">
        <w:rPr>
          <w:rFonts w:ascii="Calibri" w:hAnsi="Calibri" w:cs="Calibri"/>
          <w:sz w:val="22"/>
          <w:szCs w:val="22"/>
        </w:rPr>
        <w:br/>
      </w:r>
    </w:p>
    <w:p w14:paraId="6392A35A" w14:textId="77777777" w:rsidR="00482DB9" w:rsidRPr="0002031E" w:rsidRDefault="00482DB9" w:rsidP="00482DB9">
      <w:pPr>
        <w:keepNext/>
        <w:keepLines/>
        <w:spacing w:before="240" w:after="40" w:line="240" w:lineRule="auto"/>
        <w:ind w:left="0" w:right="14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22"/>
          <w:szCs w:val="22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 xml:space="preserve">Överföring av klagomål till annan verksamhet eller vårdgivare </w:t>
      </w: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br/>
      </w:r>
    </w:p>
    <w:p w14:paraId="0B91A19E" w14:textId="77777777" w:rsidR="00482DB9" w:rsidRPr="004E1AB6" w:rsidRDefault="00482DB9" w:rsidP="00482DB9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Om ärendet berör en annan verksamhet än den som tagit emot klagomålet ska det skyndsamt överföras till berörd verksamhet.</w:t>
      </w:r>
    </w:p>
    <w:p w14:paraId="6CF1EFC8" w14:textId="77777777" w:rsidR="00482DB9" w:rsidRPr="004E1AB6" w:rsidRDefault="00482DB9" w:rsidP="00482DB9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sz w:val="22"/>
          <w:szCs w:val="22"/>
        </w:rPr>
      </w:pPr>
    </w:p>
    <w:p w14:paraId="1888AD24" w14:textId="77777777" w:rsidR="00482DB9" w:rsidRPr="004E1AB6" w:rsidRDefault="00482DB9" w:rsidP="00482DB9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Om det står klart att klagomålet bör hanteras av en annan verksamhet/förvaltning inom vårdgivaren VGR, ska mottagaren vidarebefordra ärendet för fortsatt hantering. Ärendet vidarebefordras då via MCP. Om klagomålet rör en annan vårdgivare får ärendet överlämnas först efter patientens medgivande. </w:t>
      </w:r>
      <w:r w:rsidRPr="004E1AB6">
        <w:rPr>
          <w:rFonts w:ascii="Calibri" w:hAnsi="Calibri" w:cs="Calibri"/>
          <w:sz w:val="22"/>
          <w:szCs w:val="22"/>
        </w:rPr>
        <w:br/>
      </w:r>
    </w:p>
    <w:p w14:paraId="4E66FDB1" w14:textId="77777777" w:rsidR="00482DB9" w:rsidRPr="004E1AB6" w:rsidRDefault="00482DB9" w:rsidP="00482DB9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601F514E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Tänk på att</w:t>
      </w:r>
    </w:p>
    <w:p w14:paraId="2C7F0DA8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Utredning av </w:t>
      </w:r>
      <w:proofErr w:type="spellStart"/>
      <w:r w:rsidRPr="004E1AB6">
        <w:rPr>
          <w:rFonts w:ascii="Calibri" w:hAnsi="Calibri" w:cs="Calibri"/>
          <w:sz w:val="22"/>
          <w:szCs w:val="22"/>
        </w:rPr>
        <w:t>vårdskador</w:t>
      </w:r>
      <w:proofErr w:type="spellEnd"/>
      <w:r w:rsidRPr="004E1AB6">
        <w:rPr>
          <w:rFonts w:ascii="Calibri" w:hAnsi="Calibri" w:cs="Calibri"/>
          <w:sz w:val="22"/>
          <w:szCs w:val="22"/>
        </w:rPr>
        <w:t xml:space="preserve"> ska ske enligt Socialstyrelsens föreskrifter och allmänna råd om vårdgivarens systematiska patientsäkerhetsarbete (HSLF-FS 2017:40)</w:t>
      </w:r>
      <w:r>
        <w:rPr>
          <w:rFonts w:ascii="Calibri" w:hAnsi="Calibri" w:cs="Calibri"/>
          <w:sz w:val="22"/>
          <w:szCs w:val="22"/>
        </w:rPr>
        <w:t xml:space="preserve">. </w:t>
      </w:r>
    </w:p>
    <w:p w14:paraId="213BA439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</w:p>
    <w:p w14:paraId="0817EF69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 xml:space="preserve">Händelser som efter utredning bedöms ha medfört, eller kunnat medföra allvarlig </w:t>
      </w:r>
      <w:proofErr w:type="spellStart"/>
      <w:r w:rsidRPr="004E1AB6">
        <w:rPr>
          <w:rFonts w:ascii="Calibri" w:hAnsi="Calibri" w:cs="Calibri"/>
          <w:sz w:val="22"/>
          <w:szCs w:val="22"/>
        </w:rPr>
        <w:t>vårdskada</w:t>
      </w:r>
      <w:proofErr w:type="spellEnd"/>
      <w:r w:rsidRPr="004E1AB6">
        <w:rPr>
          <w:rFonts w:ascii="Calibri" w:hAnsi="Calibri" w:cs="Calibri"/>
          <w:sz w:val="22"/>
          <w:szCs w:val="22"/>
        </w:rPr>
        <w:t xml:space="preserve">, ska skickas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till chefläkarna för ställningstagande till eventuell </w:t>
      </w:r>
      <w:r w:rsidRPr="024B7DF4">
        <w:rPr>
          <w:rFonts w:ascii="Calibri" w:hAnsi="Calibri" w:cs="Calibri"/>
          <w:sz w:val="22"/>
          <w:szCs w:val="22"/>
        </w:rPr>
        <w:t>Lex</w:t>
      </w:r>
      <w:r w:rsidRPr="004E1AB6">
        <w:rPr>
          <w:rFonts w:ascii="Calibri" w:hAnsi="Calibri" w:cs="Calibri"/>
          <w:sz w:val="22"/>
          <w:szCs w:val="22"/>
        </w:rPr>
        <w:t xml:space="preserve"> Maria-anmälan, se rutin </w:t>
      </w:r>
      <w:r>
        <w:rPr>
          <w:rFonts w:ascii="Calibri" w:hAnsi="Calibri" w:cs="Calibri"/>
          <w:sz w:val="22"/>
          <w:szCs w:val="22"/>
        </w:rPr>
        <w:t>i nedanstående länkar.</w:t>
      </w:r>
    </w:p>
    <w:p w14:paraId="19483450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br/>
        <w:t xml:space="preserve">Vid skada på patient, ska patienter informeras om möjligheten att söka ersättning via Patientförsäkringen,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 xml:space="preserve">LÖF, och om tillämpligt via Läkemedelsförsäkringen.  </w:t>
      </w:r>
    </w:p>
    <w:p w14:paraId="020B9824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</w:p>
    <w:p w14:paraId="11D83D9A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Patienten ska också ges information om möjligheten att framföra klagomål till IVO samt att Patientnämnden kan ge stöd.</w:t>
      </w:r>
    </w:p>
    <w:p w14:paraId="2FBFE9FB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</w:p>
    <w:p w14:paraId="70801307" w14:textId="77777777" w:rsidR="00482DB9" w:rsidRPr="004E1AB6" w:rsidRDefault="00482DB9" w:rsidP="00482DB9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</w:rPr>
      </w:pPr>
      <w:r w:rsidRPr="004E1AB6">
        <w:rPr>
          <w:rFonts w:ascii="Calibri" w:hAnsi="Calibri" w:cs="Calibri"/>
          <w:sz w:val="22"/>
          <w:szCs w:val="22"/>
        </w:rPr>
        <w:t xml:space="preserve">Om klagomål inkommer via e-post ska ett svar via e-post endast innehålla bekräftelse på att ett </w:t>
      </w:r>
      <w:r>
        <w:rPr>
          <w:rFonts w:ascii="Calibri" w:hAnsi="Calibri" w:cs="Calibri"/>
          <w:sz w:val="22"/>
          <w:szCs w:val="22"/>
        </w:rPr>
        <w:t>k</w:t>
      </w:r>
      <w:r w:rsidRPr="004E1AB6">
        <w:rPr>
          <w:rFonts w:ascii="Calibri" w:hAnsi="Calibri" w:cs="Calibri"/>
          <w:sz w:val="22"/>
          <w:szCs w:val="22"/>
        </w:rPr>
        <w:t xml:space="preserve">lagomål tagits emot och att kontakt kommer att tas senare med den som klagat. Tänk på att svar 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>via e-post aldrig ska innehålla historik eller personuppgifter.</w:t>
      </w:r>
    </w:p>
    <w:p w14:paraId="7C66F35E" w14:textId="77777777" w:rsidR="00482DB9" w:rsidRDefault="00482DB9" w:rsidP="00482DB9">
      <w:pPr>
        <w:spacing w:after="0" w:line="240" w:lineRule="auto"/>
        <w:ind w:left="0" w:right="-762"/>
      </w:pPr>
    </w:p>
    <w:p w14:paraId="149358DC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="Arial" w:eastAsiaTheme="majorEastAsia" w:hAnsi="Arial" w:cstheme="majorBidi"/>
          <w:b/>
          <w:bCs/>
          <w:color w:val="000000" w:themeColor="text1"/>
          <w:sz w:val="40"/>
          <w:szCs w:val="26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Ansvar</w:t>
      </w:r>
    </w:p>
    <w:p w14:paraId="73C49F33" w14:textId="77777777" w:rsidR="00482DB9" w:rsidRPr="004E1AB6" w:rsidRDefault="00482DB9" w:rsidP="00482DB9">
      <w:pPr>
        <w:spacing w:after="0" w:line="240" w:lineRule="auto"/>
        <w:ind w:left="0" w:right="-762"/>
      </w:pPr>
      <w:r w:rsidRPr="004E1AB6">
        <w:rPr>
          <w:rFonts w:ascii="Calibri" w:hAnsi="Calibri" w:cs="Calibri"/>
          <w:sz w:val="22"/>
          <w:szCs w:val="22"/>
        </w:rPr>
        <w:t>Verksamhetschef ansvarar för att denna rutin är känd och följs inom verksamheten.</w:t>
      </w:r>
      <w:r w:rsidRPr="004E1AB6">
        <w:rPr>
          <w:rFonts w:ascii="Arial" w:hAnsi="Arial" w:cs="Arial"/>
          <w:sz w:val="20"/>
          <w:szCs w:val="20"/>
        </w:rPr>
        <w:t xml:space="preserve"> </w:t>
      </w:r>
      <w:r w:rsidRPr="004E1AB6">
        <w:rPr>
          <w:rFonts w:ascii="Arial" w:hAnsi="Arial" w:cs="Arial"/>
          <w:sz w:val="20"/>
          <w:szCs w:val="20"/>
        </w:rPr>
        <w:br/>
      </w:r>
    </w:p>
    <w:p w14:paraId="591C58F8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="Arial" w:eastAsiaTheme="majorEastAsia" w:hAnsi="Arial" w:cstheme="majorBidi"/>
          <w:b/>
          <w:bCs/>
          <w:color w:val="000000" w:themeColor="text1"/>
          <w:sz w:val="40"/>
          <w:szCs w:val="26"/>
        </w:rPr>
      </w:pP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Uppföljning</w:t>
      </w:r>
      <w:r w:rsidRPr="004E1AB6">
        <w:rPr>
          <w:rFonts w:ascii="Arial" w:eastAsiaTheme="majorEastAsia" w:hAnsi="Arial" w:cstheme="majorBidi"/>
          <w:b/>
          <w:bCs/>
          <w:color w:val="000000" w:themeColor="text1"/>
          <w:sz w:val="40"/>
          <w:szCs w:val="26"/>
        </w:rPr>
        <w:t xml:space="preserve">, </w:t>
      </w: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utvärdering och revision</w:t>
      </w:r>
    </w:p>
    <w:p w14:paraId="2F8DFC3C" w14:textId="77777777" w:rsidR="00482DB9" w:rsidRPr="004E1AB6" w:rsidRDefault="00482DB9" w:rsidP="00482DB9">
      <w:pPr>
        <w:keepNext/>
        <w:spacing w:line="240" w:lineRule="auto"/>
        <w:ind w:left="0" w:right="0"/>
        <w:outlineLvl w:val="0"/>
        <w:rPr>
          <w:rFonts w:ascii="Calibri" w:hAnsi="Calibri" w:cs="Calibri"/>
          <w:bCs/>
          <w:sz w:val="22"/>
          <w:szCs w:val="22"/>
        </w:rPr>
      </w:pPr>
      <w:r w:rsidRPr="004E1AB6">
        <w:rPr>
          <w:rFonts w:ascii="Calibri" w:hAnsi="Calibri" w:cs="Calibri"/>
          <w:bCs/>
          <w:sz w:val="22"/>
          <w:szCs w:val="22"/>
        </w:rPr>
        <w:t>Expeditionen för patientärenden</w:t>
      </w:r>
    </w:p>
    <w:p w14:paraId="751250FA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="Arial" w:eastAsiaTheme="majorEastAsia" w:hAnsi="Arial" w:cstheme="majorBidi"/>
          <w:b/>
          <w:bCs/>
          <w:color w:val="000000" w:themeColor="text1"/>
          <w:sz w:val="40"/>
          <w:szCs w:val="26"/>
        </w:rPr>
      </w:pPr>
      <w:r w:rsidRPr="004E1AB6">
        <w:rPr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br/>
      </w: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Relaterad information</w:t>
      </w:r>
    </w:p>
    <w:p w14:paraId="5AB97616" w14:textId="77777777" w:rsidR="00482DB9" w:rsidRPr="004E1AB6" w:rsidRDefault="00482DB9" w:rsidP="00482DB9">
      <w:pPr>
        <w:spacing w:after="0" w:line="240" w:lineRule="auto"/>
        <w:ind w:left="0" w:right="-904"/>
        <w:rPr>
          <w:rFonts w:asciiTheme="majorHAnsi" w:hAnsiTheme="majorHAnsi" w:cstheme="majorHAnsi"/>
          <w:sz w:val="22"/>
          <w:szCs w:val="22"/>
        </w:rPr>
      </w:pPr>
      <w:r w:rsidRPr="004E1AB6">
        <w:rPr>
          <w:rFonts w:asciiTheme="majorHAnsi" w:hAnsiTheme="majorHAnsi" w:cstheme="majorHAnsi"/>
          <w:sz w:val="22"/>
          <w:szCs w:val="22"/>
        </w:rPr>
        <w:t xml:space="preserve">SU-övergripande rutin </w:t>
      </w:r>
      <w:r w:rsidRPr="004E1AB6">
        <w:rPr>
          <w:rFonts w:asciiTheme="majorHAnsi" w:hAnsiTheme="majorHAnsi" w:cstheme="majorHAnsi"/>
          <w:sz w:val="22"/>
          <w:szCs w:val="22"/>
          <w:u w:val="single"/>
        </w:rPr>
        <w:t>”</w:t>
      </w:r>
      <w:hyperlink r:id="rId12" w:history="1">
        <w:r w:rsidRPr="00EB1389">
          <w:rPr>
            <w:rStyle w:val="Hyperlnk"/>
            <w:rFonts w:asciiTheme="majorHAnsi" w:hAnsiTheme="majorHAnsi" w:cstheme="majorHAnsi"/>
            <w:sz w:val="22"/>
            <w:szCs w:val="22"/>
          </w:rPr>
          <w:t>Avvikelsehantering i MedControl PRO”</w:t>
        </w:r>
      </w:hyperlink>
    </w:p>
    <w:p w14:paraId="17F42028" w14:textId="77777777" w:rsidR="00482DB9" w:rsidRPr="004E1AB6" w:rsidRDefault="00482DB9" w:rsidP="00482DB9">
      <w:pPr>
        <w:spacing w:after="0" w:line="240" w:lineRule="auto"/>
        <w:ind w:left="0" w:right="-904"/>
        <w:rPr>
          <w:rFonts w:asciiTheme="majorHAnsi" w:hAnsiTheme="majorHAnsi" w:cstheme="majorHAnsi"/>
          <w:sz w:val="22"/>
          <w:szCs w:val="22"/>
        </w:rPr>
      </w:pPr>
      <w:r w:rsidRPr="004E1AB6">
        <w:rPr>
          <w:rFonts w:asciiTheme="majorHAnsi" w:hAnsiTheme="majorHAnsi" w:cstheme="majorHAnsi"/>
          <w:sz w:val="22"/>
          <w:szCs w:val="22"/>
        </w:rPr>
        <w:lastRenderedPageBreak/>
        <w:t>SU-övergripande rutin ”</w:t>
      </w:r>
      <w:hyperlink r:id="rId13" w:history="1">
        <w:r w:rsidRPr="00F752E6">
          <w:rPr>
            <w:rStyle w:val="Hyperlnk"/>
            <w:rFonts w:asciiTheme="majorHAnsi" w:hAnsiTheme="majorHAnsi" w:cstheme="majorHAnsi"/>
            <w:sz w:val="22"/>
            <w:szCs w:val="22"/>
          </w:rPr>
          <w:t xml:space="preserve">Chefers stöd till medarbetare i samband med </w:t>
        </w:r>
        <w:proofErr w:type="spellStart"/>
        <w:r w:rsidRPr="00F752E6">
          <w:rPr>
            <w:rStyle w:val="Hyperlnk"/>
            <w:rFonts w:asciiTheme="majorHAnsi" w:hAnsiTheme="majorHAnsi" w:cstheme="majorHAnsi"/>
            <w:sz w:val="22"/>
            <w:szCs w:val="22"/>
          </w:rPr>
          <w:t>vårdskada</w:t>
        </w:r>
        <w:proofErr w:type="spellEnd"/>
        <w:r w:rsidRPr="00F752E6">
          <w:rPr>
            <w:rStyle w:val="Hyperlnk"/>
            <w:rFonts w:asciiTheme="majorHAnsi" w:hAnsiTheme="majorHAnsi" w:cstheme="majorHAnsi"/>
            <w:sz w:val="22"/>
            <w:szCs w:val="22"/>
          </w:rPr>
          <w:t xml:space="preserve"> eller patientklagomål”</w:t>
        </w:r>
      </w:hyperlink>
      <w:r w:rsidRPr="00F752E6">
        <w:rPr>
          <w:rFonts w:asciiTheme="majorHAnsi" w:hAnsiTheme="majorHAnsi" w:cstheme="majorHAnsi"/>
          <w:sz w:val="22"/>
          <w:szCs w:val="22"/>
        </w:rPr>
        <w:t xml:space="preserve"> </w:t>
      </w:r>
      <w:r w:rsidRPr="00F752E6">
        <w:rPr>
          <w:rFonts w:asciiTheme="majorHAnsi" w:hAnsiTheme="majorHAnsi" w:cstheme="majorHAnsi"/>
          <w:sz w:val="22"/>
          <w:szCs w:val="22"/>
        </w:rPr>
        <w:br/>
      </w:r>
      <w:r w:rsidRPr="004E1AB6">
        <w:rPr>
          <w:rFonts w:asciiTheme="majorHAnsi" w:hAnsiTheme="majorHAnsi" w:cstheme="majorHAnsi"/>
          <w:sz w:val="22"/>
          <w:szCs w:val="22"/>
        </w:rPr>
        <w:t>SU-övergripande ruti</w:t>
      </w:r>
      <w:r>
        <w:rPr>
          <w:rFonts w:asciiTheme="majorHAnsi" w:hAnsiTheme="majorHAnsi" w:cstheme="majorHAnsi"/>
          <w:sz w:val="22"/>
          <w:szCs w:val="22"/>
        </w:rPr>
        <w:t xml:space="preserve">n </w:t>
      </w:r>
      <w:hyperlink r:id="rId14" w:history="1">
        <w:r w:rsidRPr="00F752E6">
          <w:rPr>
            <w:rStyle w:val="Hyperlnk"/>
            <w:rFonts w:asciiTheme="majorHAnsi" w:hAnsiTheme="majorHAnsi" w:cstheme="majorHAnsi"/>
            <w:sz w:val="22"/>
            <w:szCs w:val="22"/>
          </w:rPr>
          <w:t>”Sekretess inom hälso- och sjukvården”</w:t>
        </w:r>
      </w:hyperlink>
    </w:p>
    <w:p w14:paraId="0B82632B" w14:textId="77777777" w:rsidR="00482DB9" w:rsidRDefault="00482DB9" w:rsidP="00482DB9">
      <w:pPr>
        <w:spacing w:after="0" w:line="240" w:lineRule="auto"/>
        <w:ind w:left="0" w:right="-904"/>
        <w:rPr>
          <w:rFonts w:asciiTheme="majorHAnsi" w:hAnsiTheme="majorHAnsi" w:cstheme="majorHAnsi"/>
          <w:sz w:val="22"/>
          <w:szCs w:val="22"/>
        </w:rPr>
      </w:pPr>
      <w:r w:rsidRPr="004E1AB6">
        <w:rPr>
          <w:rFonts w:asciiTheme="majorHAnsi" w:hAnsiTheme="majorHAnsi" w:cstheme="majorHAnsi"/>
          <w:bCs/>
          <w:sz w:val="22"/>
          <w:szCs w:val="22"/>
        </w:rPr>
        <w:t>SU-övergripande ruti</w:t>
      </w:r>
      <w:r>
        <w:rPr>
          <w:rFonts w:asciiTheme="majorHAnsi" w:hAnsiTheme="majorHAnsi" w:cstheme="majorHAnsi"/>
          <w:bCs/>
          <w:sz w:val="22"/>
          <w:szCs w:val="22"/>
        </w:rPr>
        <w:t xml:space="preserve">n </w:t>
      </w:r>
      <w:hyperlink r:id="rId15" w:history="1">
        <w:r w:rsidRPr="00F752E6">
          <w:rPr>
            <w:rStyle w:val="Hyperlnk"/>
            <w:rFonts w:asciiTheme="majorHAnsi" w:hAnsiTheme="majorHAnsi" w:cstheme="majorHAnsi"/>
            <w:bCs/>
            <w:sz w:val="22"/>
            <w:szCs w:val="22"/>
          </w:rPr>
          <w:t>”Lex Maria-anmälan”</w:t>
        </w:r>
      </w:hyperlink>
    </w:p>
    <w:p w14:paraId="24232AC9" w14:textId="77777777" w:rsidR="00482DB9" w:rsidRPr="00A325A9" w:rsidRDefault="00482DB9" w:rsidP="00482DB9">
      <w:pPr>
        <w:spacing w:after="0" w:line="240" w:lineRule="auto"/>
        <w:ind w:left="0" w:right="-904"/>
        <w:rPr>
          <w:rStyle w:val="Hyperlnk"/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Regional r</w:t>
      </w:r>
      <w:r w:rsidRPr="004E1AB6">
        <w:rPr>
          <w:rFonts w:asciiTheme="majorHAnsi" w:hAnsiTheme="majorHAnsi" w:cstheme="majorHAnsi"/>
          <w:sz w:val="22"/>
          <w:szCs w:val="22"/>
        </w:rPr>
        <w:t>utin ”</w:t>
      </w:r>
      <w:r>
        <w:rPr>
          <w:rFonts w:asciiTheme="majorHAnsi" w:hAnsiTheme="majorHAnsi" w:cstheme="majorHAnsi"/>
          <w:sz w:val="22"/>
          <w:szCs w:val="22"/>
          <w:u w:val="single"/>
        </w:rPr>
        <w:fldChar w:fldCharType="begin"/>
      </w:r>
      <w:r>
        <w:rPr>
          <w:rFonts w:asciiTheme="majorHAnsi" w:hAnsiTheme="majorHAnsi" w:cstheme="majorHAnsi"/>
          <w:sz w:val="22"/>
          <w:szCs w:val="22"/>
          <w:u w:val="single"/>
        </w:rPr>
        <w:instrText>HYPERLINK "https://mellanarkiv-offentlig.vgregion.se/alfresco/s/archive/stream/public/v1/source/available/sofia/rs7847-355747063-6/surrogate/Regional%20rutin%20Diarief%c3%b6ring%20i%20V%c3%a4stra%20G%c3%b6talandsregionen.pdf"</w:instrText>
      </w:r>
      <w:r>
        <w:rPr>
          <w:rFonts w:asciiTheme="majorHAnsi" w:hAnsiTheme="majorHAnsi" w:cstheme="majorHAnsi"/>
          <w:sz w:val="22"/>
          <w:szCs w:val="22"/>
          <w:u w:val="single"/>
        </w:rPr>
      </w:r>
      <w:r>
        <w:rPr>
          <w:rFonts w:asciiTheme="majorHAnsi" w:hAnsiTheme="majorHAnsi" w:cstheme="majorHAnsi"/>
          <w:sz w:val="22"/>
          <w:szCs w:val="22"/>
          <w:u w:val="single"/>
        </w:rPr>
        <w:fldChar w:fldCharType="separate"/>
      </w:r>
      <w:r w:rsidRPr="00A325A9">
        <w:rPr>
          <w:rStyle w:val="Hyperlnk"/>
          <w:rFonts w:asciiTheme="majorHAnsi" w:hAnsiTheme="majorHAnsi" w:cstheme="majorHAnsi"/>
          <w:color w:val="auto"/>
          <w:sz w:val="22"/>
          <w:szCs w:val="22"/>
        </w:rPr>
        <w:t>Diarieföring i Västra Götalandsregionen”</w:t>
      </w:r>
    </w:p>
    <w:p w14:paraId="742D2367" w14:textId="77777777" w:rsidR="00482DB9" w:rsidRPr="00C83E12" w:rsidRDefault="00482DB9" w:rsidP="00482DB9">
      <w:pPr>
        <w:spacing w:after="0" w:line="240" w:lineRule="auto"/>
        <w:ind w:left="0" w:right="-904"/>
        <w:rPr>
          <w:rFonts w:asciiTheme="majorHAnsi" w:hAnsiTheme="majorHAnsi" w:cstheme="majorHAnsi"/>
          <w:sz w:val="22"/>
          <w:szCs w:val="22"/>
          <w:u w:val="single"/>
        </w:rPr>
      </w:pPr>
      <w:r>
        <w:rPr>
          <w:rFonts w:asciiTheme="majorHAnsi" w:hAnsiTheme="majorHAnsi" w:cstheme="majorHAnsi"/>
          <w:sz w:val="22"/>
          <w:szCs w:val="22"/>
          <w:u w:val="single"/>
        </w:rPr>
        <w:fldChar w:fldCharType="end"/>
      </w:r>
      <w:r w:rsidRPr="004E1AB6">
        <w:rPr>
          <w:rFonts w:asciiTheme="majorHAnsi" w:hAnsiTheme="majorHAnsi" w:cstheme="majorHAnsi"/>
          <w:sz w:val="22"/>
          <w:szCs w:val="22"/>
        </w:rPr>
        <w:t xml:space="preserve"> </w:t>
      </w:r>
      <w:hyperlink r:id="rId16" w:history="1">
        <w:r w:rsidRPr="004E1AB6">
          <w:rPr>
            <w:rFonts w:asciiTheme="majorHAnsi" w:hAnsiTheme="majorHAnsi" w:cstheme="majorHAnsi"/>
            <w:sz w:val="22"/>
            <w:szCs w:val="22"/>
            <w:u w:val="single"/>
          </w:rPr>
          <w:t>Socialstyrelsens föreskrifter och allmänna råd om vårdgivares systematiska patientsäkerhetsarbete; HSLF-FS 2017:40</w:t>
        </w:r>
      </w:hyperlink>
      <w:r w:rsidRPr="004E1AB6">
        <w:rPr>
          <w:rFonts w:asciiTheme="majorHAnsi" w:hAnsiTheme="majorHAnsi" w:cstheme="majorHAnsi"/>
          <w:bCs/>
          <w:sz w:val="22"/>
          <w:szCs w:val="22"/>
        </w:rPr>
        <w:br/>
      </w:r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  <w:fldChar w:fldCharType="begin"/>
      </w:r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  <w:instrText xml:space="preserve"> HYPERLINK "https://www.ivo.se/globalassets/dokument/publikationer/foreskrifter/hslf-fs-2017-41.pdf" </w:instrText>
      </w:r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</w:r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  <w:fldChar w:fldCharType="separate"/>
      </w:r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  <w:t>Inspektionen för vård och omsorgs föreskrifter om anmälan av händelser som har medfört eller</w:t>
      </w:r>
    </w:p>
    <w:p w14:paraId="02B42414" w14:textId="77777777" w:rsidR="00482DB9" w:rsidRPr="004E1AB6" w:rsidRDefault="00482DB9" w:rsidP="00482DB9">
      <w:pPr>
        <w:autoSpaceDE w:val="0"/>
        <w:autoSpaceDN w:val="0"/>
        <w:adjustRightInd w:val="0"/>
        <w:spacing w:after="0" w:line="240" w:lineRule="auto"/>
        <w:ind w:left="0" w:right="0"/>
        <w:rPr>
          <w:rFonts w:asciiTheme="majorHAnsi" w:hAnsiTheme="majorHAnsi" w:cstheme="majorHAnsi"/>
          <w:bCs/>
          <w:sz w:val="22"/>
          <w:szCs w:val="22"/>
        </w:rPr>
      </w:pPr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  <w:t xml:space="preserve">hade kunnat medföra en allvarlig </w:t>
      </w:r>
      <w:proofErr w:type="spellStart"/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  <w:t>vårdskada</w:t>
      </w:r>
      <w:proofErr w:type="spellEnd"/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  <w:t xml:space="preserve"> (lex Maria) HSLF-FS 2017:41</w:t>
      </w:r>
      <w:r w:rsidRPr="004E1AB6">
        <w:rPr>
          <w:rFonts w:asciiTheme="majorHAnsi" w:hAnsiTheme="majorHAnsi" w:cstheme="majorHAnsi"/>
          <w:bCs/>
          <w:sz w:val="22"/>
          <w:szCs w:val="22"/>
          <w:u w:val="single"/>
        </w:rPr>
        <w:fldChar w:fldCharType="end"/>
      </w:r>
    </w:p>
    <w:p w14:paraId="53D8B7E8" w14:textId="77777777" w:rsidR="00482DB9" w:rsidRPr="004E1AB6" w:rsidRDefault="00482DB9" w:rsidP="00482DB9">
      <w:pPr>
        <w:autoSpaceDE w:val="0"/>
        <w:autoSpaceDN w:val="0"/>
        <w:adjustRightInd w:val="0"/>
        <w:spacing w:after="0" w:line="240" w:lineRule="auto"/>
        <w:ind w:left="0" w:right="0"/>
        <w:rPr>
          <w:rFonts w:asciiTheme="majorHAnsi" w:hAnsiTheme="majorHAnsi" w:cstheme="majorHAnsi"/>
          <w:bCs/>
          <w:sz w:val="22"/>
          <w:szCs w:val="22"/>
          <w:u w:val="single"/>
        </w:rPr>
      </w:pPr>
      <w:hyperlink r:id="rId17" w:history="1">
        <w:r w:rsidRPr="004E1AB6">
          <w:rPr>
            <w:rFonts w:asciiTheme="majorHAnsi" w:hAnsiTheme="majorHAnsi" w:cstheme="majorHAnsi"/>
            <w:bCs/>
            <w:sz w:val="22"/>
            <w:szCs w:val="22"/>
            <w:u w:val="single"/>
          </w:rPr>
          <w:t>Om du inte är nöjd med vården - 1177 Vårdguiden</w:t>
        </w:r>
      </w:hyperlink>
    </w:p>
    <w:p w14:paraId="3C14124E" w14:textId="77777777" w:rsidR="00482DB9" w:rsidRDefault="00482DB9" w:rsidP="00482DB9">
      <w:pPr>
        <w:spacing w:after="0" w:line="240" w:lineRule="auto"/>
        <w:ind w:left="0" w:right="-904"/>
      </w:pPr>
      <w:hyperlink r:id="rId18" w:history="1">
        <w:proofErr w:type="spellStart"/>
        <w:r w:rsidRPr="004E1AB6">
          <w:rPr>
            <w:rFonts w:asciiTheme="majorHAnsi" w:hAnsiTheme="majorHAnsi" w:cstheme="majorHAnsi"/>
            <w:sz w:val="22"/>
            <w:szCs w:val="22"/>
            <w:u w:val="single"/>
            <w:lang w:val="fi-FI"/>
          </w:rPr>
          <w:t>Blankett</w:t>
        </w:r>
        <w:proofErr w:type="spellEnd"/>
        <w:r w:rsidRPr="004E1AB6">
          <w:rPr>
            <w:rFonts w:asciiTheme="majorHAnsi" w:hAnsiTheme="majorHAnsi" w:cstheme="majorHAnsi"/>
            <w:sz w:val="22"/>
            <w:szCs w:val="22"/>
            <w:u w:val="single"/>
            <w:lang w:val="fi-FI"/>
          </w:rPr>
          <w:t xml:space="preserve"> för </w:t>
        </w:r>
        <w:proofErr w:type="spellStart"/>
        <w:r w:rsidRPr="004E1AB6">
          <w:rPr>
            <w:rFonts w:asciiTheme="majorHAnsi" w:hAnsiTheme="majorHAnsi" w:cstheme="majorHAnsi"/>
            <w:sz w:val="22"/>
            <w:szCs w:val="22"/>
            <w:u w:val="single"/>
            <w:lang w:val="fi-FI"/>
          </w:rPr>
          <w:t>synpunkter</w:t>
        </w:r>
        <w:proofErr w:type="spellEnd"/>
        <w:r w:rsidRPr="004E1AB6">
          <w:rPr>
            <w:rFonts w:asciiTheme="majorHAnsi" w:hAnsiTheme="majorHAnsi" w:cstheme="majorHAnsi"/>
            <w:sz w:val="22"/>
            <w:szCs w:val="22"/>
            <w:u w:val="single"/>
            <w:lang w:val="fi-FI"/>
          </w:rPr>
          <w:t xml:space="preserve"> och klagomål</w:t>
        </w:r>
      </w:hyperlink>
      <w:r w:rsidRPr="004E1AB6">
        <w:rPr>
          <w:rFonts w:asciiTheme="majorHAnsi" w:hAnsiTheme="majorHAnsi" w:cstheme="majorHAnsi"/>
          <w:sz w:val="22"/>
          <w:szCs w:val="22"/>
          <w:lang w:val="fi-FI"/>
        </w:rPr>
        <w:t xml:space="preserve"> </w:t>
      </w:r>
      <w:r w:rsidRPr="004E1AB6">
        <w:rPr>
          <w:rFonts w:asciiTheme="majorHAnsi" w:hAnsiTheme="majorHAnsi" w:cstheme="majorHAnsi"/>
          <w:b/>
          <w:sz w:val="22"/>
          <w:szCs w:val="22"/>
        </w:rPr>
        <w:br/>
      </w:r>
      <w:hyperlink r:id="rId19" w:history="1">
        <w:r w:rsidRPr="00E5374A">
          <w:rPr>
            <w:rStyle w:val="Hyperlnk"/>
            <w:rFonts w:asciiTheme="majorHAnsi" w:hAnsiTheme="majorHAnsi" w:cstheme="majorHAnsi"/>
            <w:bCs/>
            <w:color w:val="000000" w:themeColor="text1"/>
            <w:sz w:val="22"/>
            <w:szCs w:val="22"/>
          </w:rPr>
          <w:t>Jag är anmäld, vad händer nu?</w:t>
        </w:r>
      </w:hyperlink>
    </w:p>
    <w:p w14:paraId="690F0EB4" w14:textId="77777777" w:rsidR="00482DB9" w:rsidRPr="004E1AB6" w:rsidRDefault="00482DB9" w:rsidP="00482DB9">
      <w:pPr>
        <w:spacing w:after="0" w:line="240" w:lineRule="auto"/>
        <w:ind w:left="0" w:right="-904"/>
        <w:rPr>
          <w:rFonts w:asciiTheme="majorHAnsi" w:hAnsiTheme="majorHAnsi" w:cstheme="majorHAnsi"/>
          <w:sz w:val="22"/>
          <w:szCs w:val="22"/>
        </w:rPr>
      </w:pPr>
      <w:hyperlink r:id="rId20" w:history="1">
        <w:r>
          <w:rPr>
            <w:rStyle w:val="Hyperlnk"/>
            <w:rFonts w:ascii="Calibri" w:eastAsia="Calibri" w:hAnsi="Calibri" w:cs="Calibri"/>
            <w:sz w:val="22"/>
            <w:szCs w:val="22"/>
            <w:lang w:eastAsia="en-US"/>
            <w14:ligatures w14:val="standardContextual"/>
          </w:rPr>
          <w:t>R</w:t>
        </w:r>
        <w:r w:rsidRPr="00D02972">
          <w:rPr>
            <w:rStyle w:val="Hyperlnk"/>
            <w:rFonts w:ascii="Calibri" w:eastAsia="Calibri" w:hAnsi="Calibri" w:cs="Calibri"/>
            <w:sz w:val="22"/>
            <w:szCs w:val="22"/>
            <w:lang w:eastAsia="en-US"/>
            <w14:ligatures w14:val="standardContextual"/>
          </w:rPr>
          <w:t xml:space="preserve">utin </w:t>
        </w:r>
        <w:r>
          <w:rPr>
            <w:rStyle w:val="Hyperlnk"/>
            <w:rFonts w:ascii="Calibri" w:eastAsia="Calibri" w:hAnsi="Calibri" w:cs="Calibri"/>
            <w:sz w:val="22"/>
            <w:szCs w:val="22"/>
            <w:lang w:eastAsia="en-US"/>
            <w14:ligatures w14:val="standardContextual"/>
          </w:rPr>
          <w:t xml:space="preserve">journaldokumentation i </w:t>
        </w:r>
        <w:proofErr w:type="spellStart"/>
        <w:r w:rsidRPr="00D02972">
          <w:rPr>
            <w:rStyle w:val="Hyperlnk"/>
            <w:rFonts w:ascii="Calibri" w:eastAsia="Calibri" w:hAnsi="Calibri" w:cs="Calibri"/>
            <w:sz w:val="22"/>
            <w:szCs w:val="22"/>
            <w:lang w:eastAsia="en-US"/>
            <w14:ligatures w14:val="standardContextual"/>
          </w:rPr>
          <w:t>Melior</w:t>
        </w:r>
        <w:proofErr w:type="spellEnd"/>
      </w:hyperlink>
      <w:r>
        <w:rPr>
          <w:rFonts w:ascii="Calibri" w:eastAsia="Calibri" w:hAnsi="Calibri" w:cs="Calibri"/>
          <w:sz w:val="22"/>
          <w:szCs w:val="22"/>
          <w:lang w:eastAsia="en-US"/>
          <w14:ligatures w14:val="standardContextual"/>
        </w:rPr>
        <w:t xml:space="preserve"> (sidan 50)</w:t>
      </w:r>
      <w:r w:rsidRPr="004E1AB6">
        <w:rPr>
          <w:rFonts w:asciiTheme="majorHAnsi" w:hAnsiTheme="majorHAnsi" w:cstheme="majorHAnsi"/>
          <w:b/>
          <w:sz w:val="22"/>
          <w:szCs w:val="22"/>
        </w:rPr>
        <w:br/>
      </w:r>
      <w:hyperlink r:id="rId21" w:history="1">
        <w:r w:rsidRPr="004E1AB6">
          <w:rPr>
            <w:rFonts w:asciiTheme="majorHAnsi" w:hAnsiTheme="majorHAnsi" w:cstheme="majorHAnsi"/>
            <w:sz w:val="22"/>
            <w:szCs w:val="22"/>
            <w:u w:val="single"/>
          </w:rPr>
          <w:t>Patientsäkerhetslagen (2010:659)</w:t>
        </w:r>
      </w:hyperlink>
      <w:r w:rsidRPr="004E1AB6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01B3FD77" w14:textId="77777777" w:rsidR="00482DB9" w:rsidRPr="00C83E12" w:rsidRDefault="00482DB9" w:rsidP="00482DB9">
      <w:pPr>
        <w:spacing w:after="0" w:line="240" w:lineRule="auto"/>
        <w:ind w:left="0" w:right="-904"/>
        <w:rPr>
          <w:rFonts w:asciiTheme="majorHAnsi" w:hAnsiTheme="majorHAnsi" w:cstheme="majorHAnsi"/>
          <w:sz w:val="22"/>
          <w:szCs w:val="22"/>
          <w:u w:val="single"/>
        </w:rPr>
      </w:pPr>
      <w:hyperlink r:id="rId22" w:history="1">
        <w:r w:rsidRPr="004E1AB6">
          <w:rPr>
            <w:rFonts w:asciiTheme="majorHAnsi" w:hAnsiTheme="majorHAnsi" w:cstheme="majorHAnsi"/>
            <w:sz w:val="22"/>
            <w:szCs w:val="22"/>
            <w:u w:val="single"/>
          </w:rPr>
          <w:t>Lag (2017:372) om stöd vid klagomål mot hälso- och sjukvården</w:t>
        </w:r>
      </w:hyperlink>
      <w:r w:rsidRPr="004E1AB6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710F6B2F" w14:textId="77777777" w:rsidR="00482DB9" w:rsidRPr="004E1AB6" w:rsidRDefault="00482DB9" w:rsidP="00482DB9">
      <w:pPr>
        <w:spacing w:after="0" w:line="240" w:lineRule="auto"/>
        <w:ind w:left="0" w:right="-904"/>
        <w:rPr>
          <w:rFonts w:asciiTheme="majorHAnsi" w:hAnsiTheme="majorHAnsi" w:cstheme="majorHAnsi"/>
          <w:b/>
          <w:sz w:val="22"/>
          <w:szCs w:val="22"/>
        </w:rPr>
      </w:pPr>
      <w:hyperlink r:id="rId23" w:history="1">
        <w:r w:rsidRPr="004E1AB6">
          <w:rPr>
            <w:rFonts w:asciiTheme="majorHAnsi" w:hAnsiTheme="majorHAnsi" w:cstheme="majorHAnsi"/>
            <w:sz w:val="22"/>
            <w:szCs w:val="22"/>
            <w:u w:val="single"/>
          </w:rPr>
          <w:t>SFS 2017:378</w:t>
        </w:r>
      </w:hyperlink>
      <w:r>
        <w:rPr>
          <w:rFonts w:asciiTheme="majorHAnsi" w:hAnsiTheme="majorHAnsi" w:cstheme="majorHAnsi"/>
          <w:sz w:val="22"/>
          <w:szCs w:val="22"/>
          <w:u w:val="single"/>
        </w:rPr>
        <w:br/>
      </w:r>
      <w:hyperlink r:id="rId24" w:history="1">
        <w:proofErr w:type="spellStart"/>
        <w:r w:rsidRPr="004E1AB6">
          <w:rPr>
            <w:rFonts w:asciiTheme="majorHAnsi" w:hAnsiTheme="majorHAnsi" w:cstheme="majorHAnsi"/>
            <w:sz w:val="22"/>
            <w:szCs w:val="22"/>
            <w:u w:val="single"/>
          </w:rPr>
          <w:t>Patientlag</w:t>
        </w:r>
        <w:proofErr w:type="spellEnd"/>
        <w:r w:rsidRPr="004E1AB6">
          <w:rPr>
            <w:rFonts w:asciiTheme="majorHAnsi" w:hAnsiTheme="majorHAnsi" w:cstheme="majorHAnsi"/>
            <w:sz w:val="22"/>
            <w:szCs w:val="22"/>
            <w:u w:val="single"/>
          </w:rPr>
          <w:t xml:space="preserve"> (2014:821) </w:t>
        </w:r>
      </w:hyperlink>
    </w:p>
    <w:p w14:paraId="778FE9AD" w14:textId="77777777" w:rsidR="00482DB9" w:rsidRPr="004E1AB6" w:rsidRDefault="00482DB9" w:rsidP="00482DB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</w:t>
      </w:r>
      <w:r w:rsidRPr="004E1AB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rbetsgrupp</w:t>
      </w:r>
    </w:p>
    <w:p w14:paraId="67048F80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Thomas Brezicka, chefläkare</w:t>
      </w:r>
    </w:p>
    <w:p w14:paraId="350212DE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Annelie Fagerberg, chefläkare</w:t>
      </w:r>
    </w:p>
    <w:p w14:paraId="2B9AA1AC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Johan Sandelin, chefläkare</w:t>
      </w:r>
    </w:p>
    <w:p w14:paraId="663900D9" w14:textId="77777777" w:rsidR="00482DB9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Anders Edebo, chefläkare</w:t>
      </w:r>
    </w:p>
    <w:p w14:paraId="33E27BF8" w14:textId="77777777" w:rsidR="00482DB9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Kajsa Holm, strateg</w:t>
      </w:r>
    </w:p>
    <w:p w14:paraId="12BAAB98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  <w:r w:rsidRPr="004E1AB6">
        <w:rPr>
          <w:rFonts w:ascii="Calibri" w:hAnsi="Calibri" w:cs="Calibri"/>
          <w:sz w:val="22"/>
          <w:szCs w:val="22"/>
        </w:rPr>
        <w:t>Katrin D'Arro</w:t>
      </w:r>
      <w:r>
        <w:rPr>
          <w:rFonts w:ascii="Calibri" w:hAnsi="Calibri" w:cs="Calibri"/>
          <w:sz w:val="22"/>
          <w:szCs w:val="22"/>
        </w:rPr>
        <w:t>, systemspecialist MCP/</w:t>
      </w:r>
      <w:r w:rsidRPr="004E1AB6">
        <w:rPr>
          <w:rFonts w:ascii="Calibri" w:hAnsi="Calibri" w:cs="Calibri"/>
          <w:sz w:val="22"/>
          <w:szCs w:val="22"/>
        </w:rPr>
        <w:t xml:space="preserve">undersköterska/kvalitetsombud </w:t>
      </w:r>
      <w:r>
        <w:rPr>
          <w:rFonts w:ascii="Calibri" w:hAnsi="Calibri" w:cs="Calibri"/>
          <w:sz w:val="22"/>
          <w:szCs w:val="22"/>
        </w:rPr>
        <w:t>MGAÖ</w:t>
      </w:r>
      <w:r>
        <w:rPr>
          <w:rFonts w:ascii="Calibri" w:hAnsi="Calibri" w:cs="Calibri"/>
          <w:sz w:val="22"/>
          <w:szCs w:val="22"/>
        </w:rPr>
        <w:br/>
      </w:r>
      <w:r w:rsidRPr="004E1AB6">
        <w:rPr>
          <w:rFonts w:ascii="Calibri" w:hAnsi="Calibri" w:cs="Calibri"/>
          <w:sz w:val="22"/>
          <w:szCs w:val="22"/>
        </w:rPr>
        <w:t>Lars-Göran Lindesjöö, administrativ koordinator</w:t>
      </w:r>
      <w:r w:rsidRPr="004E1AB6">
        <w:rPr>
          <w:rFonts w:ascii="Calibri" w:hAnsi="Calibri" w:cs="Calibri"/>
          <w:sz w:val="22"/>
          <w:szCs w:val="22"/>
        </w:rPr>
        <w:br/>
        <w:t>Sarah Nilsson, administrativ koordinator</w:t>
      </w:r>
    </w:p>
    <w:p w14:paraId="1E55992C" w14:textId="77777777" w:rsidR="00482DB9" w:rsidRPr="004E1AB6" w:rsidRDefault="00482DB9" w:rsidP="00482DB9">
      <w:pPr>
        <w:spacing w:after="0" w:line="240" w:lineRule="auto"/>
        <w:ind w:left="0" w:right="-762"/>
        <w:rPr>
          <w:rFonts w:ascii="Calibri" w:hAnsi="Calibri" w:cs="Calibri"/>
          <w:sz w:val="22"/>
          <w:szCs w:val="22"/>
        </w:rPr>
      </w:pPr>
    </w:p>
    <w:p w14:paraId="54E1F43D" w14:textId="77777777" w:rsidR="00482DB9" w:rsidRPr="004E1AB6" w:rsidRDefault="00482DB9" w:rsidP="00482DB9">
      <w:pPr>
        <w:spacing w:after="0" w:line="240" w:lineRule="auto"/>
        <w:ind w:left="0" w:right="0"/>
      </w:pPr>
    </w:p>
    <w:p w14:paraId="7B63BE65" w14:textId="77777777" w:rsidR="00482DB9" w:rsidRPr="004E1AB6" w:rsidRDefault="00482DB9" w:rsidP="00482DB9">
      <w:pPr>
        <w:spacing w:after="0" w:line="240" w:lineRule="auto"/>
        <w:ind w:left="0" w:right="0"/>
      </w:pPr>
    </w:p>
    <w:bookmarkEnd w:id="0"/>
    <w:p w14:paraId="3C8C1AA8" w14:textId="77777777" w:rsidR="00482DB9" w:rsidRPr="004E1AB6" w:rsidRDefault="00482DB9" w:rsidP="00482DB9">
      <w:pPr>
        <w:spacing w:after="0" w:line="240" w:lineRule="auto"/>
        <w:ind w:left="0" w:right="0"/>
      </w:pPr>
    </w:p>
    <w:p w14:paraId="65E78382" w14:textId="77777777" w:rsidR="00482DB9" w:rsidRPr="00F32BCB" w:rsidRDefault="00482DB9" w:rsidP="00482DB9"/>
    <w:p w14:paraId="76B9F95B" w14:textId="52E27019" w:rsidR="00536A5A" w:rsidRPr="00482DB9" w:rsidRDefault="00536A5A" w:rsidP="00482DB9"/>
    <w:sectPr w:rsidR="00536A5A" w:rsidRPr="00482DB9" w:rsidSect="002D2B08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81AC5" w14:textId="77777777" w:rsidR="00066901" w:rsidRDefault="00066901">
      <w:r>
        <w:separator/>
      </w:r>
    </w:p>
  </w:endnote>
  <w:endnote w:type="continuationSeparator" w:id="0">
    <w:p w14:paraId="35247284" w14:textId="77777777" w:rsidR="00066901" w:rsidRDefault="00066901">
      <w:r>
        <w:continuationSeparator/>
      </w:r>
    </w:p>
  </w:endnote>
  <w:endnote w:type="continuationNotice" w:id="1">
    <w:p w14:paraId="7A1E45AB" w14:textId="77777777" w:rsidR="00066901" w:rsidRDefault="0006690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41E3A9D5" w14:textId="77777777" w:rsidR="0003207F" w:rsidRDefault="0003207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7B452865" w14:textId="77777777" w:rsidR="0003207F" w:rsidRDefault="0003207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F2301" w14:textId="77777777" w:rsidR="00066901" w:rsidRDefault="00066901"/>
  </w:footnote>
  <w:footnote w:type="continuationSeparator" w:id="0">
    <w:p w14:paraId="41E70D29" w14:textId="77777777" w:rsidR="00066901" w:rsidRDefault="00066901">
      <w:r>
        <w:continuationSeparator/>
      </w:r>
    </w:p>
  </w:footnote>
  <w:footnote w:type="continuationNotice" w:id="1">
    <w:p w14:paraId="485B1DC1" w14:textId="77777777" w:rsidR="00066901" w:rsidRDefault="0006690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76FBBEE6" w14:textId="77777777" w:rsidR="0003207F" w:rsidRDefault="0003207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9D59E1"/>
    <w:multiLevelType w:val="hybridMultilevel"/>
    <w:tmpl w:val="A43ACFC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63C7DAE"/>
    <w:multiLevelType w:val="hybridMultilevel"/>
    <w:tmpl w:val="8CB0DAE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5975403">
    <w:abstractNumId w:val="20"/>
  </w:num>
  <w:num w:numId="2" w16cid:durableId="2121605069">
    <w:abstractNumId w:val="17"/>
  </w:num>
  <w:num w:numId="3" w16cid:durableId="858932071">
    <w:abstractNumId w:val="0"/>
  </w:num>
  <w:num w:numId="4" w16cid:durableId="435175865">
    <w:abstractNumId w:val="7"/>
  </w:num>
  <w:num w:numId="5" w16cid:durableId="1342581353">
    <w:abstractNumId w:val="18"/>
  </w:num>
  <w:num w:numId="6" w16cid:durableId="168906657">
    <w:abstractNumId w:val="3"/>
  </w:num>
  <w:num w:numId="7" w16cid:durableId="797722420">
    <w:abstractNumId w:val="13"/>
  </w:num>
  <w:num w:numId="8" w16cid:durableId="489450257">
    <w:abstractNumId w:val="10"/>
  </w:num>
  <w:num w:numId="9" w16cid:durableId="1019890183">
    <w:abstractNumId w:val="1"/>
  </w:num>
  <w:num w:numId="10" w16cid:durableId="893657665">
    <w:abstractNumId w:val="1"/>
  </w:num>
  <w:num w:numId="11" w16cid:durableId="1984692575">
    <w:abstractNumId w:val="4"/>
  </w:num>
  <w:num w:numId="12" w16cid:durableId="2116973014">
    <w:abstractNumId w:val="5"/>
  </w:num>
  <w:num w:numId="13" w16cid:durableId="927467735">
    <w:abstractNumId w:val="15"/>
  </w:num>
  <w:num w:numId="14" w16cid:durableId="245648096">
    <w:abstractNumId w:val="11"/>
  </w:num>
  <w:num w:numId="15" w16cid:durableId="586961480">
    <w:abstractNumId w:val="8"/>
  </w:num>
  <w:num w:numId="16" w16cid:durableId="46880111">
    <w:abstractNumId w:val="14"/>
  </w:num>
  <w:num w:numId="17" w16cid:durableId="155656180">
    <w:abstractNumId w:val="6"/>
  </w:num>
  <w:num w:numId="18" w16cid:durableId="1163281652">
    <w:abstractNumId w:val="12"/>
  </w:num>
  <w:num w:numId="19" w16cid:durableId="1894803690">
    <w:abstractNumId w:val="19"/>
  </w:num>
  <w:num w:numId="20" w16cid:durableId="553925953">
    <w:abstractNumId w:val="9"/>
  </w:num>
  <w:num w:numId="21" w16cid:durableId="773284573">
    <w:abstractNumId w:val="16"/>
  </w:num>
  <w:num w:numId="22" w16cid:durableId="18565768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59A"/>
    <w:rsid w:val="00006D2A"/>
    <w:rsid w:val="00006D6E"/>
    <w:rsid w:val="00010D47"/>
    <w:rsid w:val="0001525E"/>
    <w:rsid w:val="00016CF0"/>
    <w:rsid w:val="0002031E"/>
    <w:rsid w:val="0002435C"/>
    <w:rsid w:val="00030DDD"/>
    <w:rsid w:val="000313BB"/>
    <w:rsid w:val="0003207F"/>
    <w:rsid w:val="00033ED5"/>
    <w:rsid w:val="00044DE9"/>
    <w:rsid w:val="00050500"/>
    <w:rsid w:val="0005691C"/>
    <w:rsid w:val="00056ECB"/>
    <w:rsid w:val="00056ED5"/>
    <w:rsid w:val="000655CC"/>
    <w:rsid w:val="00066901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5E9"/>
    <w:rsid w:val="000B7715"/>
    <w:rsid w:val="000D251B"/>
    <w:rsid w:val="000D3CB9"/>
    <w:rsid w:val="000E463B"/>
    <w:rsid w:val="000E5A7E"/>
    <w:rsid w:val="000F43A3"/>
    <w:rsid w:val="000F7681"/>
    <w:rsid w:val="00103031"/>
    <w:rsid w:val="001044FE"/>
    <w:rsid w:val="00113641"/>
    <w:rsid w:val="001139D4"/>
    <w:rsid w:val="001163EF"/>
    <w:rsid w:val="00131B08"/>
    <w:rsid w:val="00132A59"/>
    <w:rsid w:val="00133337"/>
    <w:rsid w:val="00133A0F"/>
    <w:rsid w:val="0013580F"/>
    <w:rsid w:val="00137B6D"/>
    <w:rsid w:val="0014070B"/>
    <w:rsid w:val="001422C1"/>
    <w:rsid w:val="00147D2E"/>
    <w:rsid w:val="001522AE"/>
    <w:rsid w:val="001579F4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715"/>
    <w:rsid w:val="0019632A"/>
    <w:rsid w:val="001A4E7C"/>
    <w:rsid w:val="001B0FB2"/>
    <w:rsid w:val="001B5481"/>
    <w:rsid w:val="001B762C"/>
    <w:rsid w:val="001C3D0E"/>
    <w:rsid w:val="001C4D0A"/>
    <w:rsid w:val="001C5FEF"/>
    <w:rsid w:val="001F3337"/>
    <w:rsid w:val="00210A9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AFB"/>
    <w:rsid w:val="00273D05"/>
    <w:rsid w:val="00280A85"/>
    <w:rsid w:val="00284119"/>
    <w:rsid w:val="002850B3"/>
    <w:rsid w:val="00290B5C"/>
    <w:rsid w:val="00294791"/>
    <w:rsid w:val="002A03C0"/>
    <w:rsid w:val="002B0B30"/>
    <w:rsid w:val="002B0C78"/>
    <w:rsid w:val="002B71B3"/>
    <w:rsid w:val="002C0C02"/>
    <w:rsid w:val="002C1277"/>
    <w:rsid w:val="002C60AD"/>
    <w:rsid w:val="002D0E0E"/>
    <w:rsid w:val="002D2B08"/>
    <w:rsid w:val="002D6023"/>
    <w:rsid w:val="002E263F"/>
    <w:rsid w:val="002E6F81"/>
    <w:rsid w:val="002F08BA"/>
    <w:rsid w:val="002F2A18"/>
    <w:rsid w:val="002F2CFF"/>
    <w:rsid w:val="002F49F3"/>
    <w:rsid w:val="002F568B"/>
    <w:rsid w:val="002F7818"/>
    <w:rsid w:val="003066D0"/>
    <w:rsid w:val="00311401"/>
    <w:rsid w:val="00316539"/>
    <w:rsid w:val="003203D7"/>
    <w:rsid w:val="00320F86"/>
    <w:rsid w:val="00324171"/>
    <w:rsid w:val="00326C24"/>
    <w:rsid w:val="00337179"/>
    <w:rsid w:val="00337F99"/>
    <w:rsid w:val="0034307B"/>
    <w:rsid w:val="003441E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118"/>
    <w:rsid w:val="003958AA"/>
    <w:rsid w:val="00397F54"/>
    <w:rsid w:val="003A0D43"/>
    <w:rsid w:val="003A7008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355"/>
    <w:rsid w:val="00451935"/>
    <w:rsid w:val="00460ED0"/>
    <w:rsid w:val="00465651"/>
    <w:rsid w:val="004667D0"/>
    <w:rsid w:val="00470CE7"/>
    <w:rsid w:val="00470F4F"/>
    <w:rsid w:val="00472482"/>
    <w:rsid w:val="0047291E"/>
    <w:rsid w:val="00480DC7"/>
    <w:rsid w:val="00482DB9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AB6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0F2D"/>
    <w:rsid w:val="005D249D"/>
    <w:rsid w:val="005E02B3"/>
    <w:rsid w:val="005E1E24"/>
    <w:rsid w:val="0060124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A5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D8E"/>
    <w:rsid w:val="006D30C0"/>
    <w:rsid w:val="006D7535"/>
    <w:rsid w:val="006E450B"/>
    <w:rsid w:val="006F0D7E"/>
    <w:rsid w:val="00700939"/>
    <w:rsid w:val="00710B77"/>
    <w:rsid w:val="0071293F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1C55"/>
    <w:rsid w:val="007A5C6F"/>
    <w:rsid w:val="007D4241"/>
    <w:rsid w:val="007D4317"/>
    <w:rsid w:val="007D4EA3"/>
    <w:rsid w:val="007F1CFF"/>
    <w:rsid w:val="007F5DD5"/>
    <w:rsid w:val="00804880"/>
    <w:rsid w:val="0081515F"/>
    <w:rsid w:val="00821A1B"/>
    <w:rsid w:val="008262E9"/>
    <w:rsid w:val="00827E69"/>
    <w:rsid w:val="00835C4D"/>
    <w:rsid w:val="00840ABC"/>
    <w:rsid w:val="00843F48"/>
    <w:rsid w:val="00851423"/>
    <w:rsid w:val="00857848"/>
    <w:rsid w:val="008654B6"/>
    <w:rsid w:val="0087139C"/>
    <w:rsid w:val="00880A78"/>
    <w:rsid w:val="00880E83"/>
    <w:rsid w:val="00892B2E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25E"/>
    <w:rsid w:val="009347A5"/>
    <w:rsid w:val="00942257"/>
    <w:rsid w:val="00946916"/>
    <w:rsid w:val="009471BF"/>
    <w:rsid w:val="00950E4E"/>
    <w:rsid w:val="00951DA8"/>
    <w:rsid w:val="009529BD"/>
    <w:rsid w:val="009533B4"/>
    <w:rsid w:val="00971D93"/>
    <w:rsid w:val="009B1F6B"/>
    <w:rsid w:val="009C0D12"/>
    <w:rsid w:val="009C192E"/>
    <w:rsid w:val="009C5C47"/>
    <w:rsid w:val="009C7B2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577"/>
    <w:rsid w:val="00A25341"/>
    <w:rsid w:val="00A264BE"/>
    <w:rsid w:val="00A272CA"/>
    <w:rsid w:val="00A325A9"/>
    <w:rsid w:val="00A33051"/>
    <w:rsid w:val="00A407AD"/>
    <w:rsid w:val="00A40923"/>
    <w:rsid w:val="00A41C05"/>
    <w:rsid w:val="00A42426"/>
    <w:rsid w:val="00A451F3"/>
    <w:rsid w:val="00A514B7"/>
    <w:rsid w:val="00A54A0B"/>
    <w:rsid w:val="00A65FD4"/>
    <w:rsid w:val="00A81198"/>
    <w:rsid w:val="00A81E48"/>
    <w:rsid w:val="00A82035"/>
    <w:rsid w:val="00A87CDB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1B45"/>
    <w:rsid w:val="00AF5AAF"/>
    <w:rsid w:val="00B046D8"/>
    <w:rsid w:val="00B1201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7B2"/>
    <w:rsid w:val="00B86453"/>
    <w:rsid w:val="00B90054"/>
    <w:rsid w:val="00B92C14"/>
    <w:rsid w:val="00BA0066"/>
    <w:rsid w:val="00BB69DB"/>
    <w:rsid w:val="00BC322E"/>
    <w:rsid w:val="00BC3357"/>
    <w:rsid w:val="00BC44CD"/>
    <w:rsid w:val="00BC48A6"/>
    <w:rsid w:val="00BE34B1"/>
    <w:rsid w:val="00BE7978"/>
    <w:rsid w:val="00C07DDB"/>
    <w:rsid w:val="00C24A09"/>
    <w:rsid w:val="00C4115D"/>
    <w:rsid w:val="00C43BDD"/>
    <w:rsid w:val="00C44030"/>
    <w:rsid w:val="00C44CE8"/>
    <w:rsid w:val="00C47778"/>
    <w:rsid w:val="00C5011E"/>
    <w:rsid w:val="00C50EE5"/>
    <w:rsid w:val="00C5240A"/>
    <w:rsid w:val="00C5398F"/>
    <w:rsid w:val="00C556F5"/>
    <w:rsid w:val="00C5673F"/>
    <w:rsid w:val="00C70E19"/>
    <w:rsid w:val="00C72574"/>
    <w:rsid w:val="00C7430C"/>
    <w:rsid w:val="00C814F3"/>
    <w:rsid w:val="00C85DA1"/>
    <w:rsid w:val="00C9071C"/>
    <w:rsid w:val="00C908FF"/>
    <w:rsid w:val="00C96266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1FE"/>
    <w:rsid w:val="00D37E7F"/>
    <w:rsid w:val="00D47AD7"/>
    <w:rsid w:val="00D51529"/>
    <w:rsid w:val="00D70141"/>
    <w:rsid w:val="00D85218"/>
    <w:rsid w:val="00D915B1"/>
    <w:rsid w:val="00DA299D"/>
    <w:rsid w:val="00DA65C4"/>
    <w:rsid w:val="00DC251D"/>
    <w:rsid w:val="00DC3B03"/>
    <w:rsid w:val="00DD2BE0"/>
    <w:rsid w:val="00DD73FE"/>
    <w:rsid w:val="00DE4447"/>
    <w:rsid w:val="00DE5DA2"/>
    <w:rsid w:val="00DF0033"/>
    <w:rsid w:val="00E026BF"/>
    <w:rsid w:val="00E07B1B"/>
    <w:rsid w:val="00E11853"/>
    <w:rsid w:val="00E13D04"/>
    <w:rsid w:val="00E3301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244"/>
    <w:rsid w:val="00ED49C3"/>
    <w:rsid w:val="00ED6CE8"/>
    <w:rsid w:val="00ED7AA6"/>
    <w:rsid w:val="00EE2A56"/>
    <w:rsid w:val="00EE3818"/>
    <w:rsid w:val="00F22264"/>
    <w:rsid w:val="00F2564D"/>
    <w:rsid w:val="00F32BCB"/>
    <w:rsid w:val="00F35B05"/>
    <w:rsid w:val="00F413D9"/>
    <w:rsid w:val="00F5135F"/>
    <w:rsid w:val="00F51F78"/>
    <w:rsid w:val="00F86F47"/>
    <w:rsid w:val="00F90B64"/>
    <w:rsid w:val="00F943C5"/>
    <w:rsid w:val="00FA4008"/>
    <w:rsid w:val="00FB256B"/>
    <w:rsid w:val="00FB2F0F"/>
    <w:rsid w:val="00FB5086"/>
    <w:rsid w:val="00FB5411"/>
    <w:rsid w:val="00FB6392"/>
    <w:rsid w:val="00FD3C70"/>
    <w:rsid w:val="00FD6820"/>
    <w:rsid w:val="00FE0F6E"/>
    <w:rsid w:val="00FE12D8"/>
    <w:rsid w:val="00FE4A54"/>
    <w:rsid w:val="00FF7C02"/>
    <w:rsid w:val="024801E3"/>
    <w:rsid w:val="024B7DF4"/>
    <w:rsid w:val="02BB1D01"/>
    <w:rsid w:val="0C250652"/>
    <w:rsid w:val="0E853A01"/>
    <w:rsid w:val="11AC142A"/>
    <w:rsid w:val="12F6A7B6"/>
    <w:rsid w:val="159EA439"/>
    <w:rsid w:val="160C5C6D"/>
    <w:rsid w:val="18A6E933"/>
    <w:rsid w:val="1A4BDE67"/>
    <w:rsid w:val="1A84FB49"/>
    <w:rsid w:val="1B22A463"/>
    <w:rsid w:val="1C0E79D0"/>
    <w:rsid w:val="1E5A4525"/>
    <w:rsid w:val="1EAB232F"/>
    <w:rsid w:val="1FF61586"/>
    <w:rsid w:val="2B68A5FC"/>
    <w:rsid w:val="3345121B"/>
    <w:rsid w:val="34650D24"/>
    <w:rsid w:val="34E0E27C"/>
    <w:rsid w:val="34EE5EAD"/>
    <w:rsid w:val="38EBA643"/>
    <w:rsid w:val="3A8DB62C"/>
    <w:rsid w:val="3B182463"/>
    <w:rsid w:val="3DAC2E91"/>
    <w:rsid w:val="3EABD89F"/>
    <w:rsid w:val="42C7C6EA"/>
    <w:rsid w:val="438078B2"/>
    <w:rsid w:val="44964E2B"/>
    <w:rsid w:val="46B81974"/>
    <w:rsid w:val="4853E9D5"/>
    <w:rsid w:val="541F9FBF"/>
    <w:rsid w:val="55CE9C49"/>
    <w:rsid w:val="55D551C6"/>
    <w:rsid w:val="5BD27853"/>
    <w:rsid w:val="5CA82D1B"/>
    <w:rsid w:val="5D280853"/>
    <w:rsid w:val="5DEFD1F2"/>
    <w:rsid w:val="6062B5BD"/>
    <w:rsid w:val="647B2B65"/>
    <w:rsid w:val="64C3C536"/>
    <w:rsid w:val="659514A8"/>
    <w:rsid w:val="68C40F10"/>
    <w:rsid w:val="6B2CF8ED"/>
    <w:rsid w:val="6DFDD73B"/>
    <w:rsid w:val="6EB236B3"/>
    <w:rsid w:val="6F938FDF"/>
    <w:rsid w:val="743863BC"/>
    <w:rsid w:val="750151FA"/>
    <w:rsid w:val="75680D55"/>
    <w:rsid w:val="7713E99D"/>
    <w:rsid w:val="7792F598"/>
    <w:rsid w:val="77F95BCB"/>
    <w:rsid w:val="7978DD4F"/>
    <w:rsid w:val="7B14ADB0"/>
    <w:rsid w:val="7C01C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667D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667D0"/>
  </w:style>
  <w:style w:type="character" w:styleId="Kommentarsreferens">
    <w:name w:val="annotation reference"/>
    <w:basedOn w:val="Standardstycketeckensnitt"/>
    <w:uiPriority w:val="99"/>
    <w:semiHidden/>
    <w:unhideWhenUsed/>
    <w:rsid w:val="004667D0"/>
    <w:rPr>
      <w:sz w:val="16"/>
      <w:szCs w:val="16"/>
    </w:rPr>
  </w:style>
  <w:style w:type="character" w:customStyle="1" w:styleId="ui-provider">
    <w:name w:val="ui-provider"/>
    <w:basedOn w:val="Standardstycketeckensnitt"/>
    <w:rsid w:val="00B857B2"/>
  </w:style>
  <w:style w:type="character" w:styleId="Olstomnmnande">
    <w:name w:val="Unresolved Mention"/>
    <w:basedOn w:val="Standardstycketeckensnitt"/>
    <w:uiPriority w:val="99"/>
    <w:semiHidden/>
    <w:unhideWhenUsed/>
    <w:rsid w:val="00A325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771-677637494-312/SURROGATE/Chefers%20st%c3%b6d%20till%20medarbetare%20i%20samband%20med%20v%c3%a5rdskada%20eller%20patientklagom%c3%a5l.pdf" TargetMode="External" Id="rId13" /><Relationship Type="http://schemas.openxmlformats.org/officeDocument/2006/relationships/hyperlink" Target="https://mellanarkiv-offentlig.vgregion.se/alfresco/s/archive/stream/public/v1/source/available/sofia/su3636-935759961-4760/native/Blankett%20f%c3%b6r%20klagom%c3%a5l.pdf" TargetMode="External" Id="rId18" /><Relationship Type="http://schemas.openxmlformats.org/officeDocument/2006/relationships/footer" Target="footer1.xml" Id="rId26" /><Relationship Type="http://schemas.openxmlformats.org/officeDocument/2006/relationships/hyperlink" Target="https://www.riksdagen.se/sv/dokument-lagar/dokument/svensk-forfattningssamling/patientsakerhetslag-2010659_sfs-2010-659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771-677637494-308/surrogate/Avvikelsehantering%20i%20MedControl%20PRO.pdf" TargetMode="External" Id="rId12" /><Relationship Type="http://schemas.openxmlformats.org/officeDocument/2006/relationships/hyperlink" Target="https://www.1177.se/sa-fungerar-varden/om-du-inte-ar-nojd/om-du-inte-ar-nojd-med-varden/" TargetMode="External" Id="rId17" /><Relationship Type="http://schemas.openxmlformats.org/officeDocument/2006/relationships/header" Target="header1.xml" Id="rId25" /><Relationship Type="http://schemas.openxmlformats.org/officeDocument/2006/relationships/hyperlink" Target="https://www.socialstyrelsen.se/globalassets/sharepoint-dokument/artikelkatalog/foreskrifter-och-allmanna-rad/2017-5-24.pdf" TargetMode="External" Id="rId16" /><Relationship Type="http://schemas.openxmlformats.org/officeDocument/2006/relationships/hyperlink" Target="https://mellanarkiv-offentlig.vgregion.se/alfresco/s/archive/stream/public/v1/source/available/sofia/su4475-309114859-895/native" TargetMode="External" Id="rId20" /><Relationship Type="http://schemas.openxmlformats.org/officeDocument/2006/relationships/footer" Target="footer3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riksdagen.se/sv/dokument-lagar/dokument/svensk-forfattningssamling/patientlag-2014821_sfs-2014-821" TargetMode="External" Id="rId24" /><Relationship Type="http://schemas.openxmlformats.org/officeDocument/2006/relationships/hyperlink" Target="https://mellanarkiv-offentlig.vgregion.se/alfresco/s/archive/stream/public/v1/source/available/sofia/su9771-677637494-330/surrogate/Lex%20Maria-anm%c3%a4lan.pdf" TargetMode="External" Id="rId15" /><Relationship Type="http://schemas.openxmlformats.org/officeDocument/2006/relationships/hyperlink" Target="https://www.lagboken.se/views/pages/getfile.ashx?portalId=56&amp;docId=2991737&amp;propId=5" TargetMode="External" Id="rId23" /><Relationship Type="http://schemas.openxmlformats.org/officeDocument/2006/relationships/header" Target="header2.xml" Id="rId28" /><Relationship Type="http://schemas.openxmlformats.org/officeDocument/2006/relationships/footnotes" Target="footnotes.xml" Id="rId10" /><Relationship Type="http://schemas.openxmlformats.org/officeDocument/2006/relationships/hyperlink" Target="https://www.ivo.se/vard-omsorgsgivare/jag-ar-anmald/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771-677637494-211/surrogate/Sekretess%20inom%20h%c3%a4lso-%20och%20sjukv%c3%a5rden.pdf" TargetMode="External" Id="rId14" /><Relationship Type="http://schemas.openxmlformats.org/officeDocument/2006/relationships/hyperlink" Target="https://www.riksdagen.se/sv/dokument-lagar/dokument/svensk-forfattningssamling/lag-2017372-om-stod-vid-klagomal-mot-halso-_sfs-2017-372" TargetMode="External" Id="rId22" /><Relationship Type="http://schemas.openxmlformats.org/officeDocument/2006/relationships/footer" Target="footer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5</Pages>
  <Words>1524</Words>
  <Characters>11961</Characters>
  <Application>Microsoft Office Word</Application>
  <DocSecurity>0</DocSecurity>
  <Lines>99</Lines>
  <Paragraphs>26</Paragraphs>
  <ScaleCrop>false</ScaleCrop>
  <Manager/>
  <Company/>
  <LinksUpToDate>false</LinksUpToDate>
  <CharactersWithSpaces>13459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Synpunkter och klagomål på vården</dc:title>
  <dc:subject/>
  <dc:creator>patrik.jens.johansson@vgregion.se</dc:creator>
  <keywords/>
  <lastModifiedBy>Lars-Göran Lindesjö</lastModifiedBy>
  <revision>81</revision>
  <lastPrinted>2016-03-31T10:56:00.0000000Z</lastPrinted>
  <dcterms:created xsi:type="dcterms:W3CDTF">2024-03-19T10:27:00.0000000Z</dcterms:created>
  <dcterms:modified xsi:type="dcterms:W3CDTF">2026-04-16T08:44:00.0000000Z</dcterms:modified>
</coreProperties>
</file>