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449F7103" w:rsidP="449F7103" w:rsidRDefault="449F7103" w14:paraId="775BF9F9" w14:textId="3C06DAE7">
      <w:pPr>
        <w:pStyle w:val="Rubrik2"/>
        <w:spacing w:before="0"/>
        <w:ind w:left="284"/>
      </w:pPr>
    </w:p>
    <w:p w:rsidRPr="003A107E" w:rsidR="003A107E" w:rsidP="002A713A" w:rsidRDefault="003A107E" w14:paraId="28F9F15D" w14:textId="77777777">
      <w:pPr>
        <w:pStyle w:val="Rubrik2"/>
        <w:spacing w:before="0"/>
        <w:ind w:left="284"/>
      </w:pPr>
      <w:bookmarkStart w:name="_Toc321146591" w:id="0"/>
      <w:r w:rsidRPr="003A107E">
        <w:t>Ansvarsfördelning</w:t>
      </w:r>
      <w:r w:rsidRPr="003A107E">
        <w:rPr>
          <w:spacing w:val="-20"/>
        </w:rPr>
        <w:t xml:space="preserve"> </w:t>
      </w:r>
      <w:r w:rsidRPr="003A107E">
        <w:t>mellan</w:t>
      </w:r>
      <w:r w:rsidRPr="003A107E">
        <w:rPr>
          <w:spacing w:val="-21"/>
        </w:rPr>
        <w:t xml:space="preserve"> </w:t>
      </w:r>
      <w:r w:rsidRPr="003A107E">
        <w:t>primärvård</w:t>
      </w:r>
      <w:r w:rsidRPr="003A107E">
        <w:rPr>
          <w:spacing w:val="-18"/>
        </w:rPr>
        <w:t xml:space="preserve"> </w:t>
      </w:r>
      <w:r w:rsidRPr="003A107E">
        <w:t>och</w:t>
      </w:r>
      <w:r w:rsidRPr="003A107E">
        <w:rPr>
          <w:spacing w:val="-19"/>
        </w:rPr>
        <w:t xml:space="preserve"> </w:t>
      </w:r>
      <w:r w:rsidRPr="003A107E">
        <w:t>neurologisk specialistsjukvård vuxna</w:t>
      </w:r>
    </w:p>
    <w:sdt>
      <w:sdtPr>
        <w:rPr>
          <w:rFonts w:ascii="Times New Roman" w:hAnsi="Times New Roman" w:eastAsia="Times New Roman" w:cs="Times New Roman"/>
          <w:sz w:val="28"/>
          <w:szCs w:val="28"/>
        </w:rPr>
        <w:id w:val="-1739470810"/>
        <w:docPartObj>
          <w:docPartGallery w:val="Table of Contents"/>
          <w:docPartUnique/>
        </w:docPartObj>
      </w:sdtPr>
      <w:sdtEndPr>
        <w:rPr>
          <w:b/>
          <w:bCs/>
          <w:sz w:val="24"/>
          <w:szCs w:val="24"/>
        </w:rPr>
      </w:sdtEndPr>
      <w:sdtContent>
        <w:p w:rsidRPr="002A713A" w:rsidR="00833B93" w:rsidP="005D1DF0" w:rsidRDefault="00833B93" w14:paraId="38393EA9" w14:textId="70000769">
          <w:pPr>
            <w:pStyle w:val="Innehllsfrteckningsrubrik"/>
            <w:ind w:left="284" w:right="140"/>
            <w:rPr>
              <w:sz w:val="24"/>
              <w:szCs w:val="24"/>
            </w:rPr>
          </w:pPr>
          <w:r w:rsidRPr="002A713A">
            <w:rPr>
              <w:sz w:val="24"/>
              <w:szCs w:val="24"/>
            </w:rPr>
            <w:t>Innehållsförteckning</w:t>
          </w:r>
        </w:p>
        <w:p w:rsidRPr="00E124F4" w:rsidR="000A7473" w:rsidRDefault="00933BB7" w14:paraId="19A0564C" w14:textId="78D70AA7">
          <w:pPr>
            <w:pStyle w:val="Innehll1"/>
            <w:rPr>
              <w:rFonts w:asciiTheme="minorHAnsi" w:hAnsiTheme="minorHAnsi" w:eastAsiaTheme="minorEastAsia" w:cstheme="minorBidi"/>
              <w:noProof/>
              <w:sz w:val="22"/>
              <w:szCs w:val="22"/>
            </w:rPr>
          </w:pPr>
          <w:r>
            <w:rPr>
              <w:sz w:val="22"/>
              <w:szCs w:val="22"/>
            </w:rPr>
            <w:fldChar w:fldCharType="begin"/>
          </w:r>
          <w:r w:rsidRPr="000A7473">
            <w:rPr>
              <w:sz w:val="22"/>
              <w:szCs w:val="22"/>
            </w:rPr>
            <w:instrText xml:space="preserve"> TOC \o "2-3" \h \z \t "Rubrik 1;1;Rubrik;1" </w:instrText>
          </w:r>
          <w:r>
            <w:rPr>
              <w:sz w:val="22"/>
              <w:szCs w:val="22"/>
            </w:rPr>
            <w:fldChar w:fldCharType="separate"/>
          </w:r>
          <w:hyperlink w:history="1" w:anchor="_Toc147072818">
            <w:r w:rsidRPr="00E124F4" w:rsidR="000A7473">
              <w:rPr>
                <w:rStyle w:val="Hyperlnk"/>
                <w:rFonts w:eastAsia="MS Gothic"/>
                <w:noProof/>
                <w:sz w:val="22"/>
                <w:szCs w:val="22"/>
              </w:rPr>
              <w:t>Syfte</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_Toc147072818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2</w:t>
            </w:r>
            <w:r w:rsidRPr="00E124F4" w:rsidR="000A7473">
              <w:rPr>
                <w:noProof/>
                <w:webHidden/>
                <w:sz w:val="22"/>
                <w:szCs w:val="22"/>
              </w:rPr>
              <w:fldChar w:fldCharType="end"/>
            </w:r>
          </w:hyperlink>
        </w:p>
        <w:p w:rsidRPr="00E124F4" w:rsidR="000A7473" w:rsidRDefault="004C22EA" w14:paraId="371B7395" w14:textId="4585359D">
          <w:pPr>
            <w:pStyle w:val="Innehll1"/>
            <w:rPr>
              <w:rFonts w:asciiTheme="minorHAnsi" w:hAnsiTheme="minorHAnsi" w:eastAsiaTheme="minorEastAsia" w:cstheme="minorBidi"/>
              <w:noProof/>
              <w:sz w:val="22"/>
              <w:szCs w:val="22"/>
            </w:rPr>
          </w:pPr>
          <w:hyperlink w:history="1" w:anchor="_Toc147072819">
            <w:r w:rsidRPr="00E124F4" w:rsidR="000A7473">
              <w:rPr>
                <w:rStyle w:val="Hyperlnk"/>
                <w:rFonts w:eastAsia="MS Gothic"/>
                <w:noProof/>
                <w:sz w:val="22"/>
                <w:szCs w:val="22"/>
              </w:rPr>
              <w:t>Huvudbudskap</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_Toc147072819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2</w:t>
            </w:r>
            <w:r w:rsidRPr="00E124F4" w:rsidR="000A7473">
              <w:rPr>
                <w:noProof/>
                <w:webHidden/>
                <w:sz w:val="22"/>
                <w:szCs w:val="22"/>
              </w:rPr>
              <w:fldChar w:fldCharType="end"/>
            </w:r>
          </w:hyperlink>
        </w:p>
        <w:p w:rsidRPr="00E124F4" w:rsidR="000A7473" w:rsidRDefault="004C22EA" w14:paraId="332DEA08" w14:textId="6BAA516A">
          <w:pPr>
            <w:pStyle w:val="Innehll1"/>
            <w:rPr>
              <w:rFonts w:asciiTheme="minorHAnsi" w:hAnsiTheme="minorHAnsi" w:eastAsiaTheme="minorEastAsia" w:cstheme="minorBidi"/>
              <w:noProof/>
              <w:sz w:val="22"/>
              <w:szCs w:val="22"/>
            </w:rPr>
          </w:pPr>
          <w:hyperlink w:history="1" w:anchor="_Toc147072820">
            <w:r w:rsidRPr="00E124F4" w:rsidR="000A7473">
              <w:rPr>
                <w:rStyle w:val="Hyperlnk"/>
                <w:rFonts w:eastAsia="MS Gothic"/>
                <w:noProof/>
                <w:sz w:val="22"/>
                <w:szCs w:val="22"/>
              </w:rPr>
              <w:t>Förändringar sedan föregående version</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_Toc147072820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2</w:t>
            </w:r>
            <w:r w:rsidRPr="00E124F4" w:rsidR="000A7473">
              <w:rPr>
                <w:noProof/>
                <w:webHidden/>
                <w:sz w:val="22"/>
                <w:szCs w:val="22"/>
              </w:rPr>
              <w:fldChar w:fldCharType="end"/>
            </w:r>
          </w:hyperlink>
        </w:p>
        <w:p w:rsidRPr="00E124F4" w:rsidR="000A7473" w:rsidRDefault="004C22EA" w14:paraId="0377F2A7" w14:textId="219485F3">
          <w:pPr>
            <w:pStyle w:val="Innehll1"/>
            <w:rPr>
              <w:rFonts w:asciiTheme="minorHAnsi" w:hAnsiTheme="minorHAnsi" w:eastAsiaTheme="minorEastAsia" w:cstheme="minorBidi"/>
              <w:noProof/>
              <w:sz w:val="22"/>
              <w:szCs w:val="22"/>
            </w:rPr>
          </w:pPr>
          <w:hyperlink w:history="1" w:anchor="_Toc147072821">
            <w:r w:rsidRPr="00E124F4" w:rsidR="000A7473">
              <w:rPr>
                <w:rStyle w:val="Hyperlnk"/>
                <w:rFonts w:eastAsia="MS Gothic"/>
                <w:noProof/>
                <w:sz w:val="22"/>
                <w:szCs w:val="22"/>
              </w:rPr>
              <w:t>Vårdnivå och samverkan</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_Toc147072821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2</w:t>
            </w:r>
            <w:r w:rsidRPr="00E124F4" w:rsidR="000A7473">
              <w:rPr>
                <w:noProof/>
                <w:webHidden/>
                <w:sz w:val="22"/>
                <w:szCs w:val="22"/>
              </w:rPr>
              <w:fldChar w:fldCharType="end"/>
            </w:r>
          </w:hyperlink>
        </w:p>
        <w:p w:rsidRPr="00E124F4" w:rsidR="000A7473" w:rsidRDefault="004C22EA" w14:paraId="2BA4978F" w14:textId="5079249A">
          <w:pPr>
            <w:pStyle w:val="Innehll2"/>
            <w:rPr>
              <w:rFonts w:asciiTheme="minorHAnsi" w:hAnsiTheme="minorHAnsi" w:eastAsiaTheme="minorEastAsia" w:cstheme="minorBidi"/>
              <w:noProof/>
              <w:sz w:val="22"/>
              <w:szCs w:val="22"/>
            </w:rPr>
          </w:pPr>
          <w:hyperlink w:history="1" w:anchor="_Toc147072822">
            <w:r w:rsidRPr="00E124F4" w:rsidR="000A7473">
              <w:rPr>
                <w:rStyle w:val="Hyperlnk"/>
                <w:rFonts w:eastAsia="MS Gothic"/>
                <w:noProof/>
                <w:sz w:val="22"/>
                <w:szCs w:val="22"/>
              </w:rPr>
              <w:t>Sjukskrivning</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_Toc147072822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3</w:t>
            </w:r>
            <w:r w:rsidRPr="00E124F4" w:rsidR="000A7473">
              <w:rPr>
                <w:noProof/>
                <w:webHidden/>
                <w:sz w:val="22"/>
                <w:szCs w:val="22"/>
              </w:rPr>
              <w:fldChar w:fldCharType="end"/>
            </w:r>
          </w:hyperlink>
        </w:p>
        <w:p w:rsidRPr="00E124F4" w:rsidR="000A7473" w:rsidRDefault="004C22EA" w14:paraId="645706D7" w14:textId="07222D98">
          <w:pPr>
            <w:pStyle w:val="Innehll2"/>
            <w:rPr>
              <w:rFonts w:asciiTheme="minorHAnsi" w:hAnsiTheme="minorHAnsi" w:eastAsiaTheme="minorEastAsia" w:cstheme="minorBidi"/>
              <w:noProof/>
              <w:sz w:val="22"/>
              <w:szCs w:val="22"/>
            </w:rPr>
          </w:pPr>
          <w:hyperlink w:history="1" w:anchor="_Toc147072823">
            <w:r w:rsidRPr="00E124F4" w:rsidR="000A7473">
              <w:rPr>
                <w:rStyle w:val="Hyperlnk"/>
                <w:rFonts w:eastAsia="MS Gothic"/>
                <w:noProof/>
                <w:sz w:val="22"/>
                <w:szCs w:val="22"/>
              </w:rPr>
              <w:t>Intyg</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_Toc147072823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3</w:t>
            </w:r>
            <w:r w:rsidRPr="00E124F4" w:rsidR="000A7473">
              <w:rPr>
                <w:noProof/>
                <w:webHidden/>
                <w:sz w:val="22"/>
                <w:szCs w:val="22"/>
              </w:rPr>
              <w:fldChar w:fldCharType="end"/>
            </w:r>
          </w:hyperlink>
        </w:p>
        <w:p w:rsidRPr="00E124F4" w:rsidR="000A7473" w:rsidRDefault="004C22EA" w14:paraId="79AE414A" w14:textId="1A09A908">
          <w:pPr>
            <w:pStyle w:val="Innehll2"/>
            <w:rPr>
              <w:rFonts w:asciiTheme="minorHAnsi" w:hAnsiTheme="minorHAnsi" w:eastAsiaTheme="minorEastAsia" w:cstheme="minorBidi"/>
              <w:noProof/>
              <w:sz w:val="22"/>
              <w:szCs w:val="22"/>
            </w:rPr>
          </w:pPr>
          <w:hyperlink w:history="1" w:anchor="_Toc147072824">
            <w:r w:rsidRPr="00E124F4" w:rsidR="000A7473">
              <w:rPr>
                <w:rStyle w:val="Hyperlnk"/>
                <w:rFonts w:eastAsia="MS Gothic"/>
                <w:noProof/>
                <w:sz w:val="22"/>
                <w:szCs w:val="22"/>
              </w:rPr>
              <w:t>Körkort</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_Toc147072824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3</w:t>
            </w:r>
            <w:r w:rsidRPr="00E124F4" w:rsidR="000A7473">
              <w:rPr>
                <w:noProof/>
                <w:webHidden/>
                <w:sz w:val="22"/>
                <w:szCs w:val="22"/>
              </w:rPr>
              <w:fldChar w:fldCharType="end"/>
            </w:r>
          </w:hyperlink>
        </w:p>
        <w:p w:rsidRPr="00E124F4" w:rsidR="000A7473" w:rsidRDefault="004C22EA" w14:paraId="2D0BB642" w14:textId="74B5BAE3">
          <w:pPr>
            <w:pStyle w:val="Innehll2"/>
            <w:rPr>
              <w:rFonts w:asciiTheme="minorHAnsi" w:hAnsiTheme="minorHAnsi" w:eastAsiaTheme="minorEastAsia" w:cstheme="minorBidi"/>
              <w:noProof/>
              <w:sz w:val="22"/>
              <w:szCs w:val="22"/>
            </w:rPr>
          </w:pPr>
          <w:hyperlink w:history="1" w:anchor="_Toc147072825">
            <w:r w:rsidRPr="00E124F4" w:rsidR="000A7473">
              <w:rPr>
                <w:rStyle w:val="Hyperlnk"/>
                <w:rFonts w:eastAsia="MS Gothic"/>
                <w:noProof/>
                <w:sz w:val="22"/>
                <w:szCs w:val="22"/>
              </w:rPr>
              <w:t>Palliativt skede</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_Toc147072825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4</w:t>
            </w:r>
            <w:r w:rsidRPr="00E124F4" w:rsidR="000A7473">
              <w:rPr>
                <w:noProof/>
                <w:webHidden/>
                <w:sz w:val="22"/>
                <w:szCs w:val="22"/>
              </w:rPr>
              <w:fldChar w:fldCharType="end"/>
            </w:r>
          </w:hyperlink>
        </w:p>
        <w:p w:rsidRPr="00E124F4" w:rsidR="000A7473" w:rsidRDefault="004C22EA" w14:paraId="355BDDEA" w14:textId="3FCF4EEA">
          <w:pPr>
            <w:pStyle w:val="Innehll3"/>
            <w:rPr>
              <w:rFonts w:asciiTheme="minorHAnsi" w:hAnsiTheme="minorHAnsi" w:eastAsiaTheme="minorEastAsia" w:cstheme="minorBidi"/>
              <w:noProof/>
              <w:sz w:val="22"/>
              <w:szCs w:val="22"/>
            </w:rPr>
          </w:pPr>
          <w:hyperlink w:history="1" w:anchor="_Toc147072826">
            <w:r w:rsidRPr="00E124F4" w:rsidR="000A7473">
              <w:rPr>
                <w:rStyle w:val="Hyperlnk"/>
                <w:rFonts w:eastAsia="MS Gothic"/>
                <w:noProof/>
                <w:sz w:val="22"/>
                <w:szCs w:val="22"/>
              </w:rPr>
              <w:t>Amyotrofisk Lateralskleros (ALS) /Motorneuronsjukdom</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_Toc147072826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4</w:t>
            </w:r>
            <w:r w:rsidRPr="00E124F4" w:rsidR="000A7473">
              <w:rPr>
                <w:noProof/>
                <w:webHidden/>
                <w:sz w:val="22"/>
                <w:szCs w:val="22"/>
              </w:rPr>
              <w:fldChar w:fldCharType="end"/>
            </w:r>
          </w:hyperlink>
        </w:p>
        <w:p w:rsidRPr="00E124F4" w:rsidR="000A7473" w:rsidRDefault="004C22EA" w14:paraId="205D2EFB" w14:textId="2F89188A">
          <w:pPr>
            <w:pStyle w:val="Innehll3"/>
            <w:rPr>
              <w:rFonts w:asciiTheme="minorHAnsi" w:hAnsiTheme="minorHAnsi" w:eastAsiaTheme="minorEastAsia" w:cstheme="minorBidi"/>
              <w:noProof/>
              <w:sz w:val="22"/>
              <w:szCs w:val="22"/>
            </w:rPr>
          </w:pPr>
          <w:hyperlink w:history="1" w:anchor="_Toc147072827">
            <w:r w:rsidRPr="00E124F4" w:rsidR="000A7473">
              <w:rPr>
                <w:rStyle w:val="Hyperlnk"/>
                <w:rFonts w:eastAsia="MS Gothic"/>
                <w:noProof/>
                <w:sz w:val="22"/>
                <w:szCs w:val="22"/>
              </w:rPr>
              <w:t>Epilepsi</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_Toc147072827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4</w:t>
            </w:r>
            <w:r w:rsidRPr="00E124F4" w:rsidR="000A7473">
              <w:rPr>
                <w:noProof/>
                <w:webHidden/>
                <w:sz w:val="22"/>
                <w:szCs w:val="22"/>
              </w:rPr>
              <w:fldChar w:fldCharType="end"/>
            </w:r>
          </w:hyperlink>
        </w:p>
        <w:p w:rsidRPr="00E124F4" w:rsidR="000A7473" w:rsidRDefault="004C22EA" w14:paraId="31E005E9" w14:textId="4BA5F4D1">
          <w:pPr>
            <w:pStyle w:val="Innehll3"/>
            <w:rPr>
              <w:rFonts w:asciiTheme="minorHAnsi" w:hAnsiTheme="minorHAnsi" w:eastAsiaTheme="minorEastAsia" w:cstheme="minorBidi"/>
              <w:noProof/>
              <w:sz w:val="22"/>
              <w:szCs w:val="22"/>
            </w:rPr>
          </w:pPr>
          <w:hyperlink w:history="1" w:anchor="_Toc147072828">
            <w:r w:rsidRPr="00E124F4" w:rsidR="000A7473">
              <w:rPr>
                <w:rStyle w:val="Hyperlnk"/>
                <w:rFonts w:eastAsia="MS Gothic"/>
                <w:noProof/>
                <w:sz w:val="22"/>
                <w:szCs w:val="22"/>
              </w:rPr>
              <w:t>Essentiell tremor</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_Toc147072828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5</w:t>
            </w:r>
            <w:r w:rsidRPr="00E124F4" w:rsidR="000A7473">
              <w:rPr>
                <w:noProof/>
                <w:webHidden/>
                <w:sz w:val="22"/>
                <w:szCs w:val="22"/>
              </w:rPr>
              <w:fldChar w:fldCharType="end"/>
            </w:r>
          </w:hyperlink>
        </w:p>
        <w:p w:rsidRPr="00E124F4" w:rsidR="000A7473" w:rsidRDefault="004C22EA" w14:paraId="7A4F945B" w14:textId="1DC9FEE7">
          <w:pPr>
            <w:pStyle w:val="Innehll3"/>
            <w:rPr>
              <w:rFonts w:asciiTheme="minorHAnsi" w:hAnsiTheme="minorHAnsi" w:eastAsiaTheme="minorEastAsia" w:cstheme="minorBidi"/>
              <w:noProof/>
              <w:sz w:val="22"/>
              <w:szCs w:val="22"/>
            </w:rPr>
          </w:pPr>
          <w:hyperlink w:history="1" w:anchor="_Toc147072829">
            <w:r w:rsidRPr="00E124F4" w:rsidR="000A7473">
              <w:rPr>
                <w:rStyle w:val="Hyperlnk"/>
                <w:rFonts w:eastAsia="MS Gothic"/>
                <w:noProof/>
                <w:sz w:val="22"/>
                <w:szCs w:val="22"/>
              </w:rPr>
              <w:t>Huvudvärk</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_Toc147072829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5</w:t>
            </w:r>
            <w:r w:rsidRPr="00E124F4" w:rsidR="000A7473">
              <w:rPr>
                <w:noProof/>
                <w:webHidden/>
                <w:sz w:val="22"/>
                <w:szCs w:val="22"/>
              </w:rPr>
              <w:fldChar w:fldCharType="end"/>
            </w:r>
          </w:hyperlink>
        </w:p>
        <w:p w:rsidRPr="00E124F4" w:rsidR="000A7473" w:rsidRDefault="004C22EA" w14:paraId="59FB69A8" w14:textId="54B6549C">
          <w:pPr>
            <w:pStyle w:val="Innehll2"/>
            <w:rPr>
              <w:rFonts w:asciiTheme="minorHAnsi" w:hAnsiTheme="minorHAnsi" w:eastAsiaTheme="minorEastAsia" w:cstheme="minorBidi"/>
              <w:noProof/>
              <w:sz w:val="22"/>
              <w:szCs w:val="22"/>
            </w:rPr>
          </w:pPr>
          <w:hyperlink w:history="1" w:anchor="_Toc147072830">
            <w:r w:rsidRPr="00E124F4" w:rsidR="000A7473">
              <w:rPr>
                <w:rStyle w:val="Hyperlnk"/>
                <w:rFonts w:eastAsia="MS Gothic"/>
                <w:noProof/>
                <w:sz w:val="22"/>
                <w:szCs w:val="22"/>
              </w:rPr>
              <w:t>Hydrocefalus</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_Toc147072830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6</w:t>
            </w:r>
            <w:r w:rsidRPr="00E124F4" w:rsidR="000A7473">
              <w:rPr>
                <w:noProof/>
                <w:webHidden/>
                <w:sz w:val="22"/>
                <w:szCs w:val="22"/>
              </w:rPr>
              <w:fldChar w:fldCharType="end"/>
            </w:r>
          </w:hyperlink>
        </w:p>
        <w:p w:rsidRPr="00E124F4" w:rsidR="000A7473" w:rsidRDefault="004C22EA" w14:paraId="1D1142F3" w14:textId="1B173DF6">
          <w:pPr>
            <w:pStyle w:val="Innehll3"/>
            <w:rPr>
              <w:rFonts w:asciiTheme="minorHAnsi" w:hAnsiTheme="minorHAnsi" w:eastAsiaTheme="minorEastAsia" w:cstheme="minorBidi"/>
              <w:noProof/>
              <w:sz w:val="22"/>
              <w:szCs w:val="22"/>
            </w:rPr>
          </w:pPr>
          <w:hyperlink w:history="1" w:anchor="_Toc147072831">
            <w:r w:rsidRPr="00E124F4" w:rsidR="000A7473">
              <w:rPr>
                <w:rStyle w:val="Hyperlnk"/>
                <w:rFonts w:eastAsia="MS Gothic"/>
                <w:noProof/>
                <w:sz w:val="22"/>
                <w:szCs w:val="22"/>
              </w:rPr>
              <w:t>Multipel skleros (MS)</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_Toc147072831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7</w:t>
            </w:r>
            <w:r w:rsidRPr="00E124F4" w:rsidR="000A7473">
              <w:rPr>
                <w:noProof/>
                <w:webHidden/>
                <w:sz w:val="22"/>
                <w:szCs w:val="22"/>
              </w:rPr>
              <w:fldChar w:fldCharType="end"/>
            </w:r>
          </w:hyperlink>
        </w:p>
        <w:p w:rsidRPr="00E124F4" w:rsidR="000A7473" w:rsidRDefault="004C22EA" w14:paraId="3A4233DA" w14:textId="00E0EBF6">
          <w:pPr>
            <w:pStyle w:val="Innehll3"/>
            <w:rPr>
              <w:rFonts w:asciiTheme="minorHAnsi" w:hAnsiTheme="minorHAnsi" w:eastAsiaTheme="minorEastAsia" w:cstheme="minorBidi"/>
              <w:noProof/>
              <w:sz w:val="22"/>
              <w:szCs w:val="22"/>
            </w:rPr>
          </w:pPr>
          <w:hyperlink w:history="1" w:anchor="_Toc147072832">
            <w:r w:rsidRPr="00E124F4" w:rsidR="000A7473">
              <w:rPr>
                <w:rStyle w:val="Hyperlnk"/>
                <w:rFonts w:eastAsia="MS Gothic"/>
                <w:noProof/>
                <w:sz w:val="22"/>
                <w:szCs w:val="22"/>
              </w:rPr>
              <w:t>Myastenia gravis</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_Toc147072832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7</w:t>
            </w:r>
            <w:r w:rsidRPr="00E124F4" w:rsidR="000A7473">
              <w:rPr>
                <w:noProof/>
                <w:webHidden/>
                <w:sz w:val="22"/>
                <w:szCs w:val="22"/>
              </w:rPr>
              <w:fldChar w:fldCharType="end"/>
            </w:r>
          </w:hyperlink>
        </w:p>
        <w:p w:rsidRPr="00E124F4" w:rsidR="000A7473" w:rsidRDefault="004C22EA" w14:paraId="18CC084A" w14:textId="0E036A4D">
          <w:pPr>
            <w:pStyle w:val="Innehll3"/>
            <w:rPr>
              <w:rFonts w:asciiTheme="minorHAnsi" w:hAnsiTheme="minorHAnsi" w:eastAsiaTheme="minorEastAsia" w:cstheme="minorBidi"/>
              <w:noProof/>
              <w:sz w:val="22"/>
              <w:szCs w:val="22"/>
            </w:rPr>
          </w:pPr>
          <w:hyperlink w:history="1" w:anchor="_Toc147072833">
            <w:r w:rsidRPr="00E124F4" w:rsidR="000A7473">
              <w:rPr>
                <w:rStyle w:val="Hyperlnk"/>
                <w:rFonts w:eastAsia="MS Gothic"/>
                <w:noProof/>
                <w:sz w:val="22"/>
                <w:szCs w:val="22"/>
              </w:rPr>
              <w:t>Narkolepsi och Idiopatisk hypersomni</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_Toc147072833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7</w:t>
            </w:r>
            <w:r w:rsidRPr="00E124F4" w:rsidR="000A7473">
              <w:rPr>
                <w:noProof/>
                <w:webHidden/>
                <w:sz w:val="22"/>
                <w:szCs w:val="22"/>
              </w:rPr>
              <w:fldChar w:fldCharType="end"/>
            </w:r>
          </w:hyperlink>
        </w:p>
        <w:p w:rsidRPr="00E124F4" w:rsidR="000A7473" w:rsidRDefault="004C22EA" w14:paraId="6666CD68" w14:textId="0343ECB5">
          <w:pPr>
            <w:pStyle w:val="Innehll3"/>
            <w:rPr>
              <w:rFonts w:asciiTheme="minorHAnsi" w:hAnsiTheme="minorHAnsi" w:eastAsiaTheme="minorEastAsia" w:cstheme="minorBidi"/>
              <w:noProof/>
              <w:sz w:val="22"/>
              <w:szCs w:val="22"/>
            </w:rPr>
          </w:pPr>
          <w:hyperlink w:history="1" w:anchor="_Toc147072834">
            <w:r w:rsidRPr="00E124F4" w:rsidR="000A7473">
              <w:rPr>
                <w:rStyle w:val="Hyperlnk"/>
                <w:rFonts w:eastAsia="MS Gothic"/>
                <w:noProof/>
                <w:sz w:val="22"/>
                <w:szCs w:val="22"/>
              </w:rPr>
              <w:t>Parkinson och parkinsonliknande sjukdomar</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_Toc147072834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8</w:t>
            </w:r>
            <w:r w:rsidRPr="00E124F4" w:rsidR="000A7473">
              <w:rPr>
                <w:noProof/>
                <w:webHidden/>
                <w:sz w:val="22"/>
                <w:szCs w:val="22"/>
              </w:rPr>
              <w:fldChar w:fldCharType="end"/>
            </w:r>
          </w:hyperlink>
        </w:p>
        <w:p w:rsidRPr="00E124F4" w:rsidR="000A7473" w:rsidRDefault="004C22EA" w14:paraId="10E2F669" w14:textId="2B1688CF">
          <w:pPr>
            <w:pStyle w:val="Innehll3"/>
            <w:rPr>
              <w:rFonts w:asciiTheme="minorHAnsi" w:hAnsiTheme="minorHAnsi" w:eastAsiaTheme="minorEastAsia" w:cstheme="minorBidi"/>
              <w:noProof/>
              <w:sz w:val="22"/>
              <w:szCs w:val="22"/>
            </w:rPr>
          </w:pPr>
          <w:hyperlink w:history="1" w:anchor="_Toc147072835">
            <w:r w:rsidRPr="00E124F4" w:rsidR="000A7473">
              <w:rPr>
                <w:rStyle w:val="Hyperlnk"/>
                <w:rFonts w:eastAsia="MS Gothic"/>
                <w:noProof/>
                <w:sz w:val="22"/>
                <w:szCs w:val="22"/>
              </w:rPr>
              <w:t>Polyneuropati</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_Toc147072835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8</w:t>
            </w:r>
            <w:r w:rsidRPr="00E124F4" w:rsidR="000A7473">
              <w:rPr>
                <w:noProof/>
                <w:webHidden/>
                <w:sz w:val="22"/>
                <w:szCs w:val="22"/>
              </w:rPr>
              <w:fldChar w:fldCharType="end"/>
            </w:r>
          </w:hyperlink>
        </w:p>
        <w:p w:rsidRPr="00E124F4" w:rsidR="000A7473" w:rsidRDefault="004C22EA" w14:paraId="6E13D5A3" w14:textId="709AB6F3">
          <w:pPr>
            <w:pStyle w:val="Innehll3"/>
            <w:rPr>
              <w:rFonts w:asciiTheme="minorHAnsi" w:hAnsiTheme="minorHAnsi" w:eastAsiaTheme="minorEastAsia" w:cstheme="minorBidi"/>
              <w:noProof/>
              <w:sz w:val="22"/>
              <w:szCs w:val="22"/>
            </w:rPr>
          </w:pPr>
          <w:hyperlink w:history="1" w:anchor="_Toc147072836">
            <w:r w:rsidRPr="00E124F4" w:rsidR="000A7473">
              <w:rPr>
                <w:rStyle w:val="Hyperlnk"/>
                <w:rFonts w:eastAsia="MS Gothic"/>
                <w:noProof/>
                <w:sz w:val="22"/>
                <w:szCs w:val="22"/>
              </w:rPr>
              <w:t>Primär malign tumör i centrala nervsystemet</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_Toc147072836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8</w:t>
            </w:r>
            <w:r w:rsidRPr="00E124F4" w:rsidR="000A7473">
              <w:rPr>
                <w:noProof/>
                <w:webHidden/>
                <w:sz w:val="22"/>
                <w:szCs w:val="22"/>
              </w:rPr>
              <w:fldChar w:fldCharType="end"/>
            </w:r>
          </w:hyperlink>
        </w:p>
        <w:p w:rsidRPr="00E124F4" w:rsidR="000A7473" w:rsidRDefault="004C22EA" w14:paraId="09F7B099" w14:textId="1FCFDD82">
          <w:pPr>
            <w:pStyle w:val="Innehll3"/>
            <w:rPr>
              <w:rFonts w:asciiTheme="minorHAnsi" w:hAnsiTheme="minorHAnsi" w:eastAsiaTheme="minorEastAsia" w:cstheme="minorBidi"/>
              <w:noProof/>
              <w:sz w:val="22"/>
              <w:szCs w:val="22"/>
            </w:rPr>
          </w:pPr>
          <w:hyperlink w:history="1" w:anchor="_Toc147072837">
            <w:r w:rsidRPr="00E124F4" w:rsidR="000A7473">
              <w:rPr>
                <w:rStyle w:val="Hyperlnk"/>
                <w:rFonts w:eastAsia="MS Gothic"/>
                <w:noProof/>
                <w:sz w:val="22"/>
                <w:szCs w:val="22"/>
              </w:rPr>
              <w:t>Restless legs syndrom (RLS)/Willis-Ekboms sjukdom</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_Toc147072837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9</w:t>
            </w:r>
            <w:r w:rsidRPr="00E124F4" w:rsidR="000A7473">
              <w:rPr>
                <w:noProof/>
                <w:webHidden/>
                <w:sz w:val="22"/>
                <w:szCs w:val="22"/>
              </w:rPr>
              <w:fldChar w:fldCharType="end"/>
            </w:r>
          </w:hyperlink>
        </w:p>
        <w:p w:rsidRPr="00E124F4" w:rsidR="000A7473" w:rsidRDefault="004C22EA" w14:paraId="7E3EA416" w14:textId="639E85A0">
          <w:pPr>
            <w:pStyle w:val="Innehll3"/>
            <w:rPr>
              <w:rFonts w:asciiTheme="minorHAnsi" w:hAnsiTheme="minorHAnsi" w:eastAsiaTheme="minorEastAsia" w:cstheme="minorBidi"/>
              <w:noProof/>
              <w:sz w:val="22"/>
              <w:szCs w:val="22"/>
            </w:rPr>
          </w:pPr>
          <w:hyperlink w:history="1" w:anchor="_Toc147072838">
            <w:r w:rsidRPr="00E124F4" w:rsidR="000A7473">
              <w:rPr>
                <w:rStyle w:val="Hyperlnk"/>
                <w:rFonts w:eastAsia="MS Gothic"/>
                <w:noProof/>
                <w:sz w:val="22"/>
                <w:szCs w:val="22"/>
              </w:rPr>
              <w:t>Spasticitet/dystoni - behandling</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_Toc147072838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9</w:t>
            </w:r>
            <w:r w:rsidRPr="00E124F4" w:rsidR="000A7473">
              <w:rPr>
                <w:noProof/>
                <w:webHidden/>
                <w:sz w:val="22"/>
                <w:szCs w:val="22"/>
              </w:rPr>
              <w:fldChar w:fldCharType="end"/>
            </w:r>
          </w:hyperlink>
        </w:p>
        <w:p w:rsidRPr="00E124F4" w:rsidR="000A7473" w:rsidRDefault="004C22EA" w14:paraId="4429DD46" w14:textId="4B074AE0">
          <w:pPr>
            <w:pStyle w:val="Innehll3"/>
            <w:rPr>
              <w:rFonts w:asciiTheme="minorHAnsi" w:hAnsiTheme="minorHAnsi" w:eastAsiaTheme="minorEastAsia" w:cstheme="minorBidi"/>
              <w:noProof/>
              <w:sz w:val="22"/>
              <w:szCs w:val="22"/>
            </w:rPr>
          </w:pPr>
          <w:hyperlink w:history="1" w:anchor="_Toc147072839">
            <w:r w:rsidRPr="00E124F4" w:rsidR="000A7473">
              <w:rPr>
                <w:rStyle w:val="Hyperlnk"/>
                <w:rFonts w:eastAsia="MS Gothic"/>
                <w:noProof/>
                <w:sz w:val="22"/>
                <w:szCs w:val="22"/>
              </w:rPr>
              <w:t>Stroke/TIA</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_Toc147072839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10</w:t>
            </w:r>
            <w:r w:rsidRPr="00E124F4" w:rsidR="000A7473">
              <w:rPr>
                <w:noProof/>
                <w:webHidden/>
                <w:sz w:val="22"/>
                <w:szCs w:val="22"/>
              </w:rPr>
              <w:fldChar w:fldCharType="end"/>
            </w:r>
          </w:hyperlink>
        </w:p>
        <w:p w:rsidRPr="00E124F4" w:rsidR="000A7473" w:rsidRDefault="004C22EA" w14:paraId="151A94E2" w14:textId="3A7CB464">
          <w:pPr>
            <w:pStyle w:val="Innehll3"/>
            <w:rPr>
              <w:rFonts w:asciiTheme="minorHAnsi" w:hAnsiTheme="minorHAnsi" w:eastAsiaTheme="minorEastAsia" w:cstheme="minorBidi"/>
              <w:noProof/>
              <w:sz w:val="22"/>
              <w:szCs w:val="22"/>
            </w:rPr>
          </w:pPr>
          <w:hyperlink w:history="1" w:anchor="_Toc147072840">
            <w:r w:rsidRPr="00E124F4" w:rsidR="000A7473">
              <w:rPr>
                <w:rStyle w:val="Hyperlnk"/>
                <w:rFonts w:eastAsia="MS Gothic"/>
                <w:noProof/>
                <w:sz w:val="22"/>
                <w:szCs w:val="22"/>
              </w:rPr>
              <w:t>Trigeminusneuralgi</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_Toc147072840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11</w:t>
            </w:r>
            <w:r w:rsidRPr="00E124F4" w:rsidR="000A7473">
              <w:rPr>
                <w:noProof/>
                <w:webHidden/>
                <w:sz w:val="22"/>
                <w:szCs w:val="22"/>
              </w:rPr>
              <w:fldChar w:fldCharType="end"/>
            </w:r>
          </w:hyperlink>
        </w:p>
        <w:p w:rsidRPr="00E124F4" w:rsidR="000A7473" w:rsidRDefault="004C22EA" w14:paraId="37CE5C66" w14:textId="6EE07FBF">
          <w:pPr>
            <w:pStyle w:val="Innehll3"/>
            <w:rPr>
              <w:rFonts w:asciiTheme="minorHAnsi" w:hAnsiTheme="minorHAnsi" w:eastAsiaTheme="minorEastAsia" w:cstheme="minorBidi"/>
              <w:noProof/>
              <w:sz w:val="22"/>
              <w:szCs w:val="22"/>
            </w:rPr>
          </w:pPr>
          <w:hyperlink w:history="1" w:anchor="_Toc147072841">
            <w:r w:rsidRPr="00E124F4" w:rsidR="000A7473">
              <w:rPr>
                <w:rStyle w:val="Hyperlnk"/>
                <w:rFonts w:eastAsia="MS Gothic"/>
                <w:noProof/>
                <w:sz w:val="22"/>
                <w:szCs w:val="22"/>
              </w:rPr>
              <w:t>Övriga neuromuskulära sjukdomar</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_Toc147072841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11</w:t>
            </w:r>
            <w:r w:rsidRPr="00E124F4" w:rsidR="000A7473">
              <w:rPr>
                <w:noProof/>
                <w:webHidden/>
                <w:sz w:val="22"/>
                <w:szCs w:val="22"/>
              </w:rPr>
              <w:fldChar w:fldCharType="end"/>
            </w:r>
          </w:hyperlink>
        </w:p>
        <w:p w:rsidRPr="00E124F4" w:rsidR="000A7473" w:rsidRDefault="004C22EA" w14:paraId="02BB74AC" w14:textId="5ACE73CD">
          <w:pPr>
            <w:pStyle w:val="Innehll1"/>
            <w:rPr>
              <w:rFonts w:asciiTheme="minorHAnsi" w:hAnsiTheme="minorHAnsi" w:eastAsiaTheme="minorEastAsia" w:cstheme="minorBidi"/>
              <w:noProof/>
              <w:sz w:val="22"/>
              <w:szCs w:val="22"/>
            </w:rPr>
          </w:pPr>
          <w:hyperlink w:history="1" w:anchor="_Toc147072842">
            <w:r w:rsidRPr="00E124F4" w:rsidR="000A7473">
              <w:rPr>
                <w:rStyle w:val="Hyperlnk"/>
                <w:rFonts w:eastAsia="MS Gothic"/>
                <w:noProof/>
                <w:sz w:val="22"/>
                <w:szCs w:val="22"/>
              </w:rPr>
              <w:t>Utredning och behandling</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_Toc147072842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11</w:t>
            </w:r>
            <w:r w:rsidRPr="00E124F4" w:rsidR="000A7473">
              <w:rPr>
                <w:noProof/>
                <w:webHidden/>
                <w:sz w:val="22"/>
                <w:szCs w:val="22"/>
              </w:rPr>
              <w:fldChar w:fldCharType="end"/>
            </w:r>
          </w:hyperlink>
        </w:p>
        <w:p w:rsidRPr="00E124F4" w:rsidR="000A7473" w:rsidRDefault="004C22EA" w14:paraId="6C77A620" w14:textId="13AE792A">
          <w:pPr>
            <w:pStyle w:val="Innehll1"/>
            <w:rPr>
              <w:rFonts w:asciiTheme="minorHAnsi" w:hAnsiTheme="minorHAnsi" w:eastAsiaTheme="minorEastAsia" w:cstheme="minorBidi"/>
              <w:noProof/>
              <w:sz w:val="22"/>
              <w:szCs w:val="22"/>
            </w:rPr>
          </w:pPr>
          <w:hyperlink w:history="1" w:anchor="_Toc147072843">
            <w:r w:rsidRPr="00E124F4" w:rsidR="000A7473">
              <w:rPr>
                <w:rStyle w:val="Hyperlnk"/>
                <w:rFonts w:eastAsia="MS Gothic"/>
                <w:noProof/>
                <w:sz w:val="22"/>
                <w:szCs w:val="22"/>
              </w:rPr>
              <w:t>Remissrutiner</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_Toc147072843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11</w:t>
            </w:r>
            <w:r w:rsidRPr="00E124F4" w:rsidR="000A7473">
              <w:rPr>
                <w:noProof/>
                <w:webHidden/>
                <w:sz w:val="22"/>
                <w:szCs w:val="22"/>
              </w:rPr>
              <w:fldChar w:fldCharType="end"/>
            </w:r>
          </w:hyperlink>
        </w:p>
        <w:p w:rsidRPr="00E124F4" w:rsidR="000A7473" w:rsidRDefault="004C22EA" w14:paraId="452D09F2" w14:textId="381DEAAC">
          <w:pPr>
            <w:pStyle w:val="Innehll2"/>
            <w:rPr>
              <w:rFonts w:asciiTheme="minorHAnsi" w:hAnsiTheme="minorHAnsi" w:eastAsiaTheme="minorEastAsia" w:cstheme="minorBidi"/>
              <w:noProof/>
              <w:sz w:val="20"/>
              <w:szCs w:val="20"/>
            </w:rPr>
          </w:pPr>
          <w:hyperlink w:history="1" w:anchor="_Toc147072844">
            <w:r w:rsidRPr="00E124F4" w:rsidR="000A7473">
              <w:rPr>
                <w:rStyle w:val="Hyperlnk"/>
                <w:rFonts w:eastAsia="MS Gothic"/>
                <w:noProof/>
                <w:sz w:val="22"/>
                <w:szCs w:val="22"/>
              </w:rPr>
              <w:t>För vårdgivare</w:t>
            </w:r>
            <w:r w:rsidRPr="00E124F4" w:rsidR="000A7473">
              <w:rPr>
                <w:noProof/>
                <w:webHidden/>
                <w:sz w:val="22"/>
                <w:szCs w:val="22"/>
              </w:rPr>
              <w:tab/>
            </w:r>
            <w:r w:rsidRPr="00E124F4" w:rsidR="000A7473">
              <w:rPr>
                <w:noProof/>
                <w:webHidden/>
                <w:sz w:val="22"/>
                <w:szCs w:val="22"/>
              </w:rPr>
              <w:fldChar w:fldCharType="begin"/>
            </w:r>
            <w:r w:rsidRPr="00E124F4" w:rsidR="000A7473">
              <w:rPr>
                <w:noProof/>
                <w:webHidden/>
                <w:sz w:val="22"/>
                <w:szCs w:val="22"/>
              </w:rPr>
              <w:instrText xml:space="preserve"> PAGEREF _Toc147072844 \h </w:instrText>
            </w:r>
            <w:r w:rsidRPr="00E124F4" w:rsidR="000A7473">
              <w:rPr>
                <w:noProof/>
                <w:webHidden/>
                <w:sz w:val="22"/>
                <w:szCs w:val="22"/>
              </w:rPr>
            </w:r>
            <w:r w:rsidRPr="00E124F4" w:rsidR="000A7473">
              <w:rPr>
                <w:noProof/>
                <w:webHidden/>
                <w:sz w:val="22"/>
                <w:szCs w:val="22"/>
              </w:rPr>
              <w:fldChar w:fldCharType="separate"/>
            </w:r>
            <w:r w:rsidRPr="00E124F4" w:rsidR="000A7473">
              <w:rPr>
                <w:noProof/>
                <w:webHidden/>
                <w:sz w:val="22"/>
                <w:szCs w:val="22"/>
              </w:rPr>
              <w:t>12</w:t>
            </w:r>
            <w:r w:rsidRPr="00E124F4" w:rsidR="000A7473">
              <w:rPr>
                <w:noProof/>
                <w:webHidden/>
                <w:sz w:val="22"/>
                <w:szCs w:val="22"/>
              </w:rPr>
              <w:fldChar w:fldCharType="end"/>
            </w:r>
          </w:hyperlink>
        </w:p>
        <w:p w:rsidRPr="003A107E" w:rsidR="00567820" w:rsidP="00ED76D4" w:rsidRDefault="00933BB7" w14:paraId="3452FC9F" w14:textId="6BE35E1B">
          <w:pPr>
            <w:ind w:left="0" w:right="140"/>
            <w:sectPr w:rsidRPr="003A107E" w:rsidR="00567820" w:rsidSect="00B33C5C">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680" w:footer="743" w:gutter="0"/>
              <w:cols w:space="708"/>
              <w:noEndnote/>
              <w:titlePg/>
              <w:docGrid w:linePitch="326"/>
            </w:sectPr>
          </w:pPr>
          <w:r>
            <w:fldChar w:fldCharType="end"/>
          </w:r>
        </w:p>
      </w:sdtContent>
    </w:sdt>
    <w:p w:rsidR="00A100F8" w:rsidP="00ED76D4" w:rsidRDefault="00A100F8" w14:paraId="7D0D5BF1" w14:textId="2266CD59">
      <w:pPr>
        <w:pStyle w:val="Rubrik1"/>
        <w:spacing w:after="0"/>
        <w:ind w:left="284" w:right="140"/>
      </w:pPr>
      <w:bookmarkStart w:name="_Toc147072818" w:id="1"/>
      <w:bookmarkStart w:name="_Toc83801821" w:id="2"/>
      <w:r>
        <w:t>Syfte</w:t>
      </w:r>
      <w:bookmarkEnd w:id="1"/>
    </w:p>
    <w:p w:rsidR="002332B5" w:rsidP="000820DA" w:rsidRDefault="002332B5" w14:paraId="4DFEC9A0" w14:textId="156B85A3">
      <w:pPr>
        <w:spacing w:after="0"/>
        <w:ind w:left="284" w:right="140"/>
      </w:pPr>
      <w:r w:rsidRPr="00577388">
        <w:t xml:space="preserve">Övergången mellan Västra Götalandsregionens primärvård (benämns i fortsättningen primärvård) och neurologisk specialistvård vuxen (och vice versa) ska ske på ett sömlöst och patientsäkert sätt. En väl fungerande konsultationsmodell med </w:t>
      </w:r>
      <w:r w:rsidRPr="00577388" w:rsidR="003A107E">
        <w:t xml:space="preserve">identifierad </w:t>
      </w:r>
      <w:r w:rsidRPr="00577388">
        <w:t>ansvarsfördelning ger förutsättningar för ett gott samarbete</w:t>
      </w:r>
      <w:r w:rsidRPr="00577388" w:rsidR="003A107E">
        <w:t xml:space="preserve"> samt en god och jämlik vård i hela Västra Götalandsregionen (VGR)</w:t>
      </w:r>
      <w:r w:rsidRPr="00577388">
        <w:t xml:space="preserve">. En stegvis behandlingsmodell utgår från principen om lägsta effektiva interventionsnivå utifrån patientens </w:t>
      </w:r>
      <w:r w:rsidRPr="00577388" w:rsidR="00577388">
        <w:t xml:space="preserve">medicinska </w:t>
      </w:r>
      <w:r w:rsidRPr="00577388">
        <w:t>behov av vård. Vården ska vara personcentrerad och utgå ifrån bästa tillgängliga kunskap om vård och behandling. Detta innebär att patienten kan få vård från både primärvård och neurologi samtidigt.</w:t>
      </w:r>
    </w:p>
    <w:p w:rsidRPr="00DE1367" w:rsidR="003A107E" w:rsidP="00B33C5C" w:rsidRDefault="003A107E" w14:paraId="1C03FFF3" w14:textId="77777777">
      <w:pPr>
        <w:pStyle w:val="Rubrik1"/>
        <w:ind w:left="284" w:right="140"/>
        <w:rPr>
          <w:sz w:val="24"/>
          <w:szCs w:val="24"/>
        </w:rPr>
      </w:pPr>
    </w:p>
    <w:p w:rsidR="00BC44CD" w:rsidP="00B33C5C" w:rsidRDefault="00BC44CD" w14:paraId="070F8399" w14:textId="40BC89EC">
      <w:pPr>
        <w:pStyle w:val="Rubrik1"/>
        <w:spacing w:after="0"/>
        <w:ind w:left="284" w:right="140"/>
      </w:pPr>
      <w:bookmarkStart w:name="_Toc147072819" w:id="3"/>
      <w:r>
        <w:t>Huvudbudskap</w:t>
      </w:r>
      <w:bookmarkEnd w:id="2"/>
      <w:bookmarkEnd w:id="3"/>
    </w:p>
    <w:p w:rsidR="003A107E" w:rsidP="000820DA" w:rsidRDefault="003A107E" w14:paraId="3E1389D2" w14:textId="74492197">
      <w:pPr>
        <w:spacing w:after="0"/>
        <w:ind w:left="284" w:right="140"/>
      </w:pPr>
      <w:r w:rsidRPr="00577388">
        <w:t>Riktlinjen anger ansvarsfördelning mellan primärvård och neurologisk specialistvård (vuxen) för 16 olika neurologiska områden</w:t>
      </w:r>
      <w:r w:rsidRPr="00577388" w:rsidR="000F5068">
        <w:t xml:space="preserve"> inklusive stroke/TIA</w:t>
      </w:r>
      <w:r w:rsidRPr="00577388">
        <w:t>.</w:t>
      </w:r>
    </w:p>
    <w:p w:rsidR="00CA4FA7" w:rsidP="00B33C5C" w:rsidRDefault="00CA4FA7" w14:paraId="4819B147" w14:textId="77777777">
      <w:pPr>
        <w:ind w:left="284" w:right="140"/>
      </w:pPr>
    </w:p>
    <w:p w:rsidR="00CA4FA7" w:rsidP="00B33C5C" w:rsidRDefault="00CA4FA7" w14:paraId="17F2788E" w14:textId="77777777">
      <w:pPr>
        <w:pStyle w:val="Rubrik1"/>
        <w:spacing w:after="0"/>
        <w:ind w:left="284" w:right="140"/>
      </w:pPr>
      <w:bookmarkStart w:name="_Toc147072820" w:id="4"/>
      <w:bookmarkStart w:name="_Toc83801822" w:id="5"/>
      <w:r>
        <w:t>Förändringar sedan föregående version</w:t>
      </w:r>
      <w:bookmarkEnd w:id="4"/>
    </w:p>
    <w:p w:rsidR="003A107E" w:rsidP="000820DA" w:rsidRDefault="00CA4FA7" w14:paraId="6C12DE58" w14:textId="700C1D29">
      <w:pPr>
        <w:spacing w:after="0"/>
        <w:ind w:left="284" w:right="140"/>
      </w:pPr>
      <w:r w:rsidRPr="000A7FE1">
        <w:t>Förtydligande angående ansvarsfördelning för huvudvärk.</w:t>
      </w:r>
    </w:p>
    <w:p w:rsidR="00877BA4" w:rsidP="00B33C5C" w:rsidRDefault="00877BA4" w14:paraId="5BD19AB6" w14:textId="77777777">
      <w:pPr>
        <w:ind w:left="284" w:right="140"/>
      </w:pPr>
    </w:p>
    <w:p w:rsidR="00BC44CD" w:rsidP="00B33C5C" w:rsidRDefault="00BC44CD" w14:paraId="7EAB7385" w14:textId="0E9B04C6">
      <w:pPr>
        <w:pStyle w:val="Rubrik1"/>
        <w:spacing w:after="0"/>
        <w:ind w:left="284" w:right="140"/>
      </w:pPr>
      <w:bookmarkStart w:name="_Toc147072821" w:id="6"/>
      <w:r>
        <w:t>Vårdnivå och samverkan</w:t>
      </w:r>
      <w:bookmarkEnd w:id="5"/>
      <w:bookmarkEnd w:id="6"/>
    </w:p>
    <w:p w:rsidR="009774A6" w:rsidP="00B33C5C" w:rsidRDefault="009774A6" w14:paraId="3BD8C897" w14:textId="14F7A2D8">
      <w:pPr>
        <w:ind w:left="284" w:right="140"/>
      </w:pPr>
      <w:bookmarkStart w:name="_Toc83801823" w:id="7"/>
      <w:r>
        <w:t>För patienter som har regelbunden kontakt med den neurologiska specialistsjukvården ansvarar primärvården för bedömningar och omhändertagande av övriga sjukdomar och symtom som ingår i primärvårdens ansvarsområde. Detta kan innebära första bedömning och omhändertagande vid övergående försämring av symtom associerade till den neurologiska diagnosen till exempel, smärtor, huvudvärk, orkeslöshet, mag-tarmproblem, depression.</w:t>
      </w:r>
    </w:p>
    <w:p w:rsidR="00975222" w:rsidP="000820DA" w:rsidRDefault="00975222" w14:paraId="53DEE069" w14:textId="77777777">
      <w:pPr>
        <w:spacing w:after="0"/>
        <w:ind w:left="284" w:right="140"/>
      </w:pPr>
      <w:r>
        <w:t>Patienter med neurologisk sjukdom vilka handläggs av primärvården kan alltid remitteras/återremitteras till den neurologiska specialistsjukvården för konsultation och ställningstagande till fortsatt uppföljning inom specialistvården.</w:t>
      </w:r>
    </w:p>
    <w:p w:rsidR="009774A6" w:rsidP="00B33C5C" w:rsidRDefault="009774A6" w14:paraId="18368BAF" w14:textId="47595C99">
      <w:pPr>
        <w:ind w:left="284" w:right="140"/>
        <w:rPr>
          <w:b/>
          <w:bCs/>
        </w:rPr>
      </w:pPr>
    </w:p>
    <w:p w:rsidRPr="009774A6" w:rsidR="001050DF" w:rsidP="000820DA" w:rsidRDefault="009774A6" w14:paraId="00A47D46" w14:textId="1927F793">
      <w:pPr>
        <w:pStyle w:val="Rubrik2"/>
        <w:spacing w:before="0"/>
        <w:ind w:left="284" w:right="140"/>
      </w:pPr>
      <w:bookmarkStart w:name="_Toc147072822" w:id="8"/>
      <w:r w:rsidRPr="009774A6">
        <w:lastRenderedPageBreak/>
        <w:t>Sjukskrivning</w:t>
      </w:r>
      <w:bookmarkEnd w:id="8"/>
    </w:p>
    <w:p w:rsidR="009774A6" w:rsidP="00B33C5C" w:rsidRDefault="009774A6" w14:paraId="7923F971" w14:textId="67015D2C">
      <w:pPr>
        <w:ind w:left="284" w:right="140"/>
      </w:pPr>
      <w:r>
        <w:t>Primärvården ansvarar för eventuell kortare sjukskrivning vid ovanstående beskrivna problem. Vid längre sjukskrivningsbehov tas kontakt med neurologspecialist.</w:t>
      </w:r>
    </w:p>
    <w:p w:rsidR="009774A6" w:rsidP="000820DA" w:rsidRDefault="009774A6" w14:paraId="5692C53E" w14:textId="77777777">
      <w:pPr>
        <w:spacing w:after="0"/>
        <w:ind w:left="284" w:right="140"/>
      </w:pPr>
      <w:r>
        <w:t>För patienter vilka har regelbunden kontakt med den neurologiska specialistsjukvården ansvarar specialistsjukvården för långvariga sjukskrivningar relaterade till den neurologiska sjukdomen och Läkarutlåtande om Hälsotillstånd.</w:t>
      </w:r>
    </w:p>
    <w:p w:rsidR="009774A6" w:rsidP="000820DA" w:rsidRDefault="009774A6" w14:paraId="3E6822A6" w14:textId="77777777">
      <w:pPr>
        <w:spacing w:after="0"/>
        <w:ind w:left="284" w:right="140"/>
      </w:pPr>
      <w:r>
        <w:t xml:space="preserve">Sjukskrivningsansvaret för patient som remitterats från primärvården övertas först efter att patienten har bedömts och är aktuell för fortsatt omhändertagande inom den neurologiska specialistsjukvården. </w:t>
      </w:r>
    </w:p>
    <w:p w:rsidR="009774A6" w:rsidP="00B33C5C" w:rsidRDefault="009774A6" w14:paraId="7EBE489B" w14:textId="77777777">
      <w:pPr>
        <w:ind w:left="284" w:right="140"/>
        <w:rPr>
          <w:b/>
          <w:bCs/>
        </w:rPr>
      </w:pPr>
    </w:p>
    <w:p w:rsidRPr="009774A6" w:rsidR="009774A6" w:rsidP="000820DA" w:rsidRDefault="009774A6" w14:paraId="27B105F9" w14:textId="282A6DAD">
      <w:pPr>
        <w:pStyle w:val="Rubrik2"/>
        <w:spacing w:before="0" w:after="0"/>
        <w:ind w:left="284" w:right="140"/>
      </w:pPr>
      <w:bookmarkStart w:name="_Toc147072823" w:id="9"/>
      <w:r w:rsidRPr="009774A6">
        <w:t>Intyg</w:t>
      </w:r>
      <w:bookmarkEnd w:id="9"/>
    </w:p>
    <w:p w:rsidR="009774A6" w:rsidP="000820DA" w:rsidRDefault="009774A6" w14:paraId="0CFD2D82" w14:textId="0D8B37E4">
      <w:pPr>
        <w:spacing w:after="0"/>
        <w:ind w:left="284" w:right="140"/>
      </w:pPr>
      <w:r>
        <w:t>För patient som har kontakt med både neurologisk specialistsjukvård och primärvård ansvarar primärvården för intyg avseende färdtjänst, P-tillstånd samt tandvård. När patienten enbart har</w:t>
      </w:r>
      <w:r w:rsidRPr="009774A6">
        <w:t xml:space="preserve"> </w:t>
      </w:r>
      <w:r>
        <w:t>kontakt med en vårdenhet ansvarar denna för utfärdandet av nödvändiga intyg.</w:t>
      </w:r>
    </w:p>
    <w:p w:rsidR="009774A6" w:rsidP="00B33C5C" w:rsidRDefault="009774A6" w14:paraId="6E3FFF1A" w14:textId="77777777">
      <w:pPr>
        <w:ind w:left="284" w:right="140"/>
      </w:pPr>
    </w:p>
    <w:p w:rsidRPr="009774A6" w:rsidR="009774A6" w:rsidP="00483009" w:rsidRDefault="009774A6" w14:paraId="3D81095D" w14:textId="77777777">
      <w:pPr>
        <w:pStyle w:val="Rubrik2"/>
        <w:spacing w:before="0" w:after="0"/>
        <w:ind w:left="284" w:right="140"/>
      </w:pPr>
      <w:bookmarkStart w:name="_Toc147072824" w:id="10"/>
      <w:r w:rsidRPr="009774A6">
        <w:t>Körkort</w:t>
      </w:r>
      <w:bookmarkEnd w:id="10"/>
    </w:p>
    <w:p w:rsidR="009774A6" w:rsidP="00B33C5C" w:rsidRDefault="009774A6" w14:paraId="21E68CF9" w14:textId="6AD30C05">
      <w:pPr>
        <w:ind w:left="284" w:right="140"/>
      </w:pPr>
      <w:r>
        <w:t>Körkortsintyg vid neurologiska sjukdomar inklusive epilepsi, epileptiskt anfall och annan medvetandestörning utfärdas enligt Transportstyrelsens direktiv.</w:t>
      </w:r>
    </w:p>
    <w:p w:rsidR="009774A6" w:rsidP="00B33C5C" w:rsidRDefault="009774A6" w14:paraId="65E17F05" w14:textId="6158ACB5">
      <w:pPr>
        <w:ind w:left="284" w:right="140"/>
      </w:pPr>
      <w:r>
        <w:t xml:space="preserve">Transportstyrelsens författningssamling TSFS 2010:125, se </w:t>
      </w:r>
      <w:hyperlink r:id="rId17">
        <w:r>
          <w:rPr>
            <w:color w:val="0000FF"/>
            <w:u w:val="single" w:color="0000FF"/>
          </w:rPr>
          <w:t>Transportstyrelsens förskrifter om</w:t>
        </w:r>
      </w:hyperlink>
      <w:r>
        <w:rPr>
          <w:color w:val="0000FF"/>
        </w:rPr>
        <w:t xml:space="preserve"> </w:t>
      </w:r>
      <w:hyperlink r:id="rId18">
        <w:r>
          <w:rPr>
            <w:color w:val="0000FF"/>
            <w:u w:val="single" w:color="0000FF"/>
          </w:rPr>
          <w:t xml:space="preserve">medicinska krav för innehav av körkort </w:t>
        </w:r>
        <w:proofErr w:type="gramStart"/>
        <w:r>
          <w:rPr>
            <w:color w:val="0000FF"/>
            <w:u w:val="single" w:color="0000FF"/>
          </w:rPr>
          <w:t>m.m.</w:t>
        </w:r>
        <w:proofErr w:type="gramEnd"/>
      </w:hyperlink>
    </w:p>
    <w:p w:rsidR="009774A6" w:rsidP="00B33C5C" w:rsidRDefault="009774A6" w14:paraId="16D2C739" w14:textId="77777777">
      <w:pPr>
        <w:pStyle w:val="Brdtext"/>
        <w:spacing w:before="3"/>
        <w:ind w:left="284" w:right="140"/>
        <w:rPr>
          <w:sz w:val="16"/>
        </w:rPr>
      </w:pPr>
    </w:p>
    <w:p w:rsidR="009774A6" w:rsidP="00B33C5C" w:rsidRDefault="009774A6" w14:paraId="2F319878" w14:textId="77777777">
      <w:pPr>
        <w:ind w:left="284" w:right="140"/>
      </w:pPr>
      <w:r>
        <w:t xml:space="preserve">Neurologisk sjukdom definieras i författningen som sjukdom i nervsystemet som kan innebära </w:t>
      </w:r>
      <w:r w:rsidRPr="009774A6">
        <w:t>trafiksäkerhetsrisk</w:t>
      </w:r>
    </w:p>
    <w:p w:rsidR="009774A6" w:rsidP="00B33C5C" w:rsidRDefault="009774A6" w14:paraId="1CB3075E" w14:textId="0927E69B">
      <w:pPr>
        <w:ind w:left="284" w:right="140"/>
      </w:pPr>
      <w:r>
        <w:t>Vid körkortsbehörighet C1, C1E, C, CE, D1,</w:t>
      </w:r>
      <w:r w:rsidR="00D44609">
        <w:t xml:space="preserve"> </w:t>
      </w:r>
      <w:r>
        <w:t>D1E, D, DE eller taxiförarlegitimation utfärdas dessa av läkare med specialistkompetens i neurologi.</w:t>
      </w:r>
    </w:p>
    <w:p w:rsidR="009774A6" w:rsidP="00B33C5C" w:rsidRDefault="009774A6" w14:paraId="1B2E5779" w14:textId="77777777">
      <w:pPr>
        <w:ind w:left="284" w:right="140"/>
      </w:pPr>
      <w:r>
        <w:t>Vid körkortsbehörighet AM, A1, A2, A, B, BE eller traktorkort utfärdas dessa av specialistkompetent läkare med god kännedom om patientens sjukdom. I praktiken den läkare som utifrån denna RMR ansvarar för behandlingen av den neurologiska sjukdomen.</w:t>
      </w:r>
    </w:p>
    <w:p w:rsidR="00975222" w:rsidP="00311F23" w:rsidRDefault="009774A6" w14:paraId="3E37A748" w14:textId="454AC77B">
      <w:pPr>
        <w:spacing w:before="240"/>
        <w:ind w:left="284" w:right="140"/>
      </w:pPr>
      <w:r>
        <w:t>Den</w:t>
      </w:r>
      <w:r w:rsidRPr="009774A6">
        <w:t xml:space="preserve"> </w:t>
      </w:r>
      <w:r>
        <w:t>neurologiska</w:t>
      </w:r>
      <w:r w:rsidRPr="009774A6">
        <w:t xml:space="preserve"> </w:t>
      </w:r>
      <w:r>
        <w:t>specialistsjukvården</w:t>
      </w:r>
      <w:r w:rsidRPr="009774A6">
        <w:t xml:space="preserve"> </w:t>
      </w:r>
      <w:r>
        <w:t>kan</w:t>
      </w:r>
      <w:r w:rsidRPr="009774A6">
        <w:t xml:space="preserve"> </w:t>
      </w:r>
      <w:r>
        <w:t>alltid</w:t>
      </w:r>
      <w:r w:rsidRPr="009774A6">
        <w:t xml:space="preserve"> </w:t>
      </w:r>
      <w:r>
        <w:t>kontaktas</w:t>
      </w:r>
      <w:r w:rsidRPr="009774A6">
        <w:t xml:space="preserve"> </w:t>
      </w:r>
      <w:r>
        <w:t>för</w:t>
      </w:r>
      <w:r w:rsidRPr="009774A6">
        <w:t xml:space="preserve"> </w:t>
      </w:r>
      <w:r>
        <w:t>råd</w:t>
      </w:r>
      <w:r w:rsidRPr="009774A6">
        <w:t xml:space="preserve"> </w:t>
      </w:r>
      <w:r>
        <w:t>och</w:t>
      </w:r>
      <w:r w:rsidRPr="009774A6">
        <w:t xml:space="preserve"> </w:t>
      </w:r>
      <w:r>
        <w:t>stöd</w:t>
      </w:r>
      <w:r w:rsidRPr="009774A6">
        <w:t xml:space="preserve"> </w:t>
      </w:r>
      <w:r>
        <w:t>avseende</w:t>
      </w:r>
      <w:r w:rsidRPr="009774A6">
        <w:t xml:space="preserve"> körkortsfrågor.</w:t>
      </w:r>
    </w:p>
    <w:p w:rsidRPr="00975222" w:rsidR="00975222" w:rsidP="00311F23" w:rsidRDefault="00975222" w14:paraId="5E89BF0C" w14:textId="0E52F67D">
      <w:pPr>
        <w:pStyle w:val="Rubrik2"/>
        <w:ind w:left="284" w:right="140"/>
      </w:pPr>
      <w:bookmarkStart w:name="_Toc147072825" w:id="11"/>
      <w:r w:rsidRPr="00975222">
        <w:t>Palliativ</w:t>
      </w:r>
      <w:r>
        <w:t>t skede</w:t>
      </w:r>
      <w:bookmarkEnd w:id="11"/>
    </w:p>
    <w:p w:rsidR="009774A6" w:rsidP="00B33C5C" w:rsidRDefault="009774A6" w14:paraId="5513BD58" w14:textId="7BF1CB10">
      <w:pPr>
        <w:ind w:left="284" w:right="140"/>
      </w:pPr>
      <w:r>
        <w:t xml:space="preserve">Patienter oavsett neurologisk diagnos </w:t>
      </w:r>
      <w:r w:rsidR="00E84C99">
        <w:t xml:space="preserve">som befinner sig </w:t>
      </w:r>
      <w:r>
        <w:t>i ett palliativt skede kan remitteras till primärvården eller palliativ enhet för fortsatt omhändertagande.</w:t>
      </w:r>
    </w:p>
    <w:p w:rsidR="009774A6" w:rsidP="000820DA" w:rsidRDefault="009774A6" w14:paraId="7153BB92" w14:textId="3E628892">
      <w:pPr>
        <w:spacing w:after="0"/>
        <w:ind w:left="284" w:right="140"/>
      </w:pPr>
      <w:r>
        <w:lastRenderedPageBreak/>
        <w:t xml:space="preserve">I remissen </w:t>
      </w:r>
      <w:r w:rsidR="004F5997">
        <w:t>ska</w:t>
      </w:r>
      <w:r>
        <w:t xml:space="preserve"> sjukdomens förväntade förlopp tydligt framgå. Patient och närstående </w:t>
      </w:r>
      <w:r w:rsidR="004F5997">
        <w:t>ska</w:t>
      </w:r>
      <w:r>
        <w:t xml:space="preserve"> ha haft ett Brytpunktsamtal med information om</w:t>
      </w:r>
      <w:r w:rsidRPr="009774A6">
        <w:t xml:space="preserve"> </w:t>
      </w:r>
      <w:r>
        <w:t>att den neurologiska specialistsjukvården inte längre kan</w:t>
      </w:r>
      <w:r w:rsidRPr="009774A6">
        <w:t xml:space="preserve"> </w:t>
      </w:r>
      <w:r>
        <w:t>tillföra något mer avseende patientens behandling.</w:t>
      </w:r>
    </w:p>
    <w:p w:rsidRPr="009523AF" w:rsidR="00DA0005" w:rsidP="009523AF" w:rsidRDefault="00DA0005" w14:paraId="4C88E97C" w14:textId="77777777">
      <w:pPr>
        <w:pStyle w:val="Rubrik3"/>
        <w:spacing w:before="0"/>
        <w:ind w:left="0" w:right="140"/>
        <w:rPr>
          <w:sz w:val="24"/>
        </w:rPr>
      </w:pPr>
      <w:bookmarkStart w:name="_Toc147072826" w:id="12"/>
    </w:p>
    <w:p w:rsidRPr="009523AF" w:rsidR="00B6147A" w:rsidP="009523AF" w:rsidRDefault="00975222" w14:paraId="233C6D21" w14:textId="37612078">
      <w:pPr>
        <w:pStyle w:val="Rubrik3"/>
        <w:spacing w:before="0" w:after="0"/>
        <w:ind w:left="284" w:right="140"/>
      </w:pPr>
      <w:r w:rsidRPr="00975222">
        <w:t>Amyotrofisk Lateralskleros</w:t>
      </w:r>
      <w:r w:rsidR="00281296">
        <w:t xml:space="preserve"> </w:t>
      </w:r>
      <w:r w:rsidRPr="00975222">
        <w:t>(ALS)</w:t>
      </w:r>
      <w:r w:rsidR="00281296">
        <w:t xml:space="preserve"> </w:t>
      </w:r>
      <w:r w:rsidRPr="00975222">
        <w:t>/Motorneuronsjukdom</w:t>
      </w:r>
      <w:bookmarkEnd w:id="12"/>
    </w:p>
    <w:p w:rsidRPr="00217141" w:rsidR="00975222" w:rsidP="00B33C5C" w:rsidRDefault="00975222" w14:paraId="253AF194" w14:textId="25A76E3A">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DA0005" w:rsidRDefault="00975222" w14:paraId="61527402" w14:textId="08D7AE7D">
      <w:pPr>
        <w:spacing w:after="0"/>
        <w:ind w:left="284" w:right="140"/>
      </w:pPr>
      <w:r w:rsidRPr="00975222">
        <w:t>Remiss till neurologisk specialistsjukvård vid misstanke om motor</w:t>
      </w:r>
      <w:r w:rsidR="00BF257E">
        <w:softHyphen/>
      </w:r>
      <w:r w:rsidRPr="00975222">
        <w:t xml:space="preserve">neuronsjukdom. Misstanke finns bland annat vid succesiv tal-, tungmotorik-, sväljstörning och/eller försvagning, pareser och atrofi av tvärstrimmig muskulatur. Eventuellt ses också </w:t>
      </w:r>
      <w:proofErr w:type="spellStart"/>
      <w:r w:rsidRPr="00975222">
        <w:t>fascikulationer</w:t>
      </w:r>
      <w:proofErr w:type="spellEnd"/>
      <w:r w:rsidRPr="00975222">
        <w:t>.</w:t>
      </w:r>
    </w:p>
    <w:p w:rsidRPr="00EB6868" w:rsidR="00975222" w:rsidP="00B33C5C" w:rsidRDefault="00975222" w14:paraId="18DD0D0B" w14:textId="77777777">
      <w:pPr>
        <w:ind w:left="284" w:right="140"/>
        <w:rPr>
          <w:sz w:val="16"/>
          <w:szCs w:val="16"/>
        </w:rPr>
      </w:pPr>
    </w:p>
    <w:p w:rsidRPr="00217141" w:rsidR="00975222" w:rsidP="00B33C5C" w:rsidRDefault="00975222" w14:paraId="3C60BB23" w14:textId="669E7AEA">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DA0005" w:rsidRDefault="00975222" w14:paraId="65F7F26C" w14:textId="77777777">
      <w:pPr>
        <w:spacing w:after="0"/>
        <w:ind w:left="284" w:right="140"/>
      </w:pPr>
      <w:r w:rsidRPr="00975222">
        <w:t>Utredning, behandling och uppföljning.</w:t>
      </w:r>
    </w:p>
    <w:p w:rsidRPr="00975222" w:rsidR="00975222" w:rsidP="00B33C5C" w:rsidRDefault="00975222" w14:paraId="741C08BA" w14:textId="77777777">
      <w:pPr>
        <w:ind w:left="284" w:right="140"/>
      </w:pPr>
    </w:p>
    <w:p w:rsidRPr="00EB6868" w:rsidR="005B285F" w:rsidP="00DA0005" w:rsidRDefault="00975222" w14:paraId="3507A36C" w14:textId="6D58C746">
      <w:pPr>
        <w:pStyle w:val="Rubrik3"/>
        <w:spacing w:before="0"/>
        <w:ind w:left="284" w:right="140"/>
        <w:rPr>
          <w:sz w:val="24"/>
        </w:rPr>
      </w:pPr>
      <w:bookmarkStart w:name="_bookmark5" w:id="13"/>
      <w:bookmarkStart w:name="_Toc147072827" w:id="14"/>
      <w:bookmarkEnd w:id="13"/>
      <w:r w:rsidRPr="00975222">
        <w:t>Epilepsi</w:t>
      </w:r>
      <w:bookmarkEnd w:id="14"/>
    </w:p>
    <w:p w:rsidRPr="00217141" w:rsidR="00975222" w:rsidP="00B33C5C" w:rsidRDefault="00975222" w14:paraId="59E5F844" w14:textId="0DB006F5">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66723D84" w14:textId="77777777">
      <w:pPr>
        <w:ind w:left="284" w:right="140"/>
      </w:pPr>
      <w:r w:rsidRPr="00975222">
        <w:t>Remiss till neurologisk specialistsjukvård vid misstanke om nydebuterad epilepsi. Uppföljning av utprovad och stabil behandling av patient med stabil anfallssituation sedan minst två år.</w:t>
      </w:r>
    </w:p>
    <w:p w:rsidRPr="009F1120" w:rsidR="009F1120" w:rsidP="00B33C5C" w:rsidRDefault="009F1120" w14:paraId="6F407D04" w14:textId="77777777">
      <w:pPr>
        <w:pStyle w:val="pf0"/>
        <w:ind w:left="284" w:right="140"/>
      </w:pPr>
      <w:r w:rsidRPr="009F1120">
        <w:rPr>
          <w:rStyle w:val="cf01"/>
          <w:rFonts w:ascii="Times New Roman" w:hAnsi="Times New Roman" w:cs="Times New Roman"/>
          <w:sz w:val="24"/>
          <w:szCs w:val="24"/>
        </w:rPr>
        <w:t>Många patienter uppnår inte en total anfallsfrihet. Om det bedöms att deras anfallssituation inte går att förbättra så anses deras anfallssituation som stabil.</w:t>
      </w:r>
    </w:p>
    <w:p w:rsidRPr="00975222" w:rsidR="00975222" w:rsidP="00B33C5C" w:rsidRDefault="00975222" w14:paraId="18AC33A7" w14:textId="77777777">
      <w:pPr>
        <w:ind w:left="284" w:right="140"/>
      </w:pPr>
      <w:r w:rsidRPr="00975222">
        <w:t>Kontakt med neurolog vid frågor kring till exempel utsättning eller behov av uppdatering av behandling.</w:t>
      </w:r>
    </w:p>
    <w:p w:rsidRPr="00975222" w:rsidR="00975222" w:rsidP="00483009" w:rsidRDefault="00975222" w14:paraId="20774C05" w14:textId="1424084E">
      <w:pPr>
        <w:spacing w:after="0"/>
        <w:ind w:left="284" w:right="140"/>
      </w:pPr>
      <w:r w:rsidRPr="00975222">
        <w:t xml:space="preserve">Använd interaktionsdatabasen </w:t>
      </w:r>
      <w:hyperlink r:id="rId19">
        <w:r>
          <w:rPr>
            <w:color w:val="0000FF"/>
            <w:u w:val="single" w:color="0000FF"/>
          </w:rPr>
          <w:t>Janusmed</w:t>
        </w:r>
        <w:r>
          <w:rPr>
            <w:color w:val="0000FF"/>
            <w:spacing w:val="-6"/>
            <w:u w:val="single" w:color="0000FF"/>
          </w:rPr>
          <w:t xml:space="preserve"> </w:t>
        </w:r>
        <w:r>
          <w:rPr>
            <w:color w:val="0000FF"/>
            <w:u w:val="single" w:color="0000FF"/>
          </w:rPr>
          <w:t>interaktioner</w:t>
        </w:r>
        <w:r>
          <w:rPr>
            <w:color w:val="0000FF"/>
            <w:spacing w:val="-6"/>
            <w:u w:val="single" w:color="0000FF"/>
          </w:rPr>
          <w:t xml:space="preserve"> </w:t>
        </w:r>
        <w:r>
          <w:rPr>
            <w:color w:val="0000FF"/>
            <w:u w:val="single" w:color="0000FF"/>
          </w:rPr>
          <w:t>och</w:t>
        </w:r>
        <w:r>
          <w:rPr>
            <w:color w:val="0000FF"/>
            <w:spacing w:val="-6"/>
            <w:u w:val="single" w:color="0000FF"/>
          </w:rPr>
          <w:t xml:space="preserve"> </w:t>
        </w:r>
        <w:r>
          <w:rPr>
            <w:color w:val="0000FF"/>
            <w:u w:val="single" w:color="0000FF"/>
          </w:rPr>
          <w:t>riskprofil</w:t>
        </w:r>
      </w:hyperlink>
      <w:r w:rsidRPr="00975222">
        <w:t xml:space="preserve"> för information.</w:t>
      </w:r>
    </w:p>
    <w:p w:rsidRPr="00975222" w:rsidR="00975222" w:rsidP="00B33C5C" w:rsidRDefault="00975222" w14:paraId="1BAC1A02" w14:textId="77777777">
      <w:pPr>
        <w:ind w:left="284" w:right="140"/>
      </w:pPr>
    </w:p>
    <w:p w:rsidRPr="00217141" w:rsidR="00975222" w:rsidP="00B33C5C" w:rsidRDefault="00975222" w14:paraId="346E8F6D"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B33C5C" w:rsidRDefault="00975222" w14:paraId="10811421" w14:textId="77777777">
      <w:pPr>
        <w:ind w:left="284" w:right="140"/>
      </w:pPr>
      <w:r w:rsidRPr="00975222">
        <w:t>Utredning och uppstart av farmakologisk behandling för patienter med nydebuterad epilepsi. Bedömningar av patient med försämrad anfallssituation.</w:t>
      </w:r>
    </w:p>
    <w:p w:rsidRPr="00975222" w:rsidR="00975222" w:rsidP="00B33C5C" w:rsidRDefault="00975222" w14:paraId="42EDED10" w14:textId="77777777">
      <w:pPr>
        <w:ind w:left="284" w:right="140"/>
      </w:pPr>
      <w:r w:rsidRPr="00975222">
        <w:t>Behandlingar inkluderande licensläkemedel, off-</w:t>
      </w:r>
      <w:proofErr w:type="spellStart"/>
      <w:r w:rsidRPr="00975222">
        <w:t>label</w:t>
      </w:r>
      <w:proofErr w:type="spellEnd"/>
      <w:r w:rsidRPr="00975222">
        <w:t xml:space="preserve"> terapi samt behandlingar med ett flertal mediciner vilka innebär risk för komplicerande interaktioner.</w:t>
      </w:r>
    </w:p>
    <w:p w:rsidRPr="00975222" w:rsidR="00975222" w:rsidP="00B33C5C" w:rsidRDefault="00975222" w14:paraId="3CAC45B2" w14:textId="77777777">
      <w:pPr>
        <w:ind w:left="284" w:right="140"/>
      </w:pPr>
      <w:r w:rsidRPr="00975222">
        <w:t>Ställningstagande till medicinbyte, samt utsättning av antiepileptisk medicinering. Kvinnor i fertil ålder för vilka graviditet är eller kan bli aktuell.</w:t>
      </w:r>
    </w:p>
    <w:p w:rsidRPr="00975222" w:rsidR="00975222" w:rsidP="009523AF" w:rsidRDefault="00975222" w14:paraId="37FA910F" w14:textId="77777777">
      <w:pPr>
        <w:spacing w:after="0"/>
        <w:ind w:left="284" w:right="140"/>
      </w:pPr>
      <w:r w:rsidRPr="00975222">
        <w:t>Körkortsintyg för vilka neurologspecialisten har behandlingsansvar.</w:t>
      </w:r>
    </w:p>
    <w:p w:rsidRPr="00975222" w:rsidR="00975222" w:rsidP="00B33C5C" w:rsidRDefault="00975222" w14:paraId="229BCCA9" w14:textId="77777777">
      <w:pPr>
        <w:ind w:left="284" w:right="140"/>
      </w:pPr>
    </w:p>
    <w:p w:rsidRPr="00975222" w:rsidR="00975222" w:rsidP="009523AF" w:rsidRDefault="00975222" w14:paraId="4E072B90" w14:textId="77777777">
      <w:pPr>
        <w:pStyle w:val="Rubrik3"/>
        <w:spacing w:before="0"/>
        <w:ind w:left="284" w:right="140"/>
      </w:pPr>
      <w:bookmarkStart w:name="_bookmark6" w:id="15"/>
      <w:bookmarkStart w:name="_Toc147072828" w:id="16"/>
      <w:bookmarkEnd w:id="15"/>
      <w:r w:rsidRPr="00975222">
        <w:lastRenderedPageBreak/>
        <w:t xml:space="preserve">Essentiell </w:t>
      </w:r>
      <w:proofErr w:type="spellStart"/>
      <w:r w:rsidRPr="00975222">
        <w:t>tremor</w:t>
      </w:r>
      <w:bookmarkEnd w:id="16"/>
      <w:proofErr w:type="spellEnd"/>
    </w:p>
    <w:p w:rsidRPr="00217141" w:rsidR="00975222" w:rsidP="00B33C5C" w:rsidRDefault="00975222" w14:paraId="041F07B0"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35768C48" w14:textId="77777777">
      <w:pPr>
        <w:ind w:left="284" w:right="140"/>
      </w:pPr>
      <w:r w:rsidRPr="00975222">
        <w:t xml:space="preserve">Klinisk diagnos, utredning som inkluderar </w:t>
      </w:r>
      <w:proofErr w:type="spellStart"/>
      <w:r w:rsidRPr="00975222">
        <w:t>tyroideastatus</w:t>
      </w:r>
      <w:proofErr w:type="spellEnd"/>
      <w:r w:rsidRPr="00975222">
        <w:t>. Farmakologisk behandling med betablockad.</w:t>
      </w:r>
    </w:p>
    <w:p w:rsidRPr="00975222" w:rsidR="00975222" w:rsidP="00B33C5C" w:rsidRDefault="00975222" w14:paraId="1FF0797B" w14:textId="51DEEFE2">
      <w:pPr>
        <w:ind w:left="284" w:right="140"/>
      </w:pPr>
      <w:proofErr w:type="spellStart"/>
      <w:r w:rsidRPr="00975222">
        <w:t>Psykoaktiva</w:t>
      </w:r>
      <w:proofErr w:type="spellEnd"/>
      <w:r w:rsidRPr="00975222">
        <w:t xml:space="preserve"> droger och alkohol som orsak till </w:t>
      </w:r>
      <w:proofErr w:type="spellStart"/>
      <w:r w:rsidRPr="00975222">
        <w:t>tremor</w:t>
      </w:r>
      <w:proofErr w:type="spellEnd"/>
      <w:r w:rsidRPr="00975222">
        <w:t xml:space="preserve"> </w:t>
      </w:r>
      <w:r w:rsidR="004F5997">
        <w:t>ska</w:t>
      </w:r>
      <w:r w:rsidRPr="00975222">
        <w:t xml:space="preserve"> vara uteslutna.</w:t>
      </w:r>
    </w:p>
    <w:p w:rsidRPr="00975222" w:rsidR="00975222" w:rsidP="009523AF" w:rsidRDefault="00975222" w14:paraId="6771168F" w14:textId="77777777">
      <w:pPr>
        <w:spacing w:after="0"/>
        <w:ind w:left="284" w:right="140"/>
      </w:pPr>
      <w:r w:rsidRPr="00975222">
        <w:t>Remiss till neurologisk specialistsjukvård vid diagnostisk osäkerhet och/eller terapisvikt. Uppföljning med behandlingsrekommendation efter utredning vid specialistsjukvården.</w:t>
      </w:r>
    </w:p>
    <w:p w:rsidR="00975222" w:rsidP="00B33C5C" w:rsidRDefault="00975222" w14:paraId="22AA7ACC" w14:textId="77777777">
      <w:pPr>
        <w:ind w:left="284" w:right="140"/>
      </w:pPr>
    </w:p>
    <w:p w:rsidRPr="00217141" w:rsidR="00975222" w:rsidP="00B33C5C" w:rsidRDefault="00975222" w14:paraId="3095DB17" w14:textId="664FE8FF">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00975222" w:rsidP="006F45B1" w:rsidRDefault="00975222" w14:paraId="07A2EA38" w14:textId="6C513EE4">
      <w:pPr>
        <w:spacing w:after="0"/>
        <w:ind w:left="284" w:right="140"/>
      </w:pPr>
      <w:r w:rsidRPr="00975222">
        <w:t>Fortsatt utredning och farmakologisk eller kirurgisk behandling och vid behov uppföljning.</w:t>
      </w:r>
    </w:p>
    <w:p w:rsidRPr="00975222" w:rsidR="006F45B1" w:rsidP="006F45B1" w:rsidRDefault="006F45B1" w14:paraId="448CACCB" w14:textId="77777777">
      <w:pPr>
        <w:spacing w:after="0"/>
        <w:ind w:left="284" w:right="140"/>
      </w:pPr>
    </w:p>
    <w:p w:rsidRPr="00975222" w:rsidR="00975222" w:rsidP="00FC1415" w:rsidRDefault="00975222" w14:paraId="10002AC2" w14:textId="77777777">
      <w:pPr>
        <w:pStyle w:val="Rubrik3"/>
        <w:spacing w:before="0" w:after="0"/>
        <w:ind w:left="284" w:right="140"/>
      </w:pPr>
      <w:bookmarkStart w:name="_bookmark7" w:id="17"/>
      <w:bookmarkStart w:name="_Toc147072829" w:id="18"/>
      <w:bookmarkEnd w:id="17"/>
      <w:r w:rsidRPr="00975222">
        <w:t>Huvudvärk</w:t>
      </w:r>
      <w:bookmarkEnd w:id="18"/>
    </w:p>
    <w:p w:rsidRPr="00217141" w:rsidR="00975222" w:rsidP="00B33C5C" w:rsidRDefault="00975222" w14:paraId="026282EA" w14:textId="31655E13">
      <w:pPr>
        <w:ind w:left="284" w:right="140"/>
        <w:rPr>
          <w:rFonts w:asciiTheme="majorHAnsi" w:hAnsiTheme="majorHAnsi" w:cstheme="majorHAnsi"/>
          <w:b/>
          <w:bCs/>
        </w:rPr>
      </w:pPr>
      <w:r w:rsidRPr="00217141">
        <w:rPr>
          <w:rFonts w:asciiTheme="majorHAnsi" w:hAnsiTheme="majorHAnsi" w:cstheme="majorHAnsi"/>
          <w:b/>
          <w:bCs/>
        </w:rPr>
        <w:t>Primärvård</w:t>
      </w:r>
    </w:p>
    <w:p w:rsidRPr="00D13AC7" w:rsidR="00975222" w:rsidP="00B33C5C" w:rsidRDefault="00975222" w14:paraId="1845089A" w14:textId="4806C4B2">
      <w:pPr>
        <w:ind w:left="284" w:right="140"/>
      </w:pPr>
      <w:r w:rsidRPr="00D13AC7">
        <w:t xml:space="preserve">Huvudvärk utan neurologiska symtom såsom spänningshuvudvärk, </w:t>
      </w:r>
      <w:r w:rsidRPr="7566EC3C" w:rsidR="58EDE389">
        <w:t>läkemedelsöveranvändningshuvudvärk</w:t>
      </w:r>
      <w:r>
        <w:t xml:space="preserve"> </w:t>
      </w:r>
      <w:r w:rsidRPr="00D13AC7">
        <w:t xml:space="preserve">och okomplicerad migrän. </w:t>
      </w:r>
      <w:r>
        <w:t xml:space="preserve">Se </w:t>
      </w:r>
      <w:hyperlink r:id="rId20">
        <w:r w:rsidRPr="7566EC3C" w:rsidR="002B566B">
          <w:rPr>
            <w:rStyle w:val="Hyperlnk"/>
          </w:rPr>
          <w:t>RMR Migrän</w:t>
        </w:r>
      </w:hyperlink>
    </w:p>
    <w:p w:rsidRPr="00D13AC7" w:rsidR="00975222" w:rsidP="00B33C5C" w:rsidRDefault="00975222" w14:paraId="2B67BB43" w14:textId="1CF6D18B">
      <w:pPr>
        <w:ind w:left="284" w:right="140"/>
      </w:pPr>
      <w:r w:rsidRPr="00D13AC7">
        <w:t>Viktigt att beakta icke farmakologiska behandlingsalternativ</w:t>
      </w:r>
      <w:r w:rsidR="00812272">
        <w:t>.</w:t>
      </w:r>
    </w:p>
    <w:p w:rsidRPr="00D13AC7" w:rsidR="00975222" w:rsidP="59E9A108" w:rsidRDefault="119875F3" w14:paraId="4587D67A" w14:textId="783C5C4D">
      <w:pPr>
        <w:ind w:left="284" w:right="140"/>
      </w:pPr>
      <w:r>
        <w:t xml:space="preserve">Föreslå </w:t>
      </w:r>
      <w:r w:rsidR="2F2BFC33">
        <w:t xml:space="preserve">att patienten använder </w:t>
      </w:r>
      <w:proofErr w:type="spellStart"/>
      <w:r w:rsidR="2F2BFC33">
        <w:t>Migränapp</w:t>
      </w:r>
      <w:r w:rsidR="54560C5D">
        <w:t>en</w:t>
      </w:r>
      <w:proofErr w:type="spellEnd"/>
      <w:r w:rsidR="2F2BFC33">
        <w:t xml:space="preserve"> för att dokumentera sina huvudvärksbesvär, få stöd att hantera sin huvudvärk samt kunna följa </w:t>
      </w:r>
      <w:r w:rsidRPr="59E9A108" w:rsidR="3027C392">
        <w:rPr>
          <w:color w:val="333333"/>
        </w:rPr>
        <w:t xml:space="preserve">effekten av behandling. </w:t>
      </w:r>
      <w:proofErr w:type="spellStart"/>
      <w:r w:rsidRPr="59E9A108" w:rsidR="3027C392">
        <w:rPr>
          <w:color w:val="333333"/>
        </w:rPr>
        <w:t>Appen</w:t>
      </w:r>
      <w:proofErr w:type="spellEnd"/>
      <w:r w:rsidRPr="59E9A108" w:rsidR="3027C392">
        <w:rPr>
          <w:color w:val="333333"/>
        </w:rPr>
        <w:t xml:space="preserve"> är framtagen av VGR, kostnadsfri och laddas ner där </w:t>
      </w:r>
      <w:proofErr w:type="spellStart"/>
      <w:r w:rsidRPr="59E9A108" w:rsidR="3027C392">
        <w:rPr>
          <w:color w:val="333333"/>
        </w:rPr>
        <w:t>appar</w:t>
      </w:r>
      <w:proofErr w:type="spellEnd"/>
      <w:r w:rsidRPr="59E9A108" w:rsidR="3027C392">
        <w:rPr>
          <w:color w:val="333333"/>
        </w:rPr>
        <w:t xml:space="preserve"> finns.</w:t>
      </w:r>
    </w:p>
    <w:p w:rsidRPr="00D13AC7" w:rsidR="00975222" w:rsidP="00B33C5C" w:rsidRDefault="00975222" w14:paraId="073BD7B2" w14:textId="2FA3573B">
      <w:pPr>
        <w:ind w:left="284" w:right="140"/>
      </w:pPr>
      <w:r w:rsidR="00975222">
        <w:rPr/>
        <w:t xml:space="preserve">Vid remiss till specialistvården, beakta behov av information i remissen. Se </w:t>
      </w:r>
      <w:hyperlink r:id="R79b19d34c15d4ef3">
        <w:r w:rsidRPr="0221E89D" w:rsidR="00F14722">
          <w:rPr>
            <w:rStyle w:val="Hyperlnk"/>
          </w:rPr>
          <w:t>Regional migränmottagning Sahlgrenska</w:t>
        </w:r>
      </w:hyperlink>
      <w:r w:rsidR="005C20C7">
        <w:rPr/>
        <w:t>.</w:t>
      </w:r>
    </w:p>
    <w:p w:rsidRPr="00D13AC7" w:rsidR="00975222" w:rsidP="00B33C5C" w:rsidRDefault="00975222" w14:paraId="1DCE852F" w14:textId="77777777">
      <w:pPr>
        <w:ind w:left="284" w:right="140"/>
      </w:pPr>
      <w:r w:rsidRPr="00D13AC7">
        <w:t>Uppföljning med behandlingsrekommendation från specialistsjukvården:</w:t>
      </w:r>
    </w:p>
    <w:p w:rsidRPr="00D13AC7" w:rsidR="00975222" w:rsidP="00B33C5C" w:rsidRDefault="00975222" w14:paraId="16D8146C" w14:textId="0D42FEA6">
      <w:pPr>
        <w:ind w:left="284" w:right="140"/>
      </w:pPr>
      <w:r w:rsidRPr="00D13AC7">
        <w:t>När målen i patientens vårdplan är uppnådda</w:t>
      </w:r>
      <w:r w:rsidR="00795E18">
        <w:t>.</w:t>
      </w:r>
    </w:p>
    <w:p w:rsidRPr="009F1120" w:rsidR="009F1120" w:rsidP="00B33C5C" w:rsidRDefault="009F1120" w14:paraId="6B5DE1D7" w14:textId="77777777">
      <w:pPr>
        <w:pStyle w:val="pf0"/>
        <w:ind w:left="284" w:right="140"/>
      </w:pPr>
      <w:r w:rsidRPr="009F1120">
        <w:rPr>
          <w:rStyle w:val="cf01"/>
          <w:rFonts w:ascii="Times New Roman" w:hAnsi="Times New Roman" w:cs="Times New Roman"/>
          <w:sz w:val="24"/>
          <w:szCs w:val="24"/>
        </w:rPr>
        <w:t>Många patienter uppnår inte en total anfallsfrihet. Om det bedöms att deras anfallssituation inte går att förbättra så anses deras anfallssituation som stabil.</w:t>
      </w:r>
    </w:p>
    <w:p w:rsidR="00711DC4" w:rsidP="00FC1415" w:rsidRDefault="00975222" w14:paraId="413DC474" w14:textId="4459D112">
      <w:pPr>
        <w:spacing w:after="0"/>
        <w:ind w:left="284" w:right="140"/>
        <w:rPr>
          <w:rFonts w:asciiTheme="majorHAnsi" w:hAnsiTheme="majorHAnsi" w:cstheme="majorHAnsi"/>
          <w:b/>
          <w:bCs/>
        </w:rPr>
      </w:pPr>
      <w:r w:rsidRPr="00D13AC7">
        <w:t>Vid bedömning att fortsatt vård inom specialistsjukvården inte kommer att medföra någon ytterligare förbättring av patientens huvudvärksbesvä</w:t>
      </w:r>
      <w:r w:rsidR="00C8191D">
        <w:t>r.</w:t>
      </w:r>
    </w:p>
    <w:p w:rsidR="00B94DE1" w:rsidP="00B33C5C" w:rsidRDefault="00B94DE1" w14:paraId="3D931A0A" w14:textId="77777777">
      <w:pPr>
        <w:ind w:left="284" w:right="140"/>
        <w:rPr>
          <w:rFonts w:asciiTheme="majorHAnsi" w:hAnsiTheme="majorHAnsi" w:cstheme="majorHAnsi"/>
          <w:b/>
          <w:bCs/>
        </w:rPr>
      </w:pPr>
    </w:p>
    <w:p w:rsidRPr="00217141" w:rsidR="00975222" w:rsidP="00B33C5C" w:rsidRDefault="00975222" w14:paraId="53F72A89" w14:textId="7D804990">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D13AC7" w:rsidR="00975222" w:rsidP="00B33C5C" w:rsidRDefault="00975222" w14:paraId="4C27B73D" w14:textId="2234F2C4">
      <w:pPr>
        <w:ind w:left="284" w:right="140"/>
      </w:pPr>
      <w:r w:rsidRPr="00D13AC7">
        <w:t xml:space="preserve">Migrän med hög anfallsfrekvens trots att </w:t>
      </w:r>
      <w:proofErr w:type="spellStart"/>
      <w:r w:rsidRPr="00D13AC7">
        <w:t>ickefarmakologisk</w:t>
      </w:r>
      <w:proofErr w:type="spellEnd"/>
      <w:r w:rsidRPr="00D13AC7">
        <w:t xml:space="preserve"> behandling samt minst två och helst tre förebyggande läkemedel enligt </w:t>
      </w:r>
      <w:hyperlink w:history="1" r:id="rId22">
        <w:r w:rsidRPr="005C20C7">
          <w:rPr>
            <w:rStyle w:val="Hyperlnk"/>
          </w:rPr>
          <w:t>RMR Migrän</w:t>
        </w:r>
      </w:hyperlink>
      <w:r w:rsidRPr="00D13AC7">
        <w:t xml:space="preserve"> har prövats och utvärderats minst tre månader efter sista insatta behandlingen</w:t>
      </w:r>
      <w:r w:rsidR="00A61603">
        <w:t>.</w:t>
      </w:r>
    </w:p>
    <w:p w:rsidRPr="00D13AC7" w:rsidR="00975222" w:rsidP="00B33C5C" w:rsidRDefault="00975222" w14:paraId="2AAD8776" w14:textId="5E2FED43">
      <w:pPr>
        <w:ind w:left="284" w:right="140"/>
      </w:pPr>
      <w:r w:rsidRPr="00D13AC7">
        <w:t xml:space="preserve">Behandling med </w:t>
      </w:r>
      <w:proofErr w:type="spellStart"/>
      <w:r w:rsidRPr="00D13AC7">
        <w:t>Botox</w:t>
      </w:r>
      <w:proofErr w:type="spellEnd"/>
      <w:r w:rsidRPr="00D13AC7">
        <w:t xml:space="preserve"> eller CGRP läkemedel för kronisk migrän</w:t>
      </w:r>
      <w:r w:rsidR="00795E18">
        <w:t>.</w:t>
      </w:r>
    </w:p>
    <w:p w:rsidRPr="00D13AC7" w:rsidR="00975222" w:rsidP="00B33C5C" w:rsidRDefault="00975222" w14:paraId="5E328DB6" w14:textId="44E3D558">
      <w:pPr>
        <w:ind w:left="284" w:right="140"/>
      </w:pPr>
      <w:r w:rsidRPr="00D13AC7">
        <w:lastRenderedPageBreak/>
        <w:t>Behandling med licensläkemedel för migrän</w:t>
      </w:r>
      <w:r w:rsidR="005F22C7">
        <w:t>.</w:t>
      </w:r>
    </w:p>
    <w:p w:rsidRPr="00D13AC7" w:rsidR="00975222" w:rsidP="00B33C5C" w:rsidRDefault="00975222" w14:paraId="547362C5" w14:textId="26D27062">
      <w:pPr>
        <w:ind w:left="284" w:right="140"/>
      </w:pPr>
      <w:r w:rsidRPr="00D13AC7">
        <w:t>Vissa patienter i behov av förebyggande specifik migränbehandling under graviditet och amning</w:t>
      </w:r>
      <w:r w:rsidR="005F22C7">
        <w:t>.</w:t>
      </w:r>
    </w:p>
    <w:p w:rsidRPr="00D13AC7" w:rsidR="00975222" w:rsidP="00B33C5C" w:rsidRDefault="00975222" w14:paraId="69A10FBB" w14:textId="6FEB431D">
      <w:pPr>
        <w:ind w:left="284" w:right="140"/>
      </w:pPr>
      <w:r w:rsidRPr="00D13AC7">
        <w:t>Behov av högspecialiserad icke-farmakologisk behandling</w:t>
      </w:r>
      <w:r w:rsidR="005F15F2">
        <w:t>.</w:t>
      </w:r>
    </w:p>
    <w:p w:rsidRPr="00D13AC7" w:rsidR="00975222" w:rsidP="00B33C5C" w:rsidRDefault="00975222" w14:paraId="62E575EA" w14:textId="73B9F679">
      <w:pPr>
        <w:ind w:left="284" w:right="140"/>
      </w:pPr>
      <w:r w:rsidRPr="00D13AC7">
        <w:t>Behov av högspecialiserad teamkompetens</w:t>
      </w:r>
      <w:r w:rsidR="005F15F2">
        <w:t>.</w:t>
      </w:r>
    </w:p>
    <w:p w:rsidRPr="00D13AC7" w:rsidR="00975222" w:rsidP="00B33C5C" w:rsidRDefault="00975222" w14:paraId="17E96AF3" w14:textId="2F996C28">
      <w:pPr>
        <w:ind w:left="284" w:right="140"/>
      </w:pPr>
      <w:r w:rsidRPr="00D13AC7">
        <w:t>Klusterhuvudvärk</w:t>
      </w:r>
      <w:r w:rsidR="005F15F2">
        <w:t>.</w:t>
      </w:r>
    </w:p>
    <w:p w:rsidRPr="00975222" w:rsidR="00975222" w:rsidP="00FC1415" w:rsidRDefault="00975222" w14:paraId="70B8B70E" w14:textId="03515AEC">
      <w:pPr>
        <w:spacing w:after="0"/>
        <w:ind w:left="284" w:right="140"/>
      </w:pPr>
      <w:r w:rsidRPr="00D13AC7">
        <w:t>Behov av specialistbedömning vid diagnostisk osäkerhet gällande huvudvärk</w:t>
      </w:r>
      <w:r w:rsidR="005F15F2">
        <w:t>.</w:t>
      </w:r>
    </w:p>
    <w:p w:rsidRPr="00975222" w:rsidR="00975222" w:rsidP="00B33C5C" w:rsidRDefault="00975222" w14:paraId="24C2289F" w14:textId="77777777">
      <w:pPr>
        <w:ind w:left="284" w:right="140"/>
      </w:pPr>
    </w:p>
    <w:p w:rsidR="00C8191D" w:rsidP="00FC1415" w:rsidRDefault="00975222" w14:paraId="4DCAF368" w14:textId="77777777">
      <w:pPr>
        <w:pStyle w:val="Rubrik2"/>
        <w:spacing w:before="0" w:after="0"/>
        <w:ind w:left="284" w:right="140"/>
      </w:pPr>
      <w:bookmarkStart w:name="_bookmark8" w:id="19"/>
      <w:bookmarkStart w:name="_Toc147072830" w:id="20"/>
      <w:bookmarkEnd w:id="19"/>
      <w:proofErr w:type="spellStart"/>
      <w:r w:rsidRPr="00975222">
        <w:t>Hydrocefalus</w:t>
      </w:r>
      <w:bookmarkEnd w:id="20"/>
      <w:proofErr w:type="spellEnd"/>
    </w:p>
    <w:p w:rsidRPr="00217141" w:rsidR="00975222" w:rsidP="00B33C5C" w:rsidRDefault="00975222" w14:paraId="74B3CB66" w14:textId="001F59F6">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308F06D6" w14:textId="48C86EB9">
      <w:pPr>
        <w:ind w:left="284" w:right="140"/>
      </w:pPr>
      <w:r w:rsidRPr="00975222">
        <w:t xml:space="preserve">Radiologisk utredning (DT-hjärna) vid klinisk misstanke och frågeställning om </w:t>
      </w:r>
      <w:proofErr w:type="spellStart"/>
      <w:r w:rsidRPr="00975222">
        <w:t>normaltryckshydrocephalus</w:t>
      </w:r>
      <w:proofErr w:type="spellEnd"/>
      <w:r w:rsidRPr="00975222">
        <w:t xml:space="preserve"> (balanssvårigheter, gångproblem, kognitiv svikt och urinträngningar/inkontinens).</w:t>
      </w:r>
    </w:p>
    <w:p w:rsidRPr="00975222" w:rsidR="00975222" w:rsidP="00B33C5C" w:rsidRDefault="00975222" w14:paraId="7A06001A" w14:textId="77777777">
      <w:pPr>
        <w:ind w:left="284" w:right="140"/>
      </w:pPr>
      <w:r w:rsidRPr="00975222">
        <w:t>Remiss till neurologisk specialistsjukvård vid klinisk misstanke och radiologisk ventrikelvidgning.</w:t>
      </w:r>
    </w:p>
    <w:p w:rsidRPr="00975222" w:rsidR="00975222" w:rsidP="00B33C5C" w:rsidRDefault="00975222" w14:paraId="533EE6C5" w14:textId="77777777">
      <w:pPr>
        <w:ind w:left="284" w:right="140"/>
      </w:pPr>
      <w:r w:rsidRPr="00975222">
        <w:t>Uppföljning med behandlingsrekommendation efter utredning vid specialistsjukvården.</w:t>
      </w:r>
    </w:p>
    <w:p w:rsidRPr="00975222" w:rsidR="00975222" w:rsidP="00B33C5C" w:rsidRDefault="00975222" w14:paraId="2F280130" w14:textId="6A51239E">
      <w:pPr>
        <w:ind w:left="284" w:right="140"/>
      </w:pPr>
      <w:r w:rsidRPr="00975222">
        <w:t xml:space="preserve">Vid symtom tydande på förhöjt </w:t>
      </w:r>
      <w:proofErr w:type="spellStart"/>
      <w:r w:rsidRPr="00975222">
        <w:t>intrakraniellt</w:t>
      </w:r>
      <w:proofErr w:type="spellEnd"/>
      <w:r w:rsidRPr="00975222">
        <w:t xml:space="preserve"> tryck som ger misstanke om shuntdysfunktion (huvudvärk, illamående, kräkningar, medvetandesänkning, vanligen om shunt p</w:t>
      </w:r>
      <w:r w:rsidR="00B03B1C">
        <w:t>å grund av</w:t>
      </w:r>
      <w:r w:rsidRPr="00975222">
        <w:t xml:space="preserve"> annan orsak än </w:t>
      </w:r>
      <w:proofErr w:type="spellStart"/>
      <w:r w:rsidRPr="00975222">
        <w:t>normaltryckshydrocefalus</w:t>
      </w:r>
      <w:proofErr w:type="spellEnd"/>
      <w:r w:rsidRPr="00975222">
        <w:t>) akutremiss till sjukhus.</w:t>
      </w:r>
    </w:p>
    <w:p w:rsidRPr="00975222" w:rsidR="00975222" w:rsidP="00FC1415" w:rsidRDefault="00975222" w14:paraId="2CC25E50" w14:textId="77777777">
      <w:pPr>
        <w:spacing w:after="0"/>
        <w:ind w:left="284" w:right="140"/>
      </w:pPr>
      <w:r w:rsidRPr="00975222">
        <w:t xml:space="preserve">Vid misstänkt shuntdysfunktion utan misstanke om förhöjt </w:t>
      </w:r>
      <w:proofErr w:type="spellStart"/>
      <w:r w:rsidRPr="00975222">
        <w:t>intrakraniellt</w:t>
      </w:r>
      <w:proofErr w:type="spellEnd"/>
      <w:r w:rsidRPr="00975222">
        <w:t xml:space="preserve"> tryck (vanligen om opererad för </w:t>
      </w:r>
      <w:proofErr w:type="spellStart"/>
      <w:r w:rsidRPr="00975222">
        <w:t>normaltryckshydrocefalus</w:t>
      </w:r>
      <w:proofErr w:type="spellEnd"/>
      <w:r w:rsidRPr="00975222">
        <w:t>) utredning med DT-hjärna och därefter vid behov remittera till neurolog för bedömning.</w:t>
      </w:r>
    </w:p>
    <w:p w:rsidR="00FC1415" w:rsidP="00B33C5C" w:rsidRDefault="00FC1415" w14:paraId="5219CBFC" w14:textId="77777777">
      <w:pPr>
        <w:ind w:left="284" w:right="140"/>
      </w:pPr>
    </w:p>
    <w:p w:rsidRPr="00217141" w:rsidR="00975222" w:rsidP="00B33C5C" w:rsidRDefault="00975222" w14:paraId="66D8D429" w14:textId="0ED9BC4F">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B33C5C" w:rsidRDefault="00975222" w14:paraId="27501205" w14:textId="77777777">
      <w:pPr>
        <w:ind w:left="284" w:right="140"/>
      </w:pPr>
      <w:r w:rsidRPr="00975222">
        <w:t>Fortsatt utredning och behandling.</w:t>
      </w:r>
    </w:p>
    <w:p w:rsidRPr="00975222" w:rsidR="00975222" w:rsidP="00FC1415" w:rsidRDefault="00975222" w14:paraId="45D01D96" w14:textId="77777777">
      <w:pPr>
        <w:spacing w:after="0"/>
        <w:ind w:left="284" w:right="140"/>
      </w:pPr>
      <w:r w:rsidRPr="00975222">
        <w:t xml:space="preserve">Vid misstänkt shuntdysfunktion ta ställning till och vid behov beställa </w:t>
      </w:r>
      <w:proofErr w:type="spellStart"/>
      <w:r w:rsidRPr="00975222">
        <w:t>shuntografi</w:t>
      </w:r>
      <w:proofErr w:type="spellEnd"/>
      <w:r w:rsidRPr="00975222">
        <w:t>.</w:t>
      </w:r>
    </w:p>
    <w:p w:rsidRPr="00975222" w:rsidR="00975222" w:rsidP="00B33C5C" w:rsidRDefault="00975222" w14:paraId="5C0BE02D" w14:textId="77777777">
      <w:pPr>
        <w:ind w:left="284" w:right="140"/>
      </w:pPr>
    </w:p>
    <w:p w:rsidRPr="00975222" w:rsidR="00975222" w:rsidP="00FC1415" w:rsidRDefault="00975222" w14:paraId="4EA412A3" w14:textId="77777777">
      <w:pPr>
        <w:pStyle w:val="Rubrik3"/>
        <w:spacing w:before="0"/>
        <w:ind w:left="284" w:right="140"/>
      </w:pPr>
      <w:bookmarkStart w:name="_bookmark9" w:id="21"/>
      <w:bookmarkStart w:name="_Toc147072831" w:id="22"/>
      <w:bookmarkEnd w:id="21"/>
      <w:r w:rsidRPr="00975222">
        <w:t>Multipel skleros (MS)</w:t>
      </w:r>
      <w:bookmarkEnd w:id="22"/>
    </w:p>
    <w:p w:rsidRPr="00217141" w:rsidR="00975222" w:rsidP="00B33C5C" w:rsidRDefault="00975222" w14:paraId="076BCD76"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4DB5DDF7" w14:textId="77777777">
      <w:pPr>
        <w:ind w:left="284" w:right="140"/>
      </w:pPr>
      <w:r w:rsidRPr="00975222">
        <w:t xml:space="preserve">Remiss till neurologisk specialistsjukvård vid misstanke om MS. Misstanke finns bland annat vid sensoriska och/eller motoriska symtom med successiv försämring, duration över 24 timmar, och inte förklaras av annan sjukdom. </w:t>
      </w:r>
      <w:proofErr w:type="spellStart"/>
      <w:r w:rsidRPr="00975222">
        <w:t>Optikusneurit</w:t>
      </w:r>
      <w:proofErr w:type="spellEnd"/>
      <w:r w:rsidRPr="00975222">
        <w:t xml:space="preserve"> också vanligt debutsymtom.</w:t>
      </w:r>
    </w:p>
    <w:p w:rsidRPr="00975222" w:rsidR="00975222" w:rsidP="00C92B78" w:rsidRDefault="00975222" w14:paraId="55112C1D" w14:textId="13E753B4">
      <w:pPr>
        <w:spacing w:after="0"/>
        <w:ind w:left="284" w:right="140"/>
      </w:pPr>
      <w:r w:rsidRPr="00975222">
        <w:lastRenderedPageBreak/>
        <w:t>Utredning av beskedliga ospecifika symtom utan neurologiskt säkra fynd i status handläggs inom primärvården genom klinisk värdering och vid behov med kompletterande radiologi, företrädelsevis MR</w:t>
      </w:r>
      <w:r w:rsidR="005C4D78">
        <w:t>-</w:t>
      </w:r>
      <w:r w:rsidRPr="00975222">
        <w:t>undersökning.</w:t>
      </w:r>
    </w:p>
    <w:p w:rsidRPr="00975222" w:rsidR="00975222" w:rsidP="00B33C5C" w:rsidRDefault="00975222" w14:paraId="0ED63725" w14:textId="77777777">
      <w:pPr>
        <w:ind w:left="284" w:right="140"/>
      </w:pPr>
    </w:p>
    <w:p w:rsidRPr="00217141" w:rsidR="00975222" w:rsidP="00B33C5C" w:rsidRDefault="00975222" w14:paraId="4B0E3B6A"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C92B78" w:rsidRDefault="00975222" w14:paraId="7C0A3B74" w14:textId="77777777">
      <w:pPr>
        <w:spacing w:after="0"/>
        <w:ind w:left="284" w:right="140"/>
      </w:pPr>
      <w:r w:rsidRPr="00975222">
        <w:t>Fortsatt utredning, behandling och uppföljning.</w:t>
      </w:r>
    </w:p>
    <w:p w:rsidRPr="00975222" w:rsidR="00975222" w:rsidP="00B33C5C" w:rsidRDefault="00975222" w14:paraId="5FB2D7CD" w14:textId="77777777">
      <w:pPr>
        <w:spacing w:after="0"/>
        <w:ind w:left="284" w:right="140"/>
      </w:pPr>
    </w:p>
    <w:p w:rsidRPr="00975222" w:rsidR="00975222" w:rsidP="00483009" w:rsidRDefault="00975222" w14:paraId="6B0DCB95" w14:textId="77777777">
      <w:pPr>
        <w:pStyle w:val="Rubrik3"/>
        <w:spacing w:after="0"/>
        <w:ind w:left="284" w:right="140"/>
      </w:pPr>
      <w:bookmarkStart w:name="_bookmark10" w:id="23"/>
      <w:bookmarkStart w:name="_Toc147072832" w:id="24"/>
      <w:bookmarkEnd w:id="23"/>
      <w:proofErr w:type="spellStart"/>
      <w:r w:rsidRPr="00975222">
        <w:t>Myastenia</w:t>
      </w:r>
      <w:proofErr w:type="spellEnd"/>
      <w:r w:rsidRPr="00975222">
        <w:t xml:space="preserve"> gravis</w:t>
      </w:r>
      <w:bookmarkEnd w:id="24"/>
    </w:p>
    <w:p w:rsidRPr="00217141" w:rsidR="00975222" w:rsidP="00B33C5C" w:rsidRDefault="00975222" w14:paraId="0B47F37E"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00483009" w:rsidP="00C92B78" w:rsidRDefault="00975222" w14:paraId="1F0CB7EF" w14:textId="77777777">
      <w:pPr>
        <w:spacing w:after="0"/>
        <w:ind w:left="284" w:right="140"/>
      </w:pPr>
      <w:r w:rsidRPr="00975222">
        <w:t xml:space="preserve">Remiss till neurologisk specialistsjukvård vid misstanke om </w:t>
      </w:r>
      <w:proofErr w:type="spellStart"/>
      <w:r w:rsidRPr="00975222">
        <w:t>myastenia</w:t>
      </w:r>
      <w:proofErr w:type="spellEnd"/>
      <w:r w:rsidRPr="00975222">
        <w:t xml:space="preserve"> gravis. </w:t>
      </w:r>
    </w:p>
    <w:p w:rsidRPr="00975222" w:rsidR="00975222" w:rsidP="00C92B78" w:rsidRDefault="00975222" w14:paraId="6254CCAA" w14:textId="2C464689">
      <w:pPr>
        <w:spacing w:after="0"/>
        <w:ind w:left="284" w:right="140"/>
      </w:pPr>
      <w:r w:rsidRPr="00975222">
        <w:t>Misstanke finns vid snabb uttröttbarhet av tvärstrimmig muskulatur, försämras vid aktivitet och lindras av vila.</w:t>
      </w:r>
    </w:p>
    <w:p w:rsidRPr="00975222" w:rsidR="00975222" w:rsidP="00B33C5C" w:rsidRDefault="00975222" w14:paraId="6A3C6FD2" w14:textId="77777777">
      <w:pPr>
        <w:ind w:left="284" w:right="140"/>
      </w:pPr>
    </w:p>
    <w:p w:rsidRPr="00217141" w:rsidR="00975222" w:rsidP="00B33C5C" w:rsidRDefault="00975222" w14:paraId="2B9AB1DE"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9A6801" w:rsidRDefault="00975222" w14:paraId="68A65EAC" w14:textId="77777777">
      <w:pPr>
        <w:spacing w:after="0"/>
        <w:ind w:left="284" w:right="140"/>
      </w:pPr>
      <w:r w:rsidRPr="00975222">
        <w:t>Utredning, behandling och uppföljning.</w:t>
      </w:r>
    </w:p>
    <w:p w:rsidRPr="00975222" w:rsidR="00975222" w:rsidP="00B33C5C" w:rsidRDefault="00975222" w14:paraId="518AE232" w14:textId="77777777">
      <w:pPr>
        <w:ind w:left="284" w:right="140"/>
      </w:pPr>
    </w:p>
    <w:p w:rsidRPr="00975222" w:rsidR="00975222" w:rsidP="009A6801" w:rsidRDefault="00975222" w14:paraId="58147FB7" w14:textId="77777777">
      <w:pPr>
        <w:pStyle w:val="Rubrik3"/>
        <w:spacing w:before="0" w:after="0"/>
        <w:ind w:left="284" w:right="140"/>
      </w:pPr>
      <w:bookmarkStart w:name="_bookmark11" w:id="25"/>
      <w:bookmarkStart w:name="_Toc147072833" w:id="26"/>
      <w:bookmarkEnd w:id="25"/>
      <w:r w:rsidRPr="00975222">
        <w:t xml:space="preserve">Narkolepsi och Idiopatisk </w:t>
      </w:r>
      <w:proofErr w:type="spellStart"/>
      <w:r w:rsidRPr="00975222">
        <w:t>hypersomni</w:t>
      </w:r>
      <w:bookmarkEnd w:id="26"/>
      <w:proofErr w:type="spellEnd"/>
    </w:p>
    <w:p w:rsidRPr="00217141" w:rsidR="00975222" w:rsidP="00B33C5C" w:rsidRDefault="00975222" w14:paraId="25746A5F"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9A6801" w:rsidRDefault="00975222" w14:paraId="7E217EA6" w14:textId="187A009D">
      <w:pPr>
        <w:spacing w:after="0"/>
        <w:ind w:left="284" w:right="140"/>
      </w:pPr>
      <w:r w:rsidRPr="00975222">
        <w:t xml:space="preserve">Remiss till neurologisk specialistsjukvård vid misstanke om narkolepsi eller idiopatisk </w:t>
      </w:r>
      <w:proofErr w:type="spellStart"/>
      <w:r w:rsidRPr="00975222">
        <w:t>hypersomni</w:t>
      </w:r>
      <w:proofErr w:type="spellEnd"/>
      <w:r w:rsidRPr="00975222">
        <w:t xml:space="preserve">. Basal laboratorieutredning ska göras för att utesluta andra orsaker till trötthet. Sömnapnésyndrom </w:t>
      </w:r>
      <w:r w:rsidR="004F5997">
        <w:t>ska</w:t>
      </w:r>
      <w:r w:rsidRPr="00975222">
        <w:t xml:space="preserve"> vara uteslutet.</w:t>
      </w:r>
    </w:p>
    <w:p w:rsidRPr="00975222" w:rsidR="00975222" w:rsidP="00B33C5C" w:rsidRDefault="00975222" w14:paraId="660492B9" w14:textId="77777777">
      <w:pPr>
        <w:ind w:left="284" w:right="140"/>
      </w:pPr>
    </w:p>
    <w:p w:rsidRPr="00217141" w:rsidR="00975222" w:rsidP="00B33C5C" w:rsidRDefault="00975222" w14:paraId="587DBD1D"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B33C5C" w:rsidRDefault="00975222" w14:paraId="6ACCEFAD" w14:textId="77777777">
      <w:pPr>
        <w:ind w:left="284" w:right="140"/>
      </w:pPr>
      <w:r w:rsidRPr="00975222">
        <w:t>Utredning, behandling och uppföljning.</w:t>
      </w:r>
    </w:p>
    <w:p w:rsidR="00B84CAE" w:rsidP="00B33C5C" w:rsidRDefault="00975222" w14:paraId="2A580ED9" w14:textId="727FAE75">
      <w:pPr>
        <w:ind w:left="284" w:right="140"/>
      </w:pPr>
      <w:r w:rsidRPr="00975222">
        <w:t xml:space="preserve">Se </w:t>
      </w:r>
      <w:hyperlink w:history="1" r:id="rId23">
        <w:r w:rsidRPr="005C20C7" w:rsidR="005C20C7">
          <w:rPr>
            <w:rStyle w:val="Hyperlnk"/>
          </w:rPr>
          <w:t>Regionalt medicinsk riktlinje Obstruktiv sömnapné hos vuxna – diagnostik och behandling</w:t>
        </w:r>
      </w:hyperlink>
      <w:r w:rsidRPr="005C20C7" w:rsidR="005C20C7">
        <w:t xml:space="preserve">.  </w:t>
      </w:r>
    </w:p>
    <w:p w:rsidRPr="00975222" w:rsidR="00975222" w:rsidP="009A6801" w:rsidRDefault="00975222" w14:paraId="5313C080" w14:textId="15F9268F">
      <w:pPr>
        <w:spacing w:after="0"/>
        <w:ind w:left="284" w:right="140"/>
      </w:pPr>
      <w:r w:rsidRPr="00975222">
        <w:t>Se</w:t>
      </w:r>
      <w:r w:rsidR="005C20C7">
        <w:t xml:space="preserve"> </w:t>
      </w:r>
      <w:hyperlink w:history="1" r:id="rId24">
        <w:r w:rsidRPr="005C20C7" w:rsidR="005C20C7">
          <w:rPr>
            <w:rStyle w:val="Hyperlnk"/>
          </w:rPr>
          <w:t xml:space="preserve">Regional medicinsk riktlinje </w:t>
        </w:r>
        <w:proofErr w:type="spellStart"/>
        <w:r w:rsidRPr="005C20C7" w:rsidR="005C20C7">
          <w:rPr>
            <w:rStyle w:val="Hyperlnk"/>
          </w:rPr>
          <w:t>Insomni</w:t>
        </w:r>
        <w:proofErr w:type="spellEnd"/>
      </w:hyperlink>
      <w:r w:rsidR="005C20C7">
        <w:t>.</w:t>
      </w:r>
    </w:p>
    <w:p w:rsidRPr="00975222" w:rsidR="00975222" w:rsidP="00B33C5C" w:rsidRDefault="00975222" w14:paraId="37CCC3B2" w14:textId="77777777">
      <w:pPr>
        <w:ind w:left="284" w:right="140"/>
      </w:pPr>
    </w:p>
    <w:p w:rsidRPr="00217141" w:rsidR="00975222" w:rsidP="00B33C5C" w:rsidRDefault="00975222" w14:paraId="457C4B4C" w14:textId="77777777">
      <w:pPr>
        <w:pStyle w:val="Rubrik3"/>
        <w:ind w:left="284" w:right="140"/>
      </w:pPr>
      <w:bookmarkStart w:name="_bookmark12" w:id="27"/>
      <w:bookmarkStart w:name="_Toc147072834" w:id="28"/>
      <w:bookmarkEnd w:id="27"/>
      <w:r w:rsidRPr="00217141">
        <w:t xml:space="preserve">Parkinson och </w:t>
      </w:r>
      <w:proofErr w:type="spellStart"/>
      <w:r w:rsidRPr="00217141">
        <w:t>parkinsonliknande</w:t>
      </w:r>
      <w:proofErr w:type="spellEnd"/>
      <w:r w:rsidRPr="00217141">
        <w:t xml:space="preserve"> sjukdomar</w:t>
      </w:r>
      <w:bookmarkEnd w:id="28"/>
    </w:p>
    <w:p w:rsidRPr="00217141" w:rsidR="00975222" w:rsidP="00B33C5C" w:rsidRDefault="00975222" w14:paraId="4C616EF6"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50EAB0BA" w14:textId="77777777">
      <w:pPr>
        <w:ind w:left="284" w:right="140"/>
      </w:pPr>
      <w:r w:rsidRPr="00975222">
        <w:t xml:space="preserve">Remiss till neurologisk specialistsjukvård vid misstanke om Parkinsons sjukdom eller </w:t>
      </w:r>
      <w:proofErr w:type="spellStart"/>
      <w:r w:rsidRPr="00975222">
        <w:t>parkinsonliknande</w:t>
      </w:r>
      <w:proofErr w:type="spellEnd"/>
      <w:r w:rsidRPr="00975222">
        <w:t xml:space="preserve"> sjukdomsbild. Misstanke finns vid </w:t>
      </w:r>
      <w:proofErr w:type="spellStart"/>
      <w:r w:rsidRPr="00975222">
        <w:t>tremor</w:t>
      </w:r>
      <w:proofErr w:type="spellEnd"/>
      <w:r w:rsidRPr="00975222">
        <w:t xml:space="preserve">, </w:t>
      </w:r>
      <w:proofErr w:type="spellStart"/>
      <w:r w:rsidRPr="00975222">
        <w:t>hypokinesi</w:t>
      </w:r>
      <w:proofErr w:type="spellEnd"/>
      <w:r w:rsidRPr="00975222">
        <w:t xml:space="preserve"> och rigiditet. Symtom kan utvecklas var för sig och är vanligen sakta </w:t>
      </w:r>
      <w:proofErr w:type="spellStart"/>
      <w:r w:rsidRPr="00975222">
        <w:t>progredierande</w:t>
      </w:r>
      <w:proofErr w:type="spellEnd"/>
      <w:r w:rsidRPr="00975222">
        <w:t>.</w:t>
      </w:r>
    </w:p>
    <w:p w:rsidRPr="00975222" w:rsidR="00975222" w:rsidP="009A6801" w:rsidRDefault="00975222" w14:paraId="568AB5D9" w14:textId="2621D20D">
      <w:pPr>
        <w:spacing w:after="0"/>
        <w:ind w:left="284" w:right="140"/>
      </w:pPr>
      <w:r w:rsidRPr="00975222">
        <w:t xml:space="preserve">Farmakologisk behandling som orsak till </w:t>
      </w:r>
      <w:proofErr w:type="spellStart"/>
      <w:r w:rsidRPr="00975222">
        <w:t>parkinsonism</w:t>
      </w:r>
      <w:proofErr w:type="spellEnd"/>
      <w:r w:rsidRPr="00975222">
        <w:t xml:space="preserve"> (till exempel </w:t>
      </w:r>
      <w:proofErr w:type="spellStart"/>
      <w:r w:rsidRPr="00975222">
        <w:t>neuroleptika</w:t>
      </w:r>
      <w:proofErr w:type="spellEnd"/>
      <w:r w:rsidRPr="00975222">
        <w:t xml:space="preserve">) </w:t>
      </w:r>
      <w:r w:rsidR="004F5997">
        <w:t>ska</w:t>
      </w:r>
      <w:r w:rsidRPr="00975222">
        <w:t xml:space="preserve"> vara utesluten.</w:t>
      </w:r>
    </w:p>
    <w:p w:rsidRPr="00975222" w:rsidR="00975222" w:rsidP="00B33C5C" w:rsidRDefault="00975222" w14:paraId="226F1D5A" w14:textId="77777777">
      <w:pPr>
        <w:ind w:left="284" w:right="140"/>
      </w:pPr>
    </w:p>
    <w:p w:rsidRPr="00217141" w:rsidR="00975222" w:rsidP="00B33C5C" w:rsidRDefault="00975222" w14:paraId="1BC5BF2B"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9A6801" w:rsidRDefault="00975222" w14:paraId="0C439450" w14:textId="77777777">
      <w:pPr>
        <w:spacing w:after="0"/>
        <w:ind w:left="284" w:right="140"/>
      </w:pPr>
      <w:r w:rsidRPr="00975222">
        <w:t>Fortsatt utredning, behandling och uppföljning.</w:t>
      </w:r>
    </w:p>
    <w:p w:rsidRPr="00975222" w:rsidR="00975222" w:rsidP="00B33C5C" w:rsidRDefault="00975222" w14:paraId="179D83AD" w14:textId="77777777">
      <w:pPr>
        <w:ind w:left="284" w:right="140"/>
      </w:pPr>
    </w:p>
    <w:p w:rsidRPr="00975222" w:rsidR="00975222" w:rsidP="009A6801" w:rsidRDefault="00975222" w14:paraId="10D149AF" w14:textId="77777777">
      <w:pPr>
        <w:pStyle w:val="Rubrik3"/>
        <w:spacing w:before="0" w:after="0"/>
        <w:ind w:left="284" w:right="140"/>
      </w:pPr>
      <w:bookmarkStart w:name="_bookmark13" w:id="29"/>
      <w:bookmarkStart w:name="_Toc147072835" w:id="30"/>
      <w:bookmarkEnd w:id="29"/>
      <w:proofErr w:type="spellStart"/>
      <w:r w:rsidRPr="00975222">
        <w:t>Polyneuropati</w:t>
      </w:r>
      <w:bookmarkEnd w:id="30"/>
      <w:proofErr w:type="spellEnd"/>
    </w:p>
    <w:p w:rsidRPr="00217141" w:rsidR="00975222" w:rsidP="00B33C5C" w:rsidRDefault="00975222" w14:paraId="48047D24"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6F419B40" w14:textId="77777777">
      <w:pPr>
        <w:ind w:left="284" w:right="140"/>
      </w:pPr>
      <w:r w:rsidRPr="00975222">
        <w:t xml:space="preserve">Basal laboratorieutredning innefattande faste-P-glukos, HbA1c, blodstatus, leverstatus med CDT, </w:t>
      </w:r>
      <w:proofErr w:type="spellStart"/>
      <w:r w:rsidRPr="00975222">
        <w:t>kreatinin</w:t>
      </w:r>
      <w:proofErr w:type="spellEnd"/>
      <w:r w:rsidRPr="00975222">
        <w:t xml:space="preserve">, SR, CRP, S-proteinprofil, B12, </w:t>
      </w:r>
      <w:proofErr w:type="spellStart"/>
      <w:r w:rsidRPr="00975222">
        <w:t>folat</w:t>
      </w:r>
      <w:proofErr w:type="spellEnd"/>
      <w:r w:rsidRPr="00975222">
        <w:t>, TSH och fritt T4.</w:t>
      </w:r>
    </w:p>
    <w:p w:rsidRPr="00975222" w:rsidR="00975222" w:rsidP="009A6801" w:rsidRDefault="00975222" w14:paraId="42EDE9E6" w14:textId="77777777">
      <w:pPr>
        <w:spacing w:after="0"/>
        <w:ind w:left="284" w:right="140"/>
      </w:pPr>
      <w:r w:rsidRPr="00975222">
        <w:t>Farmakologisk behandling av eventuell underliggande orsak. Behandling av eventuell neuropatisk smärta.</w:t>
      </w:r>
    </w:p>
    <w:p w:rsidRPr="00975222" w:rsidR="00975222" w:rsidP="00B33C5C" w:rsidRDefault="00975222" w14:paraId="3C32FBF0" w14:textId="77777777">
      <w:pPr>
        <w:ind w:left="284" w:right="140"/>
      </w:pPr>
      <w:r w:rsidRPr="00975222">
        <w:t>Remiss till specialistsjukvård vid diagnostisk osäkerhet och/eller snabb progress, särskilt om motoriska symtom dominerar.</w:t>
      </w:r>
    </w:p>
    <w:p w:rsidRPr="00975222" w:rsidR="00975222" w:rsidP="009A6801" w:rsidRDefault="00975222" w14:paraId="0AF808CC" w14:textId="77777777">
      <w:pPr>
        <w:spacing w:after="0"/>
        <w:ind w:left="284" w:right="140"/>
      </w:pPr>
      <w:r w:rsidRPr="00975222">
        <w:t>Uppföljning med behandlingsrekommendation efter utredning vid specialistsjukvården.</w:t>
      </w:r>
    </w:p>
    <w:p w:rsidRPr="00975222" w:rsidR="00975222" w:rsidP="00B33C5C" w:rsidRDefault="00975222" w14:paraId="68762F15" w14:textId="77777777">
      <w:pPr>
        <w:ind w:left="284" w:right="140"/>
      </w:pPr>
    </w:p>
    <w:p w:rsidRPr="00217141" w:rsidR="00975222" w:rsidP="00B33C5C" w:rsidRDefault="00975222" w14:paraId="18F92295"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9A6801" w:rsidRDefault="00975222" w14:paraId="28B05B76" w14:textId="77777777">
      <w:pPr>
        <w:spacing w:after="0"/>
        <w:ind w:left="284" w:right="140"/>
      </w:pPr>
      <w:r w:rsidRPr="00975222">
        <w:t>Fortsatt utredning och behandling.</w:t>
      </w:r>
    </w:p>
    <w:p w:rsidRPr="00975222" w:rsidR="00975222" w:rsidP="00B33C5C" w:rsidRDefault="00975222" w14:paraId="10B19397" w14:textId="77777777">
      <w:pPr>
        <w:ind w:left="284" w:right="140"/>
      </w:pPr>
    </w:p>
    <w:p w:rsidRPr="00975222" w:rsidR="00975222" w:rsidP="009A6801" w:rsidRDefault="00975222" w14:paraId="0777B38B" w14:textId="77777777">
      <w:pPr>
        <w:pStyle w:val="Rubrik3"/>
        <w:spacing w:after="0"/>
        <w:ind w:left="284" w:right="140"/>
      </w:pPr>
      <w:bookmarkStart w:name="_bookmark14" w:id="31"/>
      <w:bookmarkStart w:name="_Toc147072836" w:id="32"/>
      <w:bookmarkEnd w:id="31"/>
      <w:r w:rsidRPr="00975222">
        <w:t>Primär malign tumör i centrala nervsystemet</w:t>
      </w:r>
      <w:bookmarkEnd w:id="32"/>
    </w:p>
    <w:p w:rsidRPr="00217141" w:rsidR="00B84CAE" w:rsidP="00B33C5C" w:rsidRDefault="00975222" w14:paraId="35788D78"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00B84CAE" w:rsidP="00B33C5C" w:rsidRDefault="004C22EA" w14:paraId="6BFDECEA" w14:textId="728508F3">
      <w:pPr>
        <w:ind w:left="284" w:right="140"/>
      </w:pPr>
      <w:hyperlink r:id="rId25">
        <w:r w:rsidR="00B84CAE">
          <w:rPr>
            <w:color w:val="0000FF"/>
            <w:u w:val="single" w:color="0000FF"/>
          </w:rPr>
          <w:t>Se</w:t>
        </w:r>
        <w:r w:rsidR="00B84CAE">
          <w:rPr>
            <w:color w:val="0000FF"/>
            <w:spacing w:val="-4"/>
            <w:u w:val="single" w:color="0000FF"/>
          </w:rPr>
          <w:t xml:space="preserve"> </w:t>
        </w:r>
        <w:r w:rsidR="005F0DD1">
          <w:rPr>
            <w:color w:val="0000FF"/>
            <w:spacing w:val="-4"/>
            <w:u w:val="single" w:color="0000FF"/>
          </w:rPr>
          <w:t xml:space="preserve">SVF </w:t>
        </w:r>
        <w:r w:rsidR="00B84CAE">
          <w:rPr>
            <w:color w:val="0000FF"/>
            <w:u w:val="single" w:color="0000FF"/>
          </w:rPr>
          <w:t>Primära</w:t>
        </w:r>
        <w:r w:rsidR="00B84CAE">
          <w:rPr>
            <w:color w:val="0000FF"/>
            <w:spacing w:val="-4"/>
            <w:u w:val="single" w:color="0000FF"/>
          </w:rPr>
          <w:t xml:space="preserve"> </w:t>
        </w:r>
        <w:r w:rsidR="00B84CAE">
          <w:rPr>
            <w:color w:val="0000FF"/>
            <w:u w:val="single" w:color="0000FF"/>
          </w:rPr>
          <w:t>maligna</w:t>
        </w:r>
        <w:r w:rsidR="00B84CAE">
          <w:rPr>
            <w:color w:val="0000FF"/>
            <w:spacing w:val="-3"/>
            <w:u w:val="single" w:color="0000FF"/>
          </w:rPr>
          <w:t xml:space="preserve"> </w:t>
        </w:r>
        <w:r w:rsidR="00B84CAE">
          <w:rPr>
            <w:color w:val="0000FF"/>
            <w:u w:val="single" w:color="0000FF"/>
          </w:rPr>
          <w:t>hjärntumörer.</w:t>
        </w:r>
        <w:r w:rsidR="00B84CAE">
          <w:rPr>
            <w:color w:val="0000FF"/>
            <w:spacing w:val="-2"/>
            <w:u w:val="single" w:color="0000FF"/>
          </w:rPr>
          <w:t xml:space="preserve"> </w:t>
        </w:r>
        <w:r w:rsidR="00B84CAE">
          <w:rPr>
            <w:color w:val="0000FF"/>
            <w:u w:val="single" w:color="0000FF"/>
          </w:rPr>
          <w:t>Förkortad</w:t>
        </w:r>
        <w:r w:rsidR="00B84CAE">
          <w:rPr>
            <w:color w:val="0000FF"/>
            <w:spacing w:val="-2"/>
            <w:u w:val="single" w:color="0000FF"/>
          </w:rPr>
          <w:t xml:space="preserve"> </w:t>
        </w:r>
        <w:r w:rsidR="00B84CAE">
          <w:rPr>
            <w:color w:val="0000FF"/>
            <w:u w:val="single" w:color="0000FF"/>
          </w:rPr>
          <w:t>version</w:t>
        </w:r>
        <w:r w:rsidR="00B84CAE">
          <w:rPr>
            <w:color w:val="0000FF"/>
            <w:spacing w:val="-2"/>
            <w:u w:val="single" w:color="0000FF"/>
          </w:rPr>
          <w:t xml:space="preserve"> </w:t>
        </w:r>
        <w:r w:rsidR="00B84CAE">
          <w:rPr>
            <w:color w:val="0000FF"/>
            <w:u w:val="single" w:color="0000FF"/>
          </w:rPr>
          <w:t>för</w:t>
        </w:r>
        <w:r w:rsidR="00B84CAE">
          <w:rPr>
            <w:color w:val="0000FF"/>
            <w:spacing w:val="-2"/>
            <w:u w:val="single" w:color="0000FF"/>
          </w:rPr>
          <w:t xml:space="preserve"> primärvården.</w:t>
        </w:r>
      </w:hyperlink>
    </w:p>
    <w:p w:rsidRPr="00975222" w:rsidR="00975222" w:rsidP="00B33C5C" w:rsidRDefault="00975222" w14:paraId="413BF3B8" w14:textId="77777777">
      <w:pPr>
        <w:ind w:left="284" w:right="140"/>
      </w:pPr>
      <w:r w:rsidRPr="00975222">
        <w:t>Välgrundad misstanke föreligger vid ett eller flera av följande fynd: Förstagångs epileptiskt anfall (fokalt eller generaliserat).</w:t>
      </w:r>
    </w:p>
    <w:p w:rsidRPr="00975222" w:rsidR="00975222" w:rsidP="00B33C5C" w:rsidRDefault="00975222" w14:paraId="2C36F1E9" w14:textId="263CACFD">
      <w:pPr>
        <w:ind w:left="284" w:right="140"/>
      </w:pPr>
      <w:r w:rsidRPr="00975222">
        <w:t>Debut av fokalt neurologiskt bortfallssymtom (</w:t>
      </w:r>
      <w:r w:rsidRPr="00975222" w:rsidR="001E4533">
        <w:t>till exempel</w:t>
      </w:r>
      <w:r w:rsidRPr="00975222">
        <w:t xml:space="preserve"> halvsidig förlamning, koordinations-/balanssvårigheter, känselnedsättning, synfältsbortfall eller </w:t>
      </w:r>
      <w:proofErr w:type="spellStart"/>
      <w:r w:rsidRPr="00975222">
        <w:t>dysfasi</w:t>
      </w:r>
      <w:proofErr w:type="spellEnd"/>
      <w:r w:rsidRPr="00975222">
        <w:t xml:space="preserve">/talpåverkan) </w:t>
      </w:r>
      <w:proofErr w:type="spellStart"/>
      <w:r w:rsidRPr="00975222">
        <w:t>progredierande</w:t>
      </w:r>
      <w:proofErr w:type="spellEnd"/>
      <w:r w:rsidRPr="00975222">
        <w:t xml:space="preserve"> över dagar eller veckor utan andra sannolika förklaringar (</w:t>
      </w:r>
      <w:r w:rsidRPr="00975222" w:rsidR="003C3765">
        <w:t>till exempel</w:t>
      </w:r>
      <w:r w:rsidRPr="00975222">
        <w:t xml:space="preserve"> känd multipel skleros eller känd </w:t>
      </w:r>
      <w:proofErr w:type="spellStart"/>
      <w:r w:rsidRPr="00975222">
        <w:t>metastaserad</w:t>
      </w:r>
      <w:proofErr w:type="spellEnd"/>
      <w:r w:rsidRPr="00975222">
        <w:t xml:space="preserve"> cancersjukdom).</w:t>
      </w:r>
    </w:p>
    <w:p w:rsidRPr="00975222" w:rsidR="00975222" w:rsidP="00B33C5C" w:rsidRDefault="00975222" w14:paraId="52EB33BC" w14:textId="77777777">
      <w:pPr>
        <w:ind w:left="284" w:right="140"/>
      </w:pPr>
      <w:r w:rsidRPr="00975222">
        <w:t xml:space="preserve">Nytillkommen personlighetsförändring eller kognitiv nedsättning, </w:t>
      </w:r>
      <w:proofErr w:type="spellStart"/>
      <w:r w:rsidRPr="00975222">
        <w:t>progredierande</w:t>
      </w:r>
      <w:proofErr w:type="spellEnd"/>
      <w:r w:rsidRPr="00975222">
        <w:t xml:space="preserve"> över veckor eller ett fåtal månader.</w:t>
      </w:r>
    </w:p>
    <w:p w:rsidRPr="00975222" w:rsidR="00975222" w:rsidP="00B33C5C" w:rsidRDefault="00975222" w14:paraId="242CA710" w14:textId="77777777">
      <w:pPr>
        <w:ind w:left="284" w:right="140"/>
      </w:pPr>
      <w:r w:rsidRPr="00975222">
        <w:t xml:space="preserve">Nytillkommen huvudvärk eller markant förändring i tidigare huvudvärksmönster (särskilt vid förekomst av illamående, kräkningar, staspapill eller andra symtom/fynd talande för ökat </w:t>
      </w:r>
      <w:proofErr w:type="spellStart"/>
      <w:r w:rsidRPr="00975222">
        <w:t>intrakraniellt</w:t>
      </w:r>
      <w:proofErr w:type="spellEnd"/>
      <w:r w:rsidRPr="00975222">
        <w:t xml:space="preserve"> tryck) som </w:t>
      </w:r>
      <w:proofErr w:type="spellStart"/>
      <w:r w:rsidRPr="00975222">
        <w:t>progredierar</w:t>
      </w:r>
      <w:proofErr w:type="spellEnd"/>
      <w:r w:rsidRPr="00975222">
        <w:t xml:space="preserve"> över veckor och där grundlig sjukhistoria och klinisk neurologisk undersökning inte har påvisat andra sannolika förklaringar.</w:t>
      </w:r>
    </w:p>
    <w:p w:rsidRPr="00975222" w:rsidR="00975222" w:rsidP="009A6801" w:rsidRDefault="00975222" w14:paraId="6011DCA3" w14:textId="77777777">
      <w:pPr>
        <w:spacing w:after="0"/>
        <w:ind w:left="284" w:right="140"/>
      </w:pPr>
      <w:r w:rsidRPr="00975222">
        <w:t xml:space="preserve">DT- eller MRT-undersökning (utförd på andra indikationer) som föranleder misstanke om primär malign hjärntumör. Om radiologiska fynd talar för </w:t>
      </w:r>
      <w:proofErr w:type="spellStart"/>
      <w:r w:rsidRPr="00975222">
        <w:t>meningiom</w:t>
      </w:r>
      <w:proofErr w:type="spellEnd"/>
      <w:r w:rsidRPr="00975222">
        <w:t xml:space="preserve">, </w:t>
      </w:r>
      <w:r w:rsidRPr="00975222">
        <w:lastRenderedPageBreak/>
        <w:t xml:space="preserve">hypofysadenom eller </w:t>
      </w:r>
      <w:proofErr w:type="spellStart"/>
      <w:r w:rsidRPr="00975222">
        <w:t>schwannom</w:t>
      </w:r>
      <w:proofErr w:type="spellEnd"/>
      <w:r w:rsidRPr="00975222">
        <w:t xml:space="preserve"> ska patienten dock utredas enligt ordinarie rutiner och inte remitteras till standardiserat vårdförlopp.</w:t>
      </w:r>
    </w:p>
    <w:p w:rsidRPr="00975222" w:rsidR="00975222" w:rsidP="00B33C5C" w:rsidRDefault="00975222" w14:paraId="284A5287" w14:textId="77777777">
      <w:pPr>
        <w:ind w:left="284" w:right="140"/>
      </w:pPr>
    </w:p>
    <w:p w:rsidRPr="00217141" w:rsidR="00975222" w:rsidP="00B33C5C" w:rsidRDefault="00975222" w14:paraId="464CBB71"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9A6801" w:rsidRDefault="00975222" w14:paraId="08BFB2F3" w14:textId="77777777">
      <w:pPr>
        <w:spacing w:after="0"/>
        <w:ind w:left="284" w:right="140"/>
      </w:pPr>
      <w:r w:rsidRPr="00975222">
        <w:t>Fortsatt utredning, behandling och uppföljning.</w:t>
      </w:r>
    </w:p>
    <w:p w:rsidRPr="00975222" w:rsidR="00975222" w:rsidP="00B33C5C" w:rsidRDefault="00975222" w14:paraId="3D40C009" w14:textId="77777777">
      <w:pPr>
        <w:ind w:left="284" w:right="140"/>
      </w:pPr>
    </w:p>
    <w:p w:rsidRPr="00975222" w:rsidR="00975222" w:rsidP="009A6801" w:rsidRDefault="00975222" w14:paraId="7813F61A" w14:textId="77777777">
      <w:pPr>
        <w:pStyle w:val="Rubrik3"/>
        <w:spacing w:before="0"/>
        <w:ind w:left="284" w:right="140"/>
      </w:pPr>
      <w:bookmarkStart w:name="_bookmark15" w:id="33"/>
      <w:bookmarkStart w:name="_Toc147072837" w:id="34"/>
      <w:bookmarkEnd w:id="33"/>
      <w:r w:rsidRPr="00975222">
        <w:t>Restless legs syndrom (RLS)/Willis-Ekboms sjukdom</w:t>
      </w:r>
      <w:bookmarkEnd w:id="34"/>
    </w:p>
    <w:p w:rsidRPr="00217141" w:rsidR="00975222" w:rsidP="00B33C5C" w:rsidRDefault="00975222" w14:paraId="30D545AC"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00DEA5A4" w14:textId="5019C8E0">
      <w:pPr>
        <w:ind w:left="284" w:right="140"/>
      </w:pPr>
      <w:r w:rsidRPr="00975222">
        <w:t>Utredning och behandling i första hand inom primärvården. Vid komplicerade fall eller terapisvikt</w:t>
      </w:r>
      <w:r w:rsidR="00B84CAE">
        <w:t>,</w:t>
      </w:r>
      <w:r w:rsidRPr="00975222">
        <w:t xml:space="preserve"> remiss </w:t>
      </w:r>
      <w:r w:rsidR="00B84CAE">
        <w:t xml:space="preserve">till </w:t>
      </w:r>
      <w:r w:rsidRPr="00975222">
        <w:t>neurolog.</w:t>
      </w:r>
    </w:p>
    <w:p w:rsidRPr="00975222" w:rsidR="00975222" w:rsidP="009A6801" w:rsidRDefault="00975222" w14:paraId="788522FF" w14:textId="3B7744C2">
      <w:pPr>
        <w:spacing w:after="0"/>
        <w:ind w:left="284" w:right="140"/>
      </w:pPr>
      <w:r w:rsidRPr="00975222">
        <w:t>Uppföljning med behandlingsrekommendation efter utredning vid specialistsjukvården</w:t>
      </w:r>
      <w:r w:rsidR="00E05C6B">
        <w:t>.</w:t>
      </w:r>
      <w:r w:rsidRPr="00975222">
        <w:t xml:space="preserve"> För ytterligare information se </w:t>
      </w:r>
      <w:hyperlink r:id="rId26">
        <w:r w:rsidR="00B84CAE">
          <w:rPr>
            <w:color w:val="0000FF"/>
            <w:u w:val="single" w:color="0000FF"/>
          </w:rPr>
          <w:t>RMR läkemedel – Restless legs syndrom</w:t>
        </w:r>
      </w:hyperlink>
    </w:p>
    <w:p w:rsidR="00B84CAE" w:rsidP="00B33C5C" w:rsidRDefault="00B84CAE" w14:paraId="7095B236" w14:textId="77777777">
      <w:pPr>
        <w:ind w:left="284" w:right="140"/>
        <w:rPr>
          <w:b/>
          <w:bCs/>
        </w:rPr>
      </w:pPr>
    </w:p>
    <w:p w:rsidRPr="00217141" w:rsidR="00975222" w:rsidP="00B33C5C" w:rsidRDefault="00975222" w14:paraId="269C871A" w14:textId="32187D8F">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9A6801" w:rsidRDefault="00975222" w14:paraId="5DF7B634" w14:textId="77777777">
      <w:pPr>
        <w:spacing w:after="0"/>
        <w:ind w:left="284" w:right="140"/>
      </w:pPr>
      <w:r w:rsidRPr="00975222">
        <w:t>Fortsatt utredning och behandling vid komplicerade fall.</w:t>
      </w:r>
    </w:p>
    <w:p w:rsidRPr="00975222" w:rsidR="00975222" w:rsidP="00B33C5C" w:rsidRDefault="00975222" w14:paraId="0315C6DB" w14:textId="77777777">
      <w:pPr>
        <w:ind w:left="284" w:right="140"/>
      </w:pPr>
    </w:p>
    <w:p w:rsidRPr="00975222" w:rsidR="00975222" w:rsidP="009A6801" w:rsidRDefault="00975222" w14:paraId="757A6A7D" w14:textId="1378C701">
      <w:pPr>
        <w:pStyle w:val="Rubrik3"/>
        <w:spacing w:before="0" w:after="0"/>
        <w:ind w:left="284" w:right="140"/>
      </w:pPr>
      <w:bookmarkStart w:name="_bookmark16" w:id="35"/>
      <w:bookmarkStart w:name="_Toc147072838" w:id="36"/>
      <w:bookmarkEnd w:id="35"/>
      <w:r w:rsidRPr="00975222">
        <w:t>Spasticitet/</w:t>
      </w:r>
      <w:proofErr w:type="spellStart"/>
      <w:r w:rsidRPr="00975222">
        <w:t>dystoni</w:t>
      </w:r>
      <w:proofErr w:type="spellEnd"/>
      <w:r w:rsidR="00555B97">
        <w:t xml:space="preserve"> </w:t>
      </w:r>
      <w:r w:rsidR="00925BC9">
        <w:t>-</w:t>
      </w:r>
      <w:r w:rsidR="00555B97">
        <w:t xml:space="preserve"> </w:t>
      </w:r>
      <w:r w:rsidRPr="00975222">
        <w:t>behandling</w:t>
      </w:r>
      <w:bookmarkEnd w:id="36"/>
    </w:p>
    <w:p w:rsidRPr="00217141" w:rsidR="00975222" w:rsidP="00B33C5C" w:rsidRDefault="00975222" w14:paraId="745440AF" w14:textId="7C397144">
      <w:pPr>
        <w:ind w:left="284" w:right="140"/>
        <w:rPr>
          <w:rFonts w:asciiTheme="majorHAnsi" w:hAnsiTheme="majorHAnsi" w:cstheme="majorHAnsi"/>
          <w:b/>
          <w:bCs/>
        </w:rPr>
      </w:pPr>
      <w:r w:rsidRPr="00217141">
        <w:rPr>
          <w:rFonts w:asciiTheme="majorHAnsi" w:hAnsiTheme="majorHAnsi" w:cstheme="majorHAnsi"/>
          <w:b/>
          <w:bCs/>
        </w:rPr>
        <w:t>Primärvård</w:t>
      </w:r>
    </w:p>
    <w:p w:rsidR="00CE062E" w:rsidP="00B33C5C" w:rsidRDefault="00CE062E" w14:paraId="23A5A460" w14:textId="3BF2E8C3">
      <w:pPr>
        <w:ind w:left="284" w:right="140"/>
      </w:pPr>
      <w:r w:rsidRPr="00975222">
        <w:t>Fysioterapi.</w:t>
      </w:r>
    </w:p>
    <w:p w:rsidR="00975222" w:rsidP="00B33C5C" w:rsidRDefault="00975222" w14:paraId="135523E8" w14:textId="34726551">
      <w:pPr>
        <w:ind w:left="284" w:right="140"/>
      </w:pPr>
      <w:r w:rsidRPr="00975222">
        <w:t xml:space="preserve">Primär farmakologisk behandling av spasticitet, vanligen </w:t>
      </w:r>
      <w:proofErr w:type="spellStart"/>
      <w:r w:rsidRPr="00975222">
        <w:t>baklofen</w:t>
      </w:r>
      <w:proofErr w:type="spellEnd"/>
      <w:r w:rsidRPr="00975222">
        <w:t xml:space="preserve"> per oralt. Remiss vid terapisvikt.</w:t>
      </w:r>
    </w:p>
    <w:p w:rsidR="003212C1" w:rsidP="009A6801" w:rsidRDefault="00975222" w14:paraId="1B264374" w14:textId="144A09EB">
      <w:pPr>
        <w:spacing w:after="0"/>
        <w:ind w:left="284" w:right="140"/>
      </w:pPr>
      <w:r w:rsidRPr="00975222">
        <w:t>Uppföljning efter insatt behandling med behandlingsrekommendation av patient i stabil fas. Med stabil fas menas att ställningstagande till rehabiliteringsbehov har gjorts och att läkemedelsbehandling bedöms som optimal. Optimal läkemedelsbehandling innebär dock inte alltid total symtomfrihet, men att en situation som bedöms acceptabel har uppnåtts.</w:t>
      </w:r>
    </w:p>
    <w:p w:rsidRPr="00975222" w:rsidR="003212C1" w:rsidP="00B33C5C" w:rsidRDefault="003212C1" w14:paraId="1CA56765" w14:textId="77777777">
      <w:pPr>
        <w:ind w:left="284" w:right="140"/>
      </w:pPr>
    </w:p>
    <w:p w:rsidRPr="00217141" w:rsidR="00975222" w:rsidP="00B33C5C" w:rsidRDefault="00975222" w14:paraId="3F7E705F" w14:textId="42BB4519">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9A6801" w:rsidRDefault="00975222" w14:paraId="70A9B976" w14:textId="77777777">
      <w:pPr>
        <w:spacing w:after="0"/>
        <w:ind w:left="284" w:right="140"/>
      </w:pPr>
      <w:r w:rsidRPr="00975222">
        <w:t>Utredning och behandling vid terapisvikt efter behandlingsförsök inom primärvården.</w:t>
      </w:r>
    </w:p>
    <w:p w:rsidRPr="00975222" w:rsidR="00975222" w:rsidP="00B33C5C" w:rsidRDefault="00975222" w14:paraId="3A3CD29D" w14:textId="77777777">
      <w:pPr>
        <w:ind w:left="284" w:right="140"/>
      </w:pPr>
    </w:p>
    <w:p w:rsidRPr="00FF6A90" w:rsidR="00C277E9" w:rsidP="00212C90" w:rsidRDefault="00975222" w14:paraId="483ABD24" w14:textId="39A7627D">
      <w:pPr>
        <w:pStyle w:val="Rubrik3"/>
        <w:spacing w:before="0" w:after="0"/>
        <w:ind w:left="284" w:right="140"/>
        <w:rPr>
          <w:sz w:val="24"/>
        </w:rPr>
      </w:pPr>
      <w:bookmarkStart w:name="_bookmark17" w:id="37"/>
      <w:bookmarkStart w:name="_Toc147072839" w:id="38"/>
      <w:bookmarkEnd w:id="37"/>
      <w:r w:rsidRPr="00975222">
        <w:t>Stroke/TIA</w:t>
      </w:r>
      <w:bookmarkEnd w:id="38"/>
    </w:p>
    <w:p w:rsidRPr="00217141" w:rsidR="00975222" w:rsidP="00B33C5C" w:rsidRDefault="00975222" w14:paraId="2962483A" w14:textId="1D545B2E">
      <w:pPr>
        <w:ind w:left="284" w:right="140"/>
        <w:rPr>
          <w:rFonts w:asciiTheme="majorHAnsi" w:hAnsiTheme="majorHAnsi" w:cstheme="majorHAnsi"/>
          <w:b/>
          <w:bCs/>
        </w:rPr>
      </w:pPr>
      <w:r w:rsidRPr="00217141">
        <w:rPr>
          <w:rFonts w:asciiTheme="majorHAnsi" w:hAnsiTheme="majorHAnsi" w:cstheme="majorHAnsi"/>
          <w:b/>
          <w:bCs/>
        </w:rPr>
        <w:t>Primärvård</w:t>
      </w:r>
    </w:p>
    <w:p w:rsidRPr="000A7FE1" w:rsidR="00D20A2C" w:rsidP="00B33C5C" w:rsidRDefault="00D20A2C" w14:paraId="472F41FF" w14:textId="71ED77CE">
      <w:pPr>
        <w:ind w:left="284" w:right="140"/>
        <w:rPr>
          <w:sz w:val="22"/>
          <w:szCs w:val="22"/>
        </w:rPr>
      </w:pPr>
      <w:r w:rsidRPr="000A7FE1">
        <w:t>Akut larm via 112 för att tillkalla ambulans vid misstanke om stroke med akuta symtom som debuterat inom de senaste 24 timmarna. </w:t>
      </w:r>
    </w:p>
    <w:p w:rsidRPr="000A7FE1" w:rsidR="00975222" w:rsidP="00B33C5C" w:rsidRDefault="00D20A2C" w14:paraId="3A79947D" w14:textId="31F4FBC6">
      <w:pPr>
        <w:ind w:left="284" w:right="140"/>
      </w:pPr>
      <w:r w:rsidRPr="000A7FE1">
        <w:lastRenderedPageBreak/>
        <w:t>Direkt</w:t>
      </w:r>
      <w:r w:rsidRPr="000A7FE1" w:rsidR="00975222">
        <w:t xml:space="preserve"> hänvisning eller remiss till </w:t>
      </w:r>
      <w:r w:rsidRPr="000A7FE1">
        <w:t xml:space="preserve">akutmottagning </w:t>
      </w:r>
      <w:r w:rsidRPr="000A7FE1" w:rsidR="00975222">
        <w:t xml:space="preserve">vid misstanke om stroke som debuterat inom </w:t>
      </w:r>
      <w:r w:rsidRPr="000A7FE1">
        <w:t>de senaste 1–7</w:t>
      </w:r>
      <w:r w:rsidRPr="000A7FE1" w:rsidR="00975222">
        <w:t xml:space="preserve"> dagar</w:t>
      </w:r>
      <w:r w:rsidRPr="000A7FE1">
        <w:t>na</w:t>
      </w:r>
      <w:r w:rsidRPr="000A7FE1" w:rsidR="00975222">
        <w:t>.</w:t>
      </w:r>
    </w:p>
    <w:p w:rsidRPr="00975222" w:rsidR="00D20A2C" w:rsidP="00B33C5C" w:rsidRDefault="00D20A2C" w14:paraId="6DEA1073" w14:textId="1A259554">
      <w:pPr>
        <w:ind w:left="284" w:right="140"/>
      </w:pPr>
      <w:r w:rsidRPr="000A7FE1">
        <w:t xml:space="preserve">Direkt hänvisning eller remiss till akutmottagning vid </w:t>
      </w:r>
      <w:r w:rsidRPr="00975222">
        <w:t xml:space="preserve">misstanke om TIA som debuterat inom </w:t>
      </w:r>
      <w:r>
        <w:t xml:space="preserve">de senaste </w:t>
      </w:r>
      <w:r w:rsidRPr="00975222">
        <w:t>7 dagar</w:t>
      </w:r>
      <w:r>
        <w:t>na</w:t>
      </w:r>
      <w:r w:rsidRPr="00975222">
        <w:t>.</w:t>
      </w:r>
    </w:p>
    <w:p w:rsidRPr="00975222" w:rsidR="00975222" w:rsidP="00B33C5C" w:rsidRDefault="00975222" w14:paraId="65425AD2" w14:textId="74B4C711">
      <w:pPr>
        <w:ind w:left="284" w:right="140"/>
      </w:pPr>
      <w:r w:rsidRPr="00975222">
        <w:t>Misst</w:t>
      </w:r>
      <w:r w:rsidR="0025526E">
        <w:t>ä</w:t>
      </w:r>
      <w:r w:rsidRPr="00975222">
        <w:t>nk</w:t>
      </w:r>
      <w:r w:rsidR="005143B6">
        <w:t>t</w:t>
      </w:r>
      <w:r w:rsidR="0025526E">
        <w:t xml:space="preserve"> </w:t>
      </w:r>
      <w:r w:rsidRPr="00975222">
        <w:t>TIA eller stroke efter 7 dagar men mindre än en månad. Akut remiss till sjukhus för utredning och behandling inom ett par dagar.</w:t>
      </w:r>
    </w:p>
    <w:p w:rsidRPr="00975222" w:rsidR="00975222" w:rsidP="00B33C5C" w:rsidRDefault="00975222" w14:paraId="3DA31B35" w14:textId="77777777">
      <w:pPr>
        <w:ind w:left="284" w:right="140"/>
      </w:pPr>
      <w:r w:rsidRPr="00975222">
        <w:t>Misstänkt TIA eller stroke för mer än en månad sedan utreds och behandlas inom primärvården.</w:t>
      </w:r>
    </w:p>
    <w:p w:rsidRPr="00975222" w:rsidR="00975222" w:rsidP="00212C90" w:rsidRDefault="00975222" w14:paraId="509996B2" w14:textId="77777777">
      <w:pPr>
        <w:spacing w:after="0"/>
        <w:ind w:left="284" w:right="140"/>
      </w:pPr>
      <w:r w:rsidRPr="00975222">
        <w:t>Strukturerad fortsatt uppföljning inklusive sekundärpreventiv läkemedelsbehandling. Om utredning och behandling skett på sjukhus kan uppföljning inom primärvården ske efter remittering.</w:t>
      </w:r>
    </w:p>
    <w:p w:rsidRPr="00975222" w:rsidR="00975222" w:rsidP="00B33C5C" w:rsidRDefault="00975222" w14:paraId="2F37124B" w14:textId="77777777">
      <w:pPr>
        <w:ind w:left="284" w:right="140"/>
      </w:pPr>
      <w:bookmarkStart w:name="_Hlk137637887" w:id="39"/>
    </w:p>
    <w:p w:rsidRPr="00217141" w:rsidR="00975222" w:rsidP="00B33C5C" w:rsidRDefault="00975222" w14:paraId="6EC582BD" w14:textId="471AC2AA">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212C90" w:rsidRDefault="00975222" w14:paraId="2A356F0B" w14:textId="77777777">
      <w:pPr>
        <w:spacing w:after="0"/>
        <w:ind w:left="284" w:right="140"/>
      </w:pPr>
      <w:r w:rsidRPr="00975222">
        <w:t>Utredning och behandling av nyinsjuknade med misstänkt TIA eller stroke inom 1 månad.</w:t>
      </w:r>
    </w:p>
    <w:bookmarkEnd w:id="39"/>
    <w:p w:rsidRPr="00975222" w:rsidR="00975222" w:rsidP="00B33C5C" w:rsidRDefault="00975222" w14:paraId="5EF1BF81" w14:textId="77777777">
      <w:pPr>
        <w:ind w:left="284" w:right="140"/>
      </w:pPr>
    </w:p>
    <w:p w:rsidRPr="00975222" w:rsidR="00975222" w:rsidP="00212C90" w:rsidRDefault="00975222" w14:paraId="7B4C8EC7" w14:textId="77777777">
      <w:pPr>
        <w:pStyle w:val="Rubrik3"/>
        <w:spacing w:before="0" w:after="0"/>
        <w:ind w:left="284" w:right="140"/>
      </w:pPr>
      <w:bookmarkStart w:name="_bookmark18" w:id="40"/>
      <w:bookmarkStart w:name="_Toc147072840" w:id="41"/>
      <w:bookmarkEnd w:id="40"/>
      <w:proofErr w:type="spellStart"/>
      <w:r w:rsidRPr="00975222">
        <w:t>Trigeminusneuralgi</w:t>
      </w:r>
      <w:bookmarkEnd w:id="41"/>
      <w:proofErr w:type="spellEnd"/>
    </w:p>
    <w:p w:rsidRPr="00217141" w:rsidR="00975222" w:rsidP="00B33C5C" w:rsidRDefault="00975222" w14:paraId="430E5D1B"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1916B58B" w14:textId="0394035D">
      <w:pPr>
        <w:ind w:left="284" w:right="140"/>
      </w:pPr>
      <w:r w:rsidRPr="00975222">
        <w:t xml:space="preserve">Undersökning/klinisk diagnos med kortvariga intensiva ansiktssmärtor i </w:t>
      </w:r>
      <w:proofErr w:type="spellStart"/>
      <w:r w:rsidRPr="00975222">
        <w:t>trigeminusinnerverat</w:t>
      </w:r>
      <w:proofErr w:type="spellEnd"/>
      <w:r w:rsidRPr="00975222">
        <w:t xml:space="preserve"> område.</w:t>
      </w:r>
    </w:p>
    <w:p w:rsidRPr="00975222" w:rsidR="00975222" w:rsidP="00B33C5C" w:rsidRDefault="00975222" w14:paraId="173F5C15" w14:textId="77777777">
      <w:pPr>
        <w:ind w:left="284" w:right="140"/>
      </w:pPr>
      <w:r w:rsidRPr="00975222">
        <w:t>Initial farmakologisk behandling.</w:t>
      </w:r>
    </w:p>
    <w:p w:rsidRPr="00975222" w:rsidR="00975222" w:rsidP="00B33C5C" w:rsidRDefault="00975222" w14:paraId="74BC4926" w14:textId="77777777">
      <w:pPr>
        <w:ind w:left="284" w:right="140"/>
      </w:pPr>
      <w:r w:rsidRPr="00975222">
        <w:t xml:space="preserve">Remiss till neurologisk specialistsjukvård vid atypisk bild, diagnostisk osäkerhet och/eller terapisvikt samt debut före 50 års ålder eller bilateral </w:t>
      </w:r>
      <w:proofErr w:type="spellStart"/>
      <w:r w:rsidRPr="00975222">
        <w:t>trigeminusneuralgi</w:t>
      </w:r>
      <w:proofErr w:type="spellEnd"/>
      <w:r w:rsidRPr="00975222">
        <w:t>.</w:t>
      </w:r>
    </w:p>
    <w:p w:rsidRPr="00975222" w:rsidR="00975222" w:rsidP="00212C90" w:rsidRDefault="00975222" w14:paraId="764F277E" w14:textId="77777777">
      <w:pPr>
        <w:spacing w:after="0"/>
        <w:ind w:left="284" w:right="140"/>
      </w:pPr>
      <w:r w:rsidRPr="00975222">
        <w:t>Uppföljning av insatt behandling med behandlingsrekommendation.</w:t>
      </w:r>
    </w:p>
    <w:p w:rsidRPr="00975222" w:rsidR="00975222" w:rsidP="00B33C5C" w:rsidRDefault="00975222" w14:paraId="55AB142B" w14:textId="77777777">
      <w:pPr>
        <w:ind w:left="284" w:right="140"/>
      </w:pPr>
    </w:p>
    <w:p w:rsidRPr="00217141" w:rsidR="00975222" w:rsidP="00B33C5C" w:rsidRDefault="00975222" w14:paraId="1F319827" w14:textId="77777777">
      <w:pPr>
        <w:ind w:left="284" w:right="140"/>
        <w:rPr>
          <w:rFonts w:asciiTheme="majorHAnsi" w:hAnsiTheme="majorHAnsi" w:cstheme="majorHAnsi"/>
          <w:b/>
          <w:bCs/>
        </w:rPr>
      </w:pPr>
      <w:r w:rsidRPr="00217141">
        <w:rPr>
          <w:rFonts w:asciiTheme="majorHAnsi" w:hAnsiTheme="majorHAnsi" w:cstheme="majorHAnsi"/>
          <w:b/>
          <w:bCs/>
        </w:rPr>
        <w:t>Neurologisk specialistsjukvård</w:t>
      </w:r>
    </w:p>
    <w:p w:rsidRPr="00975222" w:rsidR="00975222" w:rsidP="00212C90" w:rsidRDefault="00975222" w14:paraId="4CA6E489" w14:textId="77777777">
      <w:pPr>
        <w:spacing w:after="0"/>
        <w:ind w:left="284" w:right="140"/>
      </w:pPr>
      <w:r w:rsidRPr="00975222">
        <w:t>Fortsatt utredning och behandling vid terapisvikt eller atypiska symtom.</w:t>
      </w:r>
    </w:p>
    <w:p w:rsidRPr="00975222" w:rsidR="00975222" w:rsidP="00B33C5C" w:rsidRDefault="00975222" w14:paraId="399A49D7" w14:textId="77777777">
      <w:pPr>
        <w:spacing w:after="0"/>
        <w:ind w:left="284" w:right="140"/>
      </w:pPr>
    </w:p>
    <w:p w:rsidRPr="00975222" w:rsidR="00975222" w:rsidP="00212C90" w:rsidRDefault="00975222" w14:paraId="6F0F906C" w14:textId="77777777">
      <w:pPr>
        <w:pStyle w:val="Rubrik3"/>
        <w:spacing w:before="0" w:after="0"/>
        <w:ind w:left="284" w:right="140"/>
      </w:pPr>
      <w:bookmarkStart w:name="_bookmark19" w:id="42"/>
      <w:bookmarkStart w:name="_Toc147072841" w:id="43"/>
      <w:bookmarkEnd w:id="42"/>
      <w:r w:rsidRPr="00975222">
        <w:t>Övriga neuromuskulära sjukdomar</w:t>
      </w:r>
      <w:bookmarkEnd w:id="43"/>
    </w:p>
    <w:p w:rsidRPr="00217141" w:rsidR="00975222" w:rsidP="00B33C5C" w:rsidRDefault="00975222" w14:paraId="43247ED6" w14:textId="77777777">
      <w:pPr>
        <w:ind w:left="284" w:right="140"/>
        <w:rPr>
          <w:rFonts w:asciiTheme="majorHAnsi" w:hAnsiTheme="majorHAnsi" w:cstheme="majorHAnsi"/>
          <w:b/>
          <w:bCs/>
        </w:rPr>
      </w:pPr>
      <w:r w:rsidRPr="00217141">
        <w:rPr>
          <w:rFonts w:asciiTheme="majorHAnsi" w:hAnsiTheme="majorHAnsi" w:cstheme="majorHAnsi"/>
          <w:b/>
          <w:bCs/>
        </w:rPr>
        <w:t>Primärvård</w:t>
      </w:r>
    </w:p>
    <w:p w:rsidRPr="00975222" w:rsidR="00975222" w:rsidP="00B33C5C" w:rsidRDefault="00975222" w14:paraId="6A22BE77" w14:textId="03090552">
      <w:pPr>
        <w:ind w:left="284" w:right="140"/>
      </w:pPr>
      <w:r w:rsidRPr="00975222">
        <w:t>Remiss till neurologisk specialistsjukvård vid misstanke om neuromuskulär sjukdom. Misstanke kan uppkomma vid försämring av kraft i tvärstrimmig muskulatur, med eller utan muskelatrofi. Serum</w:t>
      </w:r>
      <w:r w:rsidR="00E6530D">
        <w:t>-</w:t>
      </w:r>
      <w:r w:rsidRPr="00975222">
        <w:t>CK kan vara förhöjt, men normalt CK utesluter inte sjukdom.</w:t>
      </w:r>
    </w:p>
    <w:p w:rsidRPr="00975222" w:rsidR="00975222" w:rsidP="00212C90" w:rsidRDefault="00975222" w14:paraId="51F1DC8E" w14:textId="77777777">
      <w:pPr>
        <w:spacing w:after="0"/>
        <w:ind w:left="284" w:right="140"/>
      </w:pPr>
      <w:r w:rsidRPr="00975222">
        <w:t>Uppföljning av patienter med neuromuskulära sjukdomar som inte har behov av regelbundna kontroller.</w:t>
      </w:r>
    </w:p>
    <w:p w:rsidRPr="00975222" w:rsidR="00975222" w:rsidP="00B33C5C" w:rsidRDefault="00975222" w14:paraId="46A7210E" w14:textId="77777777">
      <w:pPr>
        <w:ind w:left="284" w:right="140"/>
      </w:pPr>
    </w:p>
    <w:p w:rsidRPr="00217141" w:rsidR="00975222" w:rsidP="00B33C5C" w:rsidRDefault="00975222" w14:paraId="14ABFE64" w14:textId="77777777">
      <w:pPr>
        <w:ind w:left="284" w:right="140"/>
        <w:rPr>
          <w:rFonts w:asciiTheme="majorHAnsi" w:hAnsiTheme="majorHAnsi" w:cstheme="majorHAnsi"/>
          <w:b/>
          <w:bCs/>
        </w:rPr>
      </w:pPr>
      <w:r w:rsidRPr="00217141">
        <w:rPr>
          <w:rFonts w:asciiTheme="majorHAnsi" w:hAnsiTheme="majorHAnsi" w:cstheme="majorHAnsi"/>
          <w:b/>
          <w:bCs/>
        </w:rPr>
        <w:lastRenderedPageBreak/>
        <w:t>Neurologisk specialistsjukvård</w:t>
      </w:r>
    </w:p>
    <w:p w:rsidRPr="00975222" w:rsidR="00975222" w:rsidP="00B33C5C" w:rsidRDefault="00975222" w14:paraId="254AEFD0" w14:textId="77777777">
      <w:pPr>
        <w:ind w:left="284" w:right="140"/>
      </w:pPr>
      <w:r w:rsidRPr="00975222">
        <w:t>Utredning, behandling.</w:t>
      </w:r>
    </w:p>
    <w:p w:rsidR="00975222" w:rsidP="00212C90" w:rsidRDefault="00975222" w14:paraId="46DEBBDB" w14:textId="77777777">
      <w:pPr>
        <w:spacing w:after="0"/>
        <w:ind w:left="284" w:right="140"/>
      </w:pPr>
      <w:r w:rsidRPr="00975222">
        <w:t>Uppföljning av patienter med primära neuromuskulära sjukdomar som har behov av regelbundna kontroller i syfte att minimera komplikationer av deras sjukdom.</w:t>
      </w:r>
    </w:p>
    <w:p w:rsidRPr="00975222" w:rsidR="00486845" w:rsidP="00B33C5C" w:rsidRDefault="00486845" w14:paraId="084CEDCE" w14:textId="77777777">
      <w:pPr>
        <w:ind w:left="284" w:right="140"/>
      </w:pPr>
    </w:p>
    <w:p w:rsidR="00A100F8" w:rsidP="00B33C5C" w:rsidRDefault="00A100F8" w14:paraId="6C279890" w14:textId="49F67B88">
      <w:pPr>
        <w:pStyle w:val="Rubrik1"/>
        <w:spacing w:after="0"/>
        <w:ind w:left="284" w:right="140"/>
      </w:pPr>
      <w:bookmarkStart w:name="_Toc147072842" w:id="44"/>
      <w:bookmarkEnd w:id="7"/>
      <w:r>
        <w:t>Utredning</w:t>
      </w:r>
      <w:r w:rsidR="000F5068">
        <w:t xml:space="preserve"> och behandling</w:t>
      </w:r>
      <w:bookmarkEnd w:id="44"/>
    </w:p>
    <w:p w:rsidR="003A107E" w:rsidP="00B33C5C" w:rsidRDefault="003A107E" w14:paraId="07E51342" w14:textId="77777777">
      <w:pPr>
        <w:ind w:left="284" w:right="140"/>
      </w:pPr>
      <w:r>
        <w:t>Remiss</w:t>
      </w:r>
      <w:r w:rsidRPr="000F5068">
        <w:t xml:space="preserve"> </w:t>
      </w:r>
      <w:r>
        <w:t>till</w:t>
      </w:r>
      <w:r w:rsidRPr="000F5068">
        <w:t xml:space="preserve"> </w:t>
      </w:r>
      <w:r>
        <w:t>neurolog</w:t>
      </w:r>
      <w:r w:rsidRPr="000F5068">
        <w:t xml:space="preserve"> </w:t>
      </w:r>
      <w:r>
        <w:t>ska</w:t>
      </w:r>
      <w:r w:rsidRPr="000F5068">
        <w:t xml:space="preserve"> </w:t>
      </w:r>
      <w:r>
        <w:t>i</w:t>
      </w:r>
      <w:r w:rsidRPr="000F5068">
        <w:t xml:space="preserve"> </w:t>
      </w:r>
      <w:r>
        <w:t>normalfallet</w:t>
      </w:r>
      <w:r w:rsidRPr="000F5068">
        <w:t xml:space="preserve"> </w:t>
      </w:r>
      <w:r>
        <w:t>ske,</w:t>
      </w:r>
      <w:r w:rsidRPr="000F5068">
        <w:t xml:space="preserve"> </w:t>
      </w:r>
      <w:r>
        <w:t>då</w:t>
      </w:r>
      <w:r w:rsidRPr="000F5068">
        <w:t xml:space="preserve"> </w:t>
      </w:r>
      <w:r>
        <w:t>konsultation</w:t>
      </w:r>
      <w:r w:rsidRPr="000F5068">
        <w:t xml:space="preserve"> </w:t>
      </w:r>
      <w:r>
        <w:t>är</w:t>
      </w:r>
      <w:r w:rsidRPr="000F5068">
        <w:t xml:space="preserve"> </w:t>
      </w:r>
      <w:r>
        <w:t>nödvändig</w:t>
      </w:r>
      <w:r w:rsidRPr="000F5068">
        <w:t xml:space="preserve"> </w:t>
      </w:r>
      <w:r>
        <w:t>med</w:t>
      </w:r>
      <w:r w:rsidRPr="000F5068">
        <w:t xml:space="preserve"> </w:t>
      </w:r>
      <w:r>
        <w:t>anledning</w:t>
      </w:r>
      <w:r w:rsidRPr="000F5068">
        <w:t xml:space="preserve"> </w:t>
      </w:r>
      <w:r>
        <w:t>av</w:t>
      </w:r>
      <w:r w:rsidRPr="000F5068">
        <w:t xml:space="preserve"> </w:t>
      </w:r>
      <w:r>
        <w:t>patientens medicinska</w:t>
      </w:r>
      <w:r w:rsidRPr="000F5068">
        <w:t xml:space="preserve"> </w:t>
      </w:r>
      <w:r>
        <w:t>behov,</w:t>
      </w:r>
      <w:r w:rsidRPr="000F5068">
        <w:t xml:space="preserve"> </w:t>
      </w:r>
      <w:r>
        <w:t>samt</w:t>
      </w:r>
      <w:r w:rsidRPr="000F5068">
        <w:t xml:space="preserve"> </w:t>
      </w:r>
      <w:r>
        <w:t>då</w:t>
      </w:r>
      <w:r w:rsidRPr="000F5068">
        <w:t xml:space="preserve"> </w:t>
      </w:r>
      <w:r>
        <w:t>den</w:t>
      </w:r>
      <w:r w:rsidRPr="000F5068">
        <w:t xml:space="preserve"> </w:t>
      </w:r>
      <w:r>
        <w:t>specialiserade</w:t>
      </w:r>
      <w:r w:rsidRPr="000F5068">
        <w:t xml:space="preserve"> </w:t>
      </w:r>
      <w:r>
        <w:t>vården</w:t>
      </w:r>
      <w:r w:rsidRPr="000F5068">
        <w:t xml:space="preserve"> </w:t>
      </w:r>
      <w:r>
        <w:t>kan</w:t>
      </w:r>
      <w:r w:rsidRPr="000F5068">
        <w:t xml:space="preserve"> </w:t>
      </w:r>
      <w:r>
        <w:t>bidra</w:t>
      </w:r>
      <w:r w:rsidRPr="000F5068">
        <w:t xml:space="preserve"> </w:t>
      </w:r>
      <w:r>
        <w:t>med</w:t>
      </w:r>
      <w:r w:rsidRPr="000F5068">
        <w:t xml:space="preserve"> </w:t>
      </w:r>
      <w:r>
        <w:t>åtgärder</w:t>
      </w:r>
      <w:r w:rsidRPr="000F5068">
        <w:t xml:space="preserve"> </w:t>
      </w:r>
      <w:r>
        <w:t>utöver</w:t>
      </w:r>
      <w:r w:rsidRPr="000F5068">
        <w:t xml:space="preserve"> </w:t>
      </w:r>
      <w:r>
        <w:t>det</w:t>
      </w:r>
      <w:r w:rsidRPr="000F5068">
        <w:t xml:space="preserve"> </w:t>
      </w:r>
      <w:r>
        <w:t>primärvården kan erbjuda.</w:t>
      </w:r>
    </w:p>
    <w:p w:rsidR="000F5068" w:rsidP="00B33C5C" w:rsidRDefault="000F5068" w14:paraId="2F49F9A9" w14:textId="77777777">
      <w:pPr>
        <w:pStyle w:val="Brdtext"/>
        <w:spacing w:before="54"/>
        <w:ind w:left="284" w:right="140"/>
        <w:jc w:val="both"/>
      </w:pPr>
    </w:p>
    <w:p w:rsidR="00A100F8" w:rsidP="00B33C5C" w:rsidRDefault="00A100F8" w14:paraId="45AFFD10" w14:textId="77777777">
      <w:pPr>
        <w:pStyle w:val="Rubrik1"/>
        <w:spacing w:after="0"/>
        <w:ind w:left="284" w:right="140"/>
      </w:pPr>
      <w:bookmarkStart w:name="_Toc147072843" w:id="45"/>
      <w:r>
        <w:t>Remissrutiner</w:t>
      </w:r>
      <w:bookmarkEnd w:id="45"/>
    </w:p>
    <w:p w:rsidRPr="004632B4" w:rsidR="004632B4" w:rsidP="00B33C5C" w:rsidRDefault="004632B4" w14:paraId="0736A97C" w14:textId="3F375256">
      <w:pPr>
        <w:pStyle w:val="Brdtext"/>
        <w:ind w:left="284" w:right="140"/>
      </w:pPr>
      <w:r w:rsidRPr="004632B4">
        <w:t>För</w:t>
      </w:r>
      <w:r w:rsidRPr="004632B4">
        <w:rPr>
          <w:spacing w:val="-2"/>
        </w:rPr>
        <w:t xml:space="preserve"> </w:t>
      </w:r>
      <w:r>
        <w:t xml:space="preserve">allmän </w:t>
      </w:r>
      <w:r w:rsidRPr="004632B4">
        <w:t>information</w:t>
      </w:r>
      <w:r w:rsidRPr="004632B4">
        <w:rPr>
          <w:spacing w:val="-5"/>
        </w:rPr>
        <w:t xml:space="preserve"> </w:t>
      </w:r>
      <w:r>
        <w:rPr>
          <w:spacing w:val="-5"/>
        </w:rPr>
        <w:t xml:space="preserve">gällande remiss </w:t>
      </w:r>
      <w:r w:rsidRPr="004632B4">
        <w:t xml:space="preserve">se </w:t>
      </w:r>
      <w:hyperlink w:history="1" r:id="rId27">
        <w:r w:rsidRPr="004632B4">
          <w:rPr>
            <w:rStyle w:val="Hyperlnk"/>
          </w:rPr>
          <w:t>Regional medicinsk riktlinje Remiss inom hälso- och sjukvård</w:t>
        </w:r>
      </w:hyperlink>
      <w:r w:rsidRPr="004632B4">
        <w:rPr>
          <w:spacing w:val="-5"/>
        </w:rPr>
        <w:t xml:space="preserve"> </w:t>
      </w:r>
    </w:p>
    <w:p w:rsidR="004632B4" w:rsidP="00B33C5C" w:rsidRDefault="004632B4" w14:paraId="6C0C9256" w14:textId="77777777">
      <w:pPr>
        <w:pStyle w:val="Brdtext"/>
        <w:spacing w:line="274" w:lineRule="exact"/>
        <w:ind w:left="284" w:right="140"/>
      </w:pPr>
    </w:p>
    <w:p w:rsidR="000F5068" w:rsidP="00B33C5C" w:rsidRDefault="000F5068" w14:paraId="0729B982" w14:textId="01C0CC7E">
      <w:pPr>
        <w:pStyle w:val="Brdtext"/>
        <w:spacing w:line="274" w:lineRule="exact"/>
        <w:ind w:left="284" w:right="140"/>
      </w:pPr>
      <w:r>
        <w:t>Remiss</w:t>
      </w:r>
      <w:r>
        <w:rPr>
          <w:spacing w:val="-6"/>
        </w:rPr>
        <w:t xml:space="preserve"> </w:t>
      </w:r>
      <w:r>
        <w:t>från</w:t>
      </w:r>
      <w:r>
        <w:rPr>
          <w:spacing w:val="-3"/>
        </w:rPr>
        <w:t xml:space="preserve"> </w:t>
      </w:r>
      <w:r>
        <w:t>primärvården</w:t>
      </w:r>
      <w:r>
        <w:rPr>
          <w:spacing w:val="-3"/>
        </w:rPr>
        <w:t xml:space="preserve"> </w:t>
      </w:r>
      <w:r>
        <w:t>till</w:t>
      </w:r>
      <w:r>
        <w:rPr>
          <w:spacing w:val="-4"/>
        </w:rPr>
        <w:t xml:space="preserve"> </w:t>
      </w:r>
      <w:r>
        <w:t>neurologisk</w:t>
      </w:r>
      <w:r>
        <w:rPr>
          <w:spacing w:val="-3"/>
        </w:rPr>
        <w:t xml:space="preserve"> </w:t>
      </w:r>
      <w:r>
        <w:t>specialistsjukvård</w:t>
      </w:r>
      <w:r>
        <w:rPr>
          <w:spacing w:val="-3"/>
        </w:rPr>
        <w:t xml:space="preserve"> </w:t>
      </w:r>
      <w:r>
        <w:t>ska</w:t>
      </w:r>
      <w:r>
        <w:rPr>
          <w:spacing w:val="-3"/>
        </w:rPr>
        <w:t xml:space="preserve"> </w:t>
      </w:r>
      <w:r w:rsidR="004632B4">
        <w:rPr>
          <w:spacing w:val="-3"/>
        </w:rPr>
        <w:t xml:space="preserve">därutöver </w:t>
      </w:r>
      <w:r>
        <w:rPr>
          <w:spacing w:val="-2"/>
        </w:rPr>
        <w:t>innehålla:</w:t>
      </w:r>
    </w:p>
    <w:p w:rsidRPr="004632B4" w:rsidR="000F5068" w:rsidP="00B33C5C" w:rsidRDefault="000F5068" w14:paraId="64D6793E" w14:textId="77777777">
      <w:pPr>
        <w:pStyle w:val="Brdtext"/>
        <w:spacing w:before="4"/>
        <w:ind w:left="284" w:right="140"/>
      </w:pPr>
    </w:p>
    <w:p w:rsidR="000F5068" w:rsidP="00212C90" w:rsidRDefault="000F5068" w14:paraId="12F61CAA" w14:textId="152D9AFD">
      <w:pPr>
        <w:pStyle w:val="Liststycke"/>
        <w:widowControl w:val="0"/>
        <w:numPr>
          <w:ilvl w:val="0"/>
          <w:numId w:val="20"/>
        </w:numPr>
        <w:autoSpaceDE w:val="0"/>
        <w:autoSpaceDN w:val="0"/>
        <w:spacing w:after="0" w:line="237" w:lineRule="auto"/>
        <w:ind w:left="993" w:right="140" w:hanging="426"/>
        <w:contextualSpacing w:val="0"/>
      </w:pPr>
      <w:r>
        <w:t>Sammanfattande</w:t>
      </w:r>
      <w:r>
        <w:rPr>
          <w:spacing w:val="-6"/>
        </w:rPr>
        <w:t xml:space="preserve"> </w:t>
      </w:r>
      <w:r>
        <w:t>beskrivning</w:t>
      </w:r>
      <w:r>
        <w:rPr>
          <w:spacing w:val="-8"/>
        </w:rPr>
        <w:t xml:space="preserve"> </w:t>
      </w:r>
      <w:r>
        <w:t>av</w:t>
      </w:r>
      <w:r>
        <w:rPr>
          <w:spacing w:val="-5"/>
        </w:rPr>
        <w:t xml:space="preserve"> </w:t>
      </w:r>
      <w:r>
        <w:t>duration,</w:t>
      </w:r>
      <w:r>
        <w:rPr>
          <w:spacing w:val="-5"/>
        </w:rPr>
        <w:t xml:space="preserve"> </w:t>
      </w:r>
      <w:r>
        <w:t>förlopp,</w:t>
      </w:r>
      <w:r>
        <w:rPr>
          <w:spacing w:val="-5"/>
        </w:rPr>
        <w:t xml:space="preserve"> </w:t>
      </w:r>
      <w:r>
        <w:t>symtombeskrivning</w:t>
      </w:r>
      <w:r>
        <w:rPr>
          <w:spacing w:val="-5"/>
        </w:rPr>
        <w:t xml:space="preserve"> </w:t>
      </w:r>
      <w:r>
        <w:t>med</w:t>
      </w:r>
      <w:r>
        <w:rPr>
          <w:spacing w:val="-5"/>
        </w:rPr>
        <w:t xml:space="preserve"> </w:t>
      </w:r>
      <w:r>
        <w:t>diagnosförslag</w:t>
      </w:r>
      <w:r>
        <w:rPr>
          <w:spacing w:val="-8"/>
        </w:rPr>
        <w:t xml:space="preserve"> </w:t>
      </w:r>
      <w:r>
        <w:t>och tydlig frågeställning</w:t>
      </w:r>
    </w:p>
    <w:p w:rsidR="000F5068" w:rsidP="00212C90" w:rsidRDefault="000F5068" w14:paraId="06B650C5" w14:textId="119FA02C">
      <w:pPr>
        <w:pStyle w:val="Liststycke"/>
        <w:widowControl w:val="0"/>
        <w:numPr>
          <w:ilvl w:val="0"/>
          <w:numId w:val="20"/>
        </w:numPr>
        <w:autoSpaceDE w:val="0"/>
        <w:autoSpaceDN w:val="0"/>
        <w:spacing w:before="3" w:after="0" w:line="293" w:lineRule="exact"/>
        <w:ind w:left="993" w:right="140" w:hanging="426"/>
        <w:contextualSpacing w:val="0"/>
      </w:pPr>
      <w:r>
        <w:t>Beskrivning</w:t>
      </w:r>
      <w:r>
        <w:rPr>
          <w:spacing w:val="-5"/>
        </w:rPr>
        <w:t xml:space="preserve"> </w:t>
      </w:r>
      <w:r>
        <w:t>av</w:t>
      </w:r>
      <w:r>
        <w:rPr>
          <w:spacing w:val="-1"/>
        </w:rPr>
        <w:t xml:space="preserve"> </w:t>
      </w:r>
      <w:r>
        <w:t>neurologiska</w:t>
      </w:r>
      <w:r>
        <w:rPr>
          <w:spacing w:val="-3"/>
        </w:rPr>
        <w:t xml:space="preserve"> </w:t>
      </w:r>
      <w:r>
        <w:rPr>
          <w:spacing w:val="-2"/>
        </w:rPr>
        <w:t>statusfynd</w:t>
      </w:r>
    </w:p>
    <w:p w:rsidR="000F5068" w:rsidP="00212C90" w:rsidRDefault="000F5068" w14:paraId="1B455316" w14:textId="33D07DAB">
      <w:pPr>
        <w:pStyle w:val="Liststycke"/>
        <w:widowControl w:val="0"/>
        <w:numPr>
          <w:ilvl w:val="0"/>
          <w:numId w:val="20"/>
        </w:numPr>
        <w:autoSpaceDE w:val="0"/>
        <w:autoSpaceDN w:val="0"/>
        <w:spacing w:after="0" w:line="293" w:lineRule="exact"/>
        <w:ind w:left="993" w:right="140" w:hanging="426"/>
        <w:contextualSpacing w:val="0"/>
      </w:pPr>
      <w:r>
        <w:t>Relevanta</w:t>
      </w:r>
      <w:r>
        <w:rPr>
          <w:spacing w:val="-2"/>
        </w:rPr>
        <w:t xml:space="preserve"> </w:t>
      </w:r>
      <w:r>
        <w:t>sjukdomar</w:t>
      </w:r>
      <w:r>
        <w:rPr>
          <w:spacing w:val="-1"/>
        </w:rPr>
        <w:t xml:space="preserve"> </w:t>
      </w:r>
      <w:r>
        <w:t>i</w:t>
      </w:r>
      <w:r>
        <w:rPr>
          <w:spacing w:val="-1"/>
        </w:rPr>
        <w:t xml:space="preserve"> </w:t>
      </w:r>
      <w:r>
        <w:rPr>
          <w:spacing w:val="-2"/>
        </w:rPr>
        <w:t>övrigt</w:t>
      </w:r>
    </w:p>
    <w:p w:rsidR="000F5068" w:rsidP="00212C90" w:rsidRDefault="000F5068" w14:paraId="4D912B56" w14:textId="77777777">
      <w:pPr>
        <w:pStyle w:val="Liststycke"/>
        <w:widowControl w:val="0"/>
        <w:numPr>
          <w:ilvl w:val="0"/>
          <w:numId w:val="20"/>
        </w:numPr>
        <w:autoSpaceDE w:val="0"/>
        <w:autoSpaceDN w:val="0"/>
        <w:spacing w:before="1" w:after="0" w:line="293" w:lineRule="exact"/>
        <w:ind w:left="993" w:right="140" w:hanging="426"/>
        <w:contextualSpacing w:val="0"/>
      </w:pPr>
      <w:r>
        <w:t>Resultat</w:t>
      </w:r>
      <w:r>
        <w:rPr>
          <w:spacing w:val="-2"/>
        </w:rPr>
        <w:t xml:space="preserve"> </w:t>
      </w:r>
      <w:r>
        <w:t>av</w:t>
      </w:r>
      <w:r>
        <w:rPr>
          <w:spacing w:val="-1"/>
        </w:rPr>
        <w:t xml:space="preserve"> </w:t>
      </w:r>
      <w:r>
        <w:t>genomförd</w:t>
      </w:r>
      <w:r>
        <w:rPr>
          <w:spacing w:val="-1"/>
        </w:rPr>
        <w:t xml:space="preserve"> </w:t>
      </w:r>
      <w:r>
        <w:t>utredning</w:t>
      </w:r>
      <w:r>
        <w:rPr>
          <w:spacing w:val="-3"/>
        </w:rPr>
        <w:t xml:space="preserve"> </w:t>
      </w:r>
      <w:r>
        <w:t>och</w:t>
      </w:r>
      <w:r>
        <w:rPr>
          <w:spacing w:val="-2"/>
        </w:rPr>
        <w:t xml:space="preserve"> </w:t>
      </w:r>
      <w:r>
        <w:t>eventuell</w:t>
      </w:r>
      <w:r>
        <w:rPr>
          <w:spacing w:val="-1"/>
        </w:rPr>
        <w:t xml:space="preserve"> </w:t>
      </w:r>
      <w:r>
        <w:rPr>
          <w:spacing w:val="-2"/>
        </w:rPr>
        <w:t>behandling.</w:t>
      </w:r>
    </w:p>
    <w:p w:rsidR="000F5068" w:rsidP="00212C90" w:rsidRDefault="000F5068" w14:paraId="553872DC" w14:textId="6071E01C">
      <w:pPr>
        <w:pStyle w:val="Liststycke"/>
        <w:widowControl w:val="0"/>
        <w:numPr>
          <w:ilvl w:val="0"/>
          <w:numId w:val="20"/>
        </w:numPr>
        <w:autoSpaceDE w:val="0"/>
        <w:autoSpaceDN w:val="0"/>
        <w:spacing w:after="0" w:line="293" w:lineRule="exact"/>
        <w:ind w:left="993" w:right="140" w:hanging="426"/>
        <w:contextualSpacing w:val="0"/>
      </w:pPr>
      <w:r>
        <w:t>Aktuell</w:t>
      </w:r>
      <w:r>
        <w:rPr>
          <w:spacing w:val="-1"/>
        </w:rPr>
        <w:t xml:space="preserve"> </w:t>
      </w:r>
      <w:r>
        <w:rPr>
          <w:spacing w:val="-2"/>
        </w:rPr>
        <w:t>läkemedelslista</w:t>
      </w:r>
    </w:p>
    <w:p w:rsidRPr="004632B4" w:rsidR="000F5068" w:rsidP="00212C90" w:rsidRDefault="000F5068" w14:paraId="719B3BFC" w14:textId="77777777">
      <w:pPr>
        <w:pStyle w:val="Brdtext"/>
        <w:spacing w:before="8"/>
        <w:ind w:left="993" w:right="140" w:hanging="426"/>
        <w:rPr>
          <w:szCs w:val="28"/>
        </w:rPr>
      </w:pPr>
    </w:p>
    <w:p w:rsidR="00FF6A90" w:rsidP="00212C90" w:rsidRDefault="00FF6A90" w14:paraId="38EE3378" w14:textId="77777777">
      <w:pPr>
        <w:pStyle w:val="Brdtext"/>
        <w:ind w:left="993" w:right="140" w:hanging="426"/>
      </w:pPr>
    </w:p>
    <w:p w:rsidR="000F5068" w:rsidP="00BA36F4" w:rsidRDefault="000F5068" w14:paraId="6B59191F" w14:textId="3FE46B1E">
      <w:pPr>
        <w:pStyle w:val="Brdtext"/>
        <w:ind w:left="284" w:right="140"/>
      </w:pPr>
      <w:r>
        <w:t>Remiss</w:t>
      </w:r>
      <w:r>
        <w:rPr>
          <w:spacing w:val="-3"/>
        </w:rPr>
        <w:t xml:space="preserve"> </w:t>
      </w:r>
      <w:r>
        <w:t>eller</w:t>
      </w:r>
      <w:r>
        <w:rPr>
          <w:spacing w:val="-4"/>
        </w:rPr>
        <w:t xml:space="preserve"> </w:t>
      </w:r>
      <w:r>
        <w:t>remissvar</w:t>
      </w:r>
      <w:r>
        <w:rPr>
          <w:spacing w:val="-5"/>
        </w:rPr>
        <w:t xml:space="preserve"> </w:t>
      </w:r>
      <w:r>
        <w:t>från</w:t>
      </w:r>
      <w:r>
        <w:rPr>
          <w:spacing w:val="-2"/>
        </w:rPr>
        <w:t xml:space="preserve"> </w:t>
      </w:r>
      <w:r>
        <w:t>neurologisk</w:t>
      </w:r>
      <w:r>
        <w:rPr>
          <w:spacing w:val="-3"/>
        </w:rPr>
        <w:t xml:space="preserve"> </w:t>
      </w:r>
      <w:r>
        <w:t>specialistsjukvård</w:t>
      </w:r>
      <w:r>
        <w:rPr>
          <w:spacing w:val="-3"/>
        </w:rPr>
        <w:t xml:space="preserve"> </w:t>
      </w:r>
      <w:r>
        <w:t>till</w:t>
      </w:r>
      <w:r>
        <w:rPr>
          <w:spacing w:val="-2"/>
        </w:rPr>
        <w:t xml:space="preserve"> </w:t>
      </w:r>
      <w:r>
        <w:t>primärvården</w:t>
      </w:r>
      <w:r>
        <w:rPr>
          <w:spacing w:val="-3"/>
        </w:rPr>
        <w:t xml:space="preserve"> </w:t>
      </w:r>
      <w:r>
        <w:t>ska</w:t>
      </w:r>
      <w:r>
        <w:rPr>
          <w:spacing w:val="-2"/>
        </w:rPr>
        <w:t xml:space="preserve"> innehålla:</w:t>
      </w:r>
    </w:p>
    <w:p w:rsidR="000F5068" w:rsidP="00212C90" w:rsidRDefault="000F5068" w14:paraId="5425ADBA" w14:textId="0BAF8DF5">
      <w:pPr>
        <w:pStyle w:val="Liststycke"/>
        <w:widowControl w:val="0"/>
        <w:numPr>
          <w:ilvl w:val="0"/>
          <w:numId w:val="20"/>
        </w:numPr>
        <w:tabs>
          <w:tab w:val="left" w:pos="1853"/>
          <w:tab w:val="left" w:pos="1854"/>
        </w:tabs>
        <w:autoSpaceDE w:val="0"/>
        <w:autoSpaceDN w:val="0"/>
        <w:spacing w:before="2" w:after="0" w:line="293" w:lineRule="exact"/>
        <w:ind w:left="993" w:right="140" w:hanging="426"/>
        <w:contextualSpacing w:val="0"/>
      </w:pPr>
      <w:r>
        <w:rPr>
          <w:spacing w:val="-2"/>
        </w:rPr>
        <w:t>Diagnos</w:t>
      </w:r>
    </w:p>
    <w:p w:rsidR="000F5068" w:rsidP="00212C90" w:rsidRDefault="000F5068" w14:paraId="44868EF6" w14:textId="68E5A62D">
      <w:pPr>
        <w:pStyle w:val="Liststycke"/>
        <w:widowControl w:val="0"/>
        <w:numPr>
          <w:ilvl w:val="0"/>
          <w:numId w:val="20"/>
        </w:numPr>
        <w:tabs>
          <w:tab w:val="left" w:pos="1853"/>
          <w:tab w:val="left" w:pos="1854"/>
        </w:tabs>
        <w:autoSpaceDE w:val="0"/>
        <w:autoSpaceDN w:val="0"/>
        <w:spacing w:after="0" w:line="293" w:lineRule="exact"/>
        <w:ind w:left="993" w:right="140" w:hanging="426"/>
        <w:contextualSpacing w:val="0"/>
      </w:pPr>
      <w:r>
        <w:rPr>
          <w:spacing w:val="-2"/>
        </w:rPr>
        <w:t>Prognos</w:t>
      </w:r>
    </w:p>
    <w:p w:rsidR="000F5068" w:rsidP="00212C90" w:rsidRDefault="000F5068" w14:paraId="79275DC3" w14:textId="77777777">
      <w:pPr>
        <w:pStyle w:val="Liststycke"/>
        <w:widowControl w:val="0"/>
        <w:numPr>
          <w:ilvl w:val="0"/>
          <w:numId w:val="20"/>
        </w:numPr>
        <w:tabs>
          <w:tab w:val="left" w:pos="1853"/>
          <w:tab w:val="left" w:pos="1854"/>
        </w:tabs>
        <w:autoSpaceDE w:val="0"/>
        <w:autoSpaceDN w:val="0"/>
        <w:spacing w:after="0" w:line="293" w:lineRule="exact"/>
        <w:ind w:left="993" w:right="140" w:hanging="426"/>
        <w:contextualSpacing w:val="0"/>
      </w:pPr>
      <w:r>
        <w:t>Rekommendation</w:t>
      </w:r>
      <w:r>
        <w:rPr>
          <w:spacing w:val="-2"/>
        </w:rPr>
        <w:t xml:space="preserve"> </w:t>
      </w:r>
      <w:r>
        <w:t>avseende</w:t>
      </w:r>
      <w:r>
        <w:rPr>
          <w:spacing w:val="-2"/>
        </w:rPr>
        <w:t xml:space="preserve"> </w:t>
      </w:r>
      <w:r>
        <w:t>fortsatt</w:t>
      </w:r>
      <w:r>
        <w:rPr>
          <w:spacing w:val="-2"/>
        </w:rPr>
        <w:t xml:space="preserve"> </w:t>
      </w:r>
      <w:r>
        <w:t>uppföljning</w:t>
      </w:r>
      <w:r>
        <w:rPr>
          <w:spacing w:val="-3"/>
        </w:rPr>
        <w:t xml:space="preserve"> </w:t>
      </w:r>
      <w:r>
        <w:t>inom</w:t>
      </w:r>
      <w:r>
        <w:rPr>
          <w:spacing w:val="-2"/>
        </w:rPr>
        <w:t xml:space="preserve"> primärvården,</w:t>
      </w:r>
    </w:p>
    <w:p w:rsidRPr="000F5068" w:rsidR="000F5068" w:rsidP="00212C90" w:rsidRDefault="000F5068" w14:paraId="7644FF57" w14:textId="4D24F2B3">
      <w:pPr>
        <w:pStyle w:val="Liststycke"/>
        <w:widowControl w:val="0"/>
        <w:numPr>
          <w:ilvl w:val="0"/>
          <w:numId w:val="20"/>
        </w:numPr>
        <w:tabs>
          <w:tab w:val="left" w:pos="1853"/>
          <w:tab w:val="left" w:pos="1854"/>
        </w:tabs>
        <w:autoSpaceDE w:val="0"/>
        <w:autoSpaceDN w:val="0"/>
        <w:spacing w:after="0" w:line="293" w:lineRule="exact"/>
        <w:ind w:left="993" w:right="140" w:hanging="426"/>
        <w:contextualSpacing w:val="0"/>
      </w:pPr>
      <w:r>
        <w:t>Om</w:t>
      </w:r>
      <w:r>
        <w:rPr>
          <w:spacing w:val="-3"/>
        </w:rPr>
        <w:t xml:space="preserve"> </w:t>
      </w:r>
      <w:r>
        <w:t>vårdövertag</w:t>
      </w:r>
      <w:r>
        <w:rPr>
          <w:spacing w:val="-6"/>
        </w:rPr>
        <w:t xml:space="preserve"> </w:t>
      </w:r>
      <w:r>
        <w:t>önskas</w:t>
      </w:r>
      <w:r>
        <w:rPr>
          <w:spacing w:val="-3"/>
        </w:rPr>
        <w:t xml:space="preserve"> </w:t>
      </w:r>
      <w:r>
        <w:t>ska</w:t>
      </w:r>
      <w:r>
        <w:rPr>
          <w:spacing w:val="-4"/>
        </w:rPr>
        <w:t xml:space="preserve"> </w:t>
      </w:r>
      <w:r>
        <w:t>remiss</w:t>
      </w:r>
      <w:r>
        <w:rPr>
          <w:spacing w:val="-3"/>
        </w:rPr>
        <w:t xml:space="preserve"> </w:t>
      </w:r>
      <w:r>
        <w:t>skrivas</w:t>
      </w:r>
      <w:r>
        <w:rPr>
          <w:spacing w:val="-3"/>
        </w:rPr>
        <w:t xml:space="preserve"> </w:t>
      </w:r>
      <w:r>
        <w:t>enligt</w:t>
      </w:r>
      <w:r>
        <w:rPr>
          <w:spacing w:val="-1"/>
        </w:rPr>
        <w:t xml:space="preserve"> </w:t>
      </w:r>
      <w:proofErr w:type="spellStart"/>
      <w:r>
        <w:t>VGR:s</w:t>
      </w:r>
      <w:proofErr w:type="spellEnd"/>
      <w:r>
        <w:rPr>
          <w:spacing w:val="-3"/>
        </w:rPr>
        <w:t xml:space="preserve"> </w:t>
      </w:r>
      <w:r>
        <w:t>regelverk</w:t>
      </w:r>
      <w:r>
        <w:rPr>
          <w:spacing w:val="-1"/>
        </w:rPr>
        <w:t xml:space="preserve"> </w:t>
      </w:r>
      <w:r>
        <w:t>för</w:t>
      </w:r>
      <w:r w:rsidR="004632B4">
        <w:rPr>
          <w:spacing w:val="-5"/>
        </w:rPr>
        <w:t xml:space="preserve"> </w:t>
      </w:r>
      <w:r>
        <w:rPr>
          <w:spacing w:val="-2"/>
        </w:rPr>
        <w:t>remittering</w:t>
      </w:r>
    </w:p>
    <w:p w:rsidR="000F5068" w:rsidP="00B33C5C" w:rsidRDefault="000F5068" w14:paraId="1FEAC385" w14:textId="77777777">
      <w:pPr>
        <w:widowControl w:val="0"/>
        <w:tabs>
          <w:tab w:val="left" w:pos="1853"/>
          <w:tab w:val="left" w:pos="1854"/>
        </w:tabs>
        <w:autoSpaceDE w:val="0"/>
        <w:autoSpaceDN w:val="0"/>
        <w:spacing w:after="0" w:line="293" w:lineRule="exact"/>
        <w:ind w:left="284" w:right="140"/>
      </w:pPr>
    </w:p>
    <w:p w:rsidRPr="00E4786F" w:rsidR="002D08B7" w:rsidP="00B33C5C" w:rsidRDefault="000F5068" w14:paraId="06AE442A" w14:textId="12A6CA72">
      <w:pPr>
        <w:pStyle w:val="Brdtext"/>
        <w:spacing w:before="11"/>
        <w:ind w:left="284" w:right="140"/>
      </w:pPr>
      <w:r w:rsidRPr="004632B4">
        <w:t>För remissinnehåll gällande remittering vid huvudvärk se</w:t>
      </w:r>
      <w:r w:rsidRPr="004632B4" w:rsidR="004632B4">
        <w:t xml:space="preserve"> </w:t>
      </w:r>
      <w:hyperlink w:history="1" r:id="rId28">
        <w:r w:rsidR="007048FA">
          <w:rPr>
            <w:rStyle w:val="Hyperlnk"/>
          </w:rPr>
          <w:t>Regional migränmottagning Sahlgrenska</w:t>
        </w:r>
      </w:hyperlink>
    </w:p>
    <w:p w:rsidRPr="002B566B" w:rsidR="00A100F8" w:rsidP="00B33C5C" w:rsidRDefault="00A100F8" w14:paraId="62DD462B" w14:textId="77777777">
      <w:pPr>
        <w:pStyle w:val="Rubrik2"/>
        <w:ind w:left="284" w:right="140"/>
        <w:rPr>
          <w:color w:val="auto"/>
        </w:rPr>
      </w:pPr>
      <w:bookmarkStart w:name="_Toc147072844" w:id="46"/>
      <w:r w:rsidRPr="002B566B">
        <w:rPr>
          <w:color w:val="auto"/>
        </w:rPr>
        <w:t>För vårdgivare</w:t>
      </w:r>
      <w:bookmarkEnd w:id="46"/>
    </w:p>
    <w:p w:rsidRPr="001050DF" w:rsidR="00933BB7" w:rsidP="00B33C5C" w:rsidRDefault="008D0207" w14:paraId="502B24FD" w14:textId="7B09D4BD">
      <w:pPr>
        <w:ind w:left="284" w:right="140"/>
      </w:pPr>
      <w:r>
        <w:t xml:space="preserve">För information gällande rehabilitering </w:t>
      </w:r>
      <w:r w:rsidR="002C579A">
        <w:t xml:space="preserve">och försäkringsmedicin </w:t>
      </w:r>
      <w:r>
        <w:t>se</w:t>
      </w:r>
      <w:r w:rsidR="002C579A">
        <w:t xml:space="preserve"> vårdfö</w:t>
      </w:r>
      <w:r w:rsidR="005F43DF">
        <w:t>r</w:t>
      </w:r>
      <w:r w:rsidR="002C579A">
        <w:t>lopp</w:t>
      </w:r>
      <w:r>
        <w:t xml:space="preserve">: </w:t>
      </w:r>
      <w:hyperlink w:history="1" r:id="rId29">
        <w:r w:rsidRPr="008D0207">
          <w:rPr>
            <w:rStyle w:val="Hyperlnk"/>
          </w:rPr>
          <w:t>Generisk modell för rehabilitering och delar av försäkringsmedicinskt arbete – för klinisk verksamhet</w:t>
        </w:r>
      </w:hyperlink>
      <w:bookmarkEnd w:id="0"/>
    </w:p>
    <w:sectPr w:rsidRPr="001050DF" w:rsidR="00933BB7" w:rsidSect="00D51529">
      <w:footerReference w:type="default" r:id="rId30"/>
      <w:type w:val="continuous"/>
      <w:pgSz w:w="11900" w:h="16840" w:orient="portrait"/>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675BD" w:rsidRDefault="00A675BD" w14:paraId="39956FBB" w14:textId="77777777">
      <w:r>
        <w:separator/>
      </w:r>
    </w:p>
  </w:endnote>
  <w:endnote w:type="continuationSeparator" w:id="0">
    <w:p w:rsidR="00A675BD" w:rsidRDefault="00A675BD" w14:paraId="63A41044" w14:textId="77777777">
      <w:r>
        <w:continuationSeparator/>
      </w:r>
    </w:p>
  </w:endnote>
  <w:endnote w:type="continuationNotice" w:id="1">
    <w:p w:rsidR="00A675BD" w:rsidRDefault="00A675BD" w14:paraId="2AADEBE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4C22EA" w14:paraId="47BD2091" w14:textId="20639BD2">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72493B" w:rsidRDefault="00660269" w14:paraId="1FE2B822" w14:textId="01C1E662">
    <w:pPr>
      <w:pStyle w:val="Sidfot"/>
      <w:ind w:left="0"/>
      <w:jc w:val="left"/>
    </w:pPr>
    <w:r>
      <w:rPr>
        <w:noProof/>
      </w:rPr>
      <w:drawing>
        <wp:anchor distT="0" distB="0" distL="114300" distR="114300" simplePos="0" relativeHeight="251658241"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62" name="Picture 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F5068" w:rsidRDefault="000F5068" w14:paraId="57016F23" w14:textId="34B64C7D">
    <w:pPr>
      <w:pStyle w:val="Brdtext"/>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675BD" w:rsidRDefault="00A675BD" w14:paraId="245F0174" w14:textId="77777777"/>
  </w:footnote>
  <w:footnote w:type="continuationSeparator" w:id="0">
    <w:p w:rsidR="00A675BD" w:rsidRDefault="00A675BD" w14:paraId="61507D5B" w14:textId="77777777">
      <w:r>
        <w:continuationSeparator/>
      </w:r>
    </w:p>
  </w:footnote>
  <w:footnote w:type="continuationNotice" w:id="1">
    <w:p w:rsidR="00A675BD" w:rsidRDefault="00A675BD" w14:paraId="7D99CD3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164843" w:rsidRDefault="004A194E" w14:paraId="228A82EF" w14:textId="53ED0259">
    <w:pPr>
      <w:pStyle w:val="Sidhuvud"/>
    </w:pPr>
    <w:r>
      <w:rPr>
        <w:noProof/>
        <w:sz w:val="20"/>
        <w:szCs w:val="20"/>
      </w:rPr>
      <mc:AlternateContent>
        <mc:Choice Requires="wps">
          <w:drawing>
            <wp:anchor distT="0" distB="0" distL="114300" distR="114300" simplePos="0" relativeHeight="251658243"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A194E" w:rsidP="004A194E" w:rsidRDefault="004A194E" w14:paraId="1FC080B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w16du="http://schemas.microsoft.com/office/word/2023/wordml/word16du">
          <w:pict>
            <v:shapetype id="_x0000_t202" coordsize="21600,21600" o:spt="202" path="m,l,21600r21600,l21600,xe" w14:anchorId="467FF81C">
              <v:stroke joinstyle="miter"/>
              <v:path gradientshapeok="t" o:connecttype="rect"/>
            </v:shapetype>
            <v:shape id="Text Box 10" style="position:absolute;left:0;text-align:left;margin-left:0;margin-top:-20.45pt;width:367.5pt;height:25.5pt;z-index:251658243;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v:textbox>
                <w:txbxContent>
                  <w:p w:rsidR="004A194E" w:rsidP="004A194E" w:rsidRDefault="004A194E" w14:paraId="1FC080B0"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8A4EB9" w:rsidRDefault="00622D5B" w14:paraId="058CDD4D" w14:textId="1CFF04F6">
    <w:pPr>
      <w:pStyle w:val="Sidhuvud"/>
    </w:pPr>
    <w:r>
      <w:rPr>
        <w:noProof/>
        <w:sz w:val="20"/>
        <w:szCs w:val="20"/>
      </w:rPr>
      <mc:AlternateContent>
        <mc:Choice Requires="wps">
          <w:drawing>
            <wp:anchor distT="0" distB="0" distL="114300" distR="114300" simplePos="0" relativeHeight="251658242"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 Box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rsidR="00622D5B" w:rsidP="00622D5B" w:rsidRDefault="00622D5B" w14:paraId="349F6F4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w16du="http://schemas.microsoft.com/office/word/2023/wordml/word16du">
          <w:pict>
            <v:shapetype id="_x0000_t202" coordsize="21600,21600" o:spt="202" path="m,l,21600r21600,l21600,xe" w14:anchorId="7E6E20DD">
              <v:stroke joinstyle="miter"/>
              <v:path gradientshapeok="t" o:connecttype="rect"/>
            </v:shapetype>
            <v:shape id="Text Box 6" style="position:absolute;left:0;text-align:left;margin-left:0;margin-top:-21.1pt;width:371.25pt;height:156.75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">
              <v:textbox>
                <w:txbxContent>
                  <w:p w:rsidR="00622D5B" w:rsidP="00622D5B" w:rsidRDefault="00622D5B" w14:paraId="349F6F40"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0"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1228B0"/>
    <w:multiLevelType w:val="hybridMultilevel"/>
    <w:tmpl w:val="9C2CB4C0"/>
    <w:lvl w:ilvl="0" w:tplc="84C61512">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D5A561B"/>
    <w:multiLevelType w:val="hybridMultilevel"/>
    <w:tmpl w:val="12B89860"/>
    <w:lvl w:ilvl="0" w:tplc="1BD40450">
      <w:start w:val="1"/>
      <w:numFmt w:val="bullet"/>
      <w:lvlText w:val=""/>
      <w:lvlJc w:val="left"/>
      <w:pPr>
        <w:ind w:left="1080" w:hanging="360"/>
      </w:pPr>
      <w:rPr>
        <w:rFonts w:ascii="Symbol" w:hAnsi="Symbol"/>
      </w:rPr>
    </w:lvl>
    <w:lvl w:ilvl="1" w:tplc="ED8CC3F6">
      <w:start w:val="1"/>
      <w:numFmt w:val="bullet"/>
      <w:lvlText w:val=""/>
      <w:lvlJc w:val="left"/>
      <w:pPr>
        <w:ind w:left="1080" w:hanging="360"/>
      </w:pPr>
      <w:rPr>
        <w:rFonts w:ascii="Symbol" w:hAnsi="Symbol"/>
      </w:rPr>
    </w:lvl>
    <w:lvl w:ilvl="2" w:tplc="5DA8899E">
      <w:start w:val="1"/>
      <w:numFmt w:val="bullet"/>
      <w:lvlText w:val=""/>
      <w:lvlJc w:val="left"/>
      <w:pPr>
        <w:ind w:left="1080" w:hanging="360"/>
      </w:pPr>
      <w:rPr>
        <w:rFonts w:ascii="Symbol" w:hAnsi="Symbol"/>
      </w:rPr>
    </w:lvl>
    <w:lvl w:ilvl="3" w:tplc="F0360CC4">
      <w:start w:val="1"/>
      <w:numFmt w:val="bullet"/>
      <w:lvlText w:val=""/>
      <w:lvlJc w:val="left"/>
      <w:pPr>
        <w:ind w:left="1080" w:hanging="360"/>
      </w:pPr>
      <w:rPr>
        <w:rFonts w:ascii="Symbol" w:hAnsi="Symbol"/>
      </w:rPr>
    </w:lvl>
    <w:lvl w:ilvl="4" w:tplc="299C8EB8">
      <w:start w:val="1"/>
      <w:numFmt w:val="bullet"/>
      <w:lvlText w:val=""/>
      <w:lvlJc w:val="left"/>
      <w:pPr>
        <w:ind w:left="1080" w:hanging="360"/>
      </w:pPr>
      <w:rPr>
        <w:rFonts w:ascii="Symbol" w:hAnsi="Symbol"/>
      </w:rPr>
    </w:lvl>
    <w:lvl w:ilvl="5" w:tplc="A6EE8166">
      <w:start w:val="1"/>
      <w:numFmt w:val="bullet"/>
      <w:lvlText w:val=""/>
      <w:lvlJc w:val="left"/>
      <w:pPr>
        <w:ind w:left="1080" w:hanging="360"/>
      </w:pPr>
      <w:rPr>
        <w:rFonts w:ascii="Symbol" w:hAnsi="Symbol"/>
      </w:rPr>
    </w:lvl>
    <w:lvl w:ilvl="6" w:tplc="B6904672">
      <w:start w:val="1"/>
      <w:numFmt w:val="bullet"/>
      <w:lvlText w:val=""/>
      <w:lvlJc w:val="left"/>
      <w:pPr>
        <w:ind w:left="1080" w:hanging="360"/>
      </w:pPr>
      <w:rPr>
        <w:rFonts w:ascii="Symbol" w:hAnsi="Symbol"/>
      </w:rPr>
    </w:lvl>
    <w:lvl w:ilvl="7" w:tplc="F5543252">
      <w:start w:val="1"/>
      <w:numFmt w:val="bullet"/>
      <w:lvlText w:val=""/>
      <w:lvlJc w:val="left"/>
      <w:pPr>
        <w:ind w:left="1080" w:hanging="360"/>
      </w:pPr>
      <w:rPr>
        <w:rFonts w:ascii="Symbol" w:hAnsi="Symbol"/>
      </w:rPr>
    </w:lvl>
    <w:lvl w:ilvl="8" w:tplc="C6D46FEC">
      <w:start w:val="1"/>
      <w:numFmt w:val="bullet"/>
      <w:lvlText w:val=""/>
      <w:lvlJc w:val="left"/>
      <w:pPr>
        <w:ind w:left="1080" w:hanging="360"/>
      </w:pPr>
      <w:rPr>
        <w:rFonts w:ascii="Symbol" w:hAnsi="Symbol"/>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4FD50DC"/>
    <w:multiLevelType w:val="multilevel"/>
    <w:tmpl w:val="8A345BB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B606568"/>
    <w:multiLevelType w:val="hybridMultilevel"/>
    <w:tmpl w:val="3B78FF0E"/>
    <w:lvl w:ilvl="0" w:tplc="6D1426BC">
      <w:numFmt w:val="bullet"/>
      <w:lvlText w:val=""/>
      <w:lvlJc w:val="left"/>
      <w:pPr>
        <w:ind w:left="1853" w:hanging="360"/>
      </w:pPr>
      <w:rPr>
        <w:rFonts w:hint="default" w:ascii="Symbol" w:hAnsi="Symbol" w:eastAsia="Symbol" w:cs="Symbol"/>
        <w:b w:val="0"/>
        <w:bCs w:val="0"/>
        <w:i w:val="0"/>
        <w:iCs w:val="0"/>
        <w:w w:val="100"/>
        <w:sz w:val="24"/>
        <w:szCs w:val="24"/>
        <w:lang w:val="sv-SE" w:eastAsia="en-US" w:bidi="ar-SA"/>
      </w:rPr>
    </w:lvl>
    <w:lvl w:ilvl="1" w:tplc="678CF35A">
      <w:numFmt w:val="bullet"/>
      <w:lvlText w:val="•"/>
      <w:lvlJc w:val="left"/>
      <w:pPr>
        <w:ind w:left="2864" w:hanging="360"/>
      </w:pPr>
      <w:rPr>
        <w:rFonts w:hint="default"/>
        <w:lang w:val="sv-SE" w:eastAsia="en-US" w:bidi="ar-SA"/>
      </w:rPr>
    </w:lvl>
    <w:lvl w:ilvl="2" w:tplc="44481098">
      <w:numFmt w:val="bullet"/>
      <w:lvlText w:val="•"/>
      <w:lvlJc w:val="left"/>
      <w:pPr>
        <w:ind w:left="3869" w:hanging="360"/>
      </w:pPr>
      <w:rPr>
        <w:rFonts w:hint="default"/>
        <w:lang w:val="sv-SE" w:eastAsia="en-US" w:bidi="ar-SA"/>
      </w:rPr>
    </w:lvl>
    <w:lvl w:ilvl="3" w:tplc="087E38E2">
      <w:numFmt w:val="bullet"/>
      <w:lvlText w:val="•"/>
      <w:lvlJc w:val="left"/>
      <w:pPr>
        <w:ind w:left="4873" w:hanging="360"/>
      </w:pPr>
      <w:rPr>
        <w:rFonts w:hint="default"/>
        <w:lang w:val="sv-SE" w:eastAsia="en-US" w:bidi="ar-SA"/>
      </w:rPr>
    </w:lvl>
    <w:lvl w:ilvl="4" w:tplc="80ACE16C">
      <w:numFmt w:val="bullet"/>
      <w:lvlText w:val="•"/>
      <w:lvlJc w:val="left"/>
      <w:pPr>
        <w:ind w:left="5878" w:hanging="360"/>
      </w:pPr>
      <w:rPr>
        <w:rFonts w:hint="default"/>
        <w:lang w:val="sv-SE" w:eastAsia="en-US" w:bidi="ar-SA"/>
      </w:rPr>
    </w:lvl>
    <w:lvl w:ilvl="5" w:tplc="9DFAFBB8">
      <w:numFmt w:val="bullet"/>
      <w:lvlText w:val="•"/>
      <w:lvlJc w:val="left"/>
      <w:pPr>
        <w:ind w:left="6883" w:hanging="360"/>
      </w:pPr>
      <w:rPr>
        <w:rFonts w:hint="default"/>
        <w:lang w:val="sv-SE" w:eastAsia="en-US" w:bidi="ar-SA"/>
      </w:rPr>
    </w:lvl>
    <w:lvl w:ilvl="6" w:tplc="701C5AD2">
      <w:numFmt w:val="bullet"/>
      <w:lvlText w:val="•"/>
      <w:lvlJc w:val="left"/>
      <w:pPr>
        <w:ind w:left="7887" w:hanging="360"/>
      </w:pPr>
      <w:rPr>
        <w:rFonts w:hint="default"/>
        <w:lang w:val="sv-SE" w:eastAsia="en-US" w:bidi="ar-SA"/>
      </w:rPr>
    </w:lvl>
    <w:lvl w:ilvl="7" w:tplc="BD04C558">
      <w:numFmt w:val="bullet"/>
      <w:lvlText w:val="•"/>
      <w:lvlJc w:val="left"/>
      <w:pPr>
        <w:ind w:left="8892" w:hanging="360"/>
      </w:pPr>
      <w:rPr>
        <w:rFonts w:hint="default"/>
        <w:lang w:val="sv-SE" w:eastAsia="en-US" w:bidi="ar-SA"/>
      </w:rPr>
    </w:lvl>
    <w:lvl w:ilvl="8" w:tplc="7292E312">
      <w:numFmt w:val="bullet"/>
      <w:lvlText w:val="•"/>
      <w:lvlJc w:val="left"/>
      <w:pPr>
        <w:ind w:left="9897" w:hanging="360"/>
      </w:pPr>
      <w:rPr>
        <w:rFonts w:hint="default"/>
        <w:lang w:val="sv-SE" w:eastAsia="en-US" w:bidi="ar-SA"/>
      </w:rPr>
    </w:lvl>
  </w:abstractNum>
  <w:abstractNum w:abstractNumId="10" w15:restartNumberingAfterBreak="0">
    <w:nsid w:val="1C110167"/>
    <w:multiLevelType w:val="hybridMultilevel"/>
    <w:tmpl w:val="F95864A2"/>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A4467FF"/>
    <w:multiLevelType w:val="hybridMultilevel"/>
    <w:tmpl w:val="6A4A0E58"/>
    <w:lvl w:ilvl="0" w:tplc="2808002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23305897">
    <w:abstractNumId w:val="23"/>
  </w:num>
  <w:num w:numId="2" w16cid:durableId="527379048">
    <w:abstractNumId w:val="20"/>
  </w:num>
  <w:num w:numId="3" w16cid:durableId="1565484444">
    <w:abstractNumId w:val="0"/>
  </w:num>
  <w:num w:numId="4" w16cid:durableId="151067316">
    <w:abstractNumId w:val="11"/>
  </w:num>
  <w:num w:numId="5" w16cid:durableId="1647590869">
    <w:abstractNumId w:val="21"/>
  </w:num>
  <w:num w:numId="6" w16cid:durableId="705104867">
    <w:abstractNumId w:val="3"/>
  </w:num>
  <w:num w:numId="7" w16cid:durableId="203102495">
    <w:abstractNumId w:val="16"/>
  </w:num>
  <w:num w:numId="8" w16cid:durableId="142818595">
    <w:abstractNumId w:val="13"/>
  </w:num>
  <w:num w:numId="9" w16cid:durableId="270012493">
    <w:abstractNumId w:val="1"/>
  </w:num>
  <w:num w:numId="10" w16cid:durableId="668101812">
    <w:abstractNumId w:val="1"/>
  </w:num>
  <w:num w:numId="11" w16cid:durableId="1221290581">
    <w:abstractNumId w:val="4"/>
  </w:num>
  <w:num w:numId="12" w16cid:durableId="126975507">
    <w:abstractNumId w:val="6"/>
  </w:num>
  <w:num w:numId="13" w16cid:durableId="1279485957">
    <w:abstractNumId w:val="19"/>
  </w:num>
  <w:num w:numId="14" w16cid:durableId="1632858115">
    <w:abstractNumId w:val="14"/>
  </w:num>
  <w:num w:numId="15" w16cid:durableId="954404431">
    <w:abstractNumId w:val="12"/>
  </w:num>
  <w:num w:numId="16" w16cid:durableId="2017225778">
    <w:abstractNumId w:val="18"/>
  </w:num>
  <w:num w:numId="17" w16cid:durableId="1858423187">
    <w:abstractNumId w:val="7"/>
  </w:num>
  <w:num w:numId="18" w16cid:durableId="967203359">
    <w:abstractNumId w:val="15"/>
  </w:num>
  <w:num w:numId="19" w16cid:durableId="931820436">
    <w:abstractNumId w:val="22"/>
  </w:num>
  <w:num w:numId="20" w16cid:durableId="1301687050">
    <w:abstractNumId w:val="9"/>
  </w:num>
  <w:num w:numId="21" w16cid:durableId="288442193">
    <w:abstractNumId w:val="8"/>
  </w:num>
  <w:num w:numId="22" w16cid:durableId="1444038575">
    <w:abstractNumId w:val="10"/>
  </w:num>
  <w:num w:numId="23" w16cid:durableId="1897738494">
    <w:abstractNumId w:val="2"/>
  </w:num>
  <w:num w:numId="24" w16cid:durableId="1828981396">
    <w:abstractNumId w:val="17"/>
  </w:num>
  <w:num w:numId="25" w16cid:durableId="719737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A91"/>
    <w:rsid w:val="00006D2A"/>
    <w:rsid w:val="00010D47"/>
    <w:rsid w:val="00016CF0"/>
    <w:rsid w:val="00030DDD"/>
    <w:rsid w:val="00033ED5"/>
    <w:rsid w:val="00043A35"/>
    <w:rsid w:val="00047303"/>
    <w:rsid w:val="00050500"/>
    <w:rsid w:val="0005691C"/>
    <w:rsid w:val="00056ECB"/>
    <w:rsid w:val="00056ED5"/>
    <w:rsid w:val="0005701F"/>
    <w:rsid w:val="00057F0E"/>
    <w:rsid w:val="00060BFE"/>
    <w:rsid w:val="000655CC"/>
    <w:rsid w:val="000700AE"/>
    <w:rsid w:val="000770E6"/>
    <w:rsid w:val="000812E0"/>
    <w:rsid w:val="000820DA"/>
    <w:rsid w:val="00084024"/>
    <w:rsid w:val="00087F6A"/>
    <w:rsid w:val="0009062C"/>
    <w:rsid w:val="00095368"/>
    <w:rsid w:val="000954C4"/>
    <w:rsid w:val="000A34EA"/>
    <w:rsid w:val="000A611A"/>
    <w:rsid w:val="000A7473"/>
    <w:rsid w:val="000A7FE1"/>
    <w:rsid w:val="000B12D9"/>
    <w:rsid w:val="000B4536"/>
    <w:rsid w:val="000B7715"/>
    <w:rsid w:val="000C7A35"/>
    <w:rsid w:val="000D6CB4"/>
    <w:rsid w:val="000E463B"/>
    <w:rsid w:val="000F43A3"/>
    <w:rsid w:val="000F5068"/>
    <w:rsid w:val="000F7681"/>
    <w:rsid w:val="00103031"/>
    <w:rsid w:val="001044FE"/>
    <w:rsid w:val="001050DF"/>
    <w:rsid w:val="001139D4"/>
    <w:rsid w:val="001168AC"/>
    <w:rsid w:val="0012543D"/>
    <w:rsid w:val="00130E96"/>
    <w:rsid w:val="00131B08"/>
    <w:rsid w:val="00133A0F"/>
    <w:rsid w:val="00133DEE"/>
    <w:rsid w:val="0013580F"/>
    <w:rsid w:val="00137B6D"/>
    <w:rsid w:val="001405E3"/>
    <w:rsid w:val="0014070B"/>
    <w:rsid w:val="001422C1"/>
    <w:rsid w:val="001522AE"/>
    <w:rsid w:val="00157D5B"/>
    <w:rsid w:val="00161FE6"/>
    <w:rsid w:val="00164843"/>
    <w:rsid w:val="00164C3D"/>
    <w:rsid w:val="001749C2"/>
    <w:rsid w:val="00181FDC"/>
    <w:rsid w:val="001860B9"/>
    <w:rsid w:val="00186F2B"/>
    <w:rsid w:val="001874D6"/>
    <w:rsid w:val="0019632A"/>
    <w:rsid w:val="001A4E7C"/>
    <w:rsid w:val="001C4D0A"/>
    <w:rsid w:val="001C5FEF"/>
    <w:rsid w:val="001E2D24"/>
    <w:rsid w:val="001E4533"/>
    <w:rsid w:val="001E7DC2"/>
    <w:rsid w:val="00211487"/>
    <w:rsid w:val="00211D91"/>
    <w:rsid w:val="00212C90"/>
    <w:rsid w:val="00214859"/>
    <w:rsid w:val="00217141"/>
    <w:rsid w:val="002205A6"/>
    <w:rsid w:val="002332B5"/>
    <w:rsid w:val="00235B57"/>
    <w:rsid w:val="00250F24"/>
    <w:rsid w:val="002523C5"/>
    <w:rsid w:val="0025526E"/>
    <w:rsid w:val="0025703A"/>
    <w:rsid w:val="00261610"/>
    <w:rsid w:val="00262F3D"/>
    <w:rsid w:val="00263281"/>
    <w:rsid w:val="002651D6"/>
    <w:rsid w:val="0026551F"/>
    <w:rsid w:val="00276D90"/>
    <w:rsid w:val="00280A85"/>
    <w:rsid w:val="00281296"/>
    <w:rsid w:val="00284119"/>
    <w:rsid w:val="00285539"/>
    <w:rsid w:val="002862E9"/>
    <w:rsid w:val="0029155A"/>
    <w:rsid w:val="00296AF4"/>
    <w:rsid w:val="002A591E"/>
    <w:rsid w:val="002A7031"/>
    <w:rsid w:val="002A713A"/>
    <w:rsid w:val="002A72DC"/>
    <w:rsid w:val="002A7EFE"/>
    <w:rsid w:val="002B0B30"/>
    <w:rsid w:val="002B0C78"/>
    <w:rsid w:val="002B1ED1"/>
    <w:rsid w:val="002B54A6"/>
    <w:rsid w:val="002B566B"/>
    <w:rsid w:val="002C0C02"/>
    <w:rsid w:val="002C1277"/>
    <w:rsid w:val="002C225A"/>
    <w:rsid w:val="002C579A"/>
    <w:rsid w:val="002C60AD"/>
    <w:rsid w:val="002D08B7"/>
    <w:rsid w:val="002D215F"/>
    <w:rsid w:val="002E263F"/>
    <w:rsid w:val="002E6F81"/>
    <w:rsid w:val="002F08BA"/>
    <w:rsid w:val="002F2CFF"/>
    <w:rsid w:val="002F568B"/>
    <w:rsid w:val="002F7818"/>
    <w:rsid w:val="0030070D"/>
    <w:rsid w:val="00303AAD"/>
    <w:rsid w:val="003047EB"/>
    <w:rsid w:val="003066D0"/>
    <w:rsid w:val="00311401"/>
    <w:rsid w:val="00311F23"/>
    <w:rsid w:val="003203D7"/>
    <w:rsid w:val="00320CF0"/>
    <w:rsid w:val="00320F86"/>
    <w:rsid w:val="003212C1"/>
    <w:rsid w:val="00324171"/>
    <w:rsid w:val="00326C24"/>
    <w:rsid w:val="00337F99"/>
    <w:rsid w:val="0034307B"/>
    <w:rsid w:val="00345EB1"/>
    <w:rsid w:val="003462DC"/>
    <w:rsid w:val="003551AB"/>
    <w:rsid w:val="00360694"/>
    <w:rsid w:val="0036357D"/>
    <w:rsid w:val="0036594C"/>
    <w:rsid w:val="00371BED"/>
    <w:rsid w:val="00384019"/>
    <w:rsid w:val="003854F1"/>
    <w:rsid w:val="0039118E"/>
    <w:rsid w:val="00397F54"/>
    <w:rsid w:val="003A0D43"/>
    <w:rsid w:val="003A107E"/>
    <w:rsid w:val="003B2A4B"/>
    <w:rsid w:val="003C3765"/>
    <w:rsid w:val="003D03AC"/>
    <w:rsid w:val="003D099E"/>
    <w:rsid w:val="003D21A2"/>
    <w:rsid w:val="003D29D2"/>
    <w:rsid w:val="003E0705"/>
    <w:rsid w:val="003E2FF7"/>
    <w:rsid w:val="003F2D06"/>
    <w:rsid w:val="00404948"/>
    <w:rsid w:val="00406BEA"/>
    <w:rsid w:val="00406DA4"/>
    <w:rsid w:val="004230F7"/>
    <w:rsid w:val="0043167E"/>
    <w:rsid w:val="0043409A"/>
    <w:rsid w:val="004357E2"/>
    <w:rsid w:val="00440D5C"/>
    <w:rsid w:val="00451935"/>
    <w:rsid w:val="00460ED0"/>
    <w:rsid w:val="004632B4"/>
    <w:rsid w:val="00465651"/>
    <w:rsid w:val="004677CE"/>
    <w:rsid w:val="00470CE7"/>
    <w:rsid w:val="00470F4F"/>
    <w:rsid w:val="00472482"/>
    <w:rsid w:val="00480DC7"/>
    <w:rsid w:val="00483009"/>
    <w:rsid w:val="00486845"/>
    <w:rsid w:val="0049236A"/>
    <w:rsid w:val="00492718"/>
    <w:rsid w:val="004A194E"/>
    <w:rsid w:val="004A355D"/>
    <w:rsid w:val="004A4664"/>
    <w:rsid w:val="004A4970"/>
    <w:rsid w:val="004B2183"/>
    <w:rsid w:val="004B2A01"/>
    <w:rsid w:val="004B6483"/>
    <w:rsid w:val="004C069E"/>
    <w:rsid w:val="004C22EA"/>
    <w:rsid w:val="004C2B7E"/>
    <w:rsid w:val="004D7BA3"/>
    <w:rsid w:val="004F4518"/>
    <w:rsid w:val="004F4C62"/>
    <w:rsid w:val="004F5997"/>
    <w:rsid w:val="00501433"/>
    <w:rsid w:val="0050345F"/>
    <w:rsid w:val="00511CC4"/>
    <w:rsid w:val="005143B6"/>
    <w:rsid w:val="00531E60"/>
    <w:rsid w:val="00541D07"/>
    <w:rsid w:val="00545F31"/>
    <w:rsid w:val="005461FE"/>
    <w:rsid w:val="00550531"/>
    <w:rsid w:val="00555B97"/>
    <w:rsid w:val="005573CD"/>
    <w:rsid w:val="005578FA"/>
    <w:rsid w:val="00565129"/>
    <w:rsid w:val="00565CD0"/>
    <w:rsid w:val="00567820"/>
    <w:rsid w:val="005770AD"/>
    <w:rsid w:val="00577388"/>
    <w:rsid w:val="005803A5"/>
    <w:rsid w:val="00581414"/>
    <w:rsid w:val="00582490"/>
    <w:rsid w:val="00585A50"/>
    <w:rsid w:val="0059450C"/>
    <w:rsid w:val="00597E28"/>
    <w:rsid w:val="005A54ED"/>
    <w:rsid w:val="005A5D5B"/>
    <w:rsid w:val="005A6081"/>
    <w:rsid w:val="005A627D"/>
    <w:rsid w:val="005B285F"/>
    <w:rsid w:val="005C084E"/>
    <w:rsid w:val="005C20C7"/>
    <w:rsid w:val="005C4D78"/>
    <w:rsid w:val="005D0B0C"/>
    <w:rsid w:val="005D1DF0"/>
    <w:rsid w:val="005D6F90"/>
    <w:rsid w:val="005E02B3"/>
    <w:rsid w:val="005E1E24"/>
    <w:rsid w:val="005F0DD1"/>
    <w:rsid w:val="005F15F2"/>
    <w:rsid w:val="005F22C7"/>
    <w:rsid w:val="005F2DCE"/>
    <w:rsid w:val="005F43DF"/>
    <w:rsid w:val="00602F75"/>
    <w:rsid w:val="0060596B"/>
    <w:rsid w:val="00606D97"/>
    <w:rsid w:val="00614E64"/>
    <w:rsid w:val="00617710"/>
    <w:rsid w:val="00617EE6"/>
    <w:rsid w:val="00620465"/>
    <w:rsid w:val="0062184C"/>
    <w:rsid w:val="00622D5B"/>
    <w:rsid w:val="00623724"/>
    <w:rsid w:val="00627BEA"/>
    <w:rsid w:val="006319DB"/>
    <w:rsid w:val="00632B43"/>
    <w:rsid w:val="0065302F"/>
    <w:rsid w:val="00660269"/>
    <w:rsid w:val="00660E4A"/>
    <w:rsid w:val="00664C5F"/>
    <w:rsid w:val="0066502C"/>
    <w:rsid w:val="00665F89"/>
    <w:rsid w:val="006675AB"/>
    <w:rsid w:val="00673C92"/>
    <w:rsid w:val="006753EC"/>
    <w:rsid w:val="006846AE"/>
    <w:rsid w:val="006914F8"/>
    <w:rsid w:val="00697AD1"/>
    <w:rsid w:val="006A0485"/>
    <w:rsid w:val="006A2789"/>
    <w:rsid w:val="006A2828"/>
    <w:rsid w:val="006A7261"/>
    <w:rsid w:val="006B0D29"/>
    <w:rsid w:val="006B1819"/>
    <w:rsid w:val="006B337B"/>
    <w:rsid w:val="006B50E9"/>
    <w:rsid w:val="006C5048"/>
    <w:rsid w:val="006C6A4B"/>
    <w:rsid w:val="006C779F"/>
    <w:rsid w:val="006D01F5"/>
    <w:rsid w:val="006D0CFB"/>
    <w:rsid w:val="006D476F"/>
    <w:rsid w:val="006D7535"/>
    <w:rsid w:val="006E450B"/>
    <w:rsid w:val="006F0D7E"/>
    <w:rsid w:val="006F45B1"/>
    <w:rsid w:val="007048FA"/>
    <w:rsid w:val="00710B77"/>
    <w:rsid w:val="00711DC4"/>
    <w:rsid w:val="00713E74"/>
    <w:rsid w:val="0072075B"/>
    <w:rsid w:val="007221C2"/>
    <w:rsid w:val="0072493B"/>
    <w:rsid w:val="00724D1A"/>
    <w:rsid w:val="007261D5"/>
    <w:rsid w:val="00730955"/>
    <w:rsid w:val="00730B0B"/>
    <w:rsid w:val="007316F5"/>
    <w:rsid w:val="007325B5"/>
    <w:rsid w:val="00733A9C"/>
    <w:rsid w:val="00735566"/>
    <w:rsid w:val="00736574"/>
    <w:rsid w:val="007367E0"/>
    <w:rsid w:val="00737215"/>
    <w:rsid w:val="00751BF1"/>
    <w:rsid w:val="00754905"/>
    <w:rsid w:val="00765C41"/>
    <w:rsid w:val="00766145"/>
    <w:rsid w:val="00771100"/>
    <w:rsid w:val="007759DD"/>
    <w:rsid w:val="00777075"/>
    <w:rsid w:val="00784D1D"/>
    <w:rsid w:val="0078609F"/>
    <w:rsid w:val="007917BA"/>
    <w:rsid w:val="007926E0"/>
    <w:rsid w:val="00795E18"/>
    <w:rsid w:val="007A28E9"/>
    <w:rsid w:val="007B1257"/>
    <w:rsid w:val="007B25C3"/>
    <w:rsid w:val="007B2FFC"/>
    <w:rsid w:val="007D4241"/>
    <w:rsid w:val="007D4EA3"/>
    <w:rsid w:val="007F1CFF"/>
    <w:rsid w:val="007F5DD5"/>
    <w:rsid w:val="00812272"/>
    <w:rsid w:val="00814A45"/>
    <w:rsid w:val="008172EB"/>
    <w:rsid w:val="00821A1B"/>
    <w:rsid w:val="008262E9"/>
    <w:rsid w:val="00827E69"/>
    <w:rsid w:val="00833B93"/>
    <w:rsid w:val="00835C4D"/>
    <w:rsid w:val="00843F48"/>
    <w:rsid w:val="0084543A"/>
    <w:rsid w:val="00857848"/>
    <w:rsid w:val="00864107"/>
    <w:rsid w:val="0087139C"/>
    <w:rsid w:val="00872169"/>
    <w:rsid w:val="00877BA4"/>
    <w:rsid w:val="00892F28"/>
    <w:rsid w:val="008A011F"/>
    <w:rsid w:val="008A0C5F"/>
    <w:rsid w:val="008A3DEA"/>
    <w:rsid w:val="008A4EB9"/>
    <w:rsid w:val="008A74C0"/>
    <w:rsid w:val="008B1694"/>
    <w:rsid w:val="008C7F2A"/>
    <w:rsid w:val="008D0207"/>
    <w:rsid w:val="008E36F8"/>
    <w:rsid w:val="008E46B2"/>
    <w:rsid w:val="008E682C"/>
    <w:rsid w:val="008E78A1"/>
    <w:rsid w:val="008F4164"/>
    <w:rsid w:val="00904E24"/>
    <w:rsid w:val="00906238"/>
    <w:rsid w:val="00907EF9"/>
    <w:rsid w:val="009179F6"/>
    <w:rsid w:val="0092114B"/>
    <w:rsid w:val="00921F47"/>
    <w:rsid w:val="00925BC9"/>
    <w:rsid w:val="0093085B"/>
    <w:rsid w:val="00931C57"/>
    <w:rsid w:val="00933BB7"/>
    <w:rsid w:val="009347A5"/>
    <w:rsid w:val="00942257"/>
    <w:rsid w:val="009471BF"/>
    <w:rsid w:val="0094735F"/>
    <w:rsid w:val="00950E4E"/>
    <w:rsid w:val="009523AF"/>
    <w:rsid w:val="009529BD"/>
    <w:rsid w:val="00952A0B"/>
    <w:rsid w:val="009533B4"/>
    <w:rsid w:val="0095367A"/>
    <w:rsid w:val="009669DB"/>
    <w:rsid w:val="00971D93"/>
    <w:rsid w:val="00975222"/>
    <w:rsid w:val="009774A6"/>
    <w:rsid w:val="009A6801"/>
    <w:rsid w:val="009A7A77"/>
    <w:rsid w:val="009B1F6B"/>
    <w:rsid w:val="009C0D12"/>
    <w:rsid w:val="009C192E"/>
    <w:rsid w:val="009C249F"/>
    <w:rsid w:val="009D6819"/>
    <w:rsid w:val="009D6D1C"/>
    <w:rsid w:val="009E0CF9"/>
    <w:rsid w:val="009E2EE6"/>
    <w:rsid w:val="009E531B"/>
    <w:rsid w:val="009E6C56"/>
    <w:rsid w:val="009E7DCF"/>
    <w:rsid w:val="009F1120"/>
    <w:rsid w:val="009F4A56"/>
    <w:rsid w:val="009F4E65"/>
    <w:rsid w:val="00A05942"/>
    <w:rsid w:val="00A06E7F"/>
    <w:rsid w:val="00A07BEC"/>
    <w:rsid w:val="00A100F8"/>
    <w:rsid w:val="00A102B8"/>
    <w:rsid w:val="00A14962"/>
    <w:rsid w:val="00A264BE"/>
    <w:rsid w:val="00A272CA"/>
    <w:rsid w:val="00A30C3E"/>
    <w:rsid w:val="00A33051"/>
    <w:rsid w:val="00A407AD"/>
    <w:rsid w:val="00A40D00"/>
    <w:rsid w:val="00A41C05"/>
    <w:rsid w:val="00A42426"/>
    <w:rsid w:val="00A514B7"/>
    <w:rsid w:val="00A54A0B"/>
    <w:rsid w:val="00A5693F"/>
    <w:rsid w:val="00A56E7D"/>
    <w:rsid w:val="00A61603"/>
    <w:rsid w:val="00A6617E"/>
    <w:rsid w:val="00A66FD8"/>
    <w:rsid w:val="00A675BD"/>
    <w:rsid w:val="00A81198"/>
    <w:rsid w:val="00A81D3F"/>
    <w:rsid w:val="00A81E48"/>
    <w:rsid w:val="00A83677"/>
    <w:rsid w:val="00A90D77"/>
    <w:rsid w:val="00A92E07"/>
    <w:rsid w:val="00A96B2A"/>
    <w:rsid w:val="00AA6235"/>
    <w:rsid w:val="00AA6EB4"/>
    <w:rsid w:val="00AC3FF6"/>
    <w:rsid w:val="00AD4254"/>
    <w:rsid w:val="00AD73EC"/>
    <w:rsid w:val="00AE06AD"/>
    <w:rsid w:val="00AE5AE6"/>
    <w:rsid w:val="00AE5BC7"/>
    <w:rsid w:val="00AE5D86"/>
    <w:rsid w:val="00AF5AAF"/>
    <w:rsid w:val="00AF5D75"/>
    <w:rsid w:val="00B005A1"/>
    <w:rsid w:val="00B03B1C"/>
    <w:rsid w:val="00B046D8"/>
    <w:rsid w:val="00B04D01"/>
    <w:rsid w:val="00B06590"/>
    <w:rsid w:val="00B111C8"/>
    <w:rsid w:val="00B13F4C"/>
    <w:rsid w:val="00B16219"/>
    <w:rsid w:val="00B16C59"/>
    <w:rsid w:val="00B2363C"/>
    <w:rsid w:val="00B33C5C"/>
    <w:rsid w:val="00B33FDD"/>
    <w:rsid w:val="00B36107"/>
    <w:rsid w:val="00B41789"/>
    <w:rsid w:val="00B46C03"/>
    <w:rsid w:val="00B602C7"/>
    <w:rsid w:val="00B60C6C"/>
    <w:rsid w:val="00B6147A"/>
    <w:rsid w:val="00B66237"/>
    <w:rsid w:val="00B75D99"/>
    <w:rsid w:val="00B75EDE"/>
    <w:rsid w:val="00B77D88"/>
    <w:rsid w:val="00B77FAF"/>
    <w:rsid w:val="00B84336"/>
    <w:rsid w:val="00B84CAE"/>
    <w:rsid w:val="00B851B9"/>
    <w:rsid w:val="00B86453"/>
    <w:rsid w:val="00B90054"/>
    <w:rsid w:val="00B92C14"/>
    <w:rsid w:val="00B94DE1"/>
    <w:rsid w:val="00B9740E"/>
    <w:rsid w:val="00BA0066"/>
    <w:rsid w:val="00BA36F4"/>
    <w:rsid w:val="00BA5D6A"/>
    <w:rsid w:val="00BB69DB"/>
    <w:rsid w:val="00BC322E"/>
    <w:rsid w:val="00BC44CD"/>
    <w:rsid w:val="00BC708B"/>
    <w:rsid w:val="00BE54E7"/>
    <w:rsid w:val="00BE7978"/>
    <w:rsid w:val="00BF257E"/>
    <w:rsid w:val="00C07E8F"/>
    <w:rsid w:val="00C277E9"/>
    <w:rsid w:val="00C31A41"/>
    <w:rsid w:val="00C4115D"/>
    <w:rsid w:val="00C4302D"/>
    <w:rsid w:val="00C43BDD"/>
    <w:rsid w:val="00C465A1"/>
    <w:rsid w:val="00C47778"/>
    <w:rsid w:val="00C50EE5"/>
    <w:rsid w:val="00C5240A"/>
    <w:rsid w:val="00C5398F"/>
    <w:rsid w:val="00C556F5"/>
    <w:rsid w:val="00C5764F"/>
    <w:rsid w:val="00C62BA6"/>
    <w:rsid w:val="00C70E19"/>
    <w:rsid w:val="00C70E5E"/>
    <w:rsid w:val="00C7430C"/>
    <w:rsid w:val="00C74EC5"/>
    <w:rsid w:val="00C773EB"/>
    <w:rsid w:val="00C8191D"/>
    <w:rsid w:val="00C85DA1"/>
    <w:rsid w:val="00C9071C"/>
    <w:rsid w:val="00C908FF"/>
    <w:rsid w:val="00C92B78"/>
    <w:rsid w:val="00C97BD3"/>
    <w:rsid w:val="00CA4FA7"/>
    <w:rsid w:val="00CA4FDD"/>
    <w:rsid w:val="00CA521F"/>
    <w:rsid w:val="00CB0493"/>
    <w:rsid w:val="00CB17FF"/>
    <w:rsid w:val="00CB1ED7"/>
    <w:rsid w:val="00CB3282"/>
    <w:rsid w:val="00CC167C"/>
    <w:rsid w:val="00CC52D9"/>
    <w:rsid w:val="00CD6647"/>
    <w:rsid w:val="00CE062E"/>
    <w:rsid w:val="00CE4B73"/>
    <w:rsid w:val="00CF3C65"/>
    <w:rsid w:val="00CF4384"/>
    <w:rsid w:val="00CF70BB"/>
    <w:rsid w:val="00D01873"/>
    <w:rsid w:val="00D139CF"/>
    <w:rsid w:val="00D13AC7"/>
    <w:rsid w:val="00D20A2C"/>
    <w:rsid w:val="00D323AD"/>
    <w:rsid w:val="00D34FDD"/>
    <w:rsid w:val="00D37E7F"/>
    <w:rsid w:val="00D40653"/>
    <w:rsid w:val="00D44609"/>
    <w:rsid w:val="00D47700"/>
    <w:rsid w:val="00D47AD7"/>
    <w:rsid w:val="00D5143C"/>
    <w:rsid w:val="00D51529"/>
    <w:rsid w:val="00D56237"/>
    <w:rsid w:val="00D71CDE"/>
    <w:rsid w:val="00D80558"/>
    <w:rsid w:val="00D85218"/>
    <w:rsid w:val="00D915B1"/>
    <w:rsid w:val="00D94937"/>
    <w:rsid w:val="00D9773C"/>
    <w:rsid w:val="00DA0005"/>
    <w:rsid w:val="00DA299D"/>
    <w:rsid w:val="00DA4925"/>
    <w:rsid w:val="00DA5E4E"/>
    <w:rsid w:val="00DB7097"/>
    <w:rsid w:val="00DC5938"/>
    <w:rsid w:val="00DC6926"/>
    <w:rsid w:val="00DD28CD"/>
    <w:rsid w:val="00DD31BA"/>
    <w:rsid w:val="00DE1367"/>
    <w:rsid w:val="00DE4447"/>
    <w:rsid w:val="00DE4A19"/>
    <w:rsid w:val="00DE5DA2"/>
    <w:rsid w:val="00DF0033"/>
    <w:rsid w:val="00DF5E11"/>
    <w:rsid w:val="00E004C1"/>
    <w:rsid w:val="00E02677"/>
    <w:rsid w:val="00E026BF"/>
    <w:rsid w:val="00E05C6B"/>
    <w:rsid w:val="00E06863"/>
    <w:rsid w:val="00E07B1B"/>
    <w:rsid w:val="00E11853"/>
    <w:rsid w:val="00E124F4"/>
    <w:rsid w:val="00E21A0B"/>
    <w:rsid w:val="00E30B81"/>
    <w:rsid w:val="00E346CE"/>
    <w:rsid w:val="00E4786F"/>
    <w:rsid w:val="00E52A86"/>
    <w:rsid w:val="00E54B47"/>
    <w:rsid w:val="00E553BF"/>
    <w:rsid w:val="00E55D93"/>
    <w:rsid w:val="00E60CCB"/>
    <w:rsid w:val="00E60F60"/>
    <w:rsid w:val="00E61294"/>
    <w:rsid w:val="00E63DD0"/>
    <w:rsid w:val="00E6530D"/>
    <w:rsid w:val="00E668BF"/>
    <w:rsid w:val="00E7237C"/>
    <w:rsid w:val="00E84C99"/>
    <w:rsid w:val="00E86CE8"/>
    <w:rsid w:val="00E90E82"/>
    <w:rsid w:val="00EA00CB"/>
    <w:rsid w:val="00EA1BAA"/>
    <w:rsid w:val="00EA3FCD"/>
    <w:rsid w:val="00EA42A0"/>
    <w:rsid w:val="00EB6714"/>
    <w:rsid w:val="00EB6868"/>
    <w:rsid w:val="00EB6FCD"/>
    <w:rsid w:val="00EC0A68"/>
    <w:rsid w:val="00EC5006"/>
    <w:rsid w:val="00ED49C3"/>
    <w:rsid w:val="00ED6C3D"/>
    <w:rsid w:val="00ED6CE8"/>
    <w:rsid w:val="00ED76D4"/>
    <w:rsid w:val="00ED7AA6"/>
    <w:rsid w:val="00EE06FE"/>
    <w:rsid w:val="00EE2A56"/>
    <w:rsid w:val="00EE3818"/>
    <w:rsid w:val="00F14722"/>
    <w:rsid w:val="00F163BC"/>
    <w:rsid w:val="00F22264"/>
    <w:rsid w:val="00F2564D"/>
    <w:rsid w:val="00F26D52"/>
    <w:rsid w:val="00F30C14"/>
    <w:rsid w:val="00F35B05"/>
    <w:rsid w:val="00F413D9"/>
    <w:rsid w:val="00F5135F"/>
    <w:rsid w:val="00F53E9D"/>
    <w:rsid w:val="00F712DC"/>
    <w:rsid w:val="00F86F47"/>
    <w:rsid w:val="00F90B64"/>
    <w:rsid w:val="00F91AB6"/>
    <w:rsid w:val="00FA239C"/>
    <w:rsid w:val="00FA6BF8"/>
    <w:rsid w:val="00FB2F0F"/>
    <w:rsid w:val="00FB3304"/>
    <w:rsid w:val="00FB5086"/>
    <w:rsid w:val="00FB6392"/>
    <w:rsid w:val="00FC1415"/>
    <w:rsid w:val="00FC1922"/>
    <w:rsid w:val="00FC4CA2"/>
    <w:rsid w:val="00FD3C70"/>
    <w:rsid w:val="00FE0CEF"/>
    <w:rsid w:val="00FE12D8"/>
    <w:rsid w:val="00FF4564"/>
    <w:rsid w:val="00FF5B48"/>
    <w:rsid w:val="00FF6A90"/>
    <w:rsid w:val="00FF7C02"/>
    <w:rsid w:val="0221E89D"/>
    <w:rsid w:val="024801E3"/>
    <w:rsid w:val="0AE0690B"/>
    <w:rsid w:val="0DA535E3"/>
    <w:rsid w:val="119875F3"/>
    <w:rsid w:val="15374645"/>
    <w:rsid w:val="1ADD6478"/>
    <w:rsid w:val="23768676"/>
    <w:rsid w:val="266723F0"/>
    <w:rsid w:val="2F2BFC33"/>
    <w:rsid w:val="3027C392"/>
    <w:rsid w:val="37C0D073"/>
    <w:rsid w:val="3B7BC5B9"/>
    <w:rsid w:val="449766F0"/>
    <w:rsid w:val="449F7103"/>
    <w:rsid w:val="5321711D"/>
    <w:rsid w:val="54560C5D"/>
    <w:rsid w:val="58EDE389"/>
    <w:rsid w:val="59E9A108"/>
    <w:rsid w:val="647B2B65"/>
    <w:rsid w:val="65890AE5"/>
    <w:rsid w:val="6B2CF8ED"/>
    <w:rsid w:val="7566EC3C"/>
    <w:rsid w:val="7D9FE84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qFormat="1"/>
    <w:lsdException w:name="toc 2" w:uiPriority="39" w:semiHidden="1" w:unhideWhenUsed="1" w:qFormat="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uiPriority w:val="9"/>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9"/>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qFormat/>
    <w:rsid w:val="00303AAD"/>
    <w:pPr>
      <w:tabs>
        <w:tab w:val="right" w:leader="dot" w:pos="8919"/>
      </w:tabs>
      <w:ind w:left="567"/>
    </w:pPr>
  </w:style>
  <w:style w:type="paragraph" w:styleId="Omslagsrubrik" w:customStyle="1">
    <w:name w:val="Omslagsrubrik"/>
    <w:basedOn w:val="Rubrik1"/>
    <w:link w:val="OmslagsrubrikChar"/>
    <w:uiPriority w:val="3"/>
    <w:qFormat/>
    <w:rsid w:val="00933BB7"/>
  </w:style>
  <w:style w:type="character" w:styleId="OmslagsrubrikChar" w:customStyle="1">
    <w:name w:val="Omslagsrubrik Char"/>
    <w:basedOn w:val="Standardstycketeckensnitt"/>
    <w:link w:val="Omslagsrubrik"/>
    <w:uiPriority w:val="3"/>
    <w:rsid w:val="00933BB7"/>
    <w:rPr>
      <w:rFonts w:ascii="Calibri" w:hAnsi="Calibri" w:eastAsia="MS Gothic"/>
      <w:bCs/>
      <w:kern w:val="32"/>
      <w:sz w:val="48"/>
      <w:szCs w:val="32"/>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qFormat/>
    <w:rsid w:val="00360694"/>
    <w:pPr>
      <w:tabs>
        <w:tab w:val="right" w:leader="dot" w:pos="8919"/>
      </w:tabs>
      <w:ind w:left="567"/>
    </w:pPr>
  </w:style>
  <w:style w:type="paragraph" w:styleId="Innehll3">
    <w:name w:val="toc 3"/>
    <w:basedOn w:val="Normal"/>
    <w:next w:val="Normal"/>
    <w:autoRedefine/>
    <w:uiPriority w:val="39"/>
    <w:unhideWhenUsed/>
    <w:rsid w:val="0030070D"/>
    <w:pPr>
      <w:tabs>
        <w:tab w:val="left" w:pos="851"/>
        <w:tab w:val="right" w:leader="dot" w:pos="8919"/>
      </w:tabs>
      <w:ind w:left="56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hAnsiTheme="majorHAnsi" w:eastAsiaTheme="majorEastAsia" w:cstheme="majorBidi"/>
      <w:bCs w:val="0"/>
      <w:kern w:val="0"/>
      <w:sz w:val="40"/>
    </w:rPr>
  </w:style>
  <w:style w:type="character" w:styleId="Kommentarsreferens">
    <w:name w:val="annotation reference"/>
    <w:basedOn w:val="Standardstycketeckensnitt"/>
    <w:uiPriority w:val="99"/>
    <w:semiHidden/>
    <w:unhideWhenUsed/>
    <w:rsid w:val="003A107E"/>
    <w:rPr>
      <w:sz w:val="16"/>
      <w:szCs w:val="16"/>
    </w:rPr>
  </w:style>
  <w:style w:type="paragraph" w:styleId="Kommentarer">
    <w:name w:val="annotation text"/>
    <w:basedOn w:val="Normal"/>
    <w:link w:val="KommentarerChar"/>
    <w:uiPriority w:val="99"/>
    <w:unhideWhenUsed/>
    <w:rsid w:val="003A107E"/>
    <w:pPr>
      <w:spacing w:line="240" w:lineRule="auto"/>
    </w:pPr>
    <w:rPr>
      <w:sz w:val="20"/>
      <w:szCs w:val="20"/>
    </w:rPr>
  </w:style>
  <w:style w:type="character" w:styleId="KommentarerChar" w:customStyle="1">
    <w:name w:val="Kommentarer Char"/>
    <w:basedOn w:val="Standardstycketeckensnitt"/>
    <w:link w:val="Kommentarer"/>
    <w:uiPriority w:val="99"/>
    <w:rsid w:val="003A107E"/>
  </w:style>
  <w:style w:type="paragraph" w:styleId="Kommentarsmne">
    <w:name w:val="annotation subject"/>
    <w:basedOn w:val="Kommentarer"/>
    <w:next w:val="Kommentarer"/>
    <w:link w:val="KommentarsmneChar"/>
    <w:uiPriority w:val="99"/>
    <w:semiHidden/>
    <w:unhideWhenUsed/>
    <w:rsid w:val="003A107E"/>
    <w:rPr>
      <w:b/>
      <w:bCs/>
    </w:rPr>
  </w:style>
  <w:style w:type="character" w:styleId="KommentarsmneChar" w:customStyle="1">
    <w:name w:val="Kommentarsämne Char"/>
    <w:basedOn w:val="KommentarerChar"/>
    <w:link w:val="Kommentarsmne"/>
    <w:uiPriority w:val="99"/>
    <w:semiHidden/>
    <w:rsid w:val="003A107E"/>
    <w:rPr>
      <w:b/>
      <w:bCs/>
    </w:rPr>
  </w:style>
  <w:style w:type="paragraph" w:styleId="Brdtext">
    <w:name w:val="Body Text"/>
    <w:basedOn w:val="Normal"/>
    <w:link w:val="BrdtextChar"/>
    <w:uiPriority w:val="1"/>
    <w:qFormat/>
    <w:rsid w:val="003A107E"/>
    <w:pPr>
      <w:widowControl w:val="0"/>
      <w:autoSpaceDE w:val="0"/>
      <w:autoSpaceDN w:val="0"/>
      <w:spacing w:after="0" w:line="240" w:lineRule="auto"/>
      <w:ind w:left="1853" w:right="0"/>
    </w:pPr>
    <w:rPr>
      <w:lang w:eastAsia="en-US"/>
    </w:rPr>
  </w:style>
  <w:style w:type="character" w:styleId="BrdtextChar" w:customStyle="1">
    <w:name w:val="Brödtext Char"/>
    <w:basedOn w:val="Standardstycketeckensnitt"/>
    <w:link w:val="Brdtext"/>
    <w:uiPriority w:val="1"/>
    <w:rsid w:val="003A107E"/>
    <w:rPr>
      <w:sz w:val="24"/>
      <w:szCs w:val="24"/>
      <w:lang w:eastAsia="en-US"/>
    </w:rPr>
  </w:style>
  <w:style w:type="numbering" w:styleId="Ingenlista1" w:customStyle="1">
    <w:name w:val="Ingen lista1"/>
    <w:next w:val="Ingenlista"/>
    <w:uiPriority w:val="99"/>
    <w:semiHidden/>
    <w:unhideWhenUsed/>
    <w:rsid w:val="00975222"/>
  </w:style>
  <w:style w:type="paragraph" w:styleId="TableParagraph" w:customStyle="1">
    <w:name w:val="Table Paragraph"/>
    <w:basedOn w:val="Normal"/>
    <w:uiPriority w:val="1"/>
    <w:qFormat/>
    <w:rsid w:val="00975222"/>
    <w:pPr>
      <w:widowControl w:val="0"/>
      <w:autoSpaceDE w:val="0"/>
      <w:autoSpaceDN w:val="0"/>
      <w:spacing w:after="0" w:line="240" w:lineRule="auto"/>
      <w:ind w:left="0" w:right="0"/>
    </w:pPr>
    <w:rPr>
      <w:sz w:val="22"/>
      <w:szCs w:val="22"/>
      <w:lang w:eastAsia="en-US"/>
    </w:rPr>
  </w:style>
  <w:style w:type="character" w:styleId="Olstomnmnande">
    <w:name w:val="Unresolved Mention"/>
    <w:basedOn w:val="Standardstycketeckensnitt"/>
    <w:uiPriority w:val="99"/>
    <w:semiHidden/>
    <w:unhideWhenUsed/>
    <w:rsid w:val="00C277E9"/>
    <w:rPr>
      <w:color w:val="605E5C"/>
      <w:shd w:val="clear" w:color="auto" w:fill="E1DFDD"/>
    </w:rPr>
  </w:style>
  <w:style w:type="character" w:styleId="AnvndHyperlnk">
    <w:name w:val="FollowedHyperlink"/>
    <w:basedOn w:val="Standardstycketeckensnitt"/>
    <w:uiPriority w:val="99"/>
    <w:semiHidden/>
    <w:unhideWhenUsed/>
    <w:rsid w:val="00577388"/>
    <w:rPr>
      <w:color w:val="9EA2A2" w:themeColor="followedHyperlink"/>
      <w:u w:val="single"/>
    </w:rPr>
  </w:style>
  <w:style w:type="paragraph" w:styleId="xxxxxxxmsonormal" w:customStyle="1">
    <w:name w:val="x_x_x_xxxxmsonormal"/>
    <w:basedOn w:val="Normal"/>
    <w:rsid w:val="00D20A2C"/>
    <w:pPr>
      <w:spacing w:after="0" w:line="240" w:lineRule="auto"/>
      <w:ind w:left="0" w:right="0"/>
    </w:pPr>
    <w:rPr>
      <w:rFonts w:ascii="Calibri" w:hAnsi="Calibri" w:cs="Calibri" w:eastAsiaTheme="minorHAnsi"/>
      <w:sz w:val="22"/>
      <w:szCs w:val="22"/>
    </w:rPr>
  </w:style>
  <w:style w:type="character" w:styleId="xxcontentpasted1" w:customStyle="1">
    <w:name w:val="x_x_contentpasted1"/>
    <w:basedOn w:val="Standardstycketeckensnitt"/>
    <w:rsid w:val="00D20A2C"/>
  </w:style>
  <w:style w:type="paragraph" w:styleId="Revision">
    <w:name w:val="Revision"/>
    <w:hidden/>
    <w:uiPriority w:val="99"/>
    <w:semiHidden/>
    <w:rsid w:val="00E84C99"/>
    <w:rPr>
      <w:sz w:val="24"/>
      <w:szCs w:val="24"/>
    </w:rPr>
  </w:style>
  <w:style w:type="table" w:styleId="TableNormal1" w:customStyle="1">
    <w:name w:val="Table Normal1"/>
    <w:uiPriority w:val="2"/>
    <w:semiHidden/>
    <w:unhideWhenUsed/>
    <w:qFormat/>
    <w:rsid w:val="00E60F60"/>
    <w:pPr>
      <w:widowControl w:val="0"/>
      <w:autoSpaceDE w:val="0"/>
      <w:autoSpaceDN w:val="0"/>
    </w:pPr>
    <w:rPr>
      <w:rFonts w:ascii="Calibri" w:hAnsi="Calibri" w:eastAsia="Calibri"/>
      <w:sz w:val="22"/>
      <w:szCs w:val="22"/>
      <w:lang w:val="en-US" w:eastAsia="en-US"/>
    </w:rPr>
    <w:tblPr>
      <w:tblInd w:w="0" w:type="dxa"/>
      <w:tblCellMar>
        <w:top w:w="0" w:type="dxa"/>
        <w:left w:w="0" w:type="dxa"/>
        <w:bottom w:w="0" w:type="dxa"/>
        <w:right w:w="0" w:type="dxa"/>
      </w:tblCellMar>
    </w:tblPr>
  </w:style>
  <w:style w:type="paragraph" w:styleId="pf0" w:customStyle="1">
    <w:name w:val="pf0"/>
    <w:basedOn w:val="Normal"/>
    <w:rsid w:val="009F1120"/>
    <w:pPr>
      <w:spacing w:before="100" w:beforeAutospacing="1" w:after="100" w:afterAutospacing="1" w:line="240" w:lineRule="auto"/>
      <w:ind w:left="0" w:right="0"/>
    </w:pPr>
  </w:style>
  <w:style w:type="character" w:styleId="cf01" w:customStyle="1">
    <w:name w:val="cf01"/>
    <w:basedOn w:val="Standardstycketeckensnitt"/>
    <w:rsid w:val="009F1120"/>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268857931">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03072785">
      <w:bodyDiv w:val="1"/>
      <w:marLeft w:val="0"/>
      <w:marRight w:val="0"/>
      <w:marTop w:val="0"/>
      <w:marBottom w:val="0"/>
      <w:divBdr>
        <w:top w:val="none" w:sz="0" w:space="0" w:color="auto"/>
        <w:left w:val="none" w:sz="0" w:space="0" w:color="auto"/>
        <w:bottom w:val="none" w:sz="0" w:space="0" w:color="auto"/>
        <w:right w:val="none" w:sz="0" w:space="0" w:color="auto"/>
      </w:divBdr>
    </w:div>
    <w:div w:id="114408177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5242243">
      <w:bodyDiv w:val="1"/>
      <w:marLeft w:val="0"/>
      <w:marRight w:val="0"/>
      <w:marTop w:val="0"/>
      <w:marBottom w:val="0"/>
      <w:divBdr>
        <w:top w:val="none" w:sz="0" w:space="0" w:color="auto"/>
        <w:left w:val="none" w:sz="0" w:space="0" w:color="auto"/>
        <w:bottom w:val="none" w:sz="0" w:space="0" w:color="auto"/>
        <w:right w:val="none" w:sz="0" w:space="0" w:color="auto"/>
      </w:divBdr>
    </w:div>
    <w:div w:id="145386002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transportstyrelsen.se/TSFS/TSFS%202010_125k.pdf" TargetMode="External" Id="rId18" /><Relationship Type="http://schemas.openxmlformats.org/officeDocument/2006/relationships/hyperlink" Target="https://alfresco.vgregion.se/alfresco/service/vgr/storage/node/content/8371/Restless%20legs%20syndrome%2c%20RLS%20(februari%202018).pdf?a=false&amp;guest=true" TargetMode="Externa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transportstyrelsen.se/TSFS/TSFS%202010_125k.pdf" TargetMode="External" Id="rId17" /><Relationship Type="http://schemas.openxmlformats.org/officeDocument/2006/relationships/hyperlink" Target="https://www.cancercentrum.se/globalassets/vara-uppdrag/kunskapsstyrning/varje-dag-raknas/vardforlopp/kortversioner/pdf/kortversion-svf-primara-maligna-hjarntumorer.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sn11800-2140136717-106/surrogate/Migr%c3%a4n.pdf" TargetMode="External" Id="rId20" /><Relationship Type="http://schemas.openxmlformats.org/officeDocument/2006/relationships/hyperlink" Target="https://d2flujgsl7escs.cloudfront.net/external/Generisk%20modell%20f%C3%B6r%20rehabilitering%20och%20delar%20av%20forsakringsmedicinskt%20arbete_for%20klinisk%20verksamhet.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800-2140136717-290/native/Insomni.pdf" TargetMode="External" Id="rId24" /><Relationship Type="http://schemas.openxmlformats.org/officeDocument/2006/relationships/theme" Target="theme/theme1.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HS9766-305841775-60/SURROGATE/Obstruktiv%20s%c3%b6mnapn%c3%a9%20hos%20vuxna%20-%20diagnostik%20och%20behandling.pdf" TargetMode="External" Id="rId23" /><Relationship Type="http://schemas.openxmlformats.org/officeDocument/2006/relationships/hyperlink" Target="https://www.sahlgrenska.se/omraden/omrade-6/neurosjukvard/enheter/migranmottagning/" TargetMode="External" Id="rId28" /><Relationship Type="http://schemas.openxmlformats.org/officeDocument/2006/relationships/footnotes" Target="footnotes.xml" Id="rId10" /><Relationship Type="http://schemas.openxmlformats.org/officeDocument/2006/relationships/hyperlink" Target="http://www.janusinfo.se/Beslutsstod/Janusmed-interaktioner-och-riskprofil/"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800-2140136717-106/surrogate/Migr%c3%a4n.pdf" TargetMode="External" Id="rId22" /><Relationship Type="http://schemas.openxmlformats.org/officeDocument/2006/relationships/hyperlink" Target="https://mellanarkiv-offentlig.vgregion.se/alfresco/s/archive/stream/public/v1/source/available/sofia/ssn11800-2140136717-81/surrogate/Remiss%20inom%20h%c3%a4lso-%20och%20sjukv%c3%a5rd.pdf" TargetMode="External" Id="rId27" /><Relationship Type="http://schemas.openxmlformats.org/officeDocument/2006/relationships/footer" Target="footer4.xml" Id="rId30" /><Relationship Type="http://schemas.openxmlformats.org/officeDocument/2006/relationships/hyperlink" Target="https://www.sahlgrenska.se/omraden/omrade-6/neurosjukvard/enheter/regional-migranmottagning-sahlgrenska/" TargetMode="External" Id="R79b19d34c15d4ef3" /><Relationship Type="http://schemas.openxmlformats.org/officeDocument/2006/relationships/glossaryDocument" Target="glossary/document.xml" Id="R40f399044fb1423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36d481a-9f35-48ae-84d1-70bd5c382bd7}"/>
      </w:docPartPr>
      <w:docPartBody>
        <w:p w14:paraId="543495E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Ansvarsfördelning mellan primärvård och neurologisk specialistsjukvård vuxna</dc:title>
  <dc:subject/>
  <dc:creator/>
  <keywords/>
  <lastModifiedBy>Karin Lundgren</lastModifiedBy>
  <revision>6</revision>
  <dcterms:created xsi:type="dcterms:W3CDTF">2023-07-06T00:12:00.0000000Z</dcterms:created>
  <dcterms:modified xsi:type="dcterms:W3CDTF">2023-11-22T14:20:40.0000000Z</dcterms:modified>
</coreProperties>
</file>