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BB539" w14:textId="77777777" w:rsidR="00C41529" w:rsidRDefault="00C41529" w:rsidP="00E9798A">
      <w:pPr>
        <w:pStyle w:val="Omslagsunderrubrik"/>
        <w:ind w:left="0" w:right="140"/>
        <w:rPr>
          <w:rFonts w:cstheme="majorHAnsi"/>
        </w:rPr>
      </w:pPr>
      <w:bookmarkStart w:id="0" w:name="_Toc83801819"/>
      <w:bookmarkStart w:id="1" w:name="_Toc321146591"/>
    </w:p>
    <w:p w14:paraId="6B8D09A1" w14:textId="77777777" w:rsidR="00C41529" w:rsidRDefault="00C41529" w:rsidP="00E9798A">
      <w:pPr>
        <w:pStyle w:val="Omslagsunderrubrik"/>
        <w:ind w:left="0" w:right="140"/>
        <w:rPr>
          <w:rFonts w:cstheme="majorHAnsi"/>
        </w:rPr>
      </w:pPr>
    </w:p>
    <w:p w14:paraId="424C4E7B" w14:textId="77777777" w:rsidR="00C41529" w:rsidRDefault="00C41529" w:rsidP="00E9798A">
      <w:pPr>
        <w:pStyle w:val="Omslagsunderrubrik"/>
        <w:ind w:left="0" w:right="140"/>
        <w:rPr>
          <w:rFonts w:cstheme="majorHAnsi"/>
        </w:rPr>
      </w:pPr>
    </w:p>
    <w:p w14:paraId="2DD8C16F" w14:textId="77777777" w:rsidR="00C41529" w:rsidRDefault="00C41529" w:rsidP="00E9798A">
      <w:pPr>
        <w:pStyle w:val="Omslagsunderrubrik"/>
        <w:ind w:left="0" w:right="140"/>
        <w:rPr>
          <w:rFonts w:cstheme="majorHAnsi"/>
        </w:rPr>
      </w:pPr>
    </w:p>
    <w:p w14:paraId="4741178C" w14:textId="6F8185E7" w:rsidR="00902A3C" w:rsidRPr="00902A3C" w:rsidRDefault="00902A3C" w:rsidP="00E9798A">
      <w:pPr>
        <w:pStyle w:val="Omslagsunderrubrik"/>
        <w:ind w:left="0" w:right="140"/>
        <w:rPr>
          <w:rFonts w:cstheme="majorHAnsi"/>
        </w:rPr>
      </w:pPr>
      <w:r w:rsidRPr="00902A3C">
        <w:rPr>
          <w:rFonts w:cstheme="majorHAnsi"/>
        </w:rPr>
        <w:t>Regional medicinsk riktlinje</w:t>
      </w:r>
    </w:p>
    <w:p w14:paraId="381384EC" w14:textId="4C7AF513" w:rsidR="00E56EC8" w:rsidRPr="00F974A1" w:rsidRDefault="007E75B8" w:rsidP="00E9798A">
      <w:pPr>
        <w:pStyle w:val="Omslagsrubrik"/>
        <w:ind w:left="0" w:right="140"/>
      </w:pPr>
      <w:bookmarkStart w:id="2" w:name="_Toc371935219"/>
      <w:bookmarkStart w:id="3" w:name="_Toc373248135"/>
      <w:bookmarkStart w:id="4" w:name="_Toc373248257"/>
      <w:bookmarkStart w:id="5" w:name="_Toc378082545"/>
      <w:bookmarkStart w:id="6" w:name="_Toc317779805"/>
      <w:bookmarkStart w:id="7" w:name="_Toc321402800"/>
      <w:bookmarkEnd w:id="0"/>
      <w:r w:rsidRPr="00F974A1">
        <w:t>Ångestsyndrom hos barn och ungdomar</w:t>
      </w:r>
    </w:p>
    <w:bookmarkEnd w:id="2"/>
    <w:bookmarkEnd w:id="3"/>
    <w:bookmarkEnd w:id="4"/>
    <w:bookmarkEnd w:id="5"/>
    <w:bookmarkEnd w:id="6"/>
    <w:bookmarkEnd w:id="7"/>
    <w:p w14:paraId="77AE1B53" w14:textId="6B8B7194" w:rsidR="001001D3" w:rsidRPr="00F974A1" w:rsidRDefault="71E72174" w:rsidP="00E9798A">
      <w:pPr>
        <w:spacing w:after="0" w:line="240" w:lineRule="auto"/>
        <w:ind w:left="0" w:right="565"/>
      </w:pPr>
      <w:r>
        <w:t xml:space="preserve">Fastställd av </w:t>
      </w:r>
      <w:r w:rsidR="001001D3">
        <w:t>Hälso- och sjukvårdsutvecklingsdirektören</w:t>
      </w:r>
      <w:r>
        <w:t xml:space="preserve"> (</w:t>
      </w:r>
      <w:r w:rsidR="00E9798A" w:rsidRPr="00E9798A">
        <w:t xml:space="preserve">SSN </w:t>
      </w:r>
      <w:proofErr w:type="gramStart"/>
      <w:r w:rsidR="00E9798A" w:rsidRPr="00E9798A">
        <w:t>2024-00217</w:t>
      </w:r>
      <w:proofErr w:type="gramEnd"/>
      <w:r>
        <w:t>)</w:t>
      </w:r>
      <w:r w:rsidR="00AE0A9B">
        <w:t xml:space="preserve">, giltig till </w:t>
      </w:r>
      <w:r w:rsidR="00C741D7">
        <w:t>202</w:t>
      </w:r>
      <w:r w:rsidR="00AE0A9B">
        <w:t>6-0</w:t>
      </w:r>
      <w:r w:rsidR="00E9798A">
        <w:t>7</w:t>
      </w:r>
      <w:r w:rsidR="00AE0A9B">
        <w:t>-</w:t>
      </w:r>
      <w:r w:rsidR="00E9798A">
        <w:t>02</w:t>
      </w:r>
      <w:r w:rsidR="00AE0A9B">
        <w:br/>
      </w:r>
    </w:p>
    <w:p w14:paraId="69D3E876" w14:textId="420AC343" w:rsidR="00C4320E" w:rsidRDefault="009C6885" w:rsidP="00E9798A">
      <w:pPr>
        <w:spacing w:after="0" w:line="240" w:lineRule="auto"/>
        <w:ind w:left="0" w:right="140"/>
      </w:pPr>
      <w:r w:rsidRPr="00F974A1">
        <w:t xml:space="preserve">Utarbetad av Regionalt processteam </w:t>
      </w:r>
      <w:r w:rsidR="007E75B8" w:rsidRPr="00F974A1">
        <w:t xml:space="preserve">ångestsyndrom </w:t>
      </w:r>
      <w:r w:rsidRPr="00F974A1">
        <w:t xml:space="preserve">i samarbete med </w:t>
      </w:r>
      <w:r w:rsidR="00695B5B" w:rsidRPr="00F974A1">
        <w:t xml:space="preserve">Primärvårdsrådet och </w:t>
      </w:r>
      <w:r w:rsidRPr="00F974A1">
        <w:t>Samordningsråd</w:t>
      </w:r>
      <w:r w:rsidR="00695B5B" w:rsidRPr="00F974A1">
        <w:t>et</w:t>
      </w:r>
      <w:r w:rsidRPr="00F974A1">
        <w:t xml:space="preserve"> </w:t>
      </w:r>
      <w:r w:rsidR="00790E4B" w:rsidRPr="00F974A1">
        <w:t>för barn- och ungdomspsykiatri,</w:t>
      </w:r>
      <w:r w:rsidR="00962998" w:rsidRPr="00F974A1">
        <w:t xml:space="preserve"> </w:t>
      </w:r>
      <w:r w:rsidR="00695B5B" w:rsidRPr="00F974A1">
        <w:t>samt</w:t>
      </w:r>
      <w:r w:rsidRPr="00F974A1">
        <w:t xml:space="preserve"> Kunskapsstöd för psykisk hälsa</w:t>
      </w:r>
      <w:r w:rsidR="00790E4B" w:rsidRPr="00F974A1">
        <w:t>.</w:t>
      </w:r>
    </w:p>
    <w:p w14:paraId="3845DF3D" w14:textId="77777777" w:rsidR="00AE0A9B" w:rsidRPr="00F974A1" w:rsidRDefault="00AE0A9B" w:rsidP="00E9798A">
      <w:pPr>
        <w:spacing w:after="0" w:line="240" w:lineRule="auto"/>
        <w:ind w:left="0" w:right="140"/>
      </w:pPr>
    </w:p>
    <w:p w14:paraId="7D0D5BF1" w14:textId="5525DE7B" w:rsidR="008D78E8" w:rsidRPr="00C41529" w:rsidRDefault="008D78E8" w:rsidP="00E9798A">
      <w:pPr>
        <w:pStyle w:val="Rubrik2"/>
        <w:ind w:right="140"/>
        <w:rPr>
          <w:color w:val="auto"/>
          <w:sz w:val="36"/>
          <w:szCs w:val="24"/>
        </w:rPr>
      </w:pPr>
      <w:bookmarkStart w:id="8" w:name="_Toc118445184"/>
      <w:bookmarkStart w:id="9" w:name="_Toc104204541"/>
      <w:r w:rsidRPr="00C41529">
        <w:rPr>
          <w:color w:val="auto"/>
          <w:sz w:val="36"/>
          <w:szCs w:val="24"/>
        </w:rPr>
        <w:t>Syfte</w:t>
      </w:r>
      <w:bookmarkEnd w:id="8"/>
    </w:p>
    <w:bookmarkEnd w:id="9"/>
    <w:p w14:paraId="031AF387" w14:textId="27E0FB90" w:rsidR="00D31BB4" w:rsidRDefault="00B6579D" w:rsidP="00E9798A">
      <w:pPr>
        <w:spacing w:after="0"/>
        <w:ind w:left="0" w:right="140"/>
      </w:pPr>
      <w:r w:rsidRPr="00F974A1">
        <w:t>Riktlinjen ger klinisk vägledning vid diagnostik</w:t>
      </w:r>
      <w:r w:rsidR="007E75B8" w:rsidRPr="00F974A1">
        <w:t xml:space="preserve"> och behandl</w:t>
      </w:r>
      <w:bookmarkStart w:id="10" w:name="_Toc83801821"/>
      <w:r w:rsidR="007E75B8" w:rsidRPr="00F974A1">
        <w:t xml:space="preserve">ing av barn och ungdomar med separationsångest, selektiv mutism, specifik fobi, social ångest, paniksyndrom </w:t>
      </w:r>
      <w:r w:rsidR="005C6735" w:rsidRPr="00F974A1">
        <w:t>och</w:t>
      </w:r>
      <w:r w:rsidR="007E75B8" w:rsidRPr="00F974A1">
        <w:t xml:space="preserve"> generaliserat ångestsyndrom</w:t>
      </w:r>
      <w:r w:rsidR="00C82482" w:rsidRPr="00F974A1">
        <w:t xml:space="preserve"> i syfte att </w:t>
      </w:r>
      <w:r w:rsidR="007E75B8" w:rsidRPr="00F974A1">
        <w:t>skapa förutsättningar för en god och jämlik vård</w:t>
      </w:r>
      <w:r w:rsidR="00145A3A">
        <w:t xml:space="preserve"> i hela VGR.</w:t>
      </w:r>
    </w:p>
    <w:p w14:paraId="5DE8EC0A" w14:textId="77777777" w:rsidR="00991B1F" w:rsidRPr="00C41529" w:rsidRDefault="00991B1F" w:rsidP="00E9798A">
      <w:pPr>
        <w:pStyle w:val="Rubrik2"/>
        <w:ind w:right="140"/>
        <w:rPr>
          <w:color w:val="auto"/>
          <w:sz w:val="36"/>
          <w:szCs w:val="24"/>
        </w:rPr>
      </w:pPr>
      <w:r w:rsidRPr="00C41529">
        <w:rPr>
          <w:color w:val="auto"/>
          <w:sz w:val="36"/>
          <w:szCs w:val="24"/>
        </w:rPr>
        <w:t>Huvudbudskap</w:t>
      </w:r>
    </w:p>
    <w:p w14:paraId="7B2B590A" w14:textId="31A257D1" w:rsidR="3FCED3A4" w:rsidRDefault="00991B1F" w:rsidP="00E9798A">
      <w:pPr>
        <w:spacing w:after="0"/>
        <w:ind w:left="0" w:right="140"/>
      </w:pPr>
      <w:r>
        <w:t>Ångestsyndrom är vanligt förekommande hos barn och ungdomar. Tidig upptäckt och behandling ökar möjligheterna för en god prognos.</w:t>
      </w:r>
      <w:r w:rsidR="007447C4">
        <w:t xml:space="preserve"> </w:t>
      </w:r>
      <w:r w:rsidR="00C5602D">
        <w:t xml:space="preserve">Ångestsyndrom självläker vanligen ej, utan </w:t>
      </w:r>
      <w:r w:rsidR="00CF5286">
        <w:t>tenderar att förvärras och obehandlade leder de ofta till psykisk ohälsa i vuxen ålder</w:t>
      </w:r>
      <w:r w:rsidR="00AC41D0">
        <w:t>.</w:t>
      </w:r>
    </w:p>
    <w:p w14:paraId="7EB4E73C" w14:textId="4D5CC893" w:rsidR="00630CFF" w:rsidRPr="00C41529" w:rsidRDefault="00630CFF" w:rsidP="00E9798A">
      <w:pPr>
        <w:pStyle w:val="Rubrik2"/>
        <w:ind w:right="140"/>
        <w:rPr>
          <w:color w:val="auto"/>
          <w:sz w:val="36"/>
          <w:szCs w:val="24"/>
        </w:rPr>
      </w:pPr>
      <w:r w:rsidRPr="00C41529">
        <w:rPr>
          <w:color w:val="auto"/>
          <w:sz w:val="36"/>
          <w:szCs w:val="24"/>
        </w:rPr>
        <w:t>Förändringar sedan föregående version</w:t>
      </w:r>
    </w:p>
    <w:p w14:paraId="780094B9" w14:textId="65AA0F09" w:rsidR="002A73E5" w:rsidRDefault="00076FCC" w:rsidP="00E9798A">
      <w:pPr>
        <w:spacing w:after="0"/>
        <w:ind w:left="0" w:right="140"/>
      </w:pPr>
      <w:r w:rsidRPr="00F974A1">
        <w:t xml:space="preserve">Riktlinjen är inlagd i en ny mall. </w:t>
      </w:r>
      <w:r w:rsidR="00630CFF" w:rsidRPr="00F974A1">
        <w:t xml:space="preserve">Mindre redaktionella </w:t>
      </w:r>
      <w:r>
        <w:t>för</w:t>
      </w:r>
      <w:r w:rsidR="00630CFF" w:rsidRPr="00F974A1">
        <w:t>ändringar och anpassni</w:t>
      </w:r>
      <w:r w:rsidR="00DB33DC" w:rsidRPr="00F974A1">
        <w:t>ngar</w:t>
      </w:r>
      <w:r w:rsidR="001B193F" w:rsidRPr="00F974A1">
        <w:t>.</w:t>
      </w:r>
      <w:r w:rsidR="0023505C" w:rsidRPr="00F974A1">
        <w:t xml:space="preserve"> </w:t>
      </w:r>
      <w:r w:rsidR="004D4199" w:rsidRPr="00F974A1">
        <w:t xml:space="preserve">Förtydligande </w:t>
      </w:r>
      <w:r w:rsidR="00962998" w:rsidRPr="00F974A1">
        <w:t xml:space="preserve">har gjorts </w:t>
      </w:r>
      <w:r w:rsidR="004D4199" w:rsidRPr="00F974A1">
        <w:t xml:space="preserve">kring </w:t>
      </w:r>
      <w:r w:rsidR="00493D62" w:rsidRPr="00F974A1">
        <w:t xml:space="preserve">innehåll och struktur </w:t>
      </w:r>
      <w:r w:rsidR="00962998" w:rsidRPr="00F974A1">
        <w:t>vid</w:t>
      </w:r>
      <w:r w:rsidR="00493D62" w:rsidRPr="00F974A1">
        <w:t xml:space="preserve"> psykopedagogisk behandling</w:t>
      </w:r>
      <w:r w:rsidR="00354FC6">
        <w:t xml:space="preserve">. Läkemedelsdelen har byggts ut. </w:t>
      </w:r>
      <w:r w:rsidR="00354FC6" w:rsidRPr="00F974A1">
        <w:t>Rekommenderade åtgärdskoder har minskats</w:t>
      </w:r>
      <w:r w:rsidR="00354FC6">
        <w:t xml:space="preserve"> i antal.</w:t>
      </w:r>
    </w:p>
    <w:p w14:paraId="3D795236" w14:textId="2BFA30AD" w:rsidR="3FCED3A4" w:rsidRPr="00C41529" w:rsidRDefault="00E639DB" w:rsidP="00E9798A">
      <w:pPr>
        <w:pStyle w:val="Rubrik2"/>
        <w:ind w:right="140"/>
        <w:rPr>
          <w:color w:val="auto"/>
          <w:sz w:val="36"/>
          <w:szCs w:val="24"/>
        </w:rPr>
      </w:pPr>
      <w:r w:rsidRPr="00C41529">
        <w:rPr>
          <w:color w:val="auto"/>
          <w:sz w:val="36"/>
          <w:szCs w:val="24"/>
        </w:rPr>
        <w:t>Vårdnivåer och samverkan</w:t>
      </w:r>
    </w:p>
    <w:p w14:paraId="32099FF5" w14:textId="77777777" w:rsidR="00E639DB" w:rsidRPr="00AE0A9B" w:rsidRDefault="00E639DB" w:rsidP="00E9798A">
      <w:pPr>
        <w:pStyle w:val="MellanrubrikVGR"/>
        <w:spacing w:after="0"/>
        <w:ind w:left="0" w:right="140"/>
      </w:pPr>
      <w:r w:rsidRPr="00AE0A9B">
        <w:t>Primärvård </w:t>
      </w:r>
    </w:p>
    <w:p w14:paraId="6143FDA8" w14:textId="035F6422" w:rsidR="004144E4" w:rsidRPr="00F974A1" w:rsidRDefault="00583E4B" w:rsidP="00E9798A">
      <w:pPr>
        <w:ind w:left="0" w:right="140"/>
        <w:rPr>
          <w:rStyle w:val="normaltextrun"/>
        </w:rPr>
      </w:pPr>
      <w:r>
        <w:rPr>
          <w:rStyle w:val="normaltextrun"/>
        </w:rPr>
        <w:t xml:space="preserve">För barn </w:t>
      </w:r>
      <w:proofErr w:type="gramStart"/>
      <w:r>
        <w:rPr>
          <w:rStyle w:val="normaltextrun"/>
        </w:rPr>
        <w:t>0-5</w:t>
      </w:r>
      <w:proofErr w:type="gramEnd"/>
      <w:r>
        <w:rPr>
          <w:rStyle w:val="normaltextrun"/>
        </w:rPr>
        <w:t xml:space="preserve"> år kontaktas barnhälsovården. </w:t>
      </w:r>
      <w:r w:rsidR="00E639DB" w:rsidRPr="00F974A1">
        <w:rPr>
          <w:rStyle w:val="normaltextrun"/>
        </w:rPr>
        <w:t>Barn och ungdomar</w:t>
      </w:r>
      <w:r>
        <w:rPr>
          <w:rStyle w:val="normaltextrun"/>
        </w:rPr>
        <w:t xml:space="preserve"> från 6 år</w:t>
      </w:r>
      <w:r w:rsidR="00E639DB" w:rsidRPr="00F974A1">
        <w:rPr>
          <w:rStyle w:val="normaltextrun"/>
        </w:rPr>
        <w:t xml:space="preserve"> med lindriga ångestsyndrom eller symtom erbjuds vård inom primärvården i enlighet med </w:t>
      </w:r>
      <w:hyperlink r:id="rId7" w:history="1">
        <w:r w:rsidR="004144E4">
          <w:rPr>
            <w:rStyle w:val="Hyperlnk"/>
          </w:rPr>
          <w:t>Barn och unga med tecken på psykisk ohälsa-omhändertagande inom vårdval vårdcentral och vårdval rehab</w:t>
        </w:r>
      </w:hyperlink>
    </w:p>
    <w:p w14:paraId="4FEA4338" w14:textId="76C586EF" w:rsidR="00AE0A9B" w:rsidRPr="00AE0A9B" w:rsidRDefault="00E639DB" w:rsidP="00E9798A">
      <w:pPr>
        <w:pStyle w:val="Punktlista"/>
        <w:numPr>
          <w:ilvl w:val="0"/>
          <w:numId w:val="0"/>
        </w:numPr>
        <w:ind w:right="140"/>
        <w:rPr>
          <w:sz w:val="12"/>
          <w:szCs w:val="12"/>
        </w:rPr>
      </w:pPr>
      <w:r w:rsidRPr="3FCED3A4">
        <w:rPr>
          <w:rStyle w:val="normaltextrun"/>
        </w:rPr>
        <w:lastRenderedPageBreak/>
        <w:t>Om patienten försämras/utvecklar medelsvåra eller svåra symtom trots adekvat behandling, ska patienten remitteras till barn- och ungdomspsykiatrin,</w:t>
      </w:r>
      <w:r>
        <w:t xml:space="preserve"> via regiongemensam remissportal</w:t>
      </w:r>
      <w:r w:rsidR="00AE0A9B">
        <w:t xml:space="preserve"> </w:t>
      </w:r>
      <w:hyperlink r:id="rId8" w:history="1">
        <w:r w:rsidR="00AE0A9B" w:rsidRPr="00AE0A9B">
          <w:rPr>
            <w:rStyle w:val="Hyperlnk"/>
          </w:rPr>
          <w:t>En väg in</w:t>
        </w:r>
      </w:hyperlink>
      <w:r>
        <w:t>. Vid suicidrisk eller andra akuta tillstånd kontaktas BUP omgående, enligt</w:t>
      </w:r>
      <w:r w:rsidR="00AE0A9B">
        <w:t xml:space="preserve"> </w:t>
      </w:r>
      <w:hyperlink r:id="rId9" w:history="1">
        <w:r w:rsidR="00AE0A9B">
          <w:rPr>
            <w:rStyle w:val="Hyperlnk"/>
          </w:rPr>
          <w:t>RMR Ansvarsfördelning och konsultationer mellan primärvård och barn- och ungdomspsykiatri.</w:t>
        </w:r>
      </w:hyperlink>
    </w:p>
    <w:p w14:paraId="59456643" w14:textId="5F620F1A" w:rsidR="00E639DB" w:rsidRPr="00AE0A9B" w:rsidRDefault="00E639DB" w:rsidP="00E9798A">
      <w:pPr>
        <w:pStyle w:val="MellanrubrikVGR"/>
        <w:spacing w:after="0"/>
        <w:ind w:left="0" w:right="140"/>
      </w:pPr>
      <w:r w:rsidRPr="00AE0A9B">
        <w:t>Specialistpsykiatri</w:t>
      </w:r>
    </w:p>
    <w:p w14:paraId="492E34B1" w14:textId="06374FB1" w:rsidR="00AE0A9B" w:rsidRPr="00F13C0D" w:rsidRDefault="00E639DB" w:rsidP="00E9798A">
      <w:pPr>
        <w:ind w:left="0" w:right="140"/>
        <w:rPr>
          <w:rStyle w:val="normaltextrun"/>
        </w:rPr>
      </w:pPr>
      <w:r w:rsidRPr="30A49B1E">
        <w:rPr>
          <w:rStyle w:val="normaltextrun"/>
        </w:rPr>
        <w:t>Barn och ungdomar med medelsvåra till svåra ångestsyndrom, atypisk eller komplex symtombild och vid psykiatrisk samsjuklighet erbjuds vård inom barn och ungdomspsykiatrin.</w:t>
      </w:r>
    </w:p>
    <w:p w14:paraId="4AA7EB1A" w14:textId="37E48008" w:rsidR="00E639DB" w:rsidRPr="00AE0A9B" w:rsidRDefault="00E639DB" w:rsidP="00E9798A">
      <w:pPr>
        <w:pStyle w:val="MellanrubrikVGR"/>
        <w:spacing w:after="0"/>
        <w:ind w:left="0" w:right="140"/>
      </w:pPr>
      <w:r w:rsidRPr="00AE0A9B">
        <w:t xml:space="preserve">Vårdsamverkan </w:t>
      </w:r>
    </w:p>
    <w:p w14:paraId="26F313F2" w14:textId="5A06A709" w:rsidR="00E639DB" w:rsidRPr="00F974A1" w:rsidRDefault="00E639DB" w:rsidP="00E9798A">
      <w:pPr>
        <w:spacing w:after="0"/>
        <w:ind w:left="0" w:right="140"/>
        <w:rPr>
          <w:rStyle w:val="Hyperlnk"/>
          <w:color w:val="auto"/>
        </w:rPr>
      </w:pPr>
      <w:r w:rsidRPr="00F974A1">
        <w:rPr>
          <w:rStyle w:val="normaltextrun"/>
        </w:rPr>
        <w:t xml:space="preserve">Behandling sker vid behov i samverkan med </w:t>
      </w:r>
      <w:r w:rsidRPr="00F974A1">
        <w:t xml:space="preserve">socialtjänst, förskola och skola, </w:t>
      </w:r>
      <w:r>
        <w:t xml:space="preserve">då </w:t>
      </w:r>
      <w:r w:rsidRPr="00F974A1">
        <w:t xml:space="preserve">Samordnad individuell plan, </w:t>
      </w:r>
      <w:hyperlink r:id="rId10" w:history="1">
        <w:r w:rsidR="00AE0A9B">
          <w:rPr>
            <w:rStyle w:val="Hyperlnk"/>
          </w:rPr>
          <w:t>SIP</w:t>
        </w:r>
      </w:hyperlink>
      <w:r w:rsidR="00AE0A9B">
        <w:t xml:space="preserve"> , </w:t>
      </w:r>
      <w:r w:rsidRPr="00967D56">
        <w:rPr>
          <w:rStyle w:val="Hyperlnk"/>
          <w:color w:val="auto"/>
          <w:u w:val="none"/>
        </w:rPr>
        <w:t xml:space="preserve">ska erbjudas. </w:t>
      </w:r>
      <w:r w:rsidRPr="00F974A1">
        <w:t>Vid exempelvis selektiv mutism bör förskole-/skolpersonal involveras i behandlingsarbetet, varvid specialpedagogiska</w:t>
      </w:r>
      <w:r w:rsidR="00AE0A9B">
        <w:t xml:space="preserve"> </w:t>
      </w:r>
      <w:hyperlink r:id="rId11" w:history="1">
        <w:r w:rsidR="00AE0A9B">
          <w:rPr>
            <w:rStyle w:val="Hyperlnk"/>
          </w:rPr>
          <w:t>Skolmyndigheten</w:t>
        </w:r>
      </w:hyperlink>
      <w:r w:rsidRPr="00F974A1">
        <w:t xml:space="preserve"> kan utgöra en resurs för pedagogisk handledning</w:t>
      </w:r>
    </w:p>
    <w:p w14:paraId="4B93E4C6" w14:textId="77777777" w:rsidR="00363F56" w:rsidRPr="00F974A1" w:rsidRDefault="00363F56" w:rsidP="00E9798A">
      <w:pPr>
        <w:pStyle w:val="Rubrik2"/>
        <w:ind w:right="140"/>
        <w:rPr>
          <w:color w:val="auto"/>
        </w:rPr>
      </w:pPr>
      <w:r w:rsidRPr="00C41529">
        <w:rPr>
          <w:color w:val="auto"/>
          <w:sz w:val="36"/>
          <w:szCs w:val="24"/>
        </w:rPr>
        <w:t>Bakgrund</w:t>
      </w:r>
    </w:p>
    <w:p w14:paraId="6ECF0994" w14:textId="12F8E49D" w:rsidR="00363F56" w:rsidRDefault="00363F56" w:rsidP="00E9798A">
      <w:pPr>
        <w:spacing w:after="0" w:line="276" w:lineRule="auto"/>
        <w:ind w:left="0" w:right="140"/>
        <w:rPr>
          <w:rStyle w:val="normaltextrun"/>
        </w:rPr>
      </w:pPr>
      <w:r w:rsidRPr="00F974A1">
        <w:rPr>
          <w:rStyle w:val="normaltextrun"/>
        </w:rPr>
        <w:t xml:space="preserve">Ångestsyndrom är vanligt förekommande tillstånd hos barn och ungdomar. Ångestsyndrom utgör den vanligaste och ofta tidigaste debuterande orsaken till psykiatrisk ohälsa. Drygt 15–20 procent av alla barn beräknas ha uppfyllt kriterierna för ett ångestsyndrom under sina första 18 år. </w:t>
      </w:r>
      <w:r w:rsidRPr="00F974A1">
        <w:rPr>
          <w:rStyle w:val="cf01"/>
          <w:rFonts w:ascii="Times New Roman" w:hAnsi="Times New Roman" w:cs="Times New Roman"/>
          <w:sz w:val="24"/>
          <w:szCs w:val="24"/>
        </w:rPr>
        <w:t xml:space="preserve">Separationsångest och selektiv mutism är tillstånd som vanligtvis utvecklas tidigt i barndomen, och prepubertal debut förekommer ofta även för social fobi och specifik fobi. GAD och paniksyndrom debuterar </w:t>
      </w:r>
      <w:r>
        <w:rPr>
          <w:rStyle w:val="cf01"/>
          <w:rFonts w:ascii="Times New Roman" w:hAnsi="Times New Roman" w:cs="Times New Roman"/>
          <w:sz w:val="24"/>
          <w:szCs w:val="24"/>
        </w:rPr>
        <w:t>vanligtvis</w:t>
      </w:r>
      <w:r w:rsidRPr="00F974A1">
        <w:rPr>
          <w:rStyle w:val="cf01"/>
          <w:rFonts w:ascii="Times New Roman" w:hAnsi="Times New Roman" w:cs="Times New Roman"/>
          <w:sz w:val="24"/>
          <w:szCs w:val="24"/>
        </w:rPr>
        <w:t xml:space="preserve"> under sena tonår eller tidig vuxenålder. Bidragande faktorer till att ångestsjukdomar utvecklas är ett samspel mellan hereditet, sårbarhets- och temperamentsfaktorer hos individen, </w:t>
      </w:r>
      <w:proofErr w:type="spellStart"/>
      <w:r w:rsidRPr="00F974A1">
        <w:rPr>
          <w:rStyle w:val="cf01"/>
          <w:rFonts w:ascii="Times New Roman" w:hAnsi="Times New Roman" w:cs="Times New Roman"/>
          <w:sz w:val="24"/>
          <w:szCs w:val="24"/>
        </w:rPr>
        <w:t>copingstrategier</w:t>
      </w:r>
      <w:proofErr w:type="spellEnd"/>
      <w:r w:rsidRPr="00F974A1">
        <w:rPr>
          <w:rStyle w:val="cf01"/>
          <w:rFonts w:ascii="Times New Roman" w:hAnsi="Times New Roman" w:cs="Times New Roman"/>
          <w:sz w:val="24"/>
          <w:szCs w:val="24"/>
        </w:rPr>
        <w:t xml:space="preserve"> inom familjen, samt påfrestande livshändelser</w:t>
      </w:r>
      <w:r>
        <w:rPr>
          <w:rStyle w:val="cf01"/>
          <w:rFonts w:ascii="Times New Roman" w:hAnsi="Times New Roman" w:cs="Times New Roman"/>
          <w:sz w:val="24"/>
          <w:szCs w:val="24"/>
        </w:rPr>
        <w:t xml:space="preserve">. Tidig upptäckt och tidiga insatser rekommenderas, då </w:t>
      </w:r>
      <w:r w:rsidRPr="00F974A1">
        <w:rPr>
          <w:rStyle w:val="normaltextrun"/>
        </w:rPr>
        <w:t xml:space="preserve">utebliven adekvat behandling </w:t>
      </w:r>
      <w:r>
        <w:rPr>
          <w:rStyle w:val="normaltextrun"/>
        </w:rPr>
        <w:t>innebär en</w:t>
      </w:r>
      <w:r w:rsidRPr="00F974A1">
        <w:rPr>
          <w:rStyle w:val="normaltextrun"/>
        </w:rPr>
        <w:t xml:space="preserve"> risk för succesiv försämring</w:t>
      </w:r>
      <w:r>
        <w:rPr>
          <w:rStyle w:val="normaltextrun"/>
        </w:rPr>
        <w:t xml:space="preserve">, </w:t>
      </w:r>
      <w:r w:rsidRPr="00F974A1">
        <w:rPr>
          <w:rStyle w:val="normaltextrun"/>
        </w:rPr>
        <w:t xml:space="preserve">funktionsnedsättning och suicidrisk. </w:t>
      </w:r>
    </w:p>
    <w:p w14:paraId="17AF5440" w14:textId="19013F09" w:rsidR="00363F56" w:rsidRPr="00AE0A9B" w:rsidRDefault="00363F56" w:rsidP="00E9798A">
      <w:pPr>
        <w:pStyle w:val="MellanrubrikVGR"/>
        <w:spacing w:after="0"/>
        <w:ind w:left="0" w:right="140"/>
      </w:pPr>
      <w:r w:rsidRPr="00AE0A9B">
        <w:t xml:space="preserve">Diagnos </w:t>
      </w:r>
      <w:r w:rsidR="00DE2B88" w:rsidRPr="00AE0A9B">
        <w:t>och klassifikation</w:t>
      </w:r>
    </w:p>
    <w:p w14:paraId="3C3FDADD" w14:textId="01B6F667" w:rsidR="00363F56" w:rsidRPr="00F974A1" w:rsidRDefault="00363F56" w:rsidP="00E9798A">
      <w:pPr>
        <w:spacing w:after="0"/>
        <w:ind w:left="0" w:right="140"/>
      </w:pPr>
      <w:r w:rsidRPr="00F974A1">
        <w:t>Diagnos</w:t>
      </w:r>
      <w:r w:rsidR="00786AFD">
        <w:t>kriterier utgår från</w:t>
      </w:r>
      <w:r w:rsidRPr="00F974A1">
        <w:t xml:space="preserve"> DSM-5 och klassifikation görs enligt ICD-10.</w:t>
      </w:r>
    </w:p>
    <w:p w14:paraId="78BC324A" w14:textId="77777777" w:rsidR="00363F56" w:rsidRPr="00F974A1" w:rsidRDefault="00363F56" w:rsidP="00E9798A">
      <w:pPr>
        <w:spacing w:line="240" w:lineRule="auto"/>
        <w:ind w:left="0" w:right="140"/>
      </w:pPr>
      <w:r>
        <w:t xml:space="preserve">F93.0 Separationsångest i barndomen </w:t>
      </w:r>
    </w:p>
    <w:p w14:paraId="66E23133" w14:textId="77777777" w:rsidR="00363F56" w:rsidRPr="00F974A1" w:rsidRDefault="00363F56" w:rsidP="00E9798A">
      <w:pPr>
        <w:spacing w:line="240" w:lineRule="auto"/>
        <w:ind w:left="0" w:right="140"/>
      </w:pPr>
      <w:r w:rsidRPr="00F974A1">
        <w:t>F94.0 Selektiv mutism</w:t>
      </w:r>
    </w:p>
    <w:p w14:paraId="0E865629" w14:textId="77777777" w:rsidR="00363F56" w:rsidRPr="00F974A1" w:rsidRDefault="00363F56" w:rsidP="00E9798A">
      <w:pPr>
        <w:spacing w:line="240" w:lineRule="auto"/>
        <w:ind w:left="0" w:right="140"/>
      </w:pPr>
      <w:r w:rsidRPr="00F974A1">
        <w:t>F40.2 Specifik fobi</w:t>
      </w:r>
    </w:p>
    <w:p w14:paraId="52A41432" w14:textId="77777777" w:rsidR="00363F56" w:rsidRPr="00F974A1" w:rsidRDefault="00363F56" w:rsidP="00E9798A">
      <w:pPr>
        <w:spacing w:line="240" w:lineRule="auto"/>
        <w:ind w:left="0" w:right="140"/>
      </w:pPr>
      <w:r w:rsidRPr="00F974A1">
        <w:t>F40.l Social fobi alt. F93.2 Social ångest i barndomen</w:t>
      </w:r>
    </w:p>
    <w:p w14:paraId="7BA7AFEE" w14:textId="77777777" w:rsidR="00363F56" w:rsidRPr="00F974A1" w:rsidRDefault="00363F56" w:rsidP="00E9798A">
      <w:pPr>
        <w:spacing w:line="240" w:lineRule="auto"/>
        <w:ind w:left="0" w:right="140"/>
      </w:pPr>
      <w:r w:rsidRPr="00F974A1">
        <w:t>F41.0 Paniksyndrom</w:t>
      </w:r>
    </w:p>
    <w:p w14:paraId="6B1541A2" w14:textId="0E3C961E" w:rsidR="00363F56" w:rsidRPr="00F974A1" w:rsidRDefault="00363F56" w:rsidP="00E9798A">
      <w:pPr>
        <w:spacing w:line="240" w:lineRule="auto"/>
        <w:ind w:left="0" w:right="140"/>
      </w:pPr>
      <w:r w:rsidRPr="00F974A1">
        <w:t>F41.1 Generaliserat ångestsyndrom alt. F93.1 Fobisk ångest i barndomen</w:t>
      </w:r>
    </w:p>
    <w:p w14:paraId="2983CD94" w14:textId="77777777" w:rsidR="00363F56" w:rsidRPr="00F974A1" w:rsidRDefault="00363F56" w:rsidP="00E9798A">
      <w:pPr>
        <w:spacing w:line="240" w:lineRule="auto"/>
        <w:ind w:left="0" w:right="140"/>
      </w:pPr>
      <w:r w:rsidRPr="00F974A1">
        <w:t xml:space="preserve">F41.8 Andra specificerade ångesttillstånd </w:t>
      </w:r>
    </w:p>
    <w:p w14:paraId="407265A1" w14:textId="77777777" w:rsidR="00363F56" w:rsidRPr="00F974A1" w:rsidRDefault="00363F56" w:rsidP="00E9798A">
      <w:pPr>
        <w:spacing w:line="240" w:lineRule="auto"/>
        <w:ind w:left="0" w:right="140"/>
        <w:rPr>
          <w:rStyle w:val="cf01"/>
          <w:rFonts w:ascii="Times New Roman" w:hAnsi="Times New Roman" w:cs="Times New Roman"/>
          <w:sz w:val="24"/>
          <w:szCs w:val="24"/>
        </w:rPr>
      </w:pPr>
      <w:r w:rsidRPr="00F974A1">
        <w:t>F 41.9 Ångesttillstånd ospecificerat, användas i undantagsfall när ingen mer specifik diagnos inom ångestsyndrom kan ställas</w:t>
      </w:r>
      <w:r>
        <w:t>.</w:t>
      </w:r>
    </w:p>
    <w:p w14:paraId="7FB1BA89" w14:textId="77777777" w:rsidR="00363F56" w:rsidRDefault="00363F56" w:rsidP="00E9798A">
      <w:pPr>
        <w:spacing w:line="240" w:lineRule="auto"/>
        <w:ind w:left="0" w:right="140"/>
      </w:pPr>
      <w:r>
        <w:t>F41.2 Blandade ångest och depressionstillstånd, användas i undantagsfall när ingen mer specifik diagnos kan ställas.</w:t>
      </w:r>
    </w:p>
    <w:p w14:paraId="6FF8D3DC" w14:textId="77777777" w:rsidR="00EE1650" w:rsidRPr="00F974A1" w:rsidRDefault="00EE1650" w:rsidP="00E9798A">
      <w:pPr>
        <w:spacing w:line="240" w:lineRule="auto"/>
        <w:ind w:left="0" w:right="140"/>
      </w:pPr>
    </w:p>
    <w:p w14:paraId="604E0CEF" w14:textId="77777777" w:rsidR="00363F56" w:rsidRPr="00AE0A9B" w:rsidRDefault="00363F56" w:rsidP="00E9798A">
      <w:pPr>
        <w:pStyle w:val="MellanrubrikVGR"/>
        <w:spacing w:after="0"/>
        <w:ind w:left="0" w:right="140"/>
      </w:pPr>
      <w:r w:rsidRPr="00AE0A9B">
        <w:lastRenderedPageBreak/>
        <w:t>Samsjuklighet och differentialdiagnostik</w:t>
      </w:r>
    </w:p>
    <w:p w14:paraId="2D530DB5" w14:textId="0B093D18" w:rsidR="00363F56" w:rsidRPr="00F974A1" w:rsidRDefault="00363F56" w:rsidP="00E9798A">
      <w:pPr>
        <w:spacing w:after="0"/>
        <w:ind w:left="0" w:right="140"/>
        <w:rPr>
          <w:rStyle w:val="normaltextrun"/>
        </w:rPr>
      </w:pPr>
      <w:r w:rsidRPr="00F974A1">
        <w:rPr>
          <w:rStyle w:val="normaltextrun"/>
        </w:rPr>
        <w:t xml:space="preserve">Samsjuklighet är vanligt vid ångestsyndrom och förekommer i upp till </w:t>
      </w:r>
      <w:proofErr w:type="gramStart"/>
      <w:r w:rsidRPr="00F974A1">
        <w:rPr>
          <w:rStyle w:val="normaltextrun"/>
        </w:rPr>
        <w:t>60-70</w:t>
      </w:r>
      <w:proofErr w:type="gramEnd"/>
      <w:r w:rsidRPr="00F974A1">
        <w:rPr>
          <w:rStyle w:val="normaltextrun"/>
        </w:rPr>
        <w:t xml:space="preserve"> procent av fallen. </w:t>
      </w:r>
      <w:r w:rsidR="00E34EFA">
        <w:rPr>
          <w:rStyle w:val="ui-provider"/>
        </w:rPr>
        <w:t>Psykiatriska tillstånd som kan</w:t>
      </w:r>
      <w:r w:rsidR="00E34EFA">
        <w:t xml:space="preserve"> </w:t>
      </w:r>
      <w:r w:rsidR="00E34EFA">
        <w:rPr>
          <w:rStyle w:val="ui-provider"/>
        </w:rPr>
        <w:t>förekomma samtidigt med</w:t>
      </w:r>
      <w:r w:rsidR="00E34EFA">
        <w:t xml:space="preserve"> </w:t>
      </w:r>
      <w:r w:rsidR="00E34EFA">
        <w:rPr>
          <w:rStyle w:val="ui-provider"/>
        </w:rPr>
        <w:t xml:space="preserve">ångestsyndrom är </w:t>
      </w:r>
      <w:proofErr w:type="spellStart"/>
      <w:r w:rsidR="00E34EFA">
        <w:rPr>
          <w:rStyle w:val="ui-provider"/>
        </w:rPr>
        <w:t>adhd</w:t>
      </w:r>
      <w:proofErr w:type="spellEnd"/>
      <w:r w:rsidR="00E34EFA">
        <w:t xml:space="preserve">, </w:t>
      </w:r>
      <w:r w:rsidR="00E34EFA">
        <w:rPr>
          <w:rStyle w:val="ui-provider"/>
        </w:rPr>
        <w:t>depression</w:t>
      </w:r>
      <w:r w:rsidR="00E34EFA">
        <w:t xml:space="preserve">, </w:t>
      </w:r>
      <w:r w:rsidR="00E34EFA">
        <w:rPr>
          <w:rStyle w:val="ui-provider"/>
        </w:rPr>
        <w:t>tvångssyndrom</w:t>
      </w:r>
      <w:r w:rsidR="00E34EFA">
        <w:t xml:space="preserve">, </w:t>
      </w:r>
      <w:r w:rsidR="00E34EFA">
        <w:rPr>
          <w:rStyle w:val="ui-provider"/>
        </w:rPr>
        <w:t>autism</w:t>
      </w:r>
      <w:r w:rsidR="00E34EFA">
        <w:t xml:space="preserve">, </w:t>
      </w:r>
      <w:r w:rsidR="00E34EFA">
        <w:rPr>
          <w:rStyle w:val="ui-provider"/>
        </w:rPr>
        <w:t>bipolärt syndrom</w:t>
      </w:r>
      <w:r w:rsidR="00E34EFA">
        <w:t xml:space="preserve">, </w:t>
      </w:r>
      <w:r w:rsidR="00E34EFA">
        <w:rPr>
          <w:rStyle w:val="ui-provider"/>
        </w:rPr>
        <w:t>psykotiskt syndrom</w:t>
      </w:r>
      <w:r w:rsidR="00E34EFA">
        <w:t xml:space="preserve">, </w:t>
      </w:r>
      <w:r w:rsidR="00E34EFA">
        <w:rPr>
          <w:rStyle w:val="ui-provider"/>
        </w:rPr>
        <w:t>ätstörning</w:t>
      </w:r>
      <w:r w:rsidR="00E34EFA">
        <w:t xml:space="preserve">, </w:t>
      </w:r>
      <w:r w:rsidR="00E34EFA">
        <w:rPr>
          <w:rStyle w:val="ui-provider"/>
        </w:rPr>
        <w:t>trotssyndrom eller</w:t>
      </w:r>
      <w:r w:rsidR="00E34EFA">
        <w:br/>
      </w:r>
      <w:r w:rsidR="00E34EFA">
        <w:rPr>
          <w:rStyle w:val="ui-provider"/>
        </w:rPr>
        <w:t>uppförandestörning</w:t>
      </w:r>
      <w:r w:rsidR="00E34EFA">
        <w:t xml:space="preserve">, </w:t>
      </w:r>
      <w:r w:rsidR="00E34EFA">
        <w:rPr>
          <w:rStyle w:val="ui-provider"/>
        </w:rPr>
        <w:t>missbruk</w:t>
      </w:r>
      <w:r w:rsidR="00E34EFA">
        <w:t xml:space="preserve"> och </w:t>
      </w:r>
      <w:r w:rsidR="00E34EFA">
        <w:rPr>
          <w:rStyle w:val="ui-provider"/>
        </w:rPr>
        <w:t xml:space="preserve">PTSD. </w:t>
      </w:r>
      <w:r w:rsidRPr="00F974A1">
        <w:rPr>
          <w:rStyle w:val="normaltextrun"/>
        </w:rPr>
        <w:t>Utöver samsjuklighet är ångest också ett vanligt tilläggssymtom vid flera psykiatriska tillstånd</w:t>
      </w:r>
      <w:r w:rsidR="00E34EFA">
        <w:rPr>
          <w:rStyle w:val="normaltextrun"/>
        </w:rPr>
        <w:t xml:space="preserve">. </w:t>
      </w:r>
      <w:r w:rsidRPr="00F974A1">
        <w:rPr>
          <w:rStyle w:val="normaltextrun"/>
        </w:rPr>
        <w:t>Det förekommer hög grad av överlappning mellan olika ångesttillstånd, där exempelvis flertalet barn med selektiv mutism även utvecklar social fobi</w:t>
      </w:r>
      <w:r>
        <w:rPr>
          <w:rStyle w:val="normaltextrun"/>
        </w:rPr>
        <w:t>.</w:t>
      </w:r>
      <w:r w:rsidRPr="00F974A1">
        <w:rPr>
          <w:rStyle w:val="normaltextrun"/>
        </w:rPr>
        <w:t xml:space="preserve"> Somatiska tillstånd, som migrän, astma och hypoglykemi kan ge upphov till ångestsymtom, liksom läkemedelsbehandling med astmaläkemedel, kortisonpreparat, SSRI och </w:t>
      </w:r>
      <w:proofErr w:type="spellStart"/>
      <w:r w:rsidRPr="00F974A1">
        <w:rPr>
          <w:rStyle w:val="normaltextrun"/>
        </w:rPr>
        <w:t>antipsykotika</w:t>
      </w:r>
      <w:proofErr w:type="spellEnd"/>
      <w:r w:rsidRPr="00F974A1">
        <w:rPr>
          <w:rStyle w:val="normaltextrun"/>
        </w:rPr>
        <w:t>.</w:t>
      </w:r>
    </w:p>
    <w:p w14:paraId="6641AD45" w14:textId="77777777" w:rsidR="00363F56" w:rsidRPr="00F974A1" w:rsidRDefault="00363F56" w:rsidP="00E9798A">
      <w:pPr>
        <w:spacing w:after="0"/>
        <w:ind w:left="0" w:right="140"/>
      </w:pPr>
    </w:p>
    <w:p w14:paraId="00A12C14" w14:textId="6EE27F60" w:rsidR="00363F56" w:rsidRPr="00F974A1" w:rsidRDefault="00363F56" w:rsidP="00E9798A">
      <w:pPr>
        <w:spacing w:after="0"/>
        <w:ind w:left="0" w:right="140"/>
      </w:pPr>
      <w:r w:rsidRPr="00F974A1">
        <w:t xml:space="preserve">Vanliga differentialdiagnostiska tillstånd vid ångestsyndrom är </w:t>
      </w:r>
      <w:r w:rsidR="008E1220" w:rsidRPr="00F974A1">
        <w:t>ADHD</w:t>
      </w:r>
      <w:r w:rsidRPr="00F974A1">
        <w:t>, missbruk, autismspektrumtillstånd, inlärningssvårigheter och mani, som kan ge symtom liknande de som ses vid ångeststörningar</w:t>
      </w:r>
      <w:r>
        <w:t>.</w:t>
      </w:r>
    </w:p>
    <w:p w14:paraId="599A5038" w14:textId="2AA67A2B" w:rsidR="002763B2" w:rsidRPr="00C41529" w:rsidRDefault="002763B2" w:rsidP="00E9798A">
      <w:pPr>
        <w:pStyle w:val="Rubrik2"/>
        <w:ind w:right="140"/>
        <w:rPr>
          <w:color w:val="auto"/>
          <w:sz w:val="36"/>
          <w:szCs w:val="24"/>
        </w:rPr>
      </w:pPr>
      <w:r w:rsidRPr="00C41529">
        <w:rPr>
          <w:color w:val="auto"/>
          <w:sz w:val="36"/>
          <w:szCs w:val="24"/>
        </w:rPr>
        <w:t>Utredning</w:t>
      </w:r>
    </w:p>
    <w:p w14:paraId="4FA99E35" w14:textId="68D8D6F6" w:rsidR="00FB3CC2" w:rsidRPr="00F974A1" w:rsidRDefault="005335D2" w:rsidP="00E9798A">
      <w:pPr>
        <w:ind w:left="0" w:right="140"/>
      </w:pPr>
      <w:r w:rsidRPr="00F974A1">
        <w:t>Klinisk u</w:t>
      </w:r>
      <w:r w:rsidR="00FB3CC2" w:rsidRPr="00F974A1">
        <w:t xml:space="preserve">tredning vid ångesttillstånd </w:t>
      </w:r>
      <w:r w:rsidR="000772D1">
        <w:t>kan</w:t>
      </w:r>
      <w:r w:rsidRPr="00F974A1">
        <w:t xml:space="preserve"> omfatta</w:t>
      </w:r>
      <w:r w:rsidR="00FB3CC2" w:rsidRPr="00F974A1">
        <w:t>:</w:t>
      </w:r>
    </w:p>
    <w:bookmarkEnd w:id="10"/>
    <w:p w14:paraId="2C7DD571" w14:textId="4EE00F9A" w:rsidR="007E75B8" w:rsidRPr="00F974A1" w:rsidRDefault="007E75B8" w:rsidP="00E9798A">
      <w:pPr>
        <w:pStyle w:val="Liststycke"/>
        <w:numPr>
          <w:ilvl w:val="0"/>
          <w:numId w:val="7"/>
        </w:numPr>
        <w:spacing w:after="0"/>
        <w:ind w:left="360" w:right="140"/>
      </w:pPr>
      <w:r w:rsidRPr="00F974A1">
        <w:t>Aktuell problematik, inkl. debut och förlopp, omfattning, funktionsförmåga, undvikandebeteenden och vidmakthållande faktorer</w:t>
      </w:r>
    </w:p>
    <w:p w14:paraId="727225B1" w14:textId="55CF576A" w:rsidR="007E75B8" w:rsidRPr="00F974A1" w:rsidRDefault="007E75B8" w:rsidP="00E9798A">
      <w:pPr>
        <w:pStyle w:val="Liststycke"/>
        <w:numPr>
          <w:ilvl w:val="0"/>
          <w:numId w:val="7"/>
        </w:numPr>
        <w:ind w:left="360" w:right="140"/>
      </w:pPr>
      <w:r w:rsidRPr="00F974A1">
        <w:t>Ärftlighet</w:t>
      </w:r>
    </w:p>
    <w:p w14:paraId="10199B2A" w14:textId="52ABACE5" w:rsidR="007E75B8" w:rsidRPr="00F974A1" w:rsidRDefault="007E75B8" w:rsidP="00E9798A">
      <w:pPr>
        <w:pStyle w:val="Liststycke"/>
        <w:numPr>
          <w:ilvl w:val="0"/>
          <w:numId w:val="7"/>
        </w:numPr>
        <w:ind w:left="360" w:right="140"/>
      </w:pPr>
      <w:r w:rsidRPr="00F974A1">
        <w:t>Graviditet, förlossning, utveckling</w:t>
      </w:r>
      <w:r w:rsidR="005335D2" w:rsidRPr="00F974A1">
        <w:t>sanamn</w:t>
      </w:r>
      <w:r w:rsidR="00F968ED" w:rsidRPr="00F974A1">
        <w:t>es</w:t>
      </w:r>
    </w:p>
    <w:p w14:paraId="6DAC56BF" w14:textId="6CAACA06" w:rsidR="00F968ED" w:rsidRPr="00F974A1" w:rsidRDefault="00F968ED" w:rsidP="00E9798A">
      <w:pPr>
        <w:pStyle w:val="Liststycke"/>
        <w:numPr>
          <w:ilvl w:val="0"/>
          <w:numId w:val="7"/>
        </w:numPr>
        <w:ind w:left="360" w:right="140"/>
      </w:pPr>
      <w:r w:rsidRPr="00F974A1">
        <w:t>Barnets personlighet/temperament</w:t>
      </w:r>
    </w:p>
    <w:p w14:paraId="1D86D4F0" w14:textId="77777777" w:rsidR="00F968ED" w:rsidRPr="00F974A1" w:rsidRDefault="00F968ED" w:rsidP="00E9798A">
      <w:pPr>
        <w:pStyle w:val="Liststycke"/>
        <w:numPr>
          <w:ilvl w:val="0"/>
          <w:numId w:val="7"/>
        </w:numPr>
        <w:ind w:left="360" w:right="140"/>
      </w:pPr>
      <w:r w:rsidRPr="00F974A1">
        <w:t>Somatisk anamnes och status (vid selektiv mutism även eventuell hörselnedsättning)</w:t>
      </w:r>
    </w:p>
    <w:p w14:paraId="6F1541B6" w14:textId="38AD5A9B" w:rsidR="00F968ED" w:rsidRPr="00F974A1" w:rsidRDefault="00F968ED" w:rsidP="00E9798A">
      <w:pPr>
        <w:pStyle w:val="Liststycke"/>
        <w:numPr>
          <w:ilvl w:val="0"/>
          <w:numId w:val="7"/>
        </w:numPr>
        <w:ind w:left="360" w:right="140"/>
      </w:pPr>
      <w:r w:rsidRPr="00F974A1">
        <w:t>Bedömning av verbal och ickeverbal förmåga i olika sociala sammanhang (vid selektiv mutism)</w:t>
      </w:r>
    </w:p>
    <w:p w14:paraId="4B0C9A45" w14:textId="5333D561" w:rsidR="005335D2" w:rsidRPr="00F974A1" w:rsidRDefault="005335D2" w:rsidP="00E9798A">
      <w:pPr>
        <w:pStyle w:val="Liststycke"/>
        <w:numPr>
          <w:ilvl w:val="0"/>
          <w:numId w:val="7"/>
        </w:numPr>
        <w:spacing w:after="0"/>
        <w:ind w:left="360" w:right="140"/>
      </w:pPr>
      <w:r w:rsidRPr="00F974A1">
        <w:t xml:space="preserve">Beskrivning av psykosociala risk- och skyddsfaktorer (familjesituation, skola, fritid, kamratrelationer). Uppmärksamma alltid barnets skyddsbehov och skyldigheten att anmäla till socialtjänsten vid kännedom eller misstanke om att ett barn far illa, enligt </w:t>
      </w:r>
      <w:hyperlink r:id="rId12" w:history="1">
        <w:r w:rsidR="004144E4">
          <w:rPr>
            <w:rStyle w:val="Hyperlnk"/>
          </w:rPr>
          <w:t>Barn under 18 år som far illa eller riskerar att fara illa</w:t>
        </w:r>
      </w:hyperlink>
    </w:p>
    <w:p w14:paraId="3D87212F" w14:textId="50C24F3F" w:rsidR="005335D2" w:rsidRPr="00F974A1" w:rsidRDefault="005335D2" w:rsidP="00E9798A">
      <w:pPr>
        <w:pStyle w:val="Liststycke"/>
        <w:numPr>
          <w:ilvl w:val="0"/>
          <w:numId w:val="7"/>
        </w:numPr>
        <w:ind w:left="360" w:right="140"/>
      </w:pPr>
      <w:r w:rsidRPr="00F974A1">
        <w:t xml:space="preserve">Riktade frågor om självskadebeteende och suicidriskbedömning </w:t>
      </w:r>
    </w:p>
    <w:p w14:paraId="0410D2EE" w14:textId="77777777" w:rsidR="005335D2" w:rsidRPr="00F974A1" w:rsidRDefault="005335D2" w:rsidP="00E9798A">
      <w:pPr>
        <w:pStyle w:val="Liststycke"/>
        <w:numPr>
          <w:ilvl w:val="0"/>
          <w:numId w:val="7"/>
        </w:numPr>
        <w:spacing w:after="0"/>
        <w:ind w:left="360" w:right="140"/>
      </w:pPr>
      <w:r w:rsidRPr="00F974A1">
        <w:t>Kartläggning av alkohol och substansbruk</w:t>
      </w:r>
    </w:p>
    <w:p w14:paraId="1399AB3B" w14:textId="7931B13F" w:rsidR="007E75B8" w:rsidRPr="00F974A1" w:rsidRDefault="007E75B8" w:rsidP="00E9798A">
      <w:pPr>
        <w:pStyle w:val="Liststycke"/>
        <w:numPr>
          <w:ilvl w:val="0"/>
          <w:numId w:val="7"/>
        </w:numPr>
        <w:ind w:left="360" w:right="140"/>
      </w:pPr>
      <w:r w:rsidRPr="00F974A1">
        <w:t>Tidigare psykisk ohälsa</w:t>
      </w:r>
    </w:p>
    <w:p w14:paraId="5028FA81" w14:textId="623C5015" w:rsidR="007E75B8" w:rsidRPr="00F974A1" w:rsidRDefault="007E75B8" w:rsidP="00E9798A">
      <w:pPr>
        <w:pStyle w:val="Liststycke"/>
        <w:numPr>
          <w:ilvl w:val="0"/>
          <w:numId w:val="7"/>
        </w:numPr>
        <w:ind w:left="360" w:right="140"/>
      </w:pPr>
      <w:r w:rsidRPr="00F974A1">
        <w:t>Samsjuklighet</w:t>
      </w:r>
      <w:r w:rsidR="00F968ED" w:rsidRPr="00F974A1">
        <w:t xml:space="preserve"> och d</w:t>
      </w:r>
      <w:r w:rsidRPr="00F974A1">
        <w:t>ifferentialdiagnostiska överväganden, särskilt ämnesomsättnings- och hormonrubbningar (</w:t>
      </w:r>
      <w:proofErr w:type="spellStart"/>
      <w:r w:rsidRPr="00F974A1">
        <w:t>hypotyreos</w:t>
      </w:r>
      <w:proofErr w:type="spellEnd"/>
      <w:r w:rsidRPr="00F974A1">
        <w:t xml:space="preserve">, </w:t>
      </w:r>
      <w:proofErr w:type="spellStart"/>
      <w:r w:rsidRPr="00F974A1">
        <w:t>feokromocytom</w:t>
      </w:r>
      <w:proofErr w:type="spellEnd"/>
      <w:r w:rsidRPr="00F974A1">
        <w:t>), andningsbesvär, hjärtsjukdom, läkemedelsbiverkan, språkstörning</w:t>
      </w:r>
    </w:p>
    <w:p w14:paraId="03C0D765" w14:textId="0D94917A" w:rsidR="00B454E8" w:rsidRPr="00F974A1" w:rsidRDefault="007E75B8" w:rsidP="00E9798A">
      <w:pPr>
        <w:pStyle w:val="Liststycke"/>
        <w:numPr>
          <w:ilvl w:val="0"/>
          <w:numId w:val="7"/>
        </w:numPr>
        <w:ind w:left="360" w:right="140"/>
      </w:pPr>
      <w:r w:rsidRPr="00F974A1">
        <w:t xml:space="preserve">Vid terapiresistenta </w:t>
      </w:r>
      <w:r w:rsidR="00BD2FC8">
        <w:t>ångestsymtom</w:t>
      </w:r>
      <w:r w:rsidRPr="00F974A1">
        <w:t xml:space="preserve"> bör underliggande problematik utreda</w:t>
      </w:r>
      <w:r w:rsidR="00FB3CC2" w:rsidRPr="00F974A1">
        <w:t>s</w:t>
      </w:r>
    </w:p>
    <w:p w14:paraId="32B5ABD7" w14:textId="2C723582" w:rsidR="00F968ED" w:rsidRPr="00AE0A9B" w:rsidRDefault="00F968ED" w:rsidP="00E9798A">
      <w:pPr>
        <w:pStyle w:val="MellanrubrikVGR"/>
        <w:spacing w:after="0"/>
        <w:ind w:left="0" w:right="140"/>
      </w:pPr>
      <w:r w:rsidRPr="00AE0A9B">
        <w:t xml:space="preserve">Skattnings- och bedömningsinstrument </w:t>
      </w:r>
    </w:p>
    <w:p w14:paraId="71B534C7" w14:textId="4907ED43" w:rsidR="00FB3CC2" w:rsidRPr="00F974A1" w:rsidRDefault="007E75B8" w:rsidP="00E9798A">
      <w:pPr>
        <w:spacing w:after="0"/>
        <w:ind w:left="0" w:right="140"/>
      </w:pPr>
      <w:r w:rsidRPr="00F974A1">
        <w:t>Skattningsskalor</w:t>
      </w:r>
      <w:r w:rsidR="005169CF">
        <w:t xml:space="preserve"> som kan användas</w:t>
      </w:r>
      <w:r w:rsidRPr="00F974A1">
        <w:t xml:space="preserve">: </w:t>
      </w:r>
    </w:p>
    <w:p w14:paraId="44178A90" w14:textId="1DE5FCE4" w:rsidR="00FB3CC2" w:rsidRPr="00F974A1" w:rsidRDefault="008C0B60" w:rsidP="00E9798A">
      <w:pPr>
        <w:pStyle w:val="Liststycke"/>
        <w:numPr>
          <w:ilvl w:val="0"/>
          <w:numId w:val="13"/>
        </w:numPr>
        <w:spacing w:after="0"/>
        <w:ind w:right="140"/>
      </w:pPr>
      <w:r w:rsidRPr="00F974A1">
        <w:rPr>
          <w:w w:val="95"/>
        </w:rPr>
        <w:t>SCARED-</w:t>
      </w:r>
      <w:r w:rsidRPr="00F974A1">
        <w:t>R (</w:t>
      </w:r>
      <w:proofErr w:type="spellStart"/>
      <w:r w:rsidRPr="00F974A1">
        <w:t>Screen</w:t>
      </w:r>
      <w:proofErr w:type="spellEnd"/>
      <w:r w:rsidRPr="00F974A1">
        <w:t xml:space="preserve"> for Child </w:t>
      </w:r>
      <w:proofErr w:type="spellStart"/>
      <w:r w:rsidRPr="00F974A1">
        <w:t>Anxiety</w:t>
      </w:r>
      <w:proofErr w:type="spellEnd"/>
      <w:r w:rsidRPr="00F974A1">
        <w:t xml:space="preserve"> </w:t>
      </w:r>
      <w:proofErr w:type="spellStart"/>
      <w:r w:rsidRPr="00F974A1">
        <w:t>Related</w:t>
      </w:r>
      <w:proofErr w:type="spellEnd"/>
      <w:r w:rsidRPr="00F974A1">
        <w:t xml:space="preserve"> Emotional Disorders – </w:t>
      </w:r>
      <w:proofErr w:type="spellStart"/>
      <w:r w:rsidRPr="00F974A1">
        <w:t>Revised</w:t>
      </w:r>
      <w:proofErr w:type="spellEnd"/>
      <w:r w:rsidRPr="00F974A1">
        <w:t>)</w:t>
      </w:r>
      <w:r w:rsidR="00A24BEF">
        <w:t xml:space="preserve"> med separata formulär för </w:t>
      </w:r>
      <w:hyperlink r:id="rId13" w:history="1">
        <w:r w:rsidR="00A24BEF" w:rsidRPr="00545F7A">
          <w:rPr>
            <w:rStyle w:val="Hyperlnk"/>
          </w:rPr>
          <w:t>barn</w:t>
        </w:r>
      </w:hyperlink>
      <w:r w:rsidR="00A24BEF">
        <w:t xml:space="preserve"> och </w:t>
      </w:r>
      <w:hyperlink r:id="rId14" w:history="1">
        <w:r w:rsidR="00A24BEF" w:rsidRPr="00DC15CA">
          <w:rPr>
            <w:rStyle w:val="Hyperlnk"/>
          </w:rPr>
          <w:t>förä</w:t>
        </w:r>
        <w:r w:rsidR="00247655" w:rsidRPr="00DC15CA">
          <w:rPr>
            <w:rStyle w:val="Hyperlnk"/>
          </w:rPr>
          <w:t>ldrar</w:t>
        </w:r>
      </w:hyperlink>
    </w:p>
    <w:p w14:paraId="63943374" w14:textId="0ED8BB17" w:rsidR="00FB3CC2" w:rsidRPr="00F974A1" w:rsidRDefault="00E614ED" w:rsidP="00E9798A">
      <w:pPr>
        <w:pStyle w:val="Liststycke"/>
        <w:numPr>
          <w:ilvl w:val="0"/>
          <w:numId w:val="13"/>
        </w:numPr>
        <w:spacing w:after="0"/>
        <w:ind w:right="140"/>
      </w:pPr>
      <w:r w:rsidRPr="00F974A1">
        <w:lastRenderedPageBreak/>
        <w:t>SCAS (</w:t>
      </w:r>
      <w:proofErr w:type="spellStart"/>
      <w:r w:rsidRPr="00F974A1">
        <w:t>Spence</w:t>
      </w:r>
      <w:proofErr w:type="spellEnd"/>
      <w:r w:rsidRPr="00F974A1">
        <w:t xml:space="preserve"> </w:t>
      </w:r>
      <w:proofErr w:type="spellStart"/>
      <w:r w:rsidRPr="00F974A1">
        <w:t>Children’s</w:t>
      </w:r>
      <w:proofErr w:type="spellEnd"/>
      <w:r w:rsidRPr="00F974A1">
        <w:t xml:space="preserve"> </w:t>
      </w:r>
      <w:proofErr w:type="spellStart"/>
      <w:r w:rsidRPr="00F974A1">
        <w:t>Anxiety</w:t>
      </w:r>
      <w:proofErr w:type="spellEnd"/>
      <w:r w:rsidRPr="00F974A1">
        <w:t xml:space="preserve"> </w:t>
      </w:r>
      <w:proofErr w:type="spellStart"/>
      <w:r w:rsidRPr="00F974A1">
        <w:t>Scale</w:t>
      </w:r>
      <w:proofErr w:type="spellEnd"/>
      <w:r w:rsidRPr="00F974A1">
        <w:t xml:space="preserve">) </w:t>
      </w:r>
      <w:r w:rsidR="00247655" w:rsidRPr="00F974A1">
        <w:t>(vid ångest)</w:t>
      </w:r>
      <w:r w:rsidR="00247655">
        <w:t xml:space="preserve"> </w:t>
      </w:r>
      <w:r w:rsidRPr="00F974A1">
        <w:t xml:space="preserve">som är självskattningsinstrument med separata formulär för </w:t>
      </w:r>
      <w:hyperlink r:id="rId15" w:history="1">
        <w:r w:rsidRPr="00734FE3">
          <w:rPr>
            <w:rStyle w:val="Hyperlnk"/>
          </w:rPr>
          <w:t>barn</w:t>
        </w:r>
      </w:hyperlink>
      <w:r w:rsidR="00910CB9">
        <w:t xml:space="preserve"> och </w:t>
      </w:r>
      <w:hyperlink r:id="rId16" w:history="1">
        <w:r w:rsidRPr="00E66971">
          <w:rPr>
            <w:rStyle w:val="Hyperlnk"/>
          </w:rPr>
          <w:t>föräldrar</w:t>
        </w:r>
      </w:hyperlink>
      <w:r w:rsidR="007E75B8" w:rsidRPr="00F974A1">
        <w:t xml:space="preserve"> </w:t>
      </w:r>
    </w:p>
    <w:p w14:paraId="7F661C49" w14:textId="3FCC6F6B" w:rsidR="00FB3CC2" w:rsidRPr="00F974A1" w:rsidRDefault="00000000" w:rsidP="00E9798A">
      <w:pPr>
        <w:pStyle w:val="Liststycke"/>
        <w:numPr>
          <w:ilvl w:val="0"/>
          <w:numId w:val="13"/>
        </w:numPr>
        <w:spacing w:after="0"/>
        <w:ind w:right="140"/>
      </w:pPr>
      <w:hyperlink r:id="rId17" w:history="1">
        <w:r w:rsidR="007E75B8" w:rsidRPr="00B33EF3">
          <w:rPr>
            <w:rStyle w:val="Hyperlnk"/>
          </w:rPr>
          <w:t>SMQ</w:t>
        </w:r>
        <w:r w:rsidR="00AE00CE" w:rsidRPr="00B33EF3">
          <w:rPr>
            <w:rStyle w:val="Hyperlnk"/>
          </w:rPr>
          <w:t xml:space="preserve"> </w:t>
        </w:r>
        <w:r w:rsidR="00B82EF6" w:rsidRPr="00B33EF3">
          <w:rPr>
            <w:rStyle w:val="Hyperlnk"/>
          </w:rPr>
          <w:t>(</w:t>
        </w:r>
        <w:proofErr w:type="spellStart"/>
        <w:r w:rsidR="00AE00CE" w:rsidRPr="00B33EF3">
          <w:rPr>
            <w:rStyle w:val="Hyperlnk"/>
          </w:rPr>
          <w:t>Sel</w:t>
        </w:r>
        <w:r w:rsidR="005B5981" w:rsidRPr="00B33EF3">
          <w:rPr>
            <w:rStyle w:val="Hyperlnk"/>
          </w:rPr>
          <w:t>ective</w:t>
        </w:r>
        <w:proofErr w:type="spellEnd"/>
        <w:r w:rsidR="005B5981" w:rsidRPr="00B33EF3">
          <w:rPr>
            <w:rStyle w:val="Hyperlnk"/>
          </w:rPr>
          <w:t xml:space="preserve"> </w:t>
        </w:r>
        <w:r w:rsidR="001661C0" w:rsidRPr="00B33EF3">
          <w:rPr>
            <w:rStyle w:val="Hyperlnk"/>
          </w:rPr>
          <w:t>M</w:t>
        </w:r>
        <w:r w:rsidR="005B5981" w:rsidRPr="00B33EF3">
          <w:rPr>
            <w:rStyle w:val="Hyperlnk"/>
          </w:rPr>
          <w:t xml:space="preserve">utism </w:t>
        </w:r>
        <w:proofErr w:type="spellStart"/>
        <w:r w:rsidR="004E590A" w:rsidRPr="00B33EF3">
          <w:rPr>
            <w:rStyle w:val="Hyperlnk"/>
          </w:rPr>
          <w:t>Question</w:t>
        </w:r>
        <w:r w:rsidR="00F3094A" w:rsidRPr="00B33EF3">
          <w:rPr>
            <w:rStyle w:val="Hyperlnk"/>
          </w:rPr>
          <w:t>aire</w:t>
        </w:r>
        <w:proofErr w:type="spellEnd"/>
        <w:r w:rsidR="00B82EF6" w:rsidRPr="00B33EF3">
          <w:rPr>
            <w:rStyle w:val="Hyperlnk"/>
          </w:rPr>
          <w:t>)</w:t>
        </w:r>
      </w:hyperlink>
      <w:r w:rsidR="007E75B8" w:rsidRPr="00F974A1">
        <w:t xml:space="preserve"> </w:t>
      </w:r>
      <w:r w:rsidR="00474F0E">
        <w:t>(vid selektiv mutism)</w:t>
      </w:r>
    </w:p>
    <w:p w14:paraId="2B70996A" w14:textId="6E369573" w:rsidR="007E75B8" w:rsidRPr="00F974A1" w:rsidRDefault="00000000" w:rsidP="00E9798A">
      <w:pPr>
        <w:pStyle w:val="Liststycke"/>
        <w:numPr>
          <w:ilvl w:val="0"/>
          <w:numId w:val="13"/>
        </w:numPr>
        <w:spacing w:after="0"/>
        <w:ind w:right="140"/>
      </w:pPr>
      <w:hyperlink r:id="rId18" w:history="1">
        <w:r w:rsidR="007E75B8" w:rsidRPr="00474F0E">
          <w:rPr>
            <w:rStyle w:val="Hyperlnk"/>
          </w:rPr>
          <w:t>SSQ</w:t>
        </w:r>
        <w:r w:rsidR="004C01AB" w:rsidRPr="00474F0E">
          <w:rPr>
            <w:rStyle w:val="Hyperlnk"/>
          </w:rPr>
          <w:t xml:space="preserve"> </w:t>
        </w:r>
        <w:r w:rsidR="00B82EF6" w:rsidRPr="00474F0E">
          <w:rPr>
            <w:rStyle w:val="Hyperlnk"/>
          </w:rPr>
          <w:t>(</w:t>
        </w:r>
        <w:proofErr w:type="spellStart"/>
        <w:r w:rsidR="004C01AB" w:rsidRPr="00474F0E">
          <w:rPr>
            <w:rStyle w:val="Hyperlnk"/>
          </w:rPr>
          <w:t>S</w:t>
        </w:r>
        <w:r w:rsidR="00AC6B27" w:rsidRPr="00474F0E">
          <w:rPr>
            <w:rStyle w:val="Hyperlnk"/>
          </w:rPr>
          <w:t>chool</w:t>
        </w:r>
        <w:proofErr w:type="spellEnd"/>
        <w:r w:rsidR="00AC6B27" w:rsidRPr="00474F0E">
          <w:rPr>
            <w:rStyle w:val="Hyperlnk"/>
          </w:rPr>
          <w:t xml:space="preserve"> </w:t>
        </w:r>
        <w:proofErr w:type="spellStart"/>
        <w:r w:rsidR="00667743" w:rsidRPr="00474F0E">
          <w:rPr>
            <w:rStyle w:val="Hyperlnk"/>
          </w:rPr>
          <w:t>Speech</w:t>
        </w:r>
        <w:proofErr w:type="spellEnd"/>
        <w:r w:rsidR="00667743" w:rsidRPr="00474F0E">
          <w:rPr>
            <w:rStyle w:val="Hyperlnk"/>
          </w:rPr>
          <w:t xml:space="preserve"> </w:t>
        </w:r>
        <w:proofErr w:type="spellStart"/>
        <w:r w:rsidR="001661C0" w:rsidRPr="00474F0E">
          <w:rPr>
            <w:rStyle w:val="Hyperlnk"/>
          </w:rPr>
          <w:t>Questionaire</w:t>
        </w:r>
        <w:proofErr w:type="spellEnd"/>
        <w:r w:rsidR="00B82EF6" w:rsidRPr="00474F0E">
          <w:rPr>
            <w:rStyle w:val="Hyperlnk"/>
          </w:rPr>
          <w:t>)</w:t>
        </w:r>
      </w:hyperlink>
      <w:r w:rsidR="001661C0" w:rsidRPr="00F974A1">
        <w:t xml:space="preserve"> </w:t>
      </w:r>
      <w:r w:rsidR="007E75B8" w:rsidRPr="00F974A1">
        <w:t xml:space="preserve">(vid </w:t>
      </w:r>
      <w:r w:rsidR="00DA19B7" w:rsidRPr="00F974A1">
        <w:t xml:space="preserve">selektiv </w:t>
      </w:r>
      <w:r w:rsidR="007E75B8" w:rsidRPr="00F974A1">
        <w:t>mutism)</w:t>
      </w:r>
    </w:p>
    <w:p w14:paraId="62AE44D5" w14:textId="07EAF307" w:rsidR="007F2FA7" w:rsidRDefault="00000000" w:rsidP="00E9798A">
      <w:pPr>
        <w:pStyle w:val="Liststycke"/>
        <w:numPr>
          <w:ilvl w:val="0"/>
          <w:numId w:val="13"/>
        </w:numPr>
        <w:ind w:right="140"/>
      </w:pPr>
      <w:hyperlink r:id="rId19" w:history="1">
        <w:proofErr w:type="spellStart"/>
        <w:r w:rsidR="007F2FA7" w:rsidRPr="00D067D9">
          <w:rPr>
            <w:rStyle w:val="Hyperlnk"/>
          </w:rPr>
          <w:t>Childrens's</w:t>
        </w:r>
        <w:proofErr w:type="spellEnd"/>
        <w:r w:rsidR="007F2FA7" w:rsidRPr="00D067D9">
          <w:rPr>
            <w:rStyle w:val="Hyperlnk"/>
          </w:rPr>
          <w:t xml:space="preserve"> Global </w:t>
        </w:r>
        <w:proofErr w:type="spellStart"/>
        <w:r w:rsidR="007F2FA7" w:rsidRPr="00D067D9">
          <w:rPr>
            <w:rStyle w:val="Hyperlnk"/>
          </w:rPr>
          <w:t>Assessment</w:t>
        </w:r>
        <w:proofErr w:type="spellEnd"/>
        <w:r w:rsidR="007F2FA7" w:rsidRPr="00D067D9">
          <w:rPr>
            <w:rStyle w:val="Hyperlnk"/>
          </w:rPr>
          <w:t xml:space="preserve"> </w:t>
        </w:r>
        <w:proofErr w:type="spellStart"/>
        <w:r w:rsidR="007F2FA7" w:rsidRPr="00D067D9">
          <w:rPr>
            <w:rStyle w:val="Hyperlnk"/>
          </w:rPr>
          <w:t>Scale</w:t>
        </w:r>
        <w:proofErr w:type="spellEnd"/>
        <w:r w:rsidR="007F2FA7" w:rsidRPr="00D067D9">
          <w:rPr>
            <w:rStyle w:val="Hyperlnk"/>
          </w:rPr>
          <w:t xml:space="preserve"> (CGAS)</w:t>
        </w:r>
      </w:hyperlink>
      <w:r w:rsidR="007F2FA7">
        <w:t xml:space="preserve"> för skattning av funktionsnivån</w:t>
      </w:r>
    </w:p>
    <w:p w14:paraId="6F48CD3A" w14:textId="6E44DD76" w:rsidR="009B754C" w:rsidRDefault="00000000" w:rsidP="00E9798A">
      <w:pPr>
        <w:pStyle w:val="Liststycke"/>
        <w:numPr>
          <w:ilvl w:val="0"/>
          <w:numId w:val="13"/>
        </w:numPr>
        <w:ind w:right="140"/>
      </w:pPr>
      <w:hyperlink r:id="rId20" w:history="1">
        <w:r w:rsidR="007F2FA7" w:rsidRPr="00D067D9">
          <w:rPr>
            <w:rStyle w:val="Hyperlnk"/>
          </w:rPr>
          <w:t>Miniguide för CGAS-skattning</w:t>
        </w:r>
      </w:hyperlink>
    </w:p>
    <w:p w14:paraId="52A5D254" w14:textId="2E82E99C" w:rsidR="00FB3CC2" w:rsidRPr="00F974A1" w:rsidRDefault="007E75B8" w:rsidP="00E9798A">
      <w:pPr>
        <w:ind w:left="0" w:right="140"/>
      </w:pPr>
      <w:r w:rsidRPr="00F974A1">
        <w:t xml:space="preserve">Diagnostisk intervju: </w:t>
      </w:r>
    </w:p>
    <w:p w14:paraId="5C3DBFE0" w14:textId="562828B3" w:rsidR="00F15D4D" w:rsidRDefault="00000000" w:rsidP="00E9798A">
      <w:pPr>
        <w:pStyle w:val="Liststycke"/>
        <w:numPr>
          <w:ilvl w:val="0"/>
          <w:numId w:val="14"/>
        </w:numPr>
        <w:ind w:left="360" w:right="140"/>
      </w:pPr>
      <w:hyperlink r:id="rId21" w:history="1">
        <w:r w:rsidR="00F15D4D" w:rsidRPr="00AD1923">
          <w:rPr>
            <w:rStyle w:val="Hyperlnk"/>
          </w:rPr>
          <w:t>MINI Kid (Mini Internationell Neuropsykiatrisk Intervju)</w:t>
        </w:r>
      </w:hyperlink>
    </w:p>
    <w:p w14:paraId="47F6EDC3" w14:textId="3D04C829" w:rsidR="00F15D4D" w:rsidRDefault="00000000" w:rsidP="00E9798A">
      <w:pPr>
        <w:pStyle w:val="Liststycke"/>
        <w:numPr>
          <w:ilvl w:val="0"/>
          <w:numId w:val="8"/>
        </w:numPr>
        <w:spacing w:after="0"/>
        <w:ind w:left="360" w:right="140"/>
      </w:pPr>
      <w:hyperlink r:id="rId22">
        <w:proofErr w:type="spellStart"/>
        <w:r w:rsidR="00F15D4D" w:rsidRPr="3FCED3A4">
          <w:rPr>
            <w:rStyle w:val="Hyperlnk"/>
          </w:rPr>
          <w:t>Kiddie</w:t>
        </w:r>
        <w:proofErr w:type="spellEnd"/>
        <w:r w:rsidR="00F15D4D" w:rsidRPr="3FCED3A4">
          <w:rPr>
            <w:rStyle w:val="Hyperlnk"/>
          </w:rPr>
          <w:t xml:space="preserve"> SADS (</w:t>
        </w:r>
        <w:proofErr w:type="spellStart"/>
        <w:r w:rsidR="00F15D4D" w:rsidRPr="3FCED3A4">
          <w:rPr>
            <w:rStyle w:val="Hyperlnk"/>
          </w:rPr>
          <w:t>Kiddie</w:t>
        </w:r>
        <w:proofErr w:type="spellEnd"/>
        <w:r w:rsidR="00F15D4D" w:rsidRPr="3FCED3A4">
          <w:rPr>
            <w:rStyle w:val="Hyperlnk"/>
          </w:rPr>
          <w:t xml:space="preserve"> Social </w:t>
        </w:r>
        <w:proofErr w:type="spellStart"/>
        <w:r w:rsidR="00F15D4D" w:rsidRPr="3FCED3A4">
          <w:rPr>
            <w:rStyle w:val="Hyperlnk"/>
          </w:rPr>
          <w:t>Avoidance</w:t>
        </w:r>
        <w:proofErr w:type="spellEnd"/>
        <w:r w:rsidR="00F15D4D" w:rsidRPr="3FCED3A4">
          <w:rPr>
            <w:rStyle w:val="Hyperlnk"/>
          </w:rPr>
          <w:t xml:space="preserve"> and Distress </w:t>
        </w:r>
        <w:proofErr w:type="spellStart"/>
        <w:r w:rsidR="00F15D4D" w:rsidRPr="3FCED3A4">
          <w:rPr>
            <w:rStyle w:val="Hyperlnk"/>
          </w:rPr>
          <w:t>Scale</w:t>
        </w:r>
        <w:proofErr w:type="spellEnd"/>
        <w:r w:rsidR="00F15D4D" w:rsidRPr="3FCED3A4">
          <w:rPr>
            <w:rStyle w:val="Hyperlnk"/>
          </w:rPr>
          <w:t>)</w:t>
        </w:r>
      </w:hyperlink>
    </w:p>
    <w:p w14:paraId="37252DD4" w14:textId="52AEDB40" w:rsidR="3FCED3A4" w:rsidRPr="00F13C0D" w:rsidRDefault="006402E0" w:rsidP="00E9798A">
      <w:pPr>
        <w:pStyle w:val="Rubrik2"/>
        <w:spacing w:after="0" w:line="276" w:lineRule="auto"/>
        <w:ind w:right="140"/>
        <w:rPr>
          <w:rFonts w:ascii="Times New Roman" w:eastAsia="Times New Roman" w:hAnsi="Times New Roman" w:cs="Times New Roman"/>
          <w:bCs w:val="0"/>
          <w:color w:val="auto"/>
          <w:sz w:val="24"/>
          <w:szCs w:val="24"/>
        </w:rPr>
      </w:pPr>
      <w:r w:rsidRPr="00C41529">
        <w:rPr>
          <w:color w:val="auto"/>
          <w:sz w:val="36"/>
          <w:szCs w:val="24"/>
        </w:rPr>
        <w:t>Behandling</w:t>
      </w:r>
      <w:r w:rsidR="00F13C0D">
        <w:rPr>
          <w:color w:val="auto"/>
        </w:rPr>
        <w:br/>
      </w:r>
      <w:proofErr w:type="spellStart"/>
      <w:r w:rsidR="00B82352" w:rsidRPr="00F13C0D">
        <w:rPr>
          <w:rFonts w:ascii="Times New Roman" w:eastAsia="Times New Roman" w:hAnsi="Times New Roman" w:cs="Times New Roman"/>
          <w:bCs w:val="0"/>
          <w:color w:val="auto"/>
          <w:sz w:val="24"/>
          <w:szCs w:val="24"/>
        </w:rPr>
        <w:t>Behandling</w:t>
      </w:r>
      <w:proofErr w:type="spellEnd"/>
      <w:r w:rsidR="00B82352" w:rsidRPr="00F13C0D">
        <w:rPr>
          <w:rFonts w:ascii="Times New Roman" w:eastAsia="Times New Roman" w:hAnsi="Times New Roman" w:cs="Times New Roman"/>
          <w:bCs w:val="0"/>
          <w:color w:val="auto"/>
          <w:sz w:val="24"/>
          <w:szCs w:val="24"/>
        </w:rPr>
        <w:t xml:space="preserve"> vid ångestsyndrom hos barn och ungdomar kan med fördel följa principer för stegvis vård, där en klinisk bedömning av individens symtombild, funktionsnivå och förutsättningar ger vägledning i val av insats</w:t>
      </w:r>
      <w:r w:rsidR="00F40008" w:rsidRPr="00F13C0D">
        <w:rPr>
          <w:rFonts w:ascii="Times New Roman" w:eastAsia="Times New Roman" w:hAnsi="Times New Roman" w:cs="Times New Roman"/>
          <w:bCs w:val="0"/>
          <w:color w:val="auto"/>
          <w:sz w:val="24"/>
          <w:szCs w:val="24"/>
        </w:rPr>
        <w:t xml:space="preserve"> på </w:t>
      </w:r>
      <w:r w:rsidR="00136700" w:rsidRPr="00F13C0D">
        <w:rPr>
          <w:rFonts w:ascii="Times New Roman" w:eastAsia="Times New Roman" w:hAnsi="Times New Roman" w:cs="Times New Roman"/>
          <w:bCs w:val="0"/>
          <w:color w:val="auto"/>
          <w:sz w:val="24"/>
          <w:szCs w:val="24"/>
        </w:rPr>
        <w:t>respektive vårdnivå.</w:t>
      </w:r>
      <w:r w:rsidR="00222B54" w:rsidRPr="00F13C0D">
        <w:rPr>
          <w:rFonts w:ascii="Times New Roman" w:eastAsia="Times New Roman" w:hAnsi="Times New Roman" w:cs="Times New Roman"/>
          <w:bCs w:val="0"/>
          <w:color w:val="auto"/>
          <w:sz w:val="24"/>
          <w:szCs w:val="24"/>
        </w:rPr>
        <w:t xml:space="preserve"> </w:t>
      </w:r>
      <w:r w:rsidR="007D7396" w:rsidRPr="00F13C0D">
        <w:rPr>
          <w:rFonts w:ascii="Times New Roman" w:eastAsia="Times New Roman" w:hAnsi="Times New Roman" w:cs="Times New Roman"/>
          <w:bCs w:val="0"/>
          <w:color w:val="auto"/>
          <w:sz w:val="24"/>
          <w:szCs w:val="24"/>
        </w:rPr>
        <w:t>De stegvisa insatserna beskrivs nedan</w:t>
      </w:r>
      <w:r w:rsidR="00F45A60" w:rsidRPr="00F13C0D">
        <w:rPr>
          <w:rFonts w:ascii="Times New Roman" w:eastAsia="Times New Roman" w:hAnsi="Times New Roman" w:cs="Times New Roman"/>
          <w:bCs w:val="0"/>
          <w:color w:val="auto"/>
          <w:sz w:val="24"/>
          <w:szCs w:val="24"/>
        </w:rPr>
        <w:t xml:space="preserve">: </w:t>
      </w:r>
      <w:r w:rsidR="008A3D4C" w:rsidRPr="00F13C0D">
        <w:rPr>
          <w:rFonts w:ascii="Times New Roman" w:eastAsia="Times New Roman" w:hAnsi="Times New Roman" w:cs="Times New Roman"/>
          <w:bCs w:val="0"/>
          <w:color w:val="auto"/>
          <w:sz w:val="24"/>
          <w:szCs w:val="24"/>
        </w:rPr>
        <w:t>p</w:t>
      </w:r>
      <w:r w:rsidR="00F45A60" w:rsidRPr="00F13C0D">
        <w:rPr>
          <w:rFonts w:ascii="Times New Roman" w:eastAsia="Times New Roman" w:hAnsi="Times New Roman" w:cs="Times New Roman"/>
          <w:bCs w:val="0"/>
          <w:color w:val="auto"/>
          <w:sz w:val="24"/>
          <w:szCs w:val="24"/>
        </w:rPr>
        <w:t xml:space="preserve">sykopedagogisk behandling, </w:t>
      </w:r>
      <w:r w:rsidR="008A3D4C" w:rsidRPr="00F13C0D">
        <w:rPr>
          <w:rFonts w:ascii="Times New Roman" w:eastAsia="Times New Roman" w:hAnsi="Times New Roman" w:cs="Times New Roman"/>
          <w:bCs w:val="0"/>
          <w:color w:val="auto"/>
          <w:sz w:val="24"/>
          <w:szCs w:val="24"/>
        </w:rPr>
        <w:t>k</w:t>
      </w:r>
      <w:r w:rsidR="00F45A60" w:rsidRPr="00F13C0D">
        <w:rPr>
          <w:rFonts w:ascii="Times New Roman" w:eastAsia="Times New Roman" w:hAnsi="Times New Roman" w:cs="Times New Roman"/>
          <w:bCs w:val="0"/>
          <w:color w:val="auto"/>
          <w:sz w:val="24"/>
          <w:szCs w:val="24"/>
        </w:rPr>
        <w:t>ognitiv beteendeterapi, läkemedelsbehandling med SSRI-preparat, samt kombinationsbehandling KBT + SSRI vid svårare tillstånd</w:t>
      </w:r>
      <w:r w:rsidR="00DC61BE" w:rsidRPr="00F13C0D">
        <w:rPr>
          <w:rFonts w:ascii="Times New Roman" w:eastAsia="Times New Roman" w:hAnsi="Times New Roman" w:cs="Times New Roman"/>
          <w:bCs w:val="0"/>
          <w:color w:val="auto"/>
          <w:sz w:val="24"/>
          <w:szCs w:val="24"/>
        </w:rPr>
        <w:t>.</w:t>
      </w:r>
    </w:p>
    <w:p w14:paraId="05250CF2" w14:textId="54D83ECD" w:rsidR="004D549B" w:rsidRDefault="00222B54" w:rsidP="00E9798A">
      <w:pPr>
        <w:pStyle w:val="MellanrubrikVGR"/>
        <w:ind w:left="0" w:right="140"/>
      </w:pPr>
      <w:r w:rsidRPr="00AE0A9B">
        <w:t>P</w:t>
      </w:r>
      <w:r w:rsidR="00FF76B5" w:rsidRPr="00AE0A9B">
        <w:t>sykopedago</w:t>
      </w:r>
      <w:r w:rsidR="00C2509B" w:rsidRPr="00AE0A9B">
        <w:t>g</w:t>
      </w:r>
      <w:r w:rsidR="00FF76B5" w:rsidRPr="00AE0A9B">
        <w:t>isk behandling</w:t>
      </w:r>
      <w:r w:rsidR="00C10D41">
        <w:br/>
      </w:r>
      <w:r w:rsidR="00E34564" w:rsidRPr="00C10D41">
        <w:rPr>
          <w:rFonts w:ascii="Times New Roman" w:hAnsi="Times New Roman"/>
          <w:b w:val="0"/>
          <w:color w:val="auto"/>
          <w:sz w:val="24"/>
          <w:szCs w:val="24"/>
        </w:rPr>
        <w:t>Strukturerad psyko</w:t>
      </w:r>
      <w:r w:rsidR="00F332EC" w:rsidRPr="00C10D41">
        <w:rPr>
          <w:rFonts w:ascii="Times New Roman" w:hAnsi="Times New Roman"/>
          <w:b w:val="0"/>
          <w:color w:val="auto"/>
          <w:sz w:val="24"/>
          <w:szCs w:val="24"/>
        </w:rPr>
        <w:t xml:space="preserve">pedagogisk behandling är första steget </w:t>
      </w:r>
      <w:r w:rsidR="0078482E" w:rsidRPr="00C10D41">
        <w:rPr>
          <w:rFonts w:ascii="Times New Roman" w:hAnsi="Times New Roman"/>
          <w:b w:val="0"/>
          <w:color w:val="auto"/>
          <w:sz w:val="24"/>
          <w:szCs w:val="24"/>
        </w:rPr>
        <w:t>vid behandling av barn och ungdomar med sjukdomstillst</w:t>
      </w:r>
      <w:r w:rsidR="00356124" w:rsidRPr="00C10D41">
        <w:rPr>
          <w:rFonts w:ascii="Times New Roman" w:hAnsi="Times New Roman"/>
          <w:b w:val="0"/>
          <w:color w:val="auto"/>
          <w:sz w:val="24"/>
          <w:szCs w:val="24"/>
        </w:rPr>
        <w:t xml:space="preserve">ånd eller symtom inom ångestsyndrom. Insatsen </w:t>
      </w:r>
      <w:r w:rsidR="00FF78AE" w:rsidRPr="00C10D41">
        <w:rPr>
          <w:rFonts w:ascii="Times New Roman" w:hAnsi="Times New Roman"/>
          <w:b w:val="0"/>
          <w:color w:val="auto"/>
          <w:sz w:val="24"/>
          <w:szCs w:val="24"/>
        </w:rPr>
        <w:t xml:space="preserve">(fysiskt eller digitalt, enskilt eller i grupp) </w:t>
      </w:r>
      <w:r w:rsidR="00356124" w:rsidRPr="00C10D41">
        <w:rPr>
          <w:rFonts w:ascii="Times New Roman" w:hAnsi="Times New Roman"/>
          <w:b w:val="0"/>
          <w:color w:val="auto"/>
          <w:sz w:val="24"/>
          <w:szCs w:val="24"/>
        </w:rPr>
        <w:t xml:space="preserve">syftar till att ge </w:t>
      </w:r>
      <w:r w:rsidR="001210B6" w:rsidRPr="00C10D41">
        <w:rPr>
          <w:rFonts w:ascii="Times New Roman" w:hAnsi="Times New Roman"/>
          <w:b w:val="0"/>
          <w:color w:val="auto"/>
          <w:sz w:val="24"/>
          <w:szCs w:val="24"/>
        </w:rPr>
        <w:t xml:space="preserve">kunskap till patienten och </w:t>
      </w:r>
      <w:r w:rsidR="00A651BA" w:rsidRPr="00C10D41">
        <w:rPr>
          <w:rFonts w:ascii="Times New Roman" w:hAnsi="Times New Roman"/>
          <w:b w:val="0"/>
          <w:color w:val="auto"/>
          <w:sz w:val="24"/>
          <w:szCs w:val="24"/>
        </w:rPr>
        <w:t xml:space="preserve">deras närstående </w:t>
      </w:r>
      <w:r w:rsidR="001210B6" w:rsidRPr="00C10D41">
        <w:rPr>
          <w:rFonts w:ascii="Times New Roman" w:hAnsi="Times New Roman"/>
          <w:b w:val="0"/>
          <w:color w:val="auto"/>
          <w:sz w:val="24"/>
          <w:szCs w:val="24"/>
        </w:rPr>
        <w:t>om grundtillståndet, strategier för att hantera symtom, samt</w:t>
      </w:r>
      <w:r w:rsidR="00A13E43" w:rsidRPr="00C10D41">
        <w:rPr>
          <w:rFonts w:ascii="Times New Roman" w:hAnsi="Times New Roman"/>
          <w:b w:val="0"/>
          <w:color w:val="auto"/>
          <w:sz w:val="24"/>
          <w:szCs w:val="24"/>
        </w:rPr>
        <w:t xml:space="preserve"> lägger </w:t>
      </w:r>
      <w:r w:rsidR="003851A3" w:rsidRPr="00C10D41">
        <w:rPr>
          <w:rFonts w:ascii="Times New Roman" w:hAnsi="Times New Roman"/>
          <w:b w:val="0"/>
          <w:color w:val="auto"/>
          <w:sz w:val="24"/>
          <w:szCs w:val="24"/>
        </w:rPr>
        <w:t xml:space="preserve">fokus </w:t>
      </w:r>
      <w:r w:rsidR="00C2509B" w:rsidRPr="00C10D41">
        <w:rPr>
          <w:rFonts w:ascii="Times New Roman" w:hAnsi="Times New Roman"/>
          <w:b w:val="0"/>
          <w:color w:val="auto"/>
          <w:sz w:val="24"/>
          <w:szCs w:val="24"/>
        </w:rPr>
        <w:t>på</w:t>
      </w:r>
      <w:r w:rsidR="00F968ED" w:rsidRPr="00C10D41">
        <w:rPr>
          <w:rFonts w:ascii="Times New Roman" w:hAnsi="Times New Roman"/>
          <w:b w:val="0"/>
          <w:color w:val="auto"/>
          <w:sz w:val="24"/>
          <w:szCs w:val="24"/>
        </w:rPr>
        <w:t xml:space="preserve"> </w:t>
      </w:r>
      <w:r w:rsidR="00EE1241" w:rsidRPr="00C10D41">
        <w:rPr>
          <w:rFonts w:ascii="Times New Roman" w:hAnsi="Times New Roman"/>
          <w:b w:val="0"/>
          <w:color w:val="auto"/>
          <w:sz w:val="24"/>
          <w:szCs w:val="24"/>
        </w:rPr>
        <w:t xml:space="preserve">att </w:t>
      </w:r>
      <w:r w:rsidR="00F968ED" w:rsidRPr="00C10D41">
        <w:rPr>
          <w:rFonts w:ascii="Times New Roman" w:hAnsi="Times New Roman"/>
          <w:b w:val="0"/>
          <w:color w:val="auto"/>
          <w:sz w:val="24"/>
          <w:szCs w:val="24"/>
        </w:rPr>
        <w:t xml:space="preserve">återskapa/upprätthålla rutiner, skolgång, sömn- och matvanor, sociala kontakter, fysisk aktivitet och </w:t>
      </w:r>
      <w:r w:rsidR="00C2509B" w:rsidRPr="00C10D41">
        <w:rPr>
          <w:rFonts w:ascii="Times New Roman" w:hAnsi="Times New Roman"/>
          <w:b w:val="0"/>
          <w:color w:val="auto"/>
          <w:sz w:val="24"/>
          <w:szCs w:val="24"/>
        </w:rPr>
        <w:t xml:space="preserve">att </w:t>
      </w:r>
      <w:r w:rsidR="00F968ED" w:rsidRPr="00C10D41">
        <w:rPr>
          <w:rFonts w:ascii="Times New Roman" w:hAnsi="Times New Roman"/>
          <w:b w:val="0"/>
          <w:color w:val="auto"/>
          <w:sz w:val="24"/>
          <w:szCs w:val="24"/>
        </w:rPr>
        <w:t>f</w:t>
      </w:r>
      <w:r w:rsidR="00C2509B" w:rsidRPr="00C10D41">
        <w:rPr>
          <w:rFonts w:ascii="Times New Roman" w:hAnsi="Times New Roman"/>
          <w:b w:val="0"/>
          <w:color w:val="auto"/>
          <w:sz w:val="24"/>
          <w:szCs w:val="24"/>
        </w:rPr>
        <w:t>rämja</w:t>
      </w:r>
      <w:r w:rsidR="00F968ED" w:rsidRPr="00C10D41">
        <w:rPr>
          <w:rFonts w:ascii="Times New Roman" w:hAnsi="Times New Roman"/>
          <w:b w:val="0"/>
          <w:color w:val="auto"/>
          <w:sz w:val="24"/>
          <w:szCs w:val="24"/>
        </w:rPr>
        <w:t xml:space="preserve"> ett stöttande familjeklimat.</w:t>
      </w:r>
      <w:r w:rsidR="00EE1241" w:rsidRPr="00933E39">
        <w:t xml:space="preserve"> </w:t>
      </w:r>
    </w:p>
    <w:p w14:paraId="34D679C6" w14:textId="1CA5FF82" w:rsidR="00EE1241" w:rsidRDefault="00B82352" w:rsidP="00E9798A">
      <w:pPr>
        <w:spacing w:before="100" w:beforeAutospacing="1" w:after="100" w:afterAutospacing="1" w:line="276" w:lineRule="auto"/>
        <w:ind w:left="0" w:right="140"/>
      </w:pPr>
      <w:r>
        <w:t>Psykopedagogisk behandling bör ske i en familjekontext, med delaktighet från föräldrar eller anhöriga, och insatserna anpassas utifrån patientens utvecklingsnivå, ålder och tillståndets svårighetsgrad.</w:t>
      </w:r>
      <w:r w:rsidR="00B221C4">
        <w:t xml:space="preserve"> Föräldradelaktigheten är högre för yngre barn.</w:t>
      </w:r>
      <w:r>
        <w:t xml:space="preserve"> </w:t>
      </w:r>
      <w:r w:rsidR="00981E4B">
        <w:rPr>
          <w:rStyle w:val="ui-provider"/>
        </w:rPr>
        <w:t>B</w:t>
      </w:r>
      <w:r w:rsidR="0058360A">
        <w:rPr>
          <w:rStyle w:val="ui-provider"/>
        </w:rPr>
        <w:t>ehandling</w:t>
      </w:r>
      <w:r w:rsidR="00981E4B">
        <w:rPr>
          <w:rStyle w:val="ui-provider"/>
        </w:rPr>
        <w:t>en</w:t>
      </w:r>
      <w:r w:rsidR="005519B5">
        <w:rPr>
          <w:rStyle w:val="ui-provider"/>
        </w:rPr>
        <w:t xml:space="preserve"> innebär </w:t>
      </w:r>
      <w:r w:rsidR="0058360A">
        <w:rPr>
          <w:rStyle w:val="ui-provider"/>
        </w:rPr>
        <w:t xml:space="preserve">ett </w:t>
      </w:r>
      <w:r w:rsidR="00B221C4">
        <w:rPr>
          <w:rStyle w:val="ui-provider"/>
        </w:rPr>
        <w:t xml:space="preserve">modulbaserat </w:t>
      </w:r>
      <w:r w:rsidR="0058360A">
        <w:rPr>
          <w:rStyle w:val="ui-provider"/>
        </w:rPr>
        <w:t>upplägg och</w:t>
      </w:r>
      <w:r w:rsidR="00B221C4">
        <w:t xml:space="preserve"> </w:t>
      </w:r>
      <w:r w:rsidR="0058360A">
        <w:rPr>
          <w:rStyle w:val="ui-provider"/>
        </w:rPr>
        <w:t>innehåll</w:t>
      </w:r>
      <w:r w:rsidR="00A87A24">
        <w:rPr>
          <w:rStyle w:val="ui-provider"/>
        </w:rPr>
        <w:t>, där</w:t>
      </w:r>
      <w:r w:rsidR="0058360A">
        <w:rPr>
          <w:rStyle w:val="ui-provider"/>
        </w:rPr>
        <w:t xml:space="preserve"> antalet sessioner</w:t>
      </w:r>
      <w:r w:rsidR="005519B5">
        <w:t xml:space="preserve"> </w:t>
      </w:r>
      <w:r w:rsidR="0058360A">
        <w:rPr>
          <w:rStyle w:val="ui-provider"/>
        </w:rPr>
        <w:t xml:space="preserve">för att gå igenom </w:t>
      </w:r>
      <w:r w:rsidR="00A87A24">
        <w:rPr>
          <w:rStyle w:val="ui-provider"/>
        </w:rPr>
        <w:t xml:space="preserve">modulernas </w:t>
      </w:r>
      <w:r w:rsidR="0058360A">
        <w:rPr>
          <w:rStyle w:val="ui-provider"/>
        </w:rPr>
        <w:t>innehåll anpassas efter varje</w:t>
      </w:r>
      <w:r w:rsidR="005519B5">
        <w:t xml:space="preserve"> </w:t>
      </w:r>
      <w:r w:rsidR="0058360A">
        <w:rPr>
          <w:rStyle w:val="ui-provider"/>
        </w:rPr>
        <w:t xml:space="preserve">familjs och patients behov. </w:t>
      </w:r>
      <w:r>
        <w:t>Behandlingen innebär ett målmedvetet arbete med att öka förståelsen för hur ångesttillståndet har uppstått</w:t>
      </w:r>
      <w:r w:rsidR="00EE1241">
        <w:t>, vidmakthålls</w:t>
      </w:r>
      <w:r>
        <w:t xml:space="preserve">, och hur </w:t>
      </w:r>
      <w:r w:rsidR="00EE1241">
        <w:t>det</w:t>
      </w:r>
      <w:r>
        <w:t xml:space="preserve"> påverkar barnets vardag. Arbetet sker strukturerat och problemlösande där föräldrarna eller anhöriga </w:t>
      </w:r>
      <w:r w:rsidR="00D624B7">
        <w:t xml:space="preserve">får vägledning i att </w:t>
      </w:r>
      <w:r>
        <w:t>utgör</w:t>
      </w:r>
      <w:r w:rsidR="00D624B7">
        <w:t>a</w:t>
      </w:r>
      <w:r>
        <w:t xml:space="preserve"> ett viktigt stöd för </w:t>
      </w:r>
      <w:r w:rsidR="00EE1241">
        <w:t>barnet i stegvis exponering och minskat användande av</w:t>
      </w:r>
      <w:r>
        <w:t xml:space="preserve"> säkerhets- eller</w:t>
      </w:r>
      <w:r w:rsidR="00FF225E">
        <w:t xml:space="preserve"> </w:t>
      </w:r>
      <w:r>
        <w:t xml:space="preserve">undvikandebeteenden. </w:t>
      </w:r>
    </w:p>
    <w:p w14:paraId="53E60EE9" w14:textId="49234C18" w:rsidR="00E048DC" w:rsidRDefault="00E048DC" w:rsidP="00E9798A">
      <w:pPr>
        <w:spacing w:before="100" w:beforeAutospacing="1" w:after="100" w:afterAutospacing="1" w:line="240" w:lineRule="auto"/>
        <w:ind w:left="0" w:right="140"/>
      </w:pPr>
      <w:r>
        <w:rPr>
          <w:rStyle w:val="ui-provider"/>
        </w:rPr>
        <w:t>Vid svårare sjukdomstillstånd bör den psykopedagogiska behandlingen begränsas för att inte fördröja andra adekvata behandlingsinsatser.</w:t>
      </w:r>
    </w:p>
    <w:p w14:paraId="1EB4BC51" w14:textId="540BEFD2" w:rsidR="00F15344" w:rsidRPr="005F5A45" w:rsidRDefault="000C481C" w:rsidP="00E9798A">
      <w:pPr>
        <w:spacing w:before="100" w:beforeAutospacing="1" w:after="100" w:afterAutospacing="1" w:line="240" w:lineRule="auto"/>
        <w:ind w:left="0" w:right="140"/>
        <w:rPr>
          <w:color w:val="006298" w:themeColor="hyperlink"/>
          <w:u w:val="single"/>
        </w:rPr>
      </w:pPr>
      <w:r>
        <w:t xml:space="preserve">För </w:t>
      </w:r>
      <w:r w:rsidR="006F25BC">
        <w:t>informationsfolder ”Mer än rädd” gå</w:t>
      </w:r>
      <w:r w:rsidR="00790917">
        <w:t xml:space="preserve"> in</w:t>
      </w:r>
      <w:r w:rsidR="00ED000F">
        <w:t xml:space="preserve"> under</w:t>
      </w:r>
      <w:r w:rsidR="006F25BC">
        <w:t xml:space="preserve"> </w:t>
      </w:r>
      <w:r>
        <w:t xml:space="preserve">”Foldrar och informationsmaterial” </w:t>
      </w:r>
      <w:r w:rsidR="00ED000F">
        <w:t xml:space="preserve">genom </w:t>
      </w:r>
      <w:r>
        <w:t>länken:</w:t>
      </w:r>
      <w:r w:rsidR="00B5729F">
        <w:t xml:space="preserve"> </w:t>
      </w:r>
      <w:hyperlink r:id="rId23">
        <w:r w:rsidRPr="3FCED3A4">
          <w:rPr>
            <w:rStyle w:val="Hyperlnk"/>
          </w:rPr>
          <w:t xml:space="preserve">Ungas psykiska hälsa, UPH – tilläggsuppdrag - Vårdgivarwebben Västra Götalandsregionen </w:t>
        </w:r>
      </w:hyperlink>
    </w:p>
    <w:p w14:paraId="32C44FD5" w14:textId="5E697990" w:rsidR="3FCED3A4" w:rsidRDefault="00116478" w:rsidP="00E9798A">
      <w:pPr>
        <w:pStyle w:val="MellanrubrikVGR"/>
        <w:spacing w:after="0"/>
        <w:ind w:left="0" w:right="140"/>
      </w:pPr>
      <w:r w:rsidRPr="00AE0A9B">
        <w:lastRenderedPageBreak/>
        <w:t>Psykologisk behandling</w:t>
      </w:r>
      <w:r w:rsidR="00C10D41">
        <w:br/>
      </w:r>
      <w:r w:rsidR="00B82352" w:rsidRPr="00C10D41">
        <w:rPr>
          <w:rFonts w:ascii="Times New Roman" w:hAnsi="Times New Roman"/>
          <w:b w:val="0"/>
          <w:color w:val="auto"/>
          <w:sz w:val="24"/>
          <w:szCs w:val="24"/>
        </w:rPr>
        <w:t>Kognitiv beteendeterapi (KBT) har god evidens vad gäller ångestsyndrom av mild till måttlig svårighetsgrad. Förmedlingssättet kan vara fysiskt eller digitalt, och behandlingen kan ges individuellt, i grupp eller familjebaserat.</w:t>
      </w:r>
    </w:p>
    <w:p w14:paraId="3B0EC54F" w14:textId="4F2F4DB9" w:rsidR="00B82352" w:rsidRPr="00F13008" w:rsidRDefault="00B139F9" w:rsidP="00E9798A">
      <w:pPr>
        <w:pStyle w:val="MellanrubrikVGR"/>
        <w:spacing w:after="0"/>
        <w:ind w:left="0" w:right="140"/>
        <w:rPr>
          <w:b w:val="0"/>
          <w:bCs/>
        </w:rPr>
      </w:pPr>
      <w:r w:rsidRPr="3FCED3A4">
        <w:rPr>
          <w:rFonts w:asciiTheme="majorHAnsi" w:hAnsiTheme="majorHAnsi" w:cstheme="majorBidi"/>
          <w:sz w:val="28"/>
          <w:szCs w:val="28"/>
        </w:rPr>
        <w:t>Läkemedel</w:t>
      </w:r>
      <w:r w:rsidR="00C10D41">
        <w:rPr>
          <w:rFonts w:asciiTheme="majorHAnsi" w:hAnsiTheme="majorHAnsi" w:cstheme="majorBidi"/>
          <w:sz w:val="28"/>
          <w:szCs w:val="28"/>
        </w:rPr>
        <w:br/>
      </w:r>
      <w:r w:rsidR="00B82352" w:rsidRPr="00C10D41">
        <w:rPr>
          <w:rFonts w:ascii="Times New Roman" w:hAnsi="Times New Roman"/>
          <w:b w:val="0"/>
          <w:bCs/>
          <w:sz w:val="24"/>
          <w:szCs w:val="16"/>
        </w:rPr>
        <w:t>Läkemedelsbehandling</w:t>
      </w:r>
      <w:r w:rsidR="00F968ED" w:rsidRPr="00C10D41">
        <w:rPr>
          <w:rFonts w:ascii="Times New Roman" w:hAnsi="Times New Roman"/>
          <w:b w:val="0"/>
          <w:bCs/>
          <w:sz w:val="24"/>
          <w:szCs w:val="16"/>
        </w:rPr>
        <w:t xml:space="preserve"> </w:t>
      </w:r>
      <w:r w:rsidR="00B82352" w:rsidRPr="00C10D41">
        <w:rPr>
          <w:rFonts w:ascii="Times New Roman" w:hAnsi="Times New Roman"/>
          <w:b w:val="0"/>
          <w:bCs/>
          <w:sz w:val="24"/>
          <w:szCs w:val="16"/>
        </w:rPr>
        <w:t xml:space="preserve">bör inte vara förstahandsbehandling vid lindriga till medelsvåra ångestsyndrom. </w:t>
      </w:r>
      <w:r w:rsidR="50F77A71" w:rsidRPr="00C10D41">
        <w:rPr>
          <w:rFonts w:ascii="Times New Roman" w:hAnsi="Times New Roman"/>
          <w:b w:val="0"/>
          <w:bCs/>
          <w:sz w:val="24"/>
          <w:szCs w:val="16"/>
        </w:rPr>
        <w:t>Vid medelsvåra till svåra tillstånd</w:t>
      </w:r>
      <w:r w:rsidR="000B41B4" w:rsidRPr="00C10D41">
        <w:rPr>
          <w:rFonts w:ascii="Times New Roman" w:hAnsi="Times New Roman"/>
          <w:b w:val="0"/>
          <w:bCs/>
          <w:sz w:val="24"/>
          <w:szCs w:val="16"/>
        </w:rPr>
        <w:t xml:space="preserve"> kan</w:t>
      </w:r>
      <w:r w:rsidR="00603347" w:rsidRPr="00C10D41">
        <w:rPr>
          <w:rFonts w:ascii="Times New Roman" w:hAnsi="Times New Roman"/>
          <w:b w:val="0"/>
          <w:bCs/>
          <w:sz w:val="24"/>
          <w:szCs w:val="16"/>
        </w:rPr>
        <w:t xml:space="preserve"> läkemedelsbehandling </w:t>
      </w:r>
      <w:r w:rsidR="7BA442C2" w:rsidRPr="00C10D41">
        <w:rPr>
          <w:rFonts w:ascii="Times New Roman" w:hAnsi="Times New Roman"/>
          <w:b w:val="0"/>
          <w:bCs/>
          <w:sz w:val="24"/>
          <w:szCs w:val="16"/>
        </w:rPr>
        <w:t>med SSRI</w:t>
      </w:r>
      <w:r w:rsidR="00603347" w:rsidRPr="00C10D41">
        <w:rPr>
          <w:rFonts w:ascii="Times New Roman" w:hAnsi="Times New Roman"/>
          <w:b w:val="0"/>
          <w:bCs/>
          <w:sz w:val="24"/>
          <w:szCs w:val="16"/>
        </w:rPr>
        <w:t xml:space="preserve"> erbjudas från behandlingsstart tillsammans med KBT, samt </w:t>
      </w:r>
      <w:r w:rsidR="00B82352" w:rsidRPr="00C10D41">
        <w:rPr>
          <w:rFonts w:ascii="Times New Roman" w:hAnsi="Times New Roman"/>
          <w:b w:val="0"/>
          <w:bCs/>
          <w:sz w:val="24"/>
          <w:szCs w:val="16"/>
        </w:rPr>
        <w:t>vid utebliven effekt med KBT se R</w:t>
      </w:r>
      <w:r w:rsidR="0029072D" w:rsidRPr="00C10D41">
        <w:rPr>
          <w:rFonts w:ascii="Times New Roman" w:hAnsi="Times New Roman"/>
          <w:b w:val="0"/>
          <w:bCs/>
          <w:sz w:val="24"/>
          <w:szCs w:val="16"/>
        </w:rPr>
        <w:t>MR</w:t>
      </w:r>
      <w:r w:rsidR="00B82352" w:rsidRPr="00C10D41">
        <w:rPr>
          <w:rFonts w:ascii="Times New Roman" w:hAnsi="Times New Roman"/>
          <w:b w:val="0"/>
          <w:bCs/>
          <w:sz w:val="24"/>
          <w:szCs w:val="16"/>
        </w:rPr>
        <w:t xml:space="preserve"> </w:t>
      </w:r>
      <w:hyperlink r:id="rId24">
        <w:r w:rsidR="00B82352" w:rsidRPr="00C10D41">
          <w:rPr>
            <w:rStyle w:val="Hyperlnk"/>
            <w:rFonts w:ascii="Times New Roman" w:hAnsi="Times New Roman"/>
            <w:b w:val="0"/>
            <w:bCs/>
            <w:sz w:val="24"/>
            <w:szCs w:val="16"/>
          </w:rPr>
          <w:t>Läkemedel Ångestsjukdomar</w:t>
        </w:r>
      </w:hyperlink>
      <w:r w:rsidR="00B82352" w:rsidRPr="00C10D41">
        <w:rPr>
          <w:rFonts w:ascii="Times New Roman" w:hAnsi="Times New Roman"/>
          <w:b w:val="0"/>
          <w:bCs/>
          <w:sz w:val="24"/>
          <w:szCs w:val="16"/>
        </w:rPr>
        <w:t xml:space="preserve"> och</w:t>
      </w:r>
      <w:r w:rsidR="00F13C0D" w:rsidRPr="00C10D41">
        <w:rPr>
          <w:rFonts w:ascii="Times New Roman" w:hAnsi="Times New Roman"/>
          <w:b w:val="0"/>
          <w:bCs/>
          <w:sz w:val="24"/>
          <w:szCs w:val="16"/>
        </w:rPr>
        <w:t xml:space="preserve"> </w:t>
      </w:r>
      <w:hyperlink r:id="rId25" w:history="1">
        <w:r w:rsidR="00B82352" w:rsidRPr="00F13008">
          <w:rPr>
            <w:rStyle w:val="Hyperlnk"/>
            <w:rFonts w:ascii="Times New Roman" w:hAnsi="Times New Roman"/>
            <w:b w:val="0"/>
            <w:bCs/>
            <w:sz w:val="24"/>
            <w:szCs w:val="16"/>
          </w:rPr>
          <w:t>Farmakainstruktion</w:t>
        </w:r>
      </w:hyperlink>
      <w:r w:rsidR="00B82352" w:rsidRPr="00F13008">
        <w:rPr>
          <w:b w:val="0"/>
          <w:bCs/>
          <w:sz w:val="24"/>
          <w:szCs w:val="16"/>
        </w:rPr>
        <w:t xml:space="preserve"> </w:t>
      </w:r>
    </w:p>
    <w:p w14:paraId="40B44D4D" w14:textId="529CFDC9" w:rsidR="00B82352" w:rsidRPr="00933E39" w:rsidRDefault="00B82352" w:rsidP="00E9798A">
      <w:pPr>
        <w:pStyle w:val="Punktlista"/>
        <w:ind w:left="426" w:right="140"/>
      </w:pPr>
      <w:r w:rsidRPr="00933E39">
        <w:t xml:space="preserve">SSRI-preparat är förstahandsval, </w:t>
      </w:r>
      <w:proofErr w:type="spellStart"/>
      <w:r w:rsidR="7F9ED924">
        <w:t>S</w:t>
      </w:r>
      <w:r>
        <w:t>ertralin</w:t>
      </w:r>
      <w:proofErr w:type="spellEnd"/>
      <w:r>
        <w:t>.</w:t>
      </w:r>
      <w:r w:rsidRPr="00933E39">
        <w:t xml:space="preserve"> Vid otillräcklig effekt, </w:t>
      </w:r>
      <w:r w:rsidR="00933E39" w:rsidRPr="00933E39">
        <w:t xml:space="preserve">provas annat </w:t>
      </w:r>
      <w:r w:rsidRPr="00933E39">
        <w:t xml:space="preserve">SSRI-preparat, </w:t>
      </w:r>
      <w:proofErr w:type="spellStart"/>
      <w:r w:rsidR="4FA1A841">
        <w:t>F</w:t>
      </w:r>
      <w:r>
        <w:t>luoxetin</w:t>
      </w:r>
      <w:proofErr w:type="spellEnd"/>
      <w:r>
        <w:t xml:space="preserve">, eller </w:t>
      </w:r>
      <w:proofErr w:type="spellStart"/>
      <w:r w:rsidR="64187633">
        <w:t>E</w:t>
      </w:r>
      <w:r>
        <w:t>scitalopram</w:t>
      </w:r>
      <w:proofErr w:type="spellEnd"/>
    </w:p>
    <w:p w14:paraId="60066880" w14:textId="3F1F0B96" w:rsidR="00B82352" w:rsidRPr="00933E39" w:rsidRDefault="00B82352" w:rsidP="00E9798A">
      <w:pPr>
        <w:pStyle w:val="Punktlista"/>
        <w:ind w:left="426" w:right="140"/>
      </w:pPr>
      <w:r w:rsidRPr="00933E39">
        <w:t xml:space="preserve">Lågdos </w:t>
      </w:r>
      <w:proofErr w:type="spellStart"/>
      <w:r w:rsidRPr="00933E39">
        <w:t>neuroleptika</w:t>
      </w:r>
      <w:proofErr w:type="spellEnd"/>
      <w:r w:rsidRPr="00933E39">
        <w:t xml:space="preserve">, </w:t>
      </w:r>
      <w:proofErr w:type="spellStart"/>
      <w:r w:rsidR="4EE66E75">
        <w:t>R</w:t>
      </w:r>
      <w:r>
        <w:t>isperidon</w:t>
      </w:r>
      <w:proofErr w:type="spellEnd"/>
      <w:r w:rsidRPr="00933E39">
        <w:t xml:space="preserve"> eller </w:t>
      </w:r>
      <w:proofErr w:type="spellStart"/>
      <w:r w:rsidR="23002738">
        <w:t>A</w:t>
      </w:r>
      <w:r>
        <w:t>ripiprazol</w:t>
      </w:r>
      <w:proofErr w:type="spellEnd"/>
      <w:r w:rsidRPr="00933E39">
        <w:t xml:space="preserve"> kan användas som tillägg till SSRI, speciellt vid </w:t>
      </w:r>
      <w:r w:rsidR="603C6F79">
        <w:t xml:space="preserve">samsjuklighet som tex </w:t>
      </w:r>
      <w:r w:rsidRPr="00933E39">
        <w:t>inslag av tvång.</w:t>
      </w:r>
    </w:p>
    <w:p w14:paraId="70E3D50F" w14:textId="5E7DB0BB" w:rsidR="00B82352" w:rsidRPr="00933E39" w:rsidRDefault="00B82352" w:rsidP="00E9798A">
      <w:pPr>
        <w:pStyle w:val="Punktlista"/>
        <w:ind w:left="426" w:right="140"/>
        <w:rPr>
          <w:rStyle w:val="cf01"/>
          <w:rFonts w:ascii="Times New Roman" w:hAnsi="Times New Roman" w:cs="Times New Roman"/>
          <w:sz w:val="24"/>
          <w:szCs w:val="24"/>
        </w:rPr>
      </w:pPr>
      <w:r w:rsidRPr="00933E39">
        <w:t>Vid behovsmedicinering: Lergigan (</w:t>
      </w:r>
      <w:proofErr w:type="spellStart"/>
      <w:r w:rsidR="5A6FF19B">
        <w:t>P</w:t>
      </w:r>
      <w:r>
        <w:t>rometazin</w:t>
      </w:r>
      <w:proofErr w:type="spellEnd"/>
      <w:r w:rsidRPr="00933E39">
        <w:t xml:space="preserve">) 25mg eller </w:t>
      </w:r>
      <w:proofErr w:type="spellStart"/>
      <w:r w:rsidRPr="00933E39">
        <w:t>Atarax</w:t>
      </w:r>
      <w:proofErr w:type="spellEnd"/>
      <w:r w:rsidRPr="00933E39">
        <w:t xml:space="preserve"> (</w:t>
      </w:r>
      <w:proofErr w:type="spellStart"/>
      <w:r w:rsidR="69B91E0F">
        <w:t>H</w:t>
      </w:r>
      <w:r>
        <w:t>ydroxizin</w:t>
      </w:r>
      <w:proofErr w:type="spellEnd"/>
      <w:r w:rsidRPr="00933E39">
        <w:t xml:space="preserve">) 10-25mg. </w:t>
      </w:r>
      <w:proofErr w:type="spellStart"/>
      <w:r w:rsidR="00A54750" w:rsidRPr="00933E39">
        <w:rPr>
          <w:rStyle w:val="cf01"/>
          <w:rFonts w:ascii="Times New Roman" w:hAnsi="Times New Roman" w:cs="Times New Roman"/>
          <w:sz w:val="24"/>
          <w:szCs w:val="24"/>
        </w:rPr>
        <w:t>Theralen</w:t>
      </w:r>
      <w:proofErr w:type="spellEnd"/>
      <w:r w:rsidR="00A54750" w:rsidRPr="00933E39">
        <w:rPr>
          <w:rStyle w:val="cf01"/>
          <w:rFonts w:ascii="Times New Roman" w:hAnsi="Times New Roman" w:cs="Times New Roman"/>
          <w:sz w:val="24"/>
          <w:szCs w:val="24"/>
        </w:rPr>
        <w:t xml:space="preserve"> 10mg, </w:t>
      </w:r>
      <w:proofErr w:type="spellStart"/>
      <w:r w:rsidR="00A54750" w:rsidRPr="00933E39">
        <w:rPr>
          <w:rStyle w:val="cf01"/>
          <w:rFonts w:ascii="Times New Roman" w:hAnsi="Times New Roman" w:cs="Times New Roman"/>
          <w:sz w:val="24"/>
          <w:szCs w:val="24"/>
        </w:rPr>
        <w:t>Quetiapin</w:t>
      </w:r>
      <w:proofErr w:type="spellEnd"/>
      <w:r w:rsidR="00A54750" w:rsidRPr="00933E39">
        <w:rPr>
          <w:rStyle w:val="cf01"/>
          <w:rFonts w:ascii="Times New Roman" w:hAnsi="Times New Roman" w:cs="Times New Roman"/>
          <w:sz w:val="24"/>
          <w:szCs w:val="24"/>
        </w:rPr>
        <w:t xml:space="preserve"> 25-50mg vid allvarligare problematik.</w:t>
      </w:r>
    </w:p>
    <w:p w14:paraId="6F718321" w14:textId="5B40E2AD" w:rsidR="00B82352" w:rsidRPr="00933E39" w:rsidRDefault="00B82352" w:rsidP="00E9798A">
      <w:pPr>
        <w:pStyle w:val="Punktlista"/>
        <w:ind w:left="426" w:right="140"/>
      </w:pPr>
      <w:r>
        <w:t xml:space="preserve">SSRI </w:t>
      </w:r>
      <w:r w:rsidR="26C987FA">
        <w:t>(</w:t>
      </w:r>
      <w:proofErr w:type="spellStart"/>
      <w:r w:rsidR="26C987FA">
        <w:t>Sertralin</w:t>
      </w:r>
      <w:proofErr w:type="spellEnd"/>
      <w:r w:rsidR="26C987FA">
        <w:t xml:space="preserve">) </w:t>
      </w:r>
      <w:r>
        <w:t xml:space="preserve">kan användas i </w:t>
      </w:r>
      <w:r w:rsidR="7E5CD170">
        <w:t xml:space="preserve">generellt </w:t>
      </w:r>
      <w:proofErr w:type="spellStart"/>
      <w:r>
        <w:t>anxiolytiskt</w:t>
      </w:r>
      <w:proofErr w:type="spellEnd"/>
      <w:r>
        <w:t xml:space="preserve"> syfte i lägre doser</w:t>
      </w:r>
      <w:r w:rsidR="005B767B">
        <w:t xml:space="preserve"> då ångest finns som tilläggssymptom och stående behandling behövs</w:t>
      </w:r>
      <w:r>
        <w:t xml:space="preserve">, exempelvis </w:t>
      </w:r>
      <w:r w:rsidR="005B767B">
        <w:t>hos barn och unga med autism i perioder av stress och belastning som är svår att påverka.</w:t>
      </w:r>
      <w:r>
        <w:t xml:space="preserve"> Vid Gad</w:t>
      </w:r>
      <w:r w:rsidR="005B767B">
        <w:t xml:space="preserve"> och </w:t>
      </w:r>
      <w:r w:rsidR="00BD2FC8">
        <w:t>tvångssyndrom</w:t>
      </w:r>
      <w:r>
        <w:t xml:space="preserve"> kan högre doser</w:t>
      </w:r>
      <w:r w:rsidR="00D8112A">
        <w:t xml:space="preserve"> </w:t>
      </w:r>
      <w:proofErr w:type="spellStart"/>
      <w:r w:rsidR="00D8112A">
        <w:t>Sertralin</w:t>
      </w:r>
      <w:proofErr w:type="spellEnd"/>
      <w:r>
        <w:t xml:space="preserve"> behöva användas, upp mot 200mg.</w:t>
      </w:r>
    </w:p>
    <w:p w14:paraId="1719FFB9" w14:textId="2549FAEB" w:rsidR="005C14EC" w:rsidRDefault="00B82352" w:rsidP="00E9798A">
      <w:pPr>
        <w:spacing w:after="0"/>
        <w:ind w:left="0" w:right="140"/>
      </w:pPr>
      <w:r w:rsidRPr="00933E39">
        <w:t xml:space="preserve">Insättningssymtom </w:t>
      </w:r>
      <w:r w:rsidR="00933E39" w:rsidRPr="00933E39">
        <w:t xml:space="preserve">och biverkningar </w:t>
      </w:r>
      <w:r w:rsidRPr="00933E39">
        <w:t>behöver följas upp systematiskt</w:t>
      </w:r>
      <w:r w:rsidR="0029072D">
        <w:t xml:space="preserve">. </w:t>
      </w:r>
      <w:r w:rsidRPr="00933E39">
        <w:t>Biverkningsskattning/</w:t>
      </w:r>
      <w:r w:rsidR="0029072D">
        <w:t xml:space="preserve"> </w:t>
      </w:r>
      <w:r w:rsidRPr="00933E39">
        <w:t xml:space="preserve">biverkningsschema kan med fördel användas, med särskild observans avseende tecken på minskad impulskontroll, aktivering, agitation och suicidtankar. Somatisk status med kontroll av vikt, längd, puls och blodtryck </w:t>
      </w:r>
      <w:r w:rsidR="00EB4BCD">
        <w:t xml:space="preserve">ska </w:t>
      </w:r>
      <w:r w:rsidRPr="00933E39">
        <w:t>ingå vid läkemedelsbehandling. Medicinering bör skötas inom BUP.</w:t>
      </w:r>
      <w:r w:rsidR="49770436">
        <w:t xml:space="preserve"> </w:t>
      </w:r>
    </w:p>
    <w:p w14:paraId="0F37557C" w14:textId="28EC00F3" w:rsidR="632718D6" w:rsidRPr="00F13C0D" w:rsidRDefault="632718D6" w:rsidP="00E9798A">
      <w:pPr>
        <w:spacing w:after="0"/>
        <w:ind w:left="0" w:right="140"/>
        <w:rPr>
          <w:sz w:val="18"/>
          <w:szCs w:val="18"/>
        </w:rPr>
      </w:pPr>
    </w:p>
    <w:p w14:paraId="77D8E6B9" w14:textId="3FE046DA" w:rsidR="00F968ED" w:rsidRPr="00933E39" w:rsidRDefault="005C14EC" w:rsidP="00E9798A">
      <w:pPr>
        <w:spacing w:after="0"/>
        <w:ind w:left="0" w:right="140"/>
      </w:pPr>
      <w:r w:rsidRPr="00597B87">
        <w:t>K</w:t>
      </w:r>
      <w:r w:rsidR="00F968ED" w:rsidRPr="00597B87">
        <w:t>ombinationsbehandling KBT + SSRI</w:t>
      </w:r>
      <w:r w:rsidR="00F968ED" w:rsidRPr="00933E39">
        <w:t xml:space="preserve"> bör påbörjas direkt efter psykopedagogisk behandling vid svårare tillstånd</w:t>
      </w:r>
    </w:p>
    <w:p w14:paraId="567D8384" w14:textId="2B977C53" w:rsidR="00793A73" w:rsidRPr="00C41529" w:rsidRDefault="00793A73" w:rsidP="00E9798A">
      <w:pPr>
        <w:pStyle w:val="Rubrik2"/>
        <w:ind w:right="140"/>
        <w:rPr>
          <w:color w:val="auto"/>
          <w:sz w:val="36"/>
          <w:szCs w:val="24"/>
        </w:rPr>
      </w:pPr>
      <w:r w:rsidRPr="00C41529">
        <w:rPr>
          <w:color w:val="auto"/>
          <w:sz w:val="36"/>
          <w:szCs w:val="24"/>
        </w:rPr>
        <w:t>Klinisk</w:t>
      </w:r>
      <w:r w:rsidR="00335FC6" w:rsidRPr="00C41529">
        <w:rPr>
          <w:color w:val="auto"/>
          <w:sz w:val="36"/>
          <w:szCs w:val="24"/>
        </w:rPr>
        <w:t xml:space="preserve"> </w:t>
      </w:r>
      <w:r w:rsidRPr="00C41529">
        <w:rPr>
          <w:color w:val="auto"/>
          <w:sz w:val="36"/>
          <w:szCs w:val="24"/>
        </w:rPr>
        <w:t>uppföljning</w:t>
      </w:r>
    </w:p>
    <w:p w14:paraId="2DE0AC26" w14:textId="035D2DC3" w:rsidR="005F29AC" w:rsidRDefault="005F29AC" w:rsidP="00E9798A">
      <w:pPr>
        <w:ind w:left="0" w:right="140"/>
        <w:rPr>
          <w:rStyle w:val="eop"/>
          <w:shd w:val="clear" w:color="auto" w:fill="FFFFFF"/>
        </w:rPr>
      </w:pPr>
      <w:r w:rsidRPr="00F974A1">
        <w:rPr>
          <w:rStyle w:val="normaltextrun"/>
          <w:shd w:val="clear" w:color="auto" w:fill="FFFFFF"/>
        </w:rPr>
        <w:t>Uppföljning och utvärdering av behandling görs</w:t>
      </w:r>
      <w:r w:rsidR="002256DF" w:rsidRPr="00F974A1">
        <w:rPr>
          <w:rStyle w:val="normaltextrun"/>
          <w:shd w:val="clear" w:color="auto" w:fill="FFFFFF"/>
        </w:rPr>
        <w:t xml:space="preserve"> på respektive vårdnivå efter avslutad behandling</w:t>
      </w:r>
      <w:r w:rsidRPr="00F974A1">
        <w:rPr>
          <w:rStyle w:val="normaltextrun"/>
          <w:shd w:val="clear" w:color="auto" w:fill="FFFFFF"/>
        </w:rPr>
        <w:t xml:space="preserve">, med </w:t>
      </w:r>
      <w:r w:rsidR="002256DF" w:rsidRPr="00F974A1">
        <w:rPr>
          <w:rStyle w:val="normaltextrun"/>
          <w:shd w:val="clear" w:color="auto" w:fill="FFFFFF"/>
        </w:rPr>
        <w:t xml:space="preserve">de </w:t>
      </w:r>
      <w:r w:rsidRPr="00F974A1">
        <w:rPr>
          <w:rStyle w:val="normaltextrun"/>
          <w:shd w:val="clear" w:color="auto" w:fill="FFFFFF"/>
        </w:rPr>
        <w:t xml:space="preserve">skattningsskalor som </w:t>
      </w:r>
      <w:r w:rsidR="00D81981" w:rsidRPr="00F974A1">
        <w:rPr>
          <w:rStyle w:val="normaltextrun"/>
          <w:shd w:val="clear" w:color="auto" w:fill="FFFFFF"/>
        </w:rPr>
        <w:t xml:space="preserve">användes </w:t>
      </w:r>
      <w:r w:rsidRPr="00F974A1">
        <w:rPr>
          <w:rStyle w:val="normaltextrun"/>
          <w:shd w:val="clear" w:color="auto" w:fill="FFFFFF"/>
        </w:rPr>
        <w:t>initialt.</w:t>
      </w:r>
      <w:r w:rsidR="002256DF" w:rsidRPr="00F974A1">
        <w:rPr>
          <w:rStyle w:val="normaltextrun"/>
          <w:shd w:val="clear" w:color="auto" w:fill="FFFFFF"/>
        </w:rPr>
        <w:t xml:space="preserve"> Tillståndet</w:t>
      </w:r>
      <w:r w:rsidRPr="00F974A1">
        <w:rPr>
          <w:rStyle w:val="normaltextrun"/>
          <w:shd w:val="clear" w:color="auto" w:fill="FFFFFF"/>
        </w:rPr>
        <w:t xml:space="preserve"> kan fluktuera</w:t>
      </w:r>
      <w:r w:rsidR="002256DF" w:rsidRPr="00F974A1">
        <w:rPr>
          <w:rStyle w:val="normaltextrun"/>
          <w:shd w:val="clear" w:color="auto" w:fill="FFFFFF"/>
        </w:rPr>
        <w:t>,</w:t>
      </w:r>
      <w:r w:rsidRPr="00F974A1">
        <w:rPr>
          <w:rStyle w:val="normaltextrun"/>
          <w:shd w:val="clear" w:color="auto" w:fill="FFFFFF"/>
        </w:rPr>
        <w:t xml:space="preserve"> och vid försämring eller återfall bör personen erbjudas snabb förnyad kontakt på relevant vårdnivå.</w:t>
      </w:r>
      <w:r w:rsidRPr="00F974A1">
        <w:rPr>
          <w:rStyle w:val="eop"/>
          <w:shd w:val="clear" w:color="auto" w:fill="FFFFFF"/>
        </w:rPr>
        <w:t> </w:t>
      </w:r>
    </w:p>
    <w:p w14:paraId="725B4613" w14:textId="680BF0B6" w:rsidR="00F64FA3" w:rsidRPr="00AE0A9B" w:rsidRDefault="00147AEE" w:rsidP="00E9798A">
      <w:pPr>
        <w:pStyle w:val="MellanrubrikVGR"/>
        <w:spacing w:after="0"/>
        <w:ind w:left="0" w:right="140"/>
      </w:pPr>
      <w:r w:rsidRPr="00AE0A9B">
        <w:t>Åtgärdskoder</w:t>
      </w:r>
    </w:p>
    <w:p w14:paraId="6B4AAD2A" w14:textId="0DFE9F23" w:rsidR="00147AEE" w:rsidRDefault="00147AEE" w:rsidP="00E9798A">
      <w:pPr>
        <w:ind w:left="0" w:right="140"/>
      </w:pPr>
      <w:r>
        <w:t xml:space="preserve">Standardiserad intervju för psykiatrisk syndromdiagnostik </w:t>
      </w:r>
      <w:r w:rsidR="00F13C0D">
        <w:tab/>
      </w:r>
      <w:r>
        <w:t xml:space="preserve">AU006 </w:t>
      </w:r>
    </w:p>
    <w:p w14:paraId="115EEB64" w14:textId="7C2BB543" w:rsidR="00147AEE" w:rsidRDefault="00147AEE" w:rsidP="00E9798A">
      <w:pPr>
        <w:ind w:left="0" w:right="140"/>
      </w:pPr>
      <w:r>
        <w:t xml:space="preserve">Psykopedagogisk behandling </w:t>
      </w:r>
      <w:r w:rsidR="004B01A5">
        <w:tab/>
      </w:r>
      <w:r w:rsidR="004B01A5">
        <w:tab/>
      </w:r>
      <w:r w:rsidR="00F13C0D">
        <w:tab/>
      </w:r>
      <w:r>
        <w:t xml:space="preserve">DU023 </w:t>
      </w:r>
    </w:p>
    <w:p w14:paraId="5BB6D6C3" w14:textId="33D5CA58" w:rsidR="00147AEE" w:rsidRDefault="00147AEE" w:rsidP="00E9798A">
      <w:pPr>
        <w:ind w:left="0" w:right="140"/>
        <w:rPr>
          <w:rStyle w:val="eop"/>
          <w:rFonts w:asciiTheme="majorHAnsi" w:hAnsiTheme="majorHAnsi" w:cstheme="majorBidi"/>
          <w:sz w:val="32"/>
          <w:szCs w:val="32"/>
        </w:rPr>
      </w:pPr>
      <w:r>
        <w:t xml:space="preserve">Systematisk psykologisk behandling, KBT </w:t>
      </w:r>
      <w:r>
        <w:tab/>
      </w:r>
      <w:r w:rsidR="00F13C0D">
        <w:tab/>
      </w:r>
      <w:r>
        <w:t>DU011</w:t>
      </w:r>
    </w:p>
    <w:p w14:paraId="7A555CD0" w14:textId="77777777" w:rsidR="008C1657" w:rsidRPr="00C41529" w:rsidRDefault="008C1657" w:rsidP="00E9798A">
      <w:pPr>
        <w:pStyle w:val="Rubrik2"/>
        <w:ind w:right="140"/>
        <w:rPr>
          <w:color w:val="auto"/>
          <w:sz w:val="36"/>
          <w:szCs w:val="24"/>
        </w:rPr>
      </w:pPr>
      <w:r w:rsidRPr="00C41529">
        <w:rPr>
          <w:color w:val="auto"/>
          <w:sz w:val="36"/>
          <w:szCs w:val="24"/>
        </w:rPr>
        <w:t>Indikatorer och målvärden</w:t>
      </w:r>
    </w:p>
    <w:p w14:paraId="37D686C2" w14:textId="145755EE" w:rsidR="008C1657" w:rsidRPr="00F974A1" w:rsidRDefault="008C1657" w:rsidP="00E9798A">
      <w:pPr>
        <w:spacing w:after="0"/>
        <w:ind w:left="0" w:right="140"/>
      </w:pPr>
      <w:r w:rsidRPr="00F974A1">
        <w:t>Andel nyinsjuknade individer inom ångest med behandling, psykopedagogisk basbehandling resp</w:t>
      </w:r>
      <w:r w:rsidR="009A2C76">
        <w:t>ektive</w:t>
      </w:r>
      <w:r w:rsidRPr="00F974A1">
        <w:t xml:space="preserve"> KBT.</w:t>
      </w:r>
    </w:p>
    <w:p w14:paraId="244BE15E" w14:textId="77777777" w:rsidR="00F13C0D" w:rsidRDefault="008C1657" w:rsidP="00E9798A">
      <w:pPr>
        <w:pStyle w:val="Liststycke"/>
        <w:numPr>
          <w:ilvl w:val="0"/>
          <w:numId w:val="6"/>
        </w:numPr>
        <w:ind w:left="426" w:right="140"/>
      </w:pPr>
      <w:r w:rsidRPr="00F974A1">
        <w:lastRenderedPageBreak/>
        <w:t>Definition: Täljare: antal nyinsjuknade individer inom ångest som inom två månader erhållit insatsen Psykopedagogisk basbehandling (DU023) Nämnare: antal nyinsjuknade individer inom ångest. Mål</w:t>
      </w:r>
      <w:r w:rsidR="00BD2FC8">
        <w:t>värde</w:t>
      </w:r>
      <w:r w:rsidRPr="00F974A1">
        <w:t>: 80%</w:t>
      </w:r>
    </w:p>
    <w:p w14:paraId="62298495" w14:textId="33D8EEBF" w:rsidR="008C1657" w:rsidRPr="00F974A1" w:rsidRDefault="008C1657" w:rsidP="00E9798A">
      <w:pPr>
        <w:pStyle w:val="Liststycke"/>
        <w:numPr>
          <w:ilvl w:val="0"/>
          <w:numId w:val="6"/>
        </w:numPr>
        <w:ind w:left="426" w:right="140"/>
      </w:pPr>
      <w:r w:rsidRPr="00F974A1">
        <w:t>Definition: Täljare: antal nyinsjuknade individer inom ångest som inom fyra månader erhållit insatsen KBT i grupp eller individuellt (DU011) Nämnare: antal nyinsjuknade individer inom ångest. Mål</w:t>
      </w:r>
      <w:r w:rsidR="00BD2FC8">
        <w:t>värde</w:t>
      </w:r>
      <w:r w:rsidRPr="00F974A1">
        <w:t>: 80%</w:t>
      </w:r>
    </w:p>
    <w:p w14:paraId="3FDC1D1B" w14:textId="79026BD4" w:rsidR="008C1657" w:rsidRPr="007673A4" w:rsidRDefault="008C1657" w:rsidP="00E9798A">
      <w:pPr>
        <w:ind w:left="0" w:right="140"/>
        <w:rPr>
          <w:rStyle w:val="eop"/>
        </w:rPr>
      </w:pPr>
      <w:r w:rsidRPr="00F974A1">
        <w:t>Källa: Vega ”Nyinsjuknade” betyder första gången inom vårdepisoden på BUP som individer noteras med ångestdiagnos.</w:t>
      </w:r>
    </w:p>
    <w:p w14:paraId="17135589" w14:textId="66CADD2A" w:rsidR="005F29AC" w:rsidRPr="00C41529" w:rsidRDefault="005F29AC" w:rsidP="00E9798A">
      <w:pPr>
        <w:pStyle w:val="Rubrik2"/>
        <w:ind w:right="140"/>
        <w:rPr>
          <w:color w:val="auto"/>
          <w:sz w:val="36"/>
          <w:szCs w:val="24"/>
        </w:rPr>
      </w:pPr>
      <w:r w:rsidRPr="00C41529">
        <w:rPr>
          <w:color w:val="auto"/>
          <w:sz w:val="36"/>
          <w:szCs w:val="24"/>
        </w:rPr>
        <w:t>Remissrutiner</w:t>
      </w:r>
    </w:p>
    <w:p w14:paraId="43EB2480" w14:textId="1D1B5596" w:rsidR="00C95194" w:rsidRPr="00F974A1" w:rsidRDefault="00000000" w:rsidP="00E9798A">
      <w:pPr>
        <w:ind w:left="0" w:right="140"/>
        <w:rPr>
          <w:rStyle w:val="Hyperlnk"/>
          <w:color w:val="auto"/>
        </w:rPr>
      </w:pPr>
      <w:hyperlink r:id="rId26" w:history="1">
        <w:r w:rsidR="00C95194">
          <w:rPr>
            <w:rStyle w:val="Hyperlnk"/>
          </w:rPr>
          <w:t>Stöd för remisskrivning till barn- och ungdomspsykiatrin (BUP)</w:t>
        </w:r>
      </w:hyperlink>
    </w:p>
    <w:p w14:paraId="593A608C" w14:textId="719C479D" w:rsidR="00C64924" w:rsidRPr="00C41529" w:rsidRDefault="00C64924" w:rsidP="00E9798A">
      <w:pPr>
        <w:pStyle w:val="Rubrik2"/>
        <w:ind w:right="140"/>
        <w:rPr>
          <w:color w:val="auto"/>
          <w:sz w:val="36"/>
          <w:szCs w:val="24"/>
        </w:rPr>
      </w:pPr>
      <w:bookmarkStart w:id="11" w:name="_Toc104204556"/>
      <w:r w:rsidRPr="00C41529">
        <w:rPr>
          <w:color w:val="auto"/>
          <w:sz w:val="36"/>
          <w:szCs w:val="24"/>
        </w:rPr>
        <w:t>Patientmedverkan och kommunikation</w:t>
      </w:r>
    </w:p>
    <w:p w14:paraId="7350C661" w14:textId="1A8ED250" w:rsidR="002E5A22" w:rsidRPr="00EF171D" w:rsidRDefault="002E5A22" w:rsidP="00E9798A">
      <w:pPr>
        <w:pStyle w:val="MellanrubrikVGR"/>
        <w:spacing w:after="0"/>
        <w:ind w:left="0" w:right="140"/>
      </w:pPr>
      <w:r w:rsidRPr="00EF171D">
        <w:t xml:space="preserve">Personcentrering och </w:t>
      </w:r>
      <w:r w:rsidR="004A133F" w:rsidRPr="00EF171D">
        <w:t>p</w:t>
      </w:r>
      <w:r w:rsidRPr="00EF171D">
        <w:t>atientkontrakt </w:t>
      </w:r>
    </w:p>
    <w:p w14:paraId="2E92DD25" w14:textId="0B404F54" w:rsidR="00967D56" w:rsidRPr="00967D56" w:rsidRDefault="001F408B" w:rsidP="00E9798A">
      <w:pPr>
        <w:pStyle w:val="Normalefterlista"/>
        <w:ind w:left="0" w:right="140"/>
      </w:pPr>
      <w:r w:rsidRPr="00F974A1">
        <w:rPr>
          <w:rStyle w:val="normaltextrun"/>
        </w:rPr>
        <w:t xml:space="preserve">Upprätta vårdplan och </w:t>
      </w:r>
      <w:r w:rsidR="007621E4" w:rsidRPr="00F974A1">
        <w:rPr>
          <w:rStyle w:val="normaltextrun"/>
        </w:rPr>
        <w:t xml:space="preserve">patientkontrakt i samråd med patienten och vårdnadshavare, </w:t>
      </w:r>
      <w:r w:rsidR="00A033FA" w:rsidRPr="00F974A1">
        <w:rPr>
          <w:rStyle w:val="normaltextrun"/>
        </w:rPr>
        <w:t xml:space="preserve">se </w:t>
      </w:r>
      <w:r w:rsidR="00C741D7" w:rsidRPr="00A97DE1">
        <w:t>R</w:t>
      </w:r>
      <w:r w:rsidR="00A97DE1">
        <w:t>MR</w:t>
      </w:r>
      <w:r w:rsidR="000270C7">
        <w:t xml:space="preserve"> </w:t>
      </w:r>
      <w:hyperlink r:id="rId27" w:history="1">
        <w:r w:rsidR="00A033FA" w:rsidRPr="00C61668">
          <w:rPr>
            <w:rStyle w:val="Hyperlnk"/>
          </w:rPr>
          <w:t>Patientkontrakt inom hälso- och sjukvården.</w:t>
        </w:r>
      </w:hyperlink>
      <w:r w:rsidR="00F13008" w:rsidRPr="00F13008">
        <w:rPr>
          <w:rStyle w:val="Hyperlnk"/>
          <w:u w:val="none"/>
        </w:rPr>
        <w:t xml:space="preserve"> </w:t>
      </w:r>
      <w:r w:rsidR="00D81981" w:rsidRPr="00F974A1">
        <w:rPr>
          <w:rStyle w:val="normaltextrun"/>
        </w:rPr>
        <w:t>Var uppmärksam på att det kan finnas barn som anhöriga till syskon</w:t>
      </w:r>
      <w:r w:rsidR="002256DF" w:rsidRPr="00F974A1">
        <w:rPr>
          <w:rStyle w:val="normaltextrun"/>
        </w:rPr>
        <w:t>,</w:t>
      </w:r>
      <w:r w:rsidR="00D81981" w:rsidRPr="00F974A1">
        <w:rPr>
          <w:rStyle w:val="normaltextrun"/>
        </w:rPr>
        <w:t xml:space="preserve"> som kan ha behov av information och stöd enligt </w:t>
      </w:r>
      <w:hyperlink r:id="rId28" w:history="1">
        <w:r w:rsidR="00C95194">
          <w:rPr>
            <w:rStyle w:val="Hyperlnk"/>
          </w:rPr>
          <w:t>Barn som anhöriga</w:t>
        </w:r>
      </w:hyperlink>
    </w:p>
    <w:p w14:paraId="4888906C" w14:textId="04B70287" w:rsidR="003E4D1A" w:rsidRPr="00EF171D" w:rsidRDefault="003E4D1A" w:rsidP="00E9798A">
      <w:pPr>
        <w:pStyle w:val="MellanrubrikVGR"/>
        <w:spacing w:after="0"/>
        <w:ind w:left="0" w:right="140"/>
      </w:pPr>
      <w:r w:rsidRPr="00EF171D">
        <w:t>Patientinformation</w:t>
      </w:r>
    </w:p>
    <w:p w14:paraId="658DB02C" w14:textId="40A05A6F" w:rsidR="00C95194" w:rsidRPr="00C95194" w:rsidRDefault="00000000" w:rsidP="00E9798A">
      <w:pPr>
        <w:ind w:left="0" w:right="140"/>
      </w:pPr>
      <w:hyperlink r:id="rId29" w:history="1">
        <w:r w:rsidR="00C95194">
          <w:rPr>
            <w:rStyle w:val="Hyperlnk"/>
          </w:rPr>
          <w:t>Informationsmaterial om ångestsyndrom från Kunskapsstöd för psykisk hälsa (KPH)</w:t>
        </w:r>
      </w:hyperlink>
    </w:p>
    <w:p w14:paraId="1CC604B5" w14:textId="5A14BC26" w:rsidR="00C95194" w:rsidRPr="00F974A1" w:rsidRDefault="00000000" w:rsidP="00E9798A">
      <w:pPr>
        <w:ind w:left="0" w:right="140"/>
      </w:pPr>
      <w:hyperlink r:id="rId30" w:history="1">
        <w:r w:rsidR="00C95194">
          <w:rPr>
            <w:rStyle w:val="Hyperlnk"/>
          </w:rPr>
          <w:t xml:space="preserve">Information om ångest från hemsidan Snorkel </w:t>
        </w:r>
      </w:hyperlink>
    </w:p>
    <w:p w14:paraId="7E302B44" w14:textId="46C96B5B" w:rsidR="00C95194" w:rsidRPr="00F974A1" w:rsidRDefault="00000000" w:rsidP="00E9798A">
      <w:pPr>
        <w:ind w:left="0" w:right="140"/>
      </w:pPr>
      <w:hyperlink r:id="rId31" w:history="1">
        <w:r w:rsidR="00C95194">
          <w:rPr>
            <w:rStyle w:val="Hyperlnk"/>
          </w:rPr>
          <w:t>Ångest och fobier hos barn - 1177</w:t>
        </w:r>
      </w:hyperlink>
    </w:p>
    <w:p w14:paraId="002C2ECA" w14:textId="29FC5C53" w:rsidR="00C95194" w:rsidRPr="00F974A1" w:rsidRDefault="00000000" w:rsidP="00E9798A">
      <w:pPr>
        <w:ind w:left="0" w:right="140"/>
      </w:pPr>
      <w:hyperlink r:id="rId32" w:history="1">
        <w:r w:rsidR="00C95194">
          <w:rPr>
            <w:rStyle w:val="Hyperlnk"/>
          </w:rPr>
          <w:t>Ångestförbundet</w:t>
        </w:r>
      </w:hyperlink>
    </w:p>
    <w:p w14:paraId="03C72637" w14:textId="7AB32B3D" w:rsidR="0007324B" w:rsidRPr="00C41529" w:rsidRDefault="0007324B" w:rsidP="00E9798A">
      <w:pPr>
        <w:pStyle w:val="Rubrik2"/>
        <w:ind w:right="140"/>
        <w:rPr>
          <w:color w:val="auto"/>
          <w:sz w:val="36"/>
          <w:szCs w:val="24"/>
        </w:rPr>
      </w:pPr>
      <w:r w:rsidRPr="00C41529">
        <w:rPr>
          <w:color w:val="auto"/>
          <w:sz w:val="36"/>
          <w:szCs w:val="24"/>
        </w:rPr>
        <w:t>För vårdgivare</w:t>
      </w:r>
    </w:p>
    <w:p w14:paraId="3949EDB4" w14:textId="11FDE879" w:rsidR="00BD41E1" w:rsidRPr="008D1DE1" w:rsidRDefault="008D1DE1" w:rsidP="00E9798A">
      <w:pPr>
        <w:ind w:left="0" w:right="140"/>
        <w:rPr>
          <w:rStyle w:val="Hyperlnk"/>
        </w:rPr>
      </w:pPr>
      <w:r>
        <w:fldChar w:fldCharType="begin"/>
      </w:r>
      <w:r>
        <w:instrText>HYPERLINK "https://www.bup.se/om-oss/cgas-webbutbildning/"</w:instrText>
      </w:r>
      <w:r>
        <w:fldChar w:fldCharType="separate"/>
      </w:r>
      <w:r w:rsidR="00BD41E1" w:rsidRPr="008D1DE1">
        <w:rPr>
          <w:rStyle w:val="Hyperlnk"/>
        </w:rPr>
        <w:t xml:space="preserve">CGAS webbutbildning </w:t>
      </w:r>
    </w:p>
    <w:p w14:paraId="4B6EB57B" w14:textId="07E5CAFA" w:rsidR="00790E4B" w:rsidRPr="008D1DE1" w:rsidRDefault="008D1DE1" w:rsidP="00E9798A">
      <w:pPr>
        <w:ind w:left="0" w:right="140"/>
        <w:rPr>
          <w:rStyle w:val="Hyperlnk"/>
        </w:rPr>
      </w:pPr>
      <w:r>
        <w:fldChar w:fldCharType="end"/>
      </w:r>
      <w:r>
        <w:fldChar w:fldCharType="begin"/>
      </w:r>
      <w:r>
        <w:instrText>HYPERLINK "https://mellanarkiv-offentlig.vgregion.se/alfresco/s/archive/stream/public/v1/source/available/sofia/ssn11800-2140136717-480/surrogate/Ansvarsf%C3%B6rdelning%20och%20konsultationer%20mellan%20prim%C3%A4rv%C3%A5rd%20och%20barn-%20och%20ungdomspsykiatri.pdf"</w:instrText>
      </w:r>
      <w:r>
        <w:fldChar w:fldCharType="separate"/>
      </w:r>
      <w:r w:rsidR="00790E4B" w:rsidRPr="008D1DE1">
        <w:rPr>
          <w:rStyle w:val="Hyperlnk"/>
        </w:rPr>
        <w:t>RMR Ansvarsfördelning och konsultationer mellan primärvård och barn- och ungdomspsykiatri</w:t>
      </w:r>
    </w:p>
    <w:p w14:paraId="32FDEB8A" w14:textId="12D234BB" w:rsidR="00655762" w:rsidRPr="008D1DE1" w:rsidRDefault="008D1DE1" w:rsidP="00E9798A">
      <w:pPr>
        <w:ind w:left="0" w:right="140"/>
        <w:rPr>
          <w:rStyle w:val="Hyperlnk"/>
        </w:rPr>
      </w:pPr>
      <w:r>
        <w:fldChar w:fldCharType="end"/>
      </w:r>
      <w:r>
        <w:fldChar w:fldCharType="begin"/>
      </w:r>
      <w:r>
        <w:instrText>HYPERLINK "https://mellanarkiv-offentlig.vgregion.se/alfresco/s/archive/stream/public/v1/source/available/sofia/ssn11800-2140136717-393/surrogate/Barn%20och%20unga%20med%20tecken%20p%c3%a5%20psykisk%20oh%c3%a4lsa-omh%c3%a4ndertagande%20inom%20v%c3%a5rdval%20v%c3%a5rdcentral%20och%20v%c3%a5rdval%20rehab.pdf"</w:instrText>
      </w:r>
      <w:r>
        <w:fldChar w:fldCharType="separate"/>
      </w:r>
      <w:r w:rsidR="00C47B3A" w:rsidRPr="008D1DE1">
        <w:rPr>
          <w:rStyle w:val="Hyperlnk"/>
        </w:rPr>
        <w:t>RMR</w:t>
      </w:r>
      <w:r w:rsidR="005168A2" w:rsidRPr="008D1DE1">
        <w:rPr>
          <w:rStyle w:val="Hyperlnk"/>
        </w:rPr>
        <w:t xml:space="preserve"> </w:t>
      </w:r>
      <w:r w:rsidR="00C47B3A" w:rsidRPr="008D1DE1">
        <w:rPr>
          <w:rStyle w:val="Hyperlnk"/>
        </w:rPr>
        <w:t>Barn och unga med tecken på psykisk ohälsa – omhändertagande inom vårdval vårdcentral och vårdval rehab.</w:t>
      </w:r>
    </w:p>
    <w:p w14:paraId="40F6E1CA" w14:textId="2D2642F1" w:rsidR="00655762" w:rsidRPr="008D1DE1" w:rsidRDefault="008D1DE1" w:rsidP="00E9798A">
      <w:pPr>
        <w:ind w:left="0" w:right="140"/>
        <w:rPr>
          <w:rStyle w:val="Hyperlnk"/>
        </w:rPr>
      </w:pPr>
      <w:r>
        <w:fldChar w:fldCharType="end"/>
      </w:r>
      <w:r>
        <w:fldChar w:fldCharType="begin"/>
      </w:r>
      <w:r>
        <w:instrText>HYPERLINK "https://mellanarkiv-offentlig.vgregion.se/alfresco/s/archive/stream/public/v1/source/available/sofia/hs9766-305841775-29/surrogate/Barn%20under%2018%20%c3%a5r%20som%20far%20illa%20eller%20riskerar%20att%20fara%20illa.pdf"</w:instrText>
      </w:r>
      <w:r>
        <w:fldChar w:fldCharType="separate"/>
      </w:r>
      <w:r w:rsidR="00BD41E1" w:rsidRPr="008D1DE1">
        <w:rPr>
          <w:rStyle w:val="Hyperlnk"/>
        </w:rPr>
        <w:t>RMR Barn under 18 är som far illa eller riskerar att fara illa inklusive barn som har bevittnat/upplevt våld – indikationer och handläggning</w:t>
      </w:r>
    </w:p>
    <w:p w14:paraId="71529478" w14:textId="56B2C7D6" w:rsidR="00C47B3A" w:rsidRPr="008D1DE1" w:rsidRDefault="008D1DE1" w:rsidP="00E9798A">
      <w:pPr>
        <w:ind w:left="0" w:right="140"/>
        <w:rPr>
          <w:rStyle w:val="Hyperlnk"/>
        </w:rPr>
      </w:pPr>
      <w:r>
        <w:fldChar w:fldCharType="end"/>
      </w:r>
      <w:r>
        <w:fldChar w:fldCharType="begin"/>
      </w:r>
      <w:r>
        <w:instrText>HYPERLINK "https://mellanarkiv-offentlig.vgregion.se/alfresco/s/archive/stream/public/v1/source/available/SOFIA/HS9766-305841775-91/SURROGATE/V%c3%a5ld%20i%20n%c3%a4ra%20relationer%20-%20indikationer%20och%20handl%c3%a4ggning.pdf"</w:instrText>
      </w:r>
      <w:r>
        <w:fldChar w:fldCharType="separate"/>
      </w:r>
      <w:r w:rsidR="00C47B3A" w:rsidRPr="008D1DE1">
        <w:rPr>
          <w:rStyle w:val="Hyperlnk"/>
        </w:rPr>
        <w:t xml:space="preserve">RMR Våld i nära relationer-indikationer och handläggning </w:t>
      </w:r>
    </w:p>
    <w:p w14:paraId="62A42BB3" w14:textId="1B156C38" w:rsidR="005168A2" w:rsidRPr="008D1DE1" w:rsidRDefault="008D1DE1" w:rsidP="00E9798A">
      <w:pPr>
        <w:ind w:left="0" w:right="140"/>
        <w:rPr>
          <w:rStyle w:val="Hyperlnk"/>
        </w:rPr>
      </w:pPr>
      <w:r>
        <w:fldChar w:fldCharType="end"/>
      </w:r>
      <w:r>
        <w:fldChar w:fldCharType="begin"/>
      </w:r>
      <w:r>
        <w:instrText>HYPERLINK "https://mellanarkiv-offentlig.vgregion.se/alfresco/s/archive/stream/public/v1/source/available/sofia/ssn11800-2140136717-505/surrogate/%c3%96verg%c3%a5ng%20mellan%20barn-%20och%20ungdomspsykiatri%20och%20vuxenpsykiatri%20eller%20prim%c3%a4rv%c3%a5rd.pdf"</w:instrText>
      </w:r>
      <w:r>
        <w:fldChar w:fldCharType="separate"/>
      </w:r>
      <w:r w:rsidR="005168A2" w:rsidRPr="008D1DE1">
        <w:rPr>
          <w:rStyle w:val="Hyperlnk"/>
        </w:rPr>
        <w:t xml:space="preserve">RMR </w:t>
      </w:r>
      <w:r w:rsidR="008A59F8" w:rsidRPr="008D1DE1">
        <w:rPr>
          <w:rStyle w:val="Hyperlnk"/>
        </w:rPr>
        <w:t>Övergång från barn- och ungdoms</w:t>
      </w:r>
      <w:r w:rsidR="008135D0" w:rsidRPr="008D1DE1">
        <w:rPr>
          <w:rStyle w:val="Hyperlnk"/>
        </w:rPr>
        <w:t>psykiatri till vuxenpsykiatri eller primärvård</w:t>
      </w:r>
    </w:p>
    <w:p w14:paraId="5942E0C7" w14:textId="2FB39CE0" w:rsidR="00C47B3A" w:rsidRPr="008D1DE1" w:rsidRDefault="008D1DE1" w:rsidP="00E9798A">
      <w:pPr>
        <w:ind w:left="0" w:right="140"/>
        <w:rPr>
          <w:rStyle w:val="Hyperlnk"/>
        </w:rPr>
      </w:pPr>
      <w:r>
        <w:fldChar w:fldCharType="end"/>
      </w:r>
      <w:r>
        <w:fldChar w:fldCharType="begin"/>
      </w:r>
      <w:r>
        <w:instrText>HYPERLINK "https://www.vardochinsats.se/depression-och-aangestsyndrom/"</w:instrText>
      </w:r>
      <w:r>
        <w:fldChar w:fldCharType="separate"/>
      </w:r>
      <w:r w:rsidR="00C47B3A" w:rsidRPr="008D1DE1">
        <w:rPr>
          <w:rStyle w:val="Hyperlnk"/>
        </w:rPr>
        <w:t>Vård- och insatsprogram för depression och ångestsyndrom.</w:t>
      </w:r>
    </w:p>
    <w:p w14:paraId="146A4696" w14:textId="0A2D9E57" w:rsidR="005F29AC" w:rsidRPr="00C41529" w:rsidRDefault="008D1DE1" w:rsidP="00E9798A">
      <w:pPr>
        <w:pStyle w:val="Rubrik2"/>
        <w:ind w:right="140"/>
        <w:rPr>
          <w:color w:val="auto"/>
          <w:sz w:val="36"/>
          <w:szCs w:val="24"/>
        </w:rPr>
      </w:pPr>
      <w:r>
        <w:rPr>
          <w:rFonts w:ascii="Times New Roman" w:eastAsia="Times New Roman" w:hAnsi="Times New Roman" w:cs="Times New Roman"/>
          <w:bCs w:val="0"/>
          <w:color w:val="auto"/>
          <w:sz w:val="24"/>
          <w:szCs w:val="24"/>
        </w:rPr>
        <w:lastRenderedPageBreak/>
        <w:fldChar w:fldCharType="end"/>
      </w:r>
      <w:r w:rsidR="005F29AC" w:rsidRPr="00C41529">
        <w:rPr>
          <w:color w:val="auto"/>
          <w:sz w:val="36"/>
          <w:szCs w:val="24"/>
        </w:rPr>
        <w:t>Innehållsansvarig</w:t>
      </w:r>
    </w:p>
    <w:p w14:paraId="65088F31" w14:textId="684BDC1D" w:rsidR="005F29AC" w:rsidRPr="00F974A1" w:rsidRDefault="005F29AC" w:rsidP="00E9798A">
      <w:pPr>
        <w:spacing w:after="0" w:line="276" w:lineRule="auto"/>
        <w:ind w:left="0" w:right="140"/>
        <w:rPr>
          <w:u w:val="single"/>
        </w:rPr>
      </w:pPr>
      <w:r w:rsidRPr="00F974A1">
        <w:t>Regionalt processteam ångestsyndrom</w:t>
      </w:r>
      <w:r w:rsidRPr="00F974A1">
        <w:rPr>
          <w:rStyle w:val="normaltextrun"/>
        </w:rPr>
        <w:t xml:space="preserve"> </w:t>
      </w:r>
      <w:r w:rsidRPr="00F974A1">
        <w:t xml:space="preserve">under ledning av samordningsråd </w:t>
      </w:r>
      <w:r w:rsidR="002256DF" w:rsidRPr="00F974A1">
        <w:t xml:space="preserve">för barn och ungdomspsykiatri </w:t>
      </w:r>
      <w:r w:rsidRPr="00F974A1">
        <w:t xml:space="preserve">med ansvar för regional kunskapsstyrning samt Kunskapsstöd för psykisk hälsa </w:t>
      </w:r>
      <w:hyperlink r:id="rId33" w:history="1">
        <w:r w:rsidR="00E9798A" w:rsidRPr="001539CA">
          <w:rPr>
            <w:rStyle w:val="Hyperlnk"/>
          </w:rPr>
          <w:t>kunskapsstod.psykiskhalsa@vgregion.se</w:t>
        </w:r>
      </w:hyperlink>
      <w:r w:rsidR="00E9798A">
        <w:t xml:space="preserve"> </w:t>
      </w:r>
    </w:p>
    <w:p w14:paraId="2221D036" w14:textId="32543F2E" w:rsidR="00EC183C" w:rsidRPr="00C41529" w:rsidRDefault="00EC183C" w:rsidP="00E9798A">
      <w:pPr>
        <w:pStyle w:val="Rubrik2"/>
        <w:ind w:right="140"/>
        <w:rPr>
          <w:color w:val="auto"/>
          <w:sz w:val="36"/>
          <w:szCs w:val="24"/>
        </w:rPr>
      </w:pPr>
      <w:r w:rsidRPr="00C41529">
        <w:rPr>
          <w:color w:val="auto"/>
          <w:sz w:val="36"/>
          <w:szCs w:val="24"/>
        </w:rPr>
        <w:t>Referenser</w:t>
      </w:r>
    </w:p>
    <w:bookmarkEnd w:id="11"/>
    <w:p w14:paraId="4D528F1E" w14:textId="3CCAF0E6" w:rsidR="000924BC" w:rsidRPr="00F13008" w:rsidRDefault="00F13008" w:rsidP="00E9798A">
      <w:pPr>
        <w:pStyle w:val="Normalefterlista"/>
        <w:ind w:left="0" w:right="140"/>
        <w:rPr>
          <w:rStyle w:val="Hyperlnk"/>
        </w:rPr>
      </w:pPr>
      <w:r w:rsidRPr="00F13008">
        <w:rPr>
          <w:color w:val="006298" w:themeColor="accent1"/>
        </w:rPr>
        <w:fldChar w:fldCharType="begin"/>
      </w:r>
      <w:r w:rsidRPr="00F13008">
        <w:rPr>
          <w:color w:val="006298" w:themeColor="accent1"/>
        </w:rPr>
        <w:instrText>HYPERLINK "https://www.bup.se/om-oss/samarbeten-och-samverkan/for-dig-som-ar-vardgivare/"</w:instrText>
      </w:r>
      <w:r w:rsidRPr="00F13008">
        <w:rPr>
          <w:color w:val="006298" w:themeColor="accent1"/>
        </w:rPr>
      </w:r>
      <w:r w:rsidRPr="00F13008">
        <w:rPr>
          <w:color w:val="006298" w:themeColor="accent1"/>
        </w:rPr>
        <w:fldChar w:fldCharType="separate"/>
      </w:r>
      <w:r w:rsidR="00591132" w:rsidRPr="00F13008">
        <w:rPr>
          <w:rStyle w:val="Hyperlnk"/>
        </w:rPr>
        <w:t>BUP Stockholm (2023). Farmakainstruktion. Kunskapsstöd för barn och ungdomspsykiatrisk läkemedelsbehandling inom BUP Stockholm.</w:t>
      </w:r>
      <w:r w:rsidR="00B027C3" w:rsidRPr="00F13008">
        <w:rPr>
          <w:rStyle w:val="Hyperlnk"/>
        </w:rPr>
        <w:t xml:space="preserve"> </w:t>
      </w:r>
    </w:p>
    <w:bookmarkEnd w:id="1"/>
    <w:p w14:paraId="1C88973E" w14:textId="59E7AA5D" w:rsidR="00FA0AAA" w:rsidRPr="00B5729F" w:rsidRDefault="00F13008" w:rsidP="00E9798A">
      <w:pPr>
        <w:pStyle w:val="Normalefterlista"/>
        <w:ind w:left="0" w:right="140"/>
        <w:rPr>
          <w:rStyle w:val="Hyperlnk"/>
          <w:color w:val="006298" w:themeColor="accent1"/>
        </w:rPr>
      </w:pPr>
      <w:r w:rsidRPr="00F13008">
        <w:rPr>
          <w:color w:val="006298" w:themeColor="accent1"/>
        </w:rPr>
        <w:fldChar w:fldCharType="end"/>
      </w:r>
      <w:r w:rsidR="00FA0AAA" w:rsidRPr="00B5729F">
        <w:rPr>
          <w:color w:val="006298" w:themeColor="accent1"/>
        </w:rPr>
        <w:fldChar w:fldCharType="begin"/>
      </w:r>
      <w:r w:rsidR="00C61668">
        <w:rPr>
          <w:color w:val="006298" w:themeColor="accent1"/>
        </w:rPr>
        <w:instrText>HYPERLINK "https://www.socialstyrelsen.se/globalassets/sharepoint-dokument/artikelkatalog/nationella-riktlinjer/2021-4-7339.pdf"</w:instrText>
      </w:r>
      <w:r w:rsidR="00FA0AAA" w:rsidRPr="00B5729F">
        <w:rPr>
          <w:color w:val="006298" w:themeColor="accent1"/>
        </w:rPr>
      </w:r>
      <w:r w:rsidR="00FA0AAA" w:rsidRPr="00B5729F">
        <w:rPr>
          <w:color w:val="006298" w:themeColor="accent1"/>
        </w:rPr>
        <w:fldChar w:fldCharType="separate"/>
      </w:r>
      <w:r w:rsidR="00FA0AAA" w:rsidRPr="00B5729F">
        <w:rPr>
          <w:rStyle w:val="Hyperlnk"/>
          <w:color w:val="006298" w:themeColor="accent1"/>
        </w:rPr>
        <w:t>Socialstyrelsen (2021). Nationella riktlinjer för vård vid depression och ångestsyndrom. Stöd för styrning och ledning.</w:t>
      </w:r>
    </w:p>
    <w:p w14:paraId="551917C6" w14:textId="5D031E74" w:rsidR="00EC183C" w:rsidRPr="00B5729F" w:rsidRDefault="00FA0AAA" w:rsidP="00E9798A">
      <w:pPr>
        <w:pStyle w:val="Normalefterlista"/>
        <w:ind w:left="0" w:right="140"/>
        <w:rPr>
          <w:color w:val="006298" w:themeColor="accent1"/>
        </w:rPr>
      </w:pPr>
      <w:r w:rsidRPr="00B5729F">
        <w:rPr>
          <w:color w:val="006298" w:themeColor="accent1"/>
        </w:rPr>
        <w:fldChar w:fldCharType="end"/>
      </w:r>
      <w:hyperlink r:id="rId34" w:history="1">
        <w:r w:rsidR="00EC183C" w:rsidRPr="00B5729F">
          <w:rPr>
            <w:rStyle w:val="Hyperlnk"/>
            <w:color w:val="006298" w:themeColor="accent1"/>
          </w:rPr>
          <w:t>Svenska barnpsykiatriska föreningen (</w:t>
        </w:r>
        <w:r w:rsidR="00DB7143">
          <w:rPr>
            <w:rStyle w:val="Hyperlnk"/>
            <w:color w:val="006298" w:themeColor="accent1"/>
          </w:rPr>
          <w:t>remissversion 2024</w:t>
        </w:r>
        <w:r w:rsidR="00EC183C" w:rsidRPr="00B5729F">
          <w:rPr>
            <w:rStyle w:val="Hyperlnk"/>
            <w:color w:val="006298" w:themeColor="accent1"/>
          </w:rPr>
          <w:t>). Riktlinje ångest- och tvångssyndrom.</w:t>
        </w:r>
      </w:hyperlink>
      <w:r w:rsidR="00EC183C" w:rsidRPr="00B5729F">
        <w:rPr>
          <w:color w:val="006298" w:themeColor="accent1"/>
        </w:rPr>
        <w:t xml:space="preserve">  </w:t>
      </w:r>
    </w:p>
    <w:p w14:paraId="773B9362" w14:textId="6D33F843" w:rsidR="00C41239" w:rsidRPr="00B5729F" w:rsidRDefault="00000000" w:rsidP="00E9798A">
      <w:pPr>
        <w:pStyle w:val="Normalefterlista"/>
        <w:ind w:left="0" w:right="140"/>
        <w:rPr>
          <w:color w:val="006298" w:themeColor="accent1"/>
        </w:rPr>
      </w:pPr>
      <w:hyperlink r:id="rId35" w:history="1">
        <w:r w:rsidR="0066102A" w:rsidRPr="00B5729F">
          <w:rPr>
            <w:rStyle w:val="Hyperlnk"/>
            <w:color w:val="006298" w:themeColor="accent1"/>
          </w:rPr>
          <w:t>Vård- och insatsprogram för depression</w:t>
        </w:r>
        <w:r w:rsidR="00D94171" w:rsidRPr="00B5729F">
          <w:rPr>
            <w:rStyle w:val="Hyperlnk"/>
            <w:color w:val="006298" w:themeColor="accent1"/>
          </w:rPr>
          <w:t>- och ångestsyndrom</w:t>
        </w:r>
      </w:hyperlink>
    </w:p>
    <w:p w14:paraId="56289284" w14:textId="77777777" w:rsidR="00C41239" w:rsidRPr="00F974A1" w:rsidRDefault="00C41239" w:rsidP="00E9798A">
      <w:pPr>
        <w:pStyle w:val="Normalefterlista"/>
        <w:ind w:right="140"/>
      </w:pPr>
    </w:p>
    <w:sectPr w:rsidR="00C41239" w:rsidRPr="00F974A1" w:rsidSect="00E729FA">
      <w:headerReference w:type="default" r:id="rId36"/>
      <w:footerReference w:type="even" r:id="rId37"/>
      <w:footerReference w:type="default" r:id="rId38"/>
      <w:headerReference w:type="first" r:id="rId39"/>
      <w:footerReference w:type="first" r:id="rId40"/>
      <w:type w:val="continuous"/>
      <w:pgSz w:w="11900" w:h="16840"/>
      <w:pgMar w:top="284" w:right="1270"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26DD8" w14:textId="77777777" w:rsidR="00E30588" w:rsidRDefault="00E30588">
      <w:r>
        <w:separator/>
      </w:r>
    </w:p>
  </w:endnote>
  <w:endnote w:type="continuationSeparator" w:id="0">
    <w:p w14:paraId="06213D35" w14:textId="77777777" w:rsidR="00E30588" w:rsidRDefault="00E30588">
      <w:r>
        <w:continuationSeparator/>
      </w:r>
    </w:p>
  </w:endnote>
  <w:endnote w:type="continuationNotice" w:id="1">
    <w:p w14:paraId="5F8F8BB0" w14:textId="77777777" w:rsidR="00E30588" w:rsidRDefault="00E305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E8319" w14:textId="77777777" w:rsidR="00E30588" w:rsidRDefault="00E30588"/>
  </w:footnote>
  <w:footnote w:type="continuationSeparator" w:id="0">
    <w:p w14:paraId="60DBD19D" w14:textId="77777777" w:rsidR="00E30588" w:rsidRDefault="00E30588">
      <w:r>
        <w:continuationSeparator/>
      </w:r>
    </w:p>
  </w:footnote>
  <w:footnote w:type="continuationNotice" w:id="1">
    <w:p w14:paraId="2424698E" w14:textId="77777777" w:rsidR="00E30588" w:rsidRDefault="00E305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077C4DF1" w:rsidR="00164843" w:rsidRPr="000821FD" w:rsidRDefault="000821FD" w:rsidP="00E729FA">
    <w:pPr>
      <w:pStyle w:val="Sidhuvud"/>
      <w:ind w:left="0" w:right="567"/>
    </w:pPr>
    <w:bookmarkStart w:id="12" w:name="_Hlk100262523"/>
    <w:bookmarkStart w:id="13" w:name="_Hlk100262524"/>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ruta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ruta 29" o:spid="_x0000_s1026"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12"/>
    <w:bookmarkEnd w:id="1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FB61D0B" w:rsidR="008A4EB9" w:rsidRDefault="00E9798A" w:rsidP="00847AAF">
    <w:pPr>
      <w:pStyle w:val="Sidhuvud"/>
      <w:ind w:left="0" w:right="567"/>
    </w:pPr>
    <w:r>
      <w:rPr>
        <w:noProof/>
        <w:sz w:val="20"/>
        <w:szCs w:val="20"/>
      </w:rPr>
      <mc:AlternateContent>
        <mc:Choice Requires="wps">
          <w:drawing>
            <wp:anchor distT="0" distB="0" distL="114300" distR="114300" simplePos="0" relativeHeight="251658243" behindDoc="0" locked="0" layoutInCell="1" allowOverlap="1" wp14:anchorId="7BCD3B55" wp14:editId="383D179F">
              <wp:simplePos x="0" y="0"/>
              <wp:positionH relativeFrom="column">
                <wp:posOffset>-172720</wp:posOffset>
              </wp:positionH>
              <wp:positionV relativeFrom="paragraph">
                <wp:posOffset>-290195</wp:posOffset>
              </wp:positionV>
              <wp:extent cx="4669155" cy="125984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D3B55" id="_x0000_t202" coordsize="21600,21600" o:spt="202" path="m,l,21600r21600,l21600,xe">
              <v:stroke joinstyle="miter"/>
              <v:path gradientshapeok="t" o:connecttype="rect"/>
            </v:shapetype>
            <v:shape id="Textruta 6" o:spid="_x0000_s1027" type="#_x0000_t202" style="position:absolute;margin-left:-13.6pt;margin-top:-22.85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" filled="f" stroked="f" strokeweight=".5pt">
              <v:textbo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2" behindDoc="0" locked="0" layoutInCell="1" allowOverlap="1" wp14:anchorId="04DBFFED" wp14:editId="606C5D1D">
          <wp:simplePos x="0" y="0"/>
          <wp:positionH relativeFrom="page">
            <wp:posOffset>17145</wp:posOffset>
          </wp:positionH>
          <wp:positionV relativeFrom="paragraph">
            <wp:posOffset>-44288</wp:posOffset>
          </wp:positionV>
          <wp:extent cx="7559040" cy="215900"/>
          <wp:effectExtent l="0" t="0" r="381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CA6AF50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0553B5"/>
    <w:multiLevelType w:val="hybridMultilevel"/>
    <w:tmpl w:val="30BAD3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DD67462"/>
    <w:multiLevelType w:val="hybridMultilevel"/>
    <w:tmpl w:val="6D6AE3BC"/>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4" w15:restartNumberingAfterBreak="0">
    <w:nsid w:val="162D773A"/>
    <w:multiLevelType w:val="hybridMultilevel"/>
    <w:tmpl w:val="7BC82008"/>
    <w:lvl w:ilvl="0" w:tplc="041D0001">
      <w:start w:val="1"/>
      <w:numFmt w:val="bullet"/>
      <w:lvlText w:val=""/>
      <w:lvlJc w:val="left"/>
      <w:pPr>
        <w:ind w:left="1429" w:hanging="360"/>
      </w:pPr>
      <w:rPr>
        <w:rFonts w:ascii="Symbol" w:hAnsi="Symbol" w:hint="default"/>
      </w:rPr>
    </w:lvl>
    <w:lvl w:ilvl="1" w:tplc="041D0003" w:tentative="1">
      <w:start w:val="1"/>
      <w:numFmt w:val="bullet"/>
      <w:lvlText w:val="o"/>
      <w:lvlJc w:val="left"/>
      <w:pPr>
        <w:ind w:left="2149" w:hanging="360"/>
      </w:pPr>
      <w:rPr>
        <w:rFonts w:ascii="Courier New" w:hAnsi="Courier New" w:cs="Courier New" w:hint="default"/>
      </w:rPr>
    </w:lvl>
    <w:lvl w:ilvl="2" w:tplc="041D0005" w:tentative="1">
      <w:start w:val="1"/>
      <w:numFmt w:val="bullet"/>
      <w:lvlText w:val=""/>
      <w:lvlJc w:val="left"/>
      <w:pPr>
        <w:ind w:left="2869" w:hanging="360"/>
      </w:pPr>
      <w:rPr>
        <w:rFonts w:ascii="Wingdings" w:hAnsi="Wingdings" w:hint="default"/>
      </w:rPr>
    </w:lvl>
    <w:lvl w:ilvl="3" w:tplc="041D0001" w:tentative="1">
      <w:start w:val="1"/>
      <w:numFmt w:val="bullet"/>
      <w:lvlText w:val=""/>
      <w:lvlJc w:val="left"/>
      <w:pPr>
        <w:ind w:left="3589" w:hanging="360"/>
      </w:pPr>
      <w:rPr>
        <w:rFonts w:ascii="Symbol" w:hAnsi="Symbol" w:hint="default"/>
      </w:rPr>
    </w:lvl>
    <w:lvl w:ilvl="4" w:tplc="041D0003" w:tentative="1">
      <w:start w:val="1"/>
      <w:numFmt w:val="bullet"/>
      <w:lvlText w:val="o"/>
      <w:lvlJc w:val="left"/>
      <w:pPr>
        <w:ind w:left="4309" w:hanging="360"/>
      </w:pPr>
      <w:rPr>
        <w:rFonts w:ascii="Courier New" w:hAnsi="Courier New" w:cs="Courier New" w:hint="default"/>
      </w:rPr>
    </w:lvl>
    <w:lvl w:ilvl="5" w:tplc="041D0005" w:tentative="1">
      <w:start w:val="1"/>
      <w:numFmt w:val="bullet"/>
      <w:lvlText w:val=""/>
      <w:lvlJc w:val="left"/>
      <w:pPr>
        <w:ind w:left="5029" w:hanging="360"/>
      </w:pPr>
      <w:rPr>
        <w:rFonts w:ascii="Wingdings" w:hAnsi="Wingdings" w:hint="default"/>
      </w:rPr>
    </w:lvl>
    <w:lvl w:ilvl="6" w:tplc="041D0001" w:tentative="1">
      <w:start w:val="1"/>
      <w:numFmt w:val="bullet"/>
      <w:lvlText w:val=""/>
      <w:lvlJc w:val="left"/>
      <w:pPr>
        <w:ind w:left="5749" w:hanging="360"/>
      </w:pPr>
      <w:rPr>
        <w:rFonts w:ascii="Symbol" w:hAnsi="Symbol" w:hint="default"/>
      </w:rPr>
    </w:lvl>
    <w:lvl w:ilvl="7" w:tplc="041D0003" w:tentative="1">
      <w:start w:val="1"/>
      <w:numFmt w:val="bullet"/>
      <w:lvlText w:val="o"/>
      <w:lvlJc w:val="left"/>
      <w:pPr>
        <w:ind w:left="6469" w:hanging="360"/>
      </w:pPr>
      <w:rPr>
        <w:rFonts w:ascii="Courier New" w:hAnsi="Courier New" w:cs="Courier New" w:hint="default"/>
      </w:rPr>
    </w:lvl>
    <w:lvl w:ilvl="8" w:tplc="041D0005" w:tentative="1">
      <w:start w:val="1"/>
      <w:numFmt w:val="bullet"/>
      <w:lvlText w:val=""/>
      <w:lvlJc w:val="left"/>
      <w:pPr>
        <w:ind w:left="7189" w:hanging="360"/>
      </w:pPr>
      <w:rPr>
        <w:rFonts w:ascii="Wingdings" w:hAnsi="Wingdings" w:hint="default"/>
      </w:rPr>
    </w:lvl>
  </w:abstractNum>
  <w:abstractNum w:abstractNumId="5" w15:restartNumberingAfterBreak="0">
    <w:nsid w:val="16944DBE"/>
    <w:multiLevelType w:val="hybridMultilevel"/>
    <w:tmpl w:val="8DD2432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7D44511"/>
    <w:multiLevelType w:val="hybridMultilevel"/>
    <w:tmpl w:val="AFA267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A9B61BF"/>
    <w:multiLevelType w:val="hybridMultilevel"/>
    <w:tmpl w:val="FE24678A"/>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231689"/>
    <w:multiLevelType w:val="hybridMultilevel"/>
    <w:tmpl w:val="59104838"/>
    <w:lvl w:ilvl="0" w:tplc="E806C5B0">
      <w:start w:val="1"/>
      <w:numFmt w:val="bullet"/>
      <w:lvlText w:val=""/>
      <w:lvlJc w:val="left"/>
      <w:pPr>
        <w:ind w:left="1280" w:hanging="360"/>
      </w:pPr>
      <w:rPr>
        <w:rFonts w:ascii="Symbol" w:hAnsi="Symbol"/>
      </w:rPr>
    </w:lvl>
    <w:lvl w:ilvl="1" w:tplc="9ACE7DCA">
      <w:start w:val="1"/>
      <w:numFmt w:val="bullet"/>
      <w:lvlText w:val=""/>
      <w:lvlJc w:val="left"/>
      <w:pPr>
        <w:ind w:left="1280" w:hanging="360"/>
      </w:pPr>
      <w:rPr>
        <w:rFonts w:ascii="Symbol" w:hAnsi="Symbol"/>
      </w:rPr>
    </w:lvl>
    <w:lvl w:ilvl="2" w:tplc="28CEE0C2">
      <w:start w:val="1"/>
      <w:numFmt w:val="bullet"/>
      <w:lvlText w:val=""/>
      <w:lvlJc w:val="left"/>
      <w:pPr>
        <w:ind w:left="1280" w:hanging="360"/>
      </w:pPr>
      <w:rPr>
        <w:rFonts w:ascii="Symbol" w:hAnsi="Symbol"/>
      </w:rPr>
    </w:lvl>
    <w:lvl w:ilvl="3" w:tplc="2F74C532">
      <w:start w:val="1"/>
      <w:numFmt w:val="bullet"/>
      <w:lvlText w:val=""/>
      <w:lvlJc w:val="left"/>
      <w:pPr>
        <w:ind w:left="1280" w:hanging="360"/>
      </w:pPr>
      <w:rPr>
        <w:rFonts w:ascii="Symbol" w:hAnsi="Symbol"/>
      </w:rPr>
    </w:lvl>
    <w:lvl w:ilvl="4" w:tplc="C76064D0">
      <w:start w:val="1"/>
      <w:numFmt w:val="bullet"/>
      <w:lvlText w:val=""/>
      <w:lvlJc w:val="left"/>
      <w:pPr>
        <w:ind w:left="1280" w:hanging="360"/>
      </w:pPr>
      <w:rPr>
        <w:rFonts w:ascii="Symbol" w:hAnsi="Symbol"/>
      </w:rPr>
    </w:lvl>
    <w:lvl w:ilvl="5" w:tplc="1E46B5FA">
      <w:start w:val="1"/>
      <w:numFmt w:val="bullet"/>
      <w:lvlText w:val=""/>
      <w:lvlJc w:val="left"/>
      <w:pPr>
        <w:ind w:left="1280" w:hanging="360"/>
      </w:pPr>
      <w:rPr>
        <w:rFonts w:ascii="Symbol" w:hAnsi="Symbol"/>
      </w:rPr>
    </w:lvl>
    <w:lvl w:ilvl="6" w:tplc="BC38202E">
      <w:start w:val="1"/>
      <w:numFmt w:val="bullet"/>
      <w:lvlText w:val=""/>
      <w:lvlJc w:val="left"/>
      <w:pPr>
        <w:ind w:left="1280" w:hanging="360"/>
      </w:pPr>
      <w:rPr>
        <w:rFonts w:ascii="Symbol" w:hAnsi="Symbol"/>
      </w:rPr>
    </w:lvl>
    <w:lvl w:ilvl="7" w:tplc="CF101F9C">
      <w:start w:val="1"/>
      <w:numFmt w:val="bullet"/>
      <w:lvlText w:val=""/>
      <w:lvlJc w:val="left"/>
      <w:pPr>
        <w:ind w:left="1280" w:hanging="360"/>
      </w:pPr>
      <w:rPr>
        <w:rFonts w:ascii="Symbol" w:hAnsi="Symbol"/>
      </w:rPr>
    </w:lvl>
    <w:lvl w:ilvl="8" w:tplc="0B1456BE">
      <w:start w:val="1"/>
      <w:numFmt w:val="bullet"/>
      <w:lvlText w:val=""/>
      <w:lvlJc w:val="left"/>
      <w:pPr>
        <w:ind w:left="1280" w:hanging="360"/>
      </w:pPr>
      <w:rPr>
        <w:rFonts w:ascii="Symbol" w:hAnsi="Symbol"/>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F9713EE"/>
    <w:multiLevelType w:val="hybridMultilevel"/>
    <w:tmpl w:val="A8649250"/>
    <w:lvl w:ilvl="0" w:tplc="89D63668">
      <w:start w:val="1"/>
      <w:numFmt w:val="bullet"/>
      <w:lvlText w:val=""/>
      <w:lvlJc w:val="left"/>
      <w:pPr>
        <w:ind w:left="1280" w:hanging="360"/>
      </w:pPr>
      <w:rPr>
        <w:rFonts w:ascii="Symbol" w:hAnsi="Symbol"/>
      </w:rPr>
    </w:lvl>
    <w:lvl w:ilvl="1" w:tplc="7DD016F4">
      <w:start w:val="1"/>
      <w:numFmt w:val="bullet"/>
      <w:lvlText w:val=""/>
      <w:lvlJc w:val="left"/>
      <w:pPr>
        <w:ind w:left="1280" w:hanging="360"/>
      </w:pPr>
      <w:rPr>
        <w:rFonts w:ascii="Symbol" w:hAnsi="Symbol"/>
      </w:rPr>
    </w:lvl>
    <w:lvl w:ilvl="2" w:tplc="CEEA6348">
      <w:start w:val="1"/>
      <w:numFmt w:val="bullet"/>
      <w:lvlText w:val=""/>
      <w:lvlJc w:val="left"/>
      <w:pPr>
        <w:ind w:left="1280" w:hanging="360"/>
      </w:pPr>
      <w:rPr>
        <w:rFonts w:ascii="Symbol" w:hAnsi="Symbol"/>
      </w:rPr>
    </w:lvl>
    <w:lvl w:ilvl="3" w:tplc="33BC3526">
      <w:start w:val="1"/>
      <w:numFmt w:val="bullet"/>
      <w:lvlText w:val=""/>
      <w:lvlJc w:val="left"/>
      <w:pPr>
        <w:ind w:left="1280" w:hanging="360"/>
      </w:pPr>
      <w:rPr>
        <w:rFonts w:ascii="Symbol" w:hAnsi="Symbol"/>
      </w:rPr>
    </w:lvl>
    <w:lvl w:ilvl="4" w:tplc="60D64C98">
      <w:start w:val="1"/>
      <w:numFmt w:val="bullet"/>
      <w:lvlText w:val=""/>
      <w:lvlJc w:val="left"/>
      <w:pPr>
        <w:ind w:left="1280" w:hanging="360"/>
      </w:pPr>
      <w:rPr>
        <w:rFonts w:ascii="Symbol" w:hAnsi="Symbol"/>
      </w:rPr>
    </w:lvl>
    <w:lvl w:ilvl="5" w:tplc="DD42B992">
      <w:start w:val="1"/>
      <w:numFmt w:val="bullet"/>
      <w:lvlText w:val=""/>
      <w:lvlJc w:val="left"/>
      <w:pPr>
        <w:ind w:left="1280" w:hanging="360"/>
      </w:pPr>
      <w:rPr>
        <w:rFonts w:ascii="Symbol" w:hAnsi="Symbol"/>
      </w:rPr>
    </w:lvl>
    <w:lvl w:ilvl="6" w:tplc="CBA04598">
      <w:start w:val="1"/>
      <w:numFmt w:val="bullet"/>
      <w:lvlText w:val=""/>
      <w:lvlJc w:val="left"/>
      <w:pPr>
        <w:ind w:left="1280" w:hanging="360"/>
      </w:pPr>
      <w:rPr>
        <w:rFonts w:ascii="Symbol" w:hAnsi="Symbol"/>
      </w:rPr>
    </w:lvl>
    <w:lvl w:ilvl="7" w:tplc="51B4DD38">
      <w:start w:val="1"/>
      <w:numFmt w:val="bullet"/>
      <w:lvlText w:val=""/>
      <w:lvlJc w:val="left"/>
      <w:pPr>
        <w:ind w:left="1280" w:hanging="360"/>
      </w:pPr>
      <w:rPr>
        <w:rFonts w:ascii="Symbol" w:hAnsi="Symbol"/>
      </w:rPr>
    </w:lvl>
    <w:lvl w:ilvl="8" w:tplc="3F4833DE">
      <w:start w:val="1"/>
      <w:numFmt w:val="bullet"/>
      <w:lvlText w:val=""/>
      <w:lvlJc w:val="left"/>
      <w:pPr>
        <w:ind w:left="1280" w:hanging="360"/>
      </w:pPr>
      <w:rPr>
        <w:rFonts w:ascii="Symbol" w:hAnsi="Symbol"/>
      </w:rPr>
    </w:lvl>
  </w:abstractNum>
  <w:abstractNum w:abstractNumId="11" w15:restartNumberingAfterBreak="0">
    <w:nsid w:val="1FBE73BE"/>
    <w:multiLevelType w:val="multilevel"/>
    <w:tmpl w:val="2E1A1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C64DC4"/>
    <w:multiLevelType w:val="hybridMultilevel"/>
    <w:tmpl w:val="F398C90C"/>
    <w:lvl w:ilvl="0" w:tplc="909656EC">
      <w:start w:val="1"/>
      <w:numFmt w:val="decimal"/>
      <w:lvlText w:val="%1."/>
      <w:lvlJc w:val="left"/>
      <w:pPr>
        <w:ind w:left="720" w:hanging="360"/>
      </w:pPr>
      <w:rPr>
        <w:rFonts w:hint="default"/>
        <w:b/>
        <w:color w:val="FF000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2AF06C18"/>
    <w:multiLevelType w:val="hybridMultilevel"/>
    <w:tmpl w:val="48E875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EBF19CD"/>
    <w:multiLevelType w:val="hybridMultilevel"/>
    <w:tmpl w:val="5C3AAA24"/>
    <w:lvl w:ilvl="0" w:tplc="041D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EC87B4F"/>
    <w:multiLevelType w:val="hybridMultilevel"/>
    <w:tmpl w:val="8D3497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2454557"/>
    <w:multiLevelType w:val="hybridMultilevel"/>
    <w:tmpl w:val="B490878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329D6F64"/>
    <w:multiLevelType w:val="hybridMultilevel"/>
    <w:tmpl w:val="3A8C583C"/>
    <w:lvl w:ilvl="0" w:tplc="8D14E49E">
      <w:start w:val="1"/>
      <w:numFmt w:val="bullet"/>
      <w:lvlText w:val=""/>
      <w:lvlJc w:val="left"/>
      <w:pPr>
        <w:ind w:left="720" w:hanging="360"/>
      </w:pPr>
      <w:rPr>
        <w:rFonts w:ascii="Symbol" w:hAnsi="Symbol"/>
      </w:rPr>
    </w:lvl>
    <w:lvl w:ilvl="1" w:tplc="FE3A8212">
      <w:start w:val="1"/>
      <w:numFmt w:val="bullet"/>
      <w:lvlText w:val=""/>
      <w:lvlJc w:val="left"/>
      <w:pPr>
        <w:ind w:left="720" w:hanging="360"/>
      </w:pPr>
      <w:rPr>
        <w:rFonts w:ascii="Symbol" w:hAnsi="Symbol"/>
      </w:rPr>
    </w:lvl>
    <w:lvl w:ilvl="2" w:tplc="53ECE9E4">
      <w:start w:val="1"/>
      <w:numFmt w:val="bullet"/>
      <w:lvlText w:val=""/>
      <w:lvlJc w:val="left"/>
      <w:pPr>
        <w:ind w:left="720" w:hanging="360"/>
      </w:pPr>
      <w:rPr>
        <w:rFonts w:ascii="Symbol" w:hAnsi="Symbol"/>
      </w:rPr>
    </w:lvl>
    <w:lvl w:ilvl="3" w:tplc="50CACF4C">
      <w:start w:val="1"/>
      <w:numFmt w:val="bullet"/>
      <w:lvlText w:val=""/>
      <w:lvlJc w:val="left"/>
      <w:pPr>
        <w:ind w:left="720" w:hanging="360"/>
      </w:pPr>
      <w:rPr>
        <w:rFonts w:ascii="Symbol" w:hAnsi="Symbol"/>
      </w:rPr>
    </w:lvl>
    <w:lvl w:ilvl="4" w:tplc="34505BAA">
      <w:start w:val="1"/>
      <w:numFmt w:val="bullet"/>
      <w:lvlText w:val=""/>
      <w:lvlJc w:val="left"/>
      <w:pPr>
        <w:ind w:left="720" w:hanging="360"/>
      </w:pPr>
      <w:rPr>
        <w:rFonts w:ascii="Symbol" w:hAnsi="Symbol"/>
      </w:rPr>
    </w:lvl>
    <w:lvl w:ilvl="5" w:tplc="E6FA95B4">
      <w:start w:val="1"/>
      <w:numFmt w:val="bullet"/>
      <w:lvlText w:val=""/>
      <w:lvlJc w:val="left"/>
      <w:pPr>
        <w:ind w:left="720" w:hanging="360"/>
      </w:pPr>
      <w:rPr>
        <w:rFonts w:ascii="Symbol" w:hAnsi="Symbol"/>
      </w:rPr>
    </w:lvl>
    <w:lvl w:ilvl="6" w:tplc="AD4A82CE">
      <w:start w:val="1"/>
      <w:numFmt w:val="bullet"/>
      <w:lvlText w:val=""/>
      <w:lvlJc w:val="left"/>
      <w:pPr>
        <w:ind w:left="720" w:hanging="360"/>
      </w:pPr>
      <w:rPr>
        <w:rFonts w:ascii="Symbol" w:hAnsi="Symbol"/>
      </w:rPr>
    </w:lvl>
    <w:lvl w:ilvl="7" w:tplc="BA840478">
      <w:start w:val="1"/>
      <w:numFmt w:val="bullet"/>
      <w:lvlText w:val=""/>
      <w:lvlJc w:val="left"/>
      <w:pPr>
        <w:ind w:left="720" w:hanging="360"/>
      </w:pPr>
      <w:rPr>
        <w:rFonts w:ascii="Symbol" w:hAnsi="Symbol"/>
      </w:rPr>
    </w:lvl>
    <w:lvl w:ilvl="8" w:tplc="A8A673F4">
      <w:start w:val="1"/>
      <w:numFmt w:val="bullet"/>
      <w:lvlText w:val=""/>
      <w:lvlJc w:val="left"/>
      <w:pPr>
        <w:ind w:left="720" w:hanging="360"/>
      </w:pPr>
      <w:rPr>
        <w:rFonts w:ascii="Symbol" w:hAnsi="Symbol"/>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E574485"/>
    <w:multiLevelType w:val="hybridMultilevel"/>
    <w:tmpl w:val="CF1260BC"/>
    <w:lvl w:ilvl="0" w:tplc="6DACCA44">
      <w:start w:val="1"/>
      <w:numFmt w:val="bullet"/>
      <w:lvlText w:val=""/>
      <w:lvlJc w:val="left"/>
      <w:pPr>
        <w:ind w:left="1260" w:hanging="360"/>
      </w:pPr>
      <w:rPr>
        <w:rFonts w:ascii="Symbol" w:hAnsi="Symbol"/>
      </w:rPr>
    </w:lvl>
    <w:lvl w:ilvl="1" w:tplc="3D00B472">
      <w:start w:val="1"/>
      <w:numFmt w:val="bullet"/>
      <w:lvlText w:val=""/>
      <w:lvlJc w:val="left"/>
      <w:pPr>
        <w:ind w:left="1260" w:hanging="360"/>
      </w:pPr>
      <w:rPr>
        <w:rFonts w:ascii="Symbol" w:hAnsi="Symbol"/>
      </w:rPr>
    </w:lvl>
    <w:lvl w:ilvl="2" w:tplc="031C8F58">
      <w:start w:val="1"/>
      <w:numFmt w:val="bullet"/>
      <w:lvlText w:val=""/>
      <w:lvlJc w:val="left"/>
      <w:pPr>
        <w:ind w:left="1260" w:hanging="360"/>
      </w:pPr>
      <w:rPr>
        <w:rFonts w:ascii="Symbol" w:hAnsi="Symbol"/>
      </w:rPr>
    </w:lvl>
    <w:lvl w:ilvl="3" w:tplc="A3F80E88">
      <w:start w:val="1"/>
      <w:numFmt w:val="bullet"/>
      <w:lvlText w:val=""/>
      <w:lvlJc w:val="left"/>
      <w:pPr>
        <w:ind w:left="1260" w:hanging="360"/>
      </w:pPr>
      <w:rPr>
        <w:rFonts w:ascii="Symbol" w:hAnsi="Symbol"/>
      </w:rPr>
    </w:lvl>
    <w:lvl w:ilvl="4" w:tplc="D2685580">
      <w:start w:val="1"/>
      <w:numFmt w:val="bullet"/>
      <w:lvlText w:val=""/>
      <w:lvlJc w:val="left"/>
      <w:pPr>
        <w:ind w:left="1260" w:hanging="360"/>
      </w:pPr>
      <w:rPr>
        <w:rFonts w:ascii="Symbol" w:hAnsi="Symbol"/>
      </w:rPr>
    </w:lvl>
    <w:lvl w:ilvl="5" w:tplc="9698E5A4">
      <w:start w:val="1"/>
      <w:numFmt w:val="bullet"/>
      <w:lvlText w:val=""/>
      <w:lvlJc w:val="left"/>
      <w:pPr>
        <w:ind w:left="1260" w:hanging="360"/>
      </w:pPr>
      <w:rPr>
        <w:rFonts w:ascii="Symbol" w:hAnsi="Symbol"/>
      </w:rPr>
    </w:lvl>
    <w:lvl w:ilvl="6" w:tplc="60869460">
      <w:start w:val="1"/>
      <w:numFmt w:val="bullet"/>
      <w:lvlText w:val=""/>
      <w:lvlJc w:val="left"/>
      <w:pPr>
        <w:ind w:left="1260" w:hanging="360"/>
      </w:pPr>
      <w:rPr>
        <w:rFonts w:ascii="Symbol" w:hAnsi="Symbol"/>
      </w:rPr>
    </w:lvl>
    <w:lvl w:ilvl="7" w:tplc="C95A2110">
      <w:start w:val="1"/>
      <w:numFmt w:val="bullet"/>
      <w:lvlText w:val=""/>
      <w:lvlJc w:val="left"/>
      <w:pPr>
        <w:ind w:left="1260" w:hanging="360"/>
      </w:pPr>
      <w:rPr>
        <w:rFonts w:ascii="Symbol" w:hAnsi="Symbol"/>
      </w:rPr>
    </w:lvl>
    <w:lvl w:ilvl="8" w:tplc="C7EC2B20">
      <w:start w:val="1"/>
      <w:numFmt w:val="bullet"/>
      <w:lvlText w:val=""/>
      <w:lvlJc w:val="left"/>
      <w:pPr>
        <w:ind w:left="1260" w:hanging="360"/>
      </w:pPr>
      <w:rPr>
        <w:rFonts w:ascii="Symbol" w:hAnsi="Symbol"/>
      </w:rPr>
    </w:lvl>
  </w:abstractNum>
  <w:abstractNum w:abstractNumId="20" w15:restartNumberingAfterBreak="0">
    <w:nsid w:val="4B5B35B0"/>
    <w:multiLevelType w:val="hybridMultilevel"/>
    <w:tmpl w:val="E294C2CC"/>
    <w:lvl w:ilvl="0" w:tplc="B3D469B8">
      <w:start w:val="1"/>
      <w:numFmt w:val="bullet"/>
      <w:lvlText w:val=""/>
      <w:lvlJc w:val="left"/>
      <w:pPr>
        <w:ind w:left="720" w:hanging="360"/>
      </w:pPr>
      <w:rPr>
        <w:rFonts w:ascii="Symbol" w:hAnsi="Symbol"/>
      </w:rPr>
    </w:lvl>
    <w:lvl w:ilvl="1" w:tplc="57FE156A">
      <w:start w:val="1"/>
      <w:numFmt w:val="bullet"/>
      <w:lvlText w:val=""/>
      <w:lvlJc w:val="left"/>
      <w:pPr>
        <w:ind w:left="720" w:hanging="360"/>
      </w:pPr>
      <w:rPr>
        <w:rFonts w:ascii="Symbol" w:hAnsi="Symbol"/>
      </w:rPr>
    </w:lvl>
    <w:lvl w:ilvl="2" w:tplc="F594B430">
      <w:start w:val="1"/>
      <w:numFmt w:val="bullet"/>
      <w:lvlText w:val=""/>
      <w:lvlJc w:val="left"/>
      <w:pPr>
        <w:ind w:left="720" w:hanging="360"/>
      </w:pPr>
      <w:rPr>
        <w:rFonts w:ascii="Symbol" w:hAnsi="Symbol"/>
      </w:rPr>
    </w:lvl>
    <w:lvl w:ilvl="3" w:tplc="0BDC542E">
      <w:start w:val="1"/>
      <w:numFmt w:val="bullet"/>
      <w:lvlText w:val=""/>
      <w:lvlJc w:val="left"/>
      <w:pPr>
        <w:ind w:left="720" w:hanging="360"/>
      </w:pPr>
      <w:rPr>
        <w:rFonts w:ascii="Symbol" w:hAnsi="Symbol"/>
      </w:rPr>
    </w:lvl>
    <w:lvl w:ilvl="4" w:tplc="F4282F46">
      <w:start w:val="1"/>
      <w:numFmt w:val="bullet"/>
      <w:lvlText w:val=""/>
      <w:lvlJc w:val="left"/>
      <w:pPr>
        <w:ind w:left="720" w:hanging="360"/>
      </w:pPr>
      <w:rPr>
        <w:rFonts w:ascii="Symbol" w:hAnsi="Symbol"/>
      </w:rPr>
    </w:lvl>
    <w:lvl w:ilvl="5" w:tplc="1E10939C">
      <w:start w:val="1"/>
      <w:numFmt w:val="bullet"/>
      <w:lvlText w:val=""/>
      <w:lvlJc w:val="left"/>
      <w:pPr>
        <w:ind w:left="720" w:hanging="360"/>
      </w:pPr>
      <w:rPr>
        <w:rFonts w:ascii="Symbol" w:hAnsi="Symbol"/>
      </w:rPr>
    </w:lvl>
    <w:lvl w:ilvl="6" w:tplc="57025F1E">
      <w:start w:val="1"/>
      <w:numFmt w:val="bullet"/>
      <w:lvlText w:val=""/>
      <w:lvlJc w:val="left"/>
      <w:pPr>
        <w:ind w:left="720" w:hanging="360"/>
      </w:pPr>
      <w:rPr>
        <w:rFonts w:ascii="Symbol" w:hAnsi="Symbol"/>
      </w:rPr>
    </w:lvl>
    <w:lvl w:ilvl="7" w:tplc="6428C9F6">
      <w:start w:val="1"/>
      <w:numFmt w:val="bullet"/>
      <w:lvlText w:val=""/>
      <w:lvlJc w:val="left"/>
      <w:pPr>
        <w:ind w:left="720" w:hanging="360"/>
      </w:pPr>
      <w:rPr>
        <w:rFonts w:ascii="Symbol" w:hAnsi="Symbol"/>
      </w:rPr>
    </w:lvl>
    <w:lvl w:ilvl="8" w:tplc="7D8E1BB2">
      <w:start w:val="1"/>
      <w:numFmt w:val="bullet"/>
      <w:lvlText w:val=""/>
      <w:lvlJc w:val="left"/>
      <w:pPr>
        <w:ind w:left="720" w:hanging="360"/>
      </w:pPr>
      <w:rPr>
        <w:rFonts w:ascii="Symbol" w:hAnsi="Symbol"/>
      </w:rPr>
    </w:lvl>
  </w:abstractNum>
  <w:abstractNum w:abstractNumId="21" w15:restartNumberingAfterBreak="0">
    <w:nsid w:val="4DA44336"/>
    <w:multiLevelType w:val="hybridMultilevel"/>
    <w:tmpl w:val="596E565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2" w15:restartNumberingAfterBreak="0">
    <w:nsid w:val="503244C9"/>
    <w:multiLevelType w:val="hybridMultilevel"/>
    <w:tmpl w:val="47AADA4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50FB750A"/>
    <w:multiLevelType w:val="hybridMultilevel"/>
    <w:tmpl w:val="C79898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52A55DD0"/>
    <w:multiLevelType w:val="hybridMultilevel"/>
    <w:tmpl w:val="8A6240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641551F"/>
    <w:multiLevelType w:val="hybridMultilevel"/>
    <w:tmpl w:val="B838B7BE"/>
    <w:lvl w:ilvl="0" w:tplc="936895EC">
      <w:start w:val="1"/>
      <w:numFmt w:val="bullet"/>
      <w:lvlText w:val=""/>
      <w:lvlJc w:val="left"/>
      <w:pPr>
        <w:ind w:left="1260" w:hanging="360"/>
      </w:pPr>
      <w:rPr>
        <w:rFonts w:ascii="Symbol" w:hAnsi="Symbol"/>
      </w:rPr>
    </w:lvl>
    <w:lvl w:ilvl="1" w:tplc="E48C75E0">
      <w:start w:val="1"/>
      <w:numFmt w:val="bullet"/>
      <w:lvlText w:val=""/>
      <w:lvlJc w:val="left"/>
      <w:pPr>
        <w:ind w:left="1260" w:hanging="360"/>
      </w:pPr>
      <w:rPr>
        <w:rFonts w:ascii="Symbol" w:hAnsi="Symbol"/>
      </w:rPr>
    </w:lvl>
    <w:lvl w:ilvl="2" w:tplc="8F009006">
      <w:start w:val="1"/>
      <w:numFmt w:val="bullet"/>
      <w:lvlText w:val=""/>
      <w:lvlJc w:val="left"/>
      <w:pPr>
        <w:ind w:left="1260" w:hanging="360"/>
      </w:pPr>
      <w:rPr>
        <w:rFonts w:ascii="Symbol" w:hAnsi="Symbol"/>
      </w:rPr>
    </w:lvl>
    <w:lvl w:ilvl="3" w:tplc="A4E2DE12">
      <w:start w:val="1"/>
      <w:numFmt w:val="bullet"/>
      <w:lvlText w:val=""/>
      <w:lvlJc w:val="left"/>
      <w:pPr>
        <w:ind w:left="1260" w:hanging="360"/>
      </w:pPr>
      <w:rPr>
        <w:rFonts w:ascii="Symbol" w:hAnsi="Symbol"/>
      </w:rPr>
    </w:lvl>
    <w:lvl w:ilvl="4" w:tplc="F384904C">
      <w:start w:val="1"/>
      <w:numFmt w:val="bullet"/>
      <w:lvlText w:val=""/>
      <w:lvlJc w:val="left"/>
      <w:pPr>
        <w:ind w:left="1260" w:hanging="360"/>
      </w:pPr>
      <w:rPr>
        <w:rFonts w:ascii="Symbol" w:hAnsi="Symbol"/>
      </w:rPr>
    </w:lvl>
    <w:lvl w:ilvl="5" w:tplc="52BA3AF4">
      <w:start w:val="1"/>
      <w:numFmt w:val="bullet"/>
      <w:lvlText w:val=""/>
      <w:lvlJc w:val="left"/>
      <w:pPr>
        <w:ind w:left="1260" w:hanging="360"/>
      </w:pPr>
      <w:rPr>
        <w:rFonts w:ascii="Symbol" w:hAnsi="Symbol"/>
      </w:rPr>
    </w:lvl>
    <w:lvl w:ilvl="6" w:tplc="EA6858D2">
      <w:start w:val="1"/>
      <w:numFmt w:val="bullet"/>
      <w:lvlText w:val=""/>
      <w:lvlJc w:val="left"/>
      <w:pPr>
        <w:ind w:left="1260" w:hanging="360"/>
      </w:pPr>
      <w:rPr>
        <w:rFonts w:ascii="Symbol" w:hAnsi="Symbol"/>
      </w:rPr>
    </w:lvl>
    <w:lvl w:ilvl="7" w:tplc="07349C0C">
      <w:start w:val="1"/>
      <w:numFmt w:val="bullet"/>
      <w:lvlText w:val=""/>
      <w:lvlJc w:val="left"/>
      <w:pPr>
        <w:ind w:left="1260" w:hanging="360"/>
      </w:pPr>
      <w:rPr>
        <w:rFonts w:ascii="Symbol" w:hAnsi="Symbol"/>
      </w:rPr>
    </w:lvl>
    <w:lvl w:ilvl="8" w:tplc="E58481D2">
      <w:start w:val="1"/>
      <w:numFmt w:val="bullet"/>
      <w:lvlText w:val=""/>
      <w:lvlJc w:val="left"/>
      <w:pPr>
        <w:ind w:left="1260" w:hanging="360"/>
      </w:pPr>
      <w:rPr>
        <w:rFonts w:ascii="Symbol" w:hAnsi="Symbol"/>
      </w:rPr>
    </w:lvl>
  </w:abstractNum>
  <w:abstractNum w:abstractNumId="27" w15:restartNumberingAfterBreak="0">
    <w:nsid w:val="5A5A7CBF"/>
    <w:multiLevelType w:val="hybridMultilevel"/>
    <w:tmpl w:val="EEC479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5ED83CFB"/>
    <w:multiLevelType w:val="hybridMultilevel"/>
    <w:tmpl w:val="53CE5F5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EBD1AB7"/>
    <w:multiLevelType w:val="hybridMultilevel"/>
    <w:tmpl w:val="3F0E6EB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FA01FBA"/>
    <w:multiLevelType w:val="hybridMultilevel"/>
    <w:tmpl w:val="944CC1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CAB0788"/>
    <w:multiLevelType w:val="hybridMultilevel"/>
    <w:tmpl w:val="16668C2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16cid:durableId="1388533046">
    <w:abstractNumId w:val="9"/>
  </w:num>
  <w:num w:numId="2" w16cid:durableId="944847527">
    <w:abstractNumId w:val="25"/>
  </w:num>
  <w:num w:numId="3" w16cid:durableId="1114519759">
    <w:abstractNumId w:val="18"/>
  </w:num>
  <w:num w:numId="4" w16cid:durableId="1017120950">
    <w:abstractNumId w:val="24"/>
  </w:num>
  <w:num w:numId="5" w16cid:durableId="824318861">
    <w:abstractNumId w:val="4"/>
  </w:num>
  <w:num w:numId="6" w16cid:durableId="1055739026">
    <w:abstractNumId w:val="22"/>
  </w:num>
  <w:num w:numId="7" w16cid:durableId="778063594">
    <w:abstractNumId w:val="13"/>
  </w:num>
  <w:num w:numId="8" w16cid:durableId="1658876899">
    <w:abstractNumId w:val="6"/>
  </w:num>
  <w:num w:numId="9" w16cid:durableId="257688113">
    <w:abstractNumId w:val="14"/>
  </w:num>
  <w:num w:numId="10" w16cid:durableId="1663239300">
    <w:abstractNumId w:val="29"/>
  </w:num>
  <w:num w:numId="11" w16cid:durableId="2077894987">
    <w:abstractNumId w:val="26"/>
  </w:num>
  <w:num w:numId="12" w16cid:durableId="1803767140">
    <w:abstractNumId w:val="19"/>
  </w:num>
  <w:num w:numId="13" w16cid:durableId="1323656955">
    <w:abstractNumId w:val="31"/>
  </w:num>
  <w:num w:numId="14" w16cid:durableId="1904174346">
    <w:abstractNumId w:val="2"/>
  </w:num>
  <w:num w:numId="15" w16cid:durableId="371614496">
    <w:abstractNumId w:val="7"/>
  </w:num>
  <w:num w:numId="16" w16cid:durableId="961154192">
    <w:abstractNumId w:val="0"/>
  </w:num>
  <w:num w:numId="17" w16cid:durableId="1017732089">
    <w:abstractNumId w:val="15"/>
  </w:num>
  <w:num w:numId="18" w16cid:durableId="1317029441">
    <w:abstractNumId w:val="30"/>
  </w:num>
  <w:num w:numId="19" w16cid:durableId="387190029">
    <w:abstractNumId w:val="1"/>
  </w:num>
  <w:num w:numId="20" w16cid:durableId="2145585577">
    <w:abstractNumId w:val="20"/>
  </w:num>
  <w:num w:numId="21" w16cid:durableId="159391255">
    <w:abstractNumId w:val="10"/>
  </w:num>
  <w:num w:numId="22" w16cid:durableId="1261910813">
    <w:abstractNumId w:val="28"/>
  </w:num>
  <w:num w:numId="23" w16cid:durableId="1840347873">
    <w:abstractNumId w:val="17"/>
  </w:num>
  <w:num w:numId="24" w16cid:durableId="136462226">
    <w:abstractNumId w:val="8"/>
  </w:num>
  <w:num w:numId="25" w16cid:durableId="294022429">
    <w:abstractNumId w:val="11"/>
  </w:num>
  <w:num w:numId="26" w16cid:durableId="2132355966">
    <w:abstractNumId w:val="12"/>
  </w:num>
  <w:num w:numId="27" w16cid:durableId="858352081">
    <w:abstractNumId w:val="16"/>
  </w:num>
  <w:num w:numId="28" w16cid:durableId="1401632729">
    <w:abstractNumId w:val="21"/>
  </w:num>
  <w:num w:numId="29" w16cid:durableId="1831679076">
    <w:abstractNumId w:val="3"/>
  </w:num>
  <w:num w:numId="30" w16cid:durableId="1930766917">
    <w:abstractNumId w:val="27"/>
  </w:num>
  <w:num w:numId="31" w16cid:durableId="763691526">
    <w:abstractNumId w:val="23"/>
  </w:num>
  <w:num w:numId="32" w16cid:durableId="1844589416">
    <w:abstractNumId w:val="25"/>
    <w:lvlOverride w:ilvl="0">
      <w:startOverride w:val="1"/>
    </w:lvlOverride>
    <w:lvlOverride w:ilvl="1"/>
    <w:lvlOverride w:ilvl="2"/>
    <w:lvlOverride w:ilvl="3"/>
    <w:lvlOverride w:ilvl="4"/>
    <w:lvlOverride w:ilvl="5"/>
    <w:lvlOverride w:ilvl="6"/>
    <w:lvlOverride w:ilvl="7"/>
    <w:lvlOverride w:ilvl="8"/>
  </w:num>
  <w:num w:numId="33" w16cid:durableId="279536729">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F4"/>
    <w:rsid w:val="000051D5"/>
    <w:rsid w:val="00005FC9"/>
    <w:rsid w:val="00006D2A"/>
    <w:rsid w:val="00010D47"/>
    <w:rsid w:val="0001526B"/>
    <w:rsid w:val="00016CF0"/>
    <w:rsid w:val="00020D3A"/>
    <w:rsid w:val="00021FB7"/>
    <w:rsid w:val="00023216"/>
    <w:rsid w:val="00023DBA"/>
    <w:rsid w:val="000250DC"/>
    <w:rsid w:val="000270C7"/>
    <w:rsid w:val="00030DDD"/>
    <w:rsid w:val="00032A3D"/>
    <w:rsid w:val="00032FC6"/>
    <w:rsid w:val="00033D5D"/>
    <w:rsid w:val="00033ED5"/>
    <w:rsid w:val="00037563"/>
    <w:rsid w:val="00044A04"/>
    <w:rsid w:val="00050500"/>
    <w:rsid w:val="000520BB"/>
    <w:rsid w:val="0005691C"/>
    <w:rsid w:val="00056ECB"/>
    <w:rsid w:val="00056ED5"/>
    <w:rsid w:val="00062CF0"/>
    <w:rsid w:val="00064418"/>
    <w:rsid w:val="000655CC"/>
    <w:rsid w:val="00065F84"/>
    <w:rsid w:val="000700AE"/>
    <w:rsid w:val="00071E72"/>
    <w:rsid w:val="00072D89"/>
    <w:rsid w:val="0007324B"/>
    <w:rsid w:val="00073A33"/>
    <w:rsid w:val="00076BEB"/>
    <w:rsid w:val="00076FCC"/>
    <w:rsid w:val="000772D1"/>
    <w:rsid w:val="000821FD"/>
    <w:rsid w:val="00084024"/>
    <w:rsid w:val="00084F51"/>
    <w:rsid w:val="00087001"/>
    <w:rsid w:val="00087E36"/>
    <w:rsid w:val="000900F7"/>
    <w:rsid w:val="0009062C"/>
    <w:rsid w:val="000924BC"/>
    <w:rsid w:val="00095368"/>
    <w:rsid w:val="000954C4"/>
    <w:rsid w:val="00097DED"/>
    <w:rsid w:val="000A052E"/>
    <w:rsid w:val="000A3CD1"/>
    <w:rsid w:val="000A418A"/>
    <w:rsid w:val="000A611A"/>
    <w:rsid w:val="000B042F"/>
    <w:rsid w:val="000B06CC"/>
    <w:rsid w:val="000B12D9"/>
    <w:rsid w:val="000B35C8"/>
    <w:rsid w:val="000B41B4"/>
    <w:rsid w:val="000B4536"/>
    <w:rsid w:val="000B755A"/>
    <w:rsid w:val="000B762E"/>
    <w:rsid w:val="000B7715"/>
    <w:rsid w:val="000B7729"/>
    <w:rsid w:val="000C0C73"/>
    <w:rsid w:val="000C4031"/>
    <w:rsid w:val="000C481C"/>
    <w:rsid w:val="000D1E27"/>
    <w:rsid w:val="000D52B3"/>
    <w:rsid w:val="000D6EAF"/>
    <w:rsid w:val="000E429E"/>
    <w:rsid w:val="000E463B"/>
    <w:rsid w:val="000F2F43"/>
    <w:rsid w:val="000F43A3"/>
    <w:rsid w:val="000F60AA"/>
    <w:rsid w:val="000F7681"/>
    <w:rsid w:val="001001D3"/>
    <w:rsid w:val="00102EFD"/>
    <w:rsid w:val="00103031"/>
    <w:rsid w:val="00103185"/>
    <w:rsid w:val="00103B5A"/>
    <w:rsid w:val="001044FE"/>
    <w:rsid w:val="0011161E"/>
    <w:rsid w:val="00111F6C"/>
    <w:rsid w:val="0011308A"/>
    <w:rsid w:val="00113855"/>
    <w:rsid w:val="001139D4"/>
    <w:rsid w:val="00116478"/>
    <w:rsid w:val="001168AC"/>
    <w:rsid w:val="00116C98"/>
    <w:rsid w:val="00116CF6"/>
    <w:rsid w:val="00120F55"/>
    <w:rsid w:val="001210B6"/>
    <w:rsid w:val="00121541"/>
    <w:rsid w:val="00124806"/>
    <w:rsid w:val="00126D53"/>
    <w:rsid w:val="00131B08"/>
    <w:rsid w:val="00133A0F"/>
    <w:rsid w:val="00134E06"/>
    <w:rsid w:val="0013580F"/>
    <w:rsid w:val="00136700"/>
    <w:rsid w:val="00137B6D"/>
    <w:rsid w:val="0014070B"/>
    <w:rsid w:val="001422C1"/>
    <w:rsid w:val="00142ECF"/>
    <w:rsid w:val="00143EF4"/>
    <w:rsid w:val="001441F8"/>
    <w:rsid w:val="0014523C"/>
    <w:rsid w:val="00145A3A"/>
    <w:rsid w:val="00146E68"/>
    <w:rsid w:val="00147940"/>
    <w:rsid w:val="00147AEE"/>
    <w:rsid w:val="00150B1A"/>
    <w:rsid w:val="001522AE"/>
    <w:rsid w:val="00154D01"/>
    <w:rsid w:val="00157114"/>
    <w:rsid w:val="00157D5B"/>
    <w:rsid w:val="00160071"/>
    <w:rsid w:val="00161FE6"/>
    <w:rsid w:val="00162808"/>
    <w:rsid w:val="00164843"/>
    <w:rsid w:val="00164C3D"/>
    <w:rsid w:val="001661C0"/>
    <w:rsid w:val="00175599"/>
    <w:rsid w:val="00175D82"/>
    <w:rsid w:val="00181FDC"/>
    <w:rsid w:val="00183DAA"/>
    <w:rsid w:val="00184750"/>
    <w:rsid w:val="001860B9"/>
    <w:rsid w:val="00186F2B"/>
    <w:rsid w:val="001874D6"/>
    <w:rsid w:val="0019632A"/>
    <w:rsid w:val="00197B1C"/>
    <w:rsid w:val="001A438E"/>
    <w:rsid w:val="001A4E7C"/>
    <w:rsid w:val="001B193F"/>
    <w:rsid w:val="001B203C"/>
    <w:rsid w:val="001B332D"/>
    <w:rsid w:val="001B54FA"/>
    <w:rsid w:val="001B56DD"/>
    <w:rsid w:val="001C0B82"/>
    <w:rsid w:val="001C47D3"/>
    <w:rsid w:val="001C4D0A"/>
    <w:rsid w:val="001C5456"/>
    <w:rsid w:val="001C5C4F"/>
    <w:rsid w:val="001C5FEF"/>
    <w:rsid w:val="001C70AB"/>
    <w:rsid w:val="001C7473"/>
    <w:rsid w:val="001C79FA"/>
    <w:rsid w:val="001D5291"/>
    <w:rsid w:val="001D6E49"/>
    <w:rsid w:val="001E2AC6"/>
    <w:rsid w:val="001E325D"/>
    <w:rsid w:val="001E4343"/>
    <w:rsid w:val="001E43B4"/>
    <w:rsid w:val="001E6A32"/>
    <w:rsid w:val="001F36B0"/>
    <w:rsid w:val="001F408B"/>
    <w:rsid w:val="001F489D"/>
    <w:rsid w:val="001F5F41"/>
    <w:rsid w:val="002000DB"/>
    <w:rsid w:val="0020062A"/>
    <w:rsid w:val="00201A27"/>
    <w:rsid w:val="00201C35"/>
    <w:rsid w:val="00205A0A"/>
    <w:rsid w:val="00211487"/>
    <w:rsid w:val="0021192B"/>
    <w:rsid w:val="00211D91"/>
    <w:rsid w:val="00216D68"/>
    <w:rsid w:val="002217D1"/>
    <w:rsid w:val="00222B54"/>
    <w:rsid w:val="00223117"/>
    <w:rsid w:val="00223DA2"/>
    <w:rsid w:val="00224929"/>
    <w:rsid w:val="002256DF"/>
    <w:rsid w:val="002266CC"/>
    <w:rsid w:val="00233B5D"/>
    <w:rsid w:val="0023505C"/>
    <w:rsid w:val="00235B57"/>
    <w:rsid w:val="00236887"/>
    <w:rsid w:val="00240B05"/>
    <w:rsid w:val="0024616D"/>
    <w:rsid w:val="00247655"/>
    <w:rsid w:val="00247945"/>
    <w:rsid w:val="002502FA"/>
    <w:rsid w:val="00250F24"/>
    <w:rsid w:val="002523C5"/>
    <w:rsid w:val="0025453E"/>
    <w:rsid w:val="002547B7"/>
    <w:rsid w:val="0025703A"/>
    <w:rsid w:val="00257875"/>
    <w:rsid w:val="00257ED5"/>
    <w:rsid w:val="00260407"/>
    <w:rsid w:val="00261FB6"/>
    <w:rsid w:val="00262AE3"/>
    <w:rsid w:val="00262F3D"/>
    <w:rsid w:val="00263281"/>
    <w:rsid w:val="002645D2"/>
    <w:rsid w:val="002651D6"/>
    <w:rsid w:val="0026551F"/>
    <w:rsid w:val="002714FB"/>
    <w:rsid w:val="0027275F"/>
    <w:rsid w:val="00272D3E"/>
    <w:rsid w:val="00275208"/>
    <w:rsid w:val="002763B2"/>
    <w:rsid w:val="00276EC4"/>
    <w:rsid w:val="00280A85"/>
    <w:rsid w:val="002823AA"/>
    <w:rsid w:val="00283846"/>
    <w:rsid w:val="00284119"/>
    <w:rsid w:val="002852B1"/>
    <w:rsid w:val="002863D4"/>
    <w:rsid w:val="002864BA"/>
    <w:rsid w:val="0029072D"/>
    <w:rsid w:val="0029155A"/>
    <w:rsid w:val="00293ED6"/>
    <w:rsid w:val="00295A71"/>
    <w:rsid w:val="00295B1E"/>
    <w:rsid w:val="002A011E"/>
    <w:rsid w:val="002A31F4"/>
    <w:rsid w:val="002A3968"/>
    <w:rsid w:val="002A73E5"/>
    <w:rsid w:val="002B0B30"/>
    <w:rsid w:val="002B0C78"/>
    <w:rsid w:val="002B7861"/>
    <w:rsid w:val="002B7E32"/>
    <w:rsid w:val="002C0C02"/>
    <w:rsid w:val="002C1277"/>
    <w:rsid w:val="002C1ECD"/>
    <w:rsid w:val="002C5307"/>
    <w:rsid w:val="002C60AD"/>
    <w:rsid w:val="002D0854"/>
    <w:rsid w:val="002D3334"/>
    <w:rsid w:val="002D5777"/>
    <w:rsid w:val="002E160D"/>
    <w:rsid w:val="002E263F"/>
    <w:rsid w:val="002E5A22"/>
    <w:rsid w:val="002E6F81"/>
    <w:rsid w:val="002F08BA"/>
    <w:rsid w:val="002F2CFF"/>
    <w:rsid w:val="002F36B2"/>
    <w:rsid w:val="002F568B"/>
    <w:rsid w:val="002F640A"/>
    <w:rsid w:val="002F7818"/>
    <w:rsid w:val="00303AAB"/>
    <w:rsid w:val="003066D0"/>
    <w:rsid w:val="00306764"/>
    <w:rsid w:val="00310444"/>
    <w:rsid w:val="00311401"/>
    <w:rsid w:val="00312CD6"/>
    <w:rsid w:val="003133AB"/>
    <w:rsid w:val="003178B3"/>
    <w:rsid w:val="003203D7"/>
    <w:rsid w:val="003205B6"/>
    <w:rsid w:val="00320F86"/>
    <w:rsid w:val="00323C1B"/>
    <w:rsid w:val="00323F99"/>
    <w:rsid w:val="00324171"/>
    <w:rsid w:val="00324710"/>
    <w:rsid w:val="00326C24"/>
    <w:rsid w:val="00335FC6"/>
    <w:rsid w:val="00337F99"/>
    <w:rsid w:val="0034307B"/>
    <w:rsid w:val="00345B5E"/>
    <w:rsid w:val="00345EB1"/>
    <w:rsid w:val="00353967"/>
    <w:rsid w:val="0035404E"/>
    <w:rsid w:val="00354FC6"/>
    <w:rsid w:val="00356124"/>
    <w:rsid w:val="003576FC"/>
    <w:rsid w:val="00361580"/>
    <w:rsid w:val="0036357D"/>
    <w:rsid w:val="00363F56"/>
    <w:rsid w:val="00364095"/>
    <w:rsid w:val="0036594C"/>
    <w:rsid w:val="00366FF2"/>
    <w:rsid w:val="003673FB"/>
    <w:rsid w:val="00371BED"/>
    <w:rsid w:val="00376720"/>
    <w:rsid w:val="00381F50"/>
    <w:rsid w:val="00384019"/>
    <w:rsid w:val="003851A3"/>
    <w:rsid w:val="003854F1"/>
    <w:rsid w:val="00387B72"/>
    <w:rsid w:val="00390FD2"/>
    <w:rsid w:val="0039118E"/>
    <w:rsid w:val="00397A35"/>
    <w:rsid w:val="00397F54"/>
    <w:rsid w:val="003A0D43"/>
    <w:rsid w:val="003A5E06"/>
    <w:rsid w:val="003A62CF"/>
    <w:rsid w:val="003A65C5"/>
    <w:rsid w:val="003B0C12"/>
    <w:rsid w:val="003B2218"/>
    <w:rsid w:val="003B2635"/>
    <w:rsid w:val="003B2A4B"/>
    <w:rsid w:val="003B5DD6"/>
    <w:rsid w:val="003B5EAA"/>
    <w:rsid w:val="003C1B52"/>
    <w:rsid w:val="003C5231"/>
    <w:rsid w:val="003C7D8E"/>
    <w:rsid w:val="003C7FD5"/>
    <w:rsid w:val="003D099E"/>
    <w:rsid w:val="003D21A2"/>
    <w:rsid w:val="003D29D2"/>
    <w:rsid w:val="003D3FB9"/>
    <w:rsid w:val="003E0705"/>
    <w:rsid w:val="003E2FF7"/>
    <w:rsid w:val="003E453F"/>
    <w:rsid w:val="003E4D1A"/>
    <w:rsid w:val="003E59D3"/>
    <w:rsid w:val="003E6C7C"/>
    <w:rsid w:val="003F22D1"/>
    <w:rsid w:val="003F2D06"/>
    <w:rsid w:val="003F3940"/>
    <w:rsid w:val="003F438D"/>
    <w:rsid w:val="003F6269"/>
    <w:rsid w:val="004047A3"/>
    <w:rsid w:val="00404948"/>
    <w:rsid w:val="00405187"/>
    <w:rsid w:val="00406462"/>
    <w:rsid w:val="00406BEA"/>
    <w:rsid w:val="00413FB6"/>
    <w:rsid w:val="004144E4"/>
    <w:rsid w:val="00420FA3"/>
    <w:rsid w:val="004230F7"/>
    <w:rsid w:val="00423A95"/>
    <w:rsid w:val="00424422"/>
    <w:rsid w:val="00425604"/>
    <w:rsid w:val="004260E1"/>
    <w:rsid w:val="004262B6"/>
    <w:rsid w:val="00426430"/>
    <w:rsid w:val="004305CC"/>
    <w:rsid w:val="00430602"/>
    <w:rsid w:val="0043167E"/>
    <w:rsid w:val="0043409A"/>
    <w:rsid w:val="004465EF"/>
    <w:rsid w:val="00451935"/>
    <w:rsid w:val="00453B02"/>
    <w:rsid w:val="00457E0E"/>
    <w:rsid w:val="00460038"/>
    <w:rsid w:val="00460ED0"/>
    <w:rsid w:val="0046162B"/>
    <w:rsid w:val="00465651"/>
    <w:rsid w:val="004656B5"/>
    <w:rsid w:val="00467545"/>
    <w:rsid w:val="00467549"/>
    <w:rsid w:val="00470CE7"/>
    <w:rsid w:val="00470F4F"/>
    <w:rsid w:val="0047119B"/>
    <w:rsid w:val="00472482"/>
    <w:rsid w:val="00473160"/>
    <w:rsid w:val="00474F0E"/>
    <w:rsid w:val="00477BA2"/>
    <w:rsid w:val="00480DC7"/>
    <w:rsid w:val="00481889"/>
    <w:rsid w:val="00482D44"/>
    <w:rsid w:val="00484A94"/>
    <w:rsid w:val="00484ADF"/>
    <w:rsid w:val="00486A8F"/>
    <w:rsid w:val="004900FA"/>
    <w:rsid w:val="0049189F"/>
    <w:rsid w:val="0049236A"/>
    <w:rsid w:val="00492718"/>
    <w:rsid w:val="00493D62"/>
    <w:rsid w:val="00495BC8"/>
    <w:rsid w:val="004A05C5"/>
    <w:rsid w:val="004A133F"/>
    <w:rsid w:val="004A194E"/>
    <w:rsid w:val="004A2F35"/>
    <w:rsid w:val="004A355D"/>
    <w:rsid w:val="004A4970"/>
    <w:rsid w:val="004B01A5"/>
    <w:rsid w:val="004B03B2"/>
    <w:rsid w:val="004B1460"/>
    <w:rsid w:val="004B2183"/>
    <w:rsid w:val="004B2A01"/>
    <w:rsid w:val="004B4B34"/>
    <w:rsid w:val="004B7049"/>
    <w:rsid w:val="004B7312"/>
    <w:rsid w:val="004B79A5"/>
    <w:rsid w:val="004C01AB"/>
    <w:rsid w:val="004C069E"/>
    <w:rsid w:val="004C21B6"/>
    <w:rsid w:val="004C2DAA"/>
    <w:rsid w:val="004D120A"/>
    <w:rsid w:val="004D4199"/>
    <w:rsid w:val="004D549B"/>
    <w:rsid w:val="004D5BE1"/>
    <w:rsid w:val="004D7BA3"/>
    <w:rsid w:val="004E590A"/>
    <w:rsid w:val="004E70ED"/>
    <w:rsid w:val="004E71CF"/>
    <w:rsid w:val="004F249A"/>
    <w:rsid w:val="004F2EA4"/>
    <w:rsid w:val="004F4518"/>
    <w:rsid w:val="004F4C62"/>
    <w:rsid w:val="004F5991"/>
    <w:rsid w:val="004F67DF"/>
    <w:rsid w:val="004F7E01"/>
    <w:rsid w:val="00500CC2"/>
    <w:rsid w:val="0050137A"/>
    <w:rsid w:val="00501433"/>
    <w:rsid w:val="0050345F"/>
    <w:rsid w:val="00507426"/>
    <w:rsid w:val="005105A9"/>
    <w:rsid w:val="00511CC4"/>
    <w:rsid w:val="0051250A"/>
    <w:rsid w:val="00513F97"/>
    <w:rsid w:val="005168A2"/>
    <w:rsid w:val="005169CF"/>
    <w:rsid w:val="0051777E"/>
    <w:rsid w:val="00520251"/>
    <w:rsid w:val="00522540"/>
    <w:rsid w:val="005229AB"/>
    <w:rsid w:val="00522D53"/>
    <w:rsid w:val="00526644"/>
    <w:rsid w:val="0052772A"/>
    <w:rsid w:val="00527814"/>
    <w:rsid w:val="00531E60"/>
    <w:rsid w:val="00532140"/>
    <w:rsid w:val="005333C0"/>
    <w:rsid w:val="005335D2"/>
    <w:rsid w:val="005365C0"/>
    <w:rsid w:val="00537AD7"/>
    <w:rsid w:val="00541D07"/>
    <w:rsid w:val="0054513B"/>
    <w:rsid w:val="00545F31"/>
    <w:rsid w:val="00545F7A"/>
    <w:rsid w:val="005473A1"/>
    <w:rsid w:val="00547F2E"/>
    <w:rsid w:val="00550531"/>
    <w:rsid w:val="005519B5"/>
    <w:rsid w:val="0055343B"/>
    <w:rsid w:val="005546C9"/>
    <w:rsid w:val="005549CA"/>
    <w:rsid w:val="005578FA"/>
    <w:rsid w:val="005627F6"/>
    <w:rsid w:val="00564957"/>
    <w:rsid w:val="00565129"/>
    <w:rsid w:val="00565655"/>
    <w:rsid w:val="00565CD0"/>
    <w:rsid w:val="00567820"/>
    <w:rsid w:val="00573AE2"/>
    <w:rsid w:val="00574A10"/>
    <w:rsid w:val="005770AD"/>
    <w:rsid w:val="005774F0"/>
    <w:rsid w:val="005813AD"/>
    <w:rsid w:val="00581414"/>
    <w:rsid w:val="00582490"/>
    <w:rsid w:val="0058360A"/>
    <w:rsid w:val="00583E4B"/>
    <w:rsid w:val="00585616"/>
    <w:rsid w:val="00585A50"/>
    <w:rsid w:val="005870C3"/>
    <w:rsid w:val="005878A3"/>
    <w:rsid w:val="00591132"/>
    <w:rsid w:val="00592E13"/>
    <w:rsid w:val="00592F4A"/>
    <w:rsid w:val="0059742C"/>
    <w:rsid w:val="00597B87"/>
    <w:rsid w:val="00597E28"/>
    <w:rsid w:val="005A0746"/>
    <w:rsid w:val="005A54ED"/>
    <w:rsid w:val="005A5B9B"/>
    <w:rsid w:val="005A5D5B"/>
    <w:rsid w:val="005A6081"/>
    <w:rsid w:val="005A627D"/>
    <w:rsid w:val="005B288D"/>
    <w:rsid w:val="005B35A6"/>
    <w:rsid w:val="005B522B"/>
    <w:rsid w:val="005B5981"/>
    <w:rsid w:val="005B767B"/>
    <w:rsid w:val="005B7829"/>
    <w:rsid w:val="005C0053"/>
    <w:rsid w:val="005C084E"/>
    <w:rsid w:val="005C14EC"/>
    <w:rsid w:val="005C6735"/>
    <w:rsid w:val="005D0922"/>
    <w:rsid w:val="005D0AB8"/>
    <w:rsid w:val="005D0B0C"/>
    <w:rsid w:val="005E02B3"/>
    <w:rsid w:val="005E1E24"/>
    <w:rsid w:val="005E3097"/>
    <w:rsid w:val="005F0B22"/>
    <w:rsid w:val="005F1638"/>
    <w:rsid w:val="005F1FE3"/>
    <w:rsid w:val="005F29AC"/>
    <w:rsid w:val="005F3FB9"/>
    <w:rsid w:val="005F55B4"/>
    <w:rsid w:val="005F5A45"/>
    <w:rsid w:val="00600FE2"/>
    <w:rsid w:val="00603347"/>
    <w:rsid w:val="0060596B"/>
    <w:rsid w:val="00606D97"/>
    <w:rsid w:val="0061371A"/>
    <w:rsid w:val="00614E64"/>
    <w:rsid w:val="00617710"/>
    <w:rsid w:val="00617EE6"/>
    <w:rsid w:val="0062184C"/>
    <w:rsid w:val="00622D5B"/>
    <w:rsid w:val="006231AC"/>
    <w:rsid w:val="00623724"/>
    <w:rsid w:val="00627BEA"/>
    <w:rsid w:val="00630CFF"/>
    <w:rsid w:val="006319DB"/>
    <w:rsid w:val="0063257C"/>
    <w:rsid w:val="00632B43"/>
    <w:rsid w:val="006367D5"/>
    <w:rsid w:val="006369CB"/>
    <w:rsid w:val="006402E0"/>
    <w:rsid w:val="00642BF6"/>
    <w:rsid w:val="006479C2"/>
    <w:rsid w:val="00655572"/>
    <w:rsid w:val="00655762"/>
    <w:rsid w:val="00660269"/>
    <w:rsid w:val="00660E4A"/>
    <w:rsid w:val="0066102A"/>
    <w:rsid w:val="00661A72"/>
    <w:rsid w:val="00662666"/>
    <w:rsid w:val="006631D7"/>
    <w:rsid w:val="00664C5F"/>
    <w:rsid w:val="00665F89"/>
    <w:rsid w:val="0066637B"/>
    <w:rsid w:val="00667535"/>
    <w:rsid w:val="00667743"/>
    <w:rsid w:val="00670FE5"/>
    <w:rsid w:val="00672168"/>
    <w:rsid w:val="00673C92"/>
    <w:rsid w:val="00674A1B"/>
    <w:rsid w:val="006753EC"/>
    <w:rsid w:val="0068154B"/>
    <w:rsid w:val="006873BF"/>
    <w:rsid w:val="00687EE9"/>
    <w:rsid w:val="0069015B"/>
    <w:rsid w:val="00691333"/>
    <w:rsid w:val="006914F8"/>
    <w:rsid w:val="0069346C"/>
    <w:rsid w:val="00695B5B"/>
    <w:rsid w:val="006974F1"/>
    <w:rsid w:val="006A002B"/>
    <w:rsid w:val="006A23F0"/>
    <w:rsid w:val="006A2789"/>
    <w:rsid w:val="006A3904"/>
    <w:rsid w:val="006A426F"/>
    <w:rsid w:val="006A6620"/>
    <w:rsid w:val="006A682A"/>
    <w:rsid w:val="006A6DE7"/>
    <w:rsid w:val="006A7261"/>
    <w:rsid w:val="006B0454"/>
    <w:rsid w:val="006B0D29"/>
    <w:rsid w:val="006B1819"/>
    <w:rsid w:val="006B66C6"/>
    <w:rsid w:val="006C06EA"/>
    <w:rsid w:val="006C07CB"/>
    <w:rsid w:val="006C0E8F"/>
    <w:rsid w:val="006C1C21"/>
    <w:rsid w:val="006C5048"/>
    <w:rsid w:val="006C5BBD"/>
    <w:rsid w:val="006C6A4B"/>
    <w:rsid w:val="006C7364"/>
    <w:rsid w:val="006C779F"/>
    <w:rsid w:val="006C78FE"/>
    <w:rsid w:val="006D01F5"/>
    <w:rsid w:val="006D0CFB"/>
    <w:rsid w:val="006D2672"/>
    <w:rsid w:val="006D3646"/>
    <w:rsid w:val="006D44CA"/>
    <w:rsid w:val="006D7535"/>
    <w:rsid w:val="006E450B"/>
    <w:rsid w:val="006E5621"/>
    <w:rsid w:val="006E67AC"/>
    <w:rsid w:val="006F0D7E"/>
    <w:rsid w:val="006F162A"/>
    <w:rsid w:val="006F25BC"/>
    <w:rsid w:val="00700737"/>
    <w:rsid w:val="00710B77"/>
    <w:rsid w:val="00712383"/>
    <w:rsid w:val="0072075B"/>
    <w:rsid w:val="00720CE3"/>
    <w:rsid w:val="007221C2"/>
    <w:rsid w:val="00723ABC"/>
    <w:rsid w:val="0072493B"/>
    <w:rsid w:val="00730955"/>
    <w:rsid w:val="00733A9C"/>
    <w:rsid w:val="00734FE3"/>
    <w:rsid w:val="00736403"/>
    <w:rsid w:val="00736574"/>
    <w:rsid w:val="0073679D"/>
    <w:rsid w:val="007367E0"/>
    <w:rsid w:val="00737215"/>
    <w:rsid w:val="007400B0"/>
    <w:rsid w:val="007447C4"/>
    <w:rsid w:val="00754905"/>
    <w:rsid w:val="007621E4"/>
    <w:rsid w:val="00765C41"/>
    <w:rsid w:val="00766434"/>
    <w:rsid w:val="007673A4"/>
    <w:rsid w:val="00770D41"/>
    <w:rsid w:val="00771100"/>
    <w:rsid w:val="00771235"/>
    <w:rsid w:val="007749A4"/>
    <w:rsid w:val="007759DD"/>
    <w:rsid w:val="0077628D"/>
    <w:rsid w:val="00776347"/>
    <w:rsid w:val="00781CFC"/>
    <w:rsid w:val="0078482E"/>
    <w:rsid w:val="0078609F"/>
    <w:rsid w:val="00786AFD"/>
    <w:rsid w:val="00787C21"/>
    <w:rsid w:val="00790917"/>
    <w:rsid w:val="00790E4B"/>
    <w:rsid w:val="007917BA"/>
    <w:rsid w:val="00791873"/>
    <w:rsid w:val="007926E0"/>
    <w:rsid w:val="00792FB7"/>
    <w:rsid w:val="007936DE"/>
    <w:rsid w:val="00793A73"/>
    <w:rsid w:val="00793CEF"/>
    <w:rsid w:val="00796B0F"/>
    <w:rsid w:val="007A001D"/>
    <w:rsid w:val="007A2F36"/>
    <w:rsid w:val="007B6A3C"/>
    <w:rsid w:val="007C0C95"/>
    <w:rsid w:val="007C120B"/>
    <w:rsid w:val="007D2DF9"/>
    <w:rsid w:val="007D4241"/>
    <w:rsid w:val="007D4EA3"/>
    <w:rsid w:val="007D6606"/>
    <w:rsid w:val="007D7396"/>
    <w:rsid w:val="007E35D8"/>
    <w:rsid w:val="007E75B8"/>
    <w:rsid w:val="007F1CFF"/>
    <w:rsid w:val="007F23FD"/>
    <w:rsid w:val="007F2FA7"/>
    <w:rsid w:val="007F463D"/>
    <w:rsid w:val="007F5BE8"/>
    <w:rsid w:val="007F5DD5"/>
    <w:rsid w:val="007F611D"/>
    <w:rsid w:val="007F734C"/>
    <w:rsid w:val="00800DE5"/>
    <w:rsid w:val="00804FAB"/>
    <w:rsid w:val="00805CDD"/>
    <w:rsid w:val="008106BD"/>
    <w:rsid w:val="0081260C"/>
    <w:rsid w:val="008135D0"/>
    <w:rsid w:val="00814656"/>
    <w:rsid w:val="00814A45"/>
    <w:rsid w:val="008169CF"/>
    <w:rsid w:val="00816C45"/>
    <w:rsid w:val="00821A1B"/>
    <w:rsid w:val="00822412"/>
    <w:rsid w:val="008262E9"/>
    <w:rsid w:val="00827E69"/>
    <w:rsid w:val="00833B93"/>
    <w:rsid w:val="00833F36"/>
    <w:rsid w:val="00834EEC"/>
    <w:rsid w:val="00835C4D"/>
    <w:rsid w:val="00836322"/>
    <w:rsid w:val="0083672D"/>
    <w:rsid w:val="0083749A"/>
    <w:rsid w:val="0083793B"/>
    <w:rsid w:val="00841666"/>
    <w:rsid w:val="00841745"/>
    <w:rsid w:val="008424E1"/>
    <w:rsid w:val="00843F48"/>
    <w:rsid w:val="008453F4"/>
    <w:rsid w:val="00847AAF"/>
    <w:rsid w:val="0085214D"/>
    <w:rsid w:val="00854B1F"/>
    <w:rsid w:val="00857848"/>
    <w:rsid w:val="00860800"/>
    <w:rsid w:val="00863605"/>
    <w:rsid w:val="008638BF"/>
    <w:rsid w:val="00870D08"/>
    <w:rsid w:val="0087139C"/>
    <w:rsid w:val="00883DB1"/>
    <w:rsid w:val="00892F28"/>
    <w:rsid w:val="00896830"/>
    <w:rsid w:val="00897E77"/>
    <w:rsid w:val="008A0C5F"/>
    <w:rsid w:val="008A19A5"/>
    <w:rsid w:val="008A3D4C"/>
    <w:rsid w:val="008A3DEA"/>
    <w:rsid w:val="008A405D"/>
    <w:rsid w:val="008A4EB9"/>
    <w:rsid w:val="008A541F"/>
    <w:rsid w:val="008A59F8"/>
    <w:rsid w:val="008A74C0"/>
    <w:rsid w:val="008B1694"/>
    <w:rsid w:val="008B270D"/>
    <w:rsid w:val="008B27AC"/>
    <w:rsid w:val="008B40F7"/>
    <w:rsid w:val="008C00C8"/>
    <w:rsid w:val="008C0B60"/>
    <w:rsid w:val="008C1657"/>
    <w:rsid w:val="008C7F2A"/>
    <w:rsid w:val="008D1DE1"/>
    <w:rsid w:val="008D2D4A"/>
    <w:rsid w:val="008D348C"/>
    <w:rsid w:val="008D5DB1"/>
    <w:rsid w:val="008D6647"/>
    <w:rsid w:val="008D78E8"/>
    <w:rsid w:val="008E1220"/>
    <w:rsid w:val="008E2D11"/>
    <w:rsid w:val="008E36F8"/>
    <w:rsid w:val="008E46B2"/>
    <w:rsid w:val="008E682C"/>
    <w:rsid w:val="008E6853"/>
    <w:rsid w:val="008E78A1"/>
    <w:rsid w:val="008F0FA9"/>
    <w:rsid w:val="008F2D5B"/>
    <w:rsid w:val="008F5FBA"/>
    <w:rsid w:val="008F6ED0"/>
    <w:rsid w:val="00902A3C"/>
    <w:rsid w:val="009032EB"/>
    <w:rsid w:val="0090365B"/>
    <w:rsid w:val="00906238"/>
    <w:rsid w:val="00907EF9"/>
    <w:rsid w:val="00910B41"/>
    <w:rsid w:val="00910CB9"/>
    <w:rsid w:val="009128FE"/>
    <w:rsid w:val="00914027"/>
    <w:rsid w:val="00915B94"/>
    <w:rsid w:val="00917932"/>
    <w:rsid w:val="00921F47"/>
    <w:rsid w:val="00922528"/>
    <w:rsid w:val="009228DB"/>
    <w:rsid w:val="00925078"/>
    <w:rsid w:val="0093085B"/>
    <w:rsid w:val="00931C57"/>
    <w:rsid w:val="00933BB7"/>
    <w:rsid w:val="00933E39"/>
    <w:rsid w:val="00933E9C"/>
    <w:rsid w:val="009347A5"/>
    <w:rsid w:val="00934B28"/>
    <w:rsid w:val="00942257"/>
    <w:rsid w:val="00942943"/>
    <w:rsid w:val="009436C8"/>
    <w:rsid w:val="009471BF"/>
    <w:rsid w:val="009479A9"/>
    <w:rsid w:val="00950E4E"/>
    <w:rsid w:val="009529BD"/>
    <w:rsid w:val="0095303A"/>
    <w:rsid w:val="009533B4"/>
    <w:rsid w:val="00955140"/>
    <w:rsid w:val="00962886"/>
    <w:rsid w:val="00962998"/>
    <w:rsid w:val="00963AD3"/>
    <w:rsid w:val="009675E3"/>
    <w:rsid w:val="00967D56"/>
    <w:rsid w:val="00971D93"/>
    <w:rsid w:val="00972BA4"/>
    <w:rsid w:val="00981E4B"/>
    <w:rsid w:val="0098440E"/>
    <w:rsid w:val="0098602F"/>
    <w:rsid w:val="00991B1F"/>
    <w:rsid w:val="009A2C76"/>
    <w:rsid w:val="009A3D35"/>
    <w:rsid w:val="009A5774"/>
    <w:rsid w:val="009A7055"/>
    <w:rsid w:val="009A7AC7"/>
    <w:rsid w:val="009B1693"/>
    <w:rsid w:val="009B1F6B"/>
    <w:rsid w:val="009B754C"/>
    <w:rsid w:val="009B77DC"/>
    <w:rsid w:val="009C0D12"/>
    <w:rsid w:val="009C192E"/>
    <w:rsid w:val="009C6885"/>
    <w:rsid w:val="009C754E"/>
    <w:rsid w:val="009C7698"/>
    <w:rsid w:val="009D0124"/>
    <w:rsid w:val="009D1FFC"/>
    <w:rsid w:val="009D6819"/>
    <w:rsid w:val="009D6D1C"/>
    <w:rsid w:val="009D7626"/>
    <w:rsid w:val="009E0CF9"/>
    <w:rsid w:val="009E2EE6"/>
    <w:rsid w:val="009E531B"/>
    <w:rsid w:val="009E6C56"/>
    <w:rsid w:val="009E7DCF"/>
    <w:rsid w:val="009F13C7"/>
    <w:rsid w:val="009F151D"/>
    <w:rsid w:val="009F4A56"/>
    <w:rsid w:val="009F4E65"/>
    <w:rsid w:val="009F5D63"/>
    <w:rsid w:val="009F64AF"/>
    <w:rsid w:val="00A00193"/>
    <w:rsid w:val="00A033FA"/>
    <w:rsid w:val="00A05942"/>
    <w:rsid w:val="00A07BEC"/>
    <w:rsid w:val="00A100F8"/>
    <w:rsid w:val="00A12995"/>
    <w:rsid w:val="00A13E43"/>
    <w:rsid w:val="00A14704"/>
    <w:rsid w:val="00A15F71"/>
    <w:rsid w:val="00A249CA"/>
    <w:rsid w:val="00A24BEF"/>
    <w:rsid w:val="00A264BE"/>
    <w:rsid w:val="00A272CA"/>
    <w:rsid w:val="00A300BB"/>
    <w:rsid w:val="00A30C3E"/>
    <w:rsid w:val="00A33051"/>
    <w:rsid w:val="00A340BB"/>
    <w:rsid w:val="00A36609"/>
    <w:rsid w:val="00A36A86"/>
    <w:rsid w:val="00A37C69"/>
    <w:rsid w:val="00A4040C"/>
    <w:rsid w:val="00A407AD"/>
    <w:rsid w:val="00A41C05"/>
    <w:rsid w:val="00A42426"/>
    <w:rsid w:val="00A513DF"/>
    <w:rsid w:val="00A514B7"/>
    <w:rsid w:val="00A53F60"/>
    <w:rsid w:val="00A54750"/>
    <w:rsid w:val="00A54A0B"/>
    <w:rsid w:val="00A57D49"/>
    <w:rsid w:val="00A60025"/>
    <w:rsid w:val="00A61784"/>
    <w:rsid w:val="00A621F5"/>
    <w:rsid w:val="00A651BA"/>
    <w:rsid w:val="00A6617E"/>
    <w:rsid w:val="00A71A59"/>
    <w:rsid w:val="00A725BC"/>
    <w:rsid w:val="00A77DEE"/>
    <w:rsid w:val="00A81198"/>
    <w:rsid w:val="00A81E48"/>
    <w:rsid w:val="00A839D9"/>
    <w:rsid w:val="00A87A24"/>
    <w:rsid w:val="00A90D77"/>
    <w:rsid w:val="00A91823"/>
    <w:rsid w:val="00A91AB3"/>
    <w:rsid w:val="00A92E07"/>
    <w:rsid w:val="00A97DE1"/>
    <w:rsid w:val="00AA4832"/>
    <w:rsid w:val="00AA6EB4"/>
    <w:rsid w:val="00AA75D6"/>
    <w:rsid w:val="00AB3BB1"/>
    <w:rsid w:val="00AB707C"/>
    <w:rsid w:val="00AC361C"/>
    <w:rsid w:val="00AC3FF6"/>
    <w:rsid w:val="00AC41D0"/>
    <w:rsid w:val="00AC6B27"/>
    <w:rsid w:val="00AC6FE6"/>
    <w:rsid w:val="00AC7108"/>
    <w:rsid w:val="00AD52C9"/>
    <w:rsid w:val="00AD5DAF"/>
    <w:rsid w:val="00AD7081"/>
    <w:rsid w:val="00AD73EC"/>
    <w:rsid w:val="00AE00CE"/>
    <w:rsid w:val="00AE04D2"/>
    <w:rsid w:val="00AE06AD"/>
    <w:rsid w:val="00AE0A9B"/>
    <w:rsid w:val="00AE0AE6"/>
    <w:rsid w:val="00AE0D40"/>
    <w:rsid w:val="00AE25D7"/>
    <w:rsid w:val="00AE2E46"/>
    <w:rsid w:val="00AE369F"/>
    <w:rsid w:val="00AE439D"/>
    <w:rsid w:val="00AE5AE6"/>
    <w:rsid w:val="00AE5BC7"/>
    <w:rsid w:val="00AE6BB6"/>
    <w:rsid w:val="00AE7732"/>
    <w:rsid w:val="00AF2052"/>
    <w:rsid w:val="00AF2480"/>
    <w:rsid w:val="00AF5AAF"/>
    <w:rsid w:val="00B0236F"/>
    <w:rsid w:val="00B027C3"/>
    <w:rsid w:val="00B046D8"/>
    <w:rsid w:val="00B04D01"/>
    <w:rsid w:val="00B10698"/>
    <w:rsid w:val="00B139F9"/>
    <w:rsid w:val="00B13F4C"/>
    <w:rsid w:val="00B15023"/>
    <w:rsid w:val="00B16219"/>
    <w:rsid w:val="00B16C59"/>
    <w:rsid w:val="00B16F03"/>
    <w:rsid w:val="00B221C4"/>
    <w:rsid w:val="00B247D3"/>
    <w:rsid w:val="00B259A8"/>
    <w:rsid w:val="00B33EF3"/>
    <w:rsid w:val="00B33FDD"/>
    <w:rsid w:val="00B358B5"/>
    <w:rsid w:val="00B36107"/>
    <w:rsid w:val="00B402DF"/>
    <w:rsid w:val="00B41789"/>
    <w:rsid w:val="00B42F81"/>
    <w:rsid w:val="00B44028"/>
    <w:rsid w:val="00B454E8"/>
    <w:rsid w:val="00B46C03"/>
    <w:rsid w:val="00B4751B"/>
    <w:rsid w:val="00B525FF"/>
    <w:rsid w:val="00B547DD"/>
    <w:rsid w:val="00B5729F"/>
    <w:rsid w:val="00B605BC"/>
    <w:rsid w:val="00B60C6C"/>
    <w:rsid w:val="00B613F0"/>
    <w:rsid w:val="00B6579D"/>
    <w:rsid w:val="00B65FC0"/>
    <w:rsid w:val="00B6742F"/>
    <w:rsid w:val="00B72A18"/>
    <w:rsid w:val="00B75EDE"/>
    <w:rsid w:val="00B77D88"/>
    <w:rsid w:val="00B77FAF"/>
    <w:rsid w:val="00B803C3"/>
    <w:rsid w:val="00B8157D"/>
    <w:rsid w:val="00B82352"/>
    <w:rsid w:val="00B82EF6"/>
    <w:rsid w:val="00B84336"/>
    <w:rsid w:val="00B851B9"/>
    <w:rsid w:val="00B851E9"/>
    <w:rsid w:val="00B86453"/>
    <w:rsid w:val="00B86BCB"/>
    <w:rsid w:val="00B90054"/>
    <w:rsid w:val="00B92C14"/>
    <w:rsid w:val="00B93586"/>
    <w:rsid w:val="00B93F22"/>
    <w:rsid w:val="00B9527F"/>
    <w:rsid w:val="00BA0066"/>
    <w:rsid w:val="00BA35F9"/>
    <w:rsid w:val="00BA378C"/>
    <w:rsid w:val="00BA5D5A"/>
    <w:rsid w:val="00BA7AB5"/>
    <w:rsid w:val="00BB2365"/>
    <w:rsid w:val="00BB251F"/>
    <w:rsid w:val="00BB2AA4"/>
    <w:rsid w:val="00BB69DB"/>
    <w:rsid w:val="00BC322E"/>
    <w:rsid w:val="00BC39A5"/>
    <w:rsid w:val="00BC44CD"/>
    <w:rsid w:val="00BC465C"/>
    <w:rsid w:val="00BC46B6"/>
    <w:rsid w:val="00BC75D4"/>
    <w:rsid w:val="00BD0E61"/>
    <w:rsid w:val="00BD2FC8"/>
    <w:rsid w:val="00BD41E1"/>
    <w:rsid w:val="00BD5698"/>
    <w:rsid w:val="00BD68A3"/>
    <w:rsid w:val="00BE54E7"/>
    <w:rsid w:val="00BE7623"/>
    <w:rsid w:val="00BE7978"/>
    <w:rsid w:val="00BF31EA"/>
    <w:rsid w:val="00BF4433"/>
    <w:rsid w:val="00BF7BDA"/>
    <w:rsid w:val="00C04110"/>
    <w:rsid w:val="00C10D41"/>
    <w:rsid w:val="00C14EDB"/>
    <w:rsid w:val="00C155FC"/>
    <w:rsid w:val="00C16CCA"/>
    <w:rsid w:val="00C20AB1"/>
    <w:rsid w:val="00C21DE4"/>
    <w:rsid w:val="00C23266"/>
    <w:rsid w:val="00C2509B"/>
    <w:rsid w:val="00C26FD4"/>
    <w:rsid w:val="00C4115D"/>
    <w:rsid w:val="00C41239"/>
    <w:rsid w:val="00C41529"/>
    <w:rsid w:val="00C4162A"/>
    <w:rsid w:val="00C4320E"/>
    <w:rsid w:val="00C43BDD"/>
    <w:rsid w:val="00C44511"/>
    <w:rsid w:val="00C44EB9"/>
    <w:rsid w:val="00C4515E"/>
    <w:rsid w:val="00C47778"/>
    <w:rsid w:val="00C47B3A"/>
    <w:rsid w:val="00C47B85"/>
    <w:rsid w:val="00C5056F"/>
    <w:rsid w:val="00C50EE5"/>
    <w:rsid w:val="00C5240A"/>
    <w:rsid w:val="00C526BC"/>
    <w:rsid w:val="00C5398F"/>
    <w:rsid w:val="00C556F5"/>
    <w:rsid w:val="00C5602D"/>
    <w:rsid w:val="00C5646E"/>
    <w:rsid w:val="00C61668"/>
    <w:rsid w:val="00C6208E"/>
    <w:rsid w:val="00C643C4"/>
    <w:rsid w:val="00C64924"/>
    <w:rsid w:val="00C70AD1"/>
    <w:rsid w:val="00C70E19"/>
    <w:rsid w:val="00C71D6D"/>
    <w:rsid w:val="00C72D8B"/>
    <w:rsid w:val="00C741D7"/>
    <w:rsid w:val="00C7430C"/>
    <w:rsid w:val="00C75FF8"/>
    <w:rsid w:val="00C823C1"/>
    <w:rsid w:val="00C82482"/>
    <w:rsid w:val="00C83503"/>
    <w:rsid w:val="00C8408C"/>
    <w:rsid w:val="00C85DA1"/>
    <w:rsid w:val="00C9071C"/>
    <w:rsid w:val="00C908FF"/>
    <w:rsid w:val="00C90BD8"/>
    <w:rsid w:val="00C91260"/>
    <w:rsid w:val="00C92A38"/>
    <w:rsid w:val="00C93EFD"/>
    <w:rsid w:val="00C95194"/>
    <w:rsid w:val="00C95881"/>
    <w:rsid w:val="00C96617"/>
    <w:rsid w:val="00C97BD3"/>
    <w:rsid w:val="00CA521F"/>
    <w:rsid w:val="00CA634B"/>
    <w:rsid w:val="00CB0493"/>
    <w:rsid w:val="00CB17FF"/>
    <w:rsid w:val="00CB1ED7"/>
    <w:rsid w:val="00CB293F"/>
    <w:rsid w:val="00CC05DA"/>
    <w:rsid w:val="00CC0B10"/>
    <w:rsid w:val="00CC12B7"/>
    <w:rsid w:val="00CC167C"/>
    <w:rsid w:val="00CC4DEA"/>
    <w:rsid w:val="00CC52D9"/>
    <w:rsid w:val="00CC5FAE"/>
    <w:rsid w:val="00CD07BD"/>
    <w:rsid w:val="00CD3525"/>
    <w:rsid w:val="00CD6458"/>
    <w:rsid w:val="00CD6647"/>
    <w:rsid w:val="00CD7D81"/>
    <w:rsid w:val="00CE4B73"/>
    <w:rsid w:val="00CE7D8C"/>
    <w:rsid w:val="00CF23FF"/>
    <w:rsid w:val="00CF5286"/>
    <w:rsid w:val="00CF70BB"/>
    <w:rsid w:val="00D1221A"/>
    <w:rsid w:val="00D12B6A"/>
    <w:rsid w:val="00D139CF"/>
    <w:rsid w:val="00D13E89"/>
    <w:rsid w:val="00D31BB4"/>
    <w:rsid w:val="00D33E44"/>
    <w:rsid w:val="00D347CF"/>
    <w:rsid w:val="00D355E3"/>
    <w:rsid w:val="00D36964"/>
    <w:rsid w:val="00D37854"/>
    <w:rsid w:val="00D37E7F"/>
    <w:rsid w:val="00D4444C"/>
    <w:rsid w:val="00D47AD7"/>
    <w:rsid w:val="00D5143C"/>
    <w:rsid w:val="00D51529"/>
    <w:rsid w:val="00D5325B"/>
    <w:rsid w:val="00D56414"/>
    <w:rsid w:val="00D56C46"/>
    <w:rsid w:val="00D57889"/>
    <w:rsid w:val="00D61437"/>
    <w:rsid w:val="00D624B7"/>
    <w:rsid w:val="00D63E8A"/>
    <w:rsid w:val="00D6422C"/>
    <w:rsid w:val="00D642B6"/>
    <w:rsid w:val="00D65F9E"/>
    <w:rsid w:val="00D7486C"/>
    <w:rsid w:val="00D8112A"/>
    <w:rsid w:val="00D81981"/>
    <w:rsid w:val="00D85218"/>
    <w:rsid w:val="00D87412"/>
    <w:rsid w:val="00D915B1"/>
    <w:rsid w:val="00D934AC"/>
    <w:rsid w:val="00D93D3F"/>
    <w:rsid w:val="00D94171"/>
    <w:rsid w:val="00D9773C"/>
    <w:rsid w:val="00DA19B7"/>
    <w:rsid w:val="00DA299D"/>
    <w:rsid w:val="00DA37F0"/>
    <w:rsid w:val="00DA5E4E"/>
    <w:rsid w:val="00DA7F5B"/>
    <w:rsid w:val="00DB33DC"/>
    <w:rsid w:val="00DB61B1"/>
    <w:rsid w:val="00DB6A42"/>
    <w:rsid w:val="00DB7143"/>
    <w:rsid w:val="00DB7C66"/>
    <w:rsid w:val="00DC15CA"/>
    <w:rsid w:val="00DC41A9"/>
    <w:rsid w:val="00DC61BE"/>
    <w:rsid w:val="00DD31BA"/>
    <w:rsid w:val="00DD51D7"/>
    <w:rsid w:val="00DD6C56"/>
    <w:rsid w:val="00DD754D"/>
    <w:rsid w:val="00DE1532"/>
    <w:rsid w:val="00DE2B88"/>
    <w:rsid w:val="00DE4447"/>
    <w:rsid w:val="00DE5DA2"/>
    <w:rsid w:val="00DF0033"/>
    <w:rsid w:val="00DF339E"/>
    <w:rsid w:val="00DF5DFD"/>
    <w:rsid w:val="00DF693E"/>
    <w:rsid w:val="00E00631"/>
    <w:rsid w:val="00E026BF"/>
    <w:rsid w:val="00E03D6A"/>
    <w:rsid w:val="00E03EBD"/>
    <w:rsid w:val="00E048DC"/>
    <w:rsid w:val="00E07B1B"/>
    <w:rsid w:val="00E11853"/>
    <w:rsid w:val="00E12389"/>
    <w:rsid w:val="00E14B32"/>
    <w:rsid w:val="00E14E7A"/>
    <w:rsid w:val="00E14EB4"/>
    <w:rsid w:val="00E15BDB"/>
    <w:rsid w:val="00E27C77"/>
    <w:rsid w:val="00E30588"/>
    <w:rsid w:val="00E3192E"/>
    <w:rsid w:val="00E34564"/>
    <w:rsid w:val="00E34EFA"/>
    <w:rsid w:val="00E3742B"/>
    <w:rsid w:val="00E4328A"/>
    <w:rsid w:val="00E45A9E"/>
    <w:rsid w:val="00E45D85"/>
    <w:rsid w:val="00E52A86"/>
    <w:rsid w:val="00E54B47"/>
    <w:rsid w:val="00E553BF"/>
    <w:rsid w:val="00E55B90"/>
    <w:rsid w:val="00E55D93"/>
    <w:rsid w:val="00E56EC8"/>
    <w:rsid w:val="00E61294"/>
    <w:rsid w:val="00E614ED"/>
    <w:rsid w:val="00E6180D"/>
    <w:rsid w:val="00E634C4"/>
    <w:rsid w:val="00E639DB"/>
    <w:rsid w:val="00E668BF"/>
    <w:rsid w:val="00E66971"/>
    <w:rsid w:val="00E67568"/>
    <w:rsid w:val="00E7237C"/>
    <w:rsid w:val="00E723C4"/>
    <w:rsid w:val="00E729FA"/>
    <w:rsid w:val="00E75197"/>
    <w:rsid w:val="00E75835"/>
    <w:rsid w:val="00E80827"/>
    <w:rsid w:val="00E80FB5"/>
    <w:rsid w:val="00E814CC"/>
    <w:rsid w:val="00E8388A"/>
    <w:rsid w:val="00E83916"/>
    <w:rsid w:val="00E850F2"/>
    <w:rsid w:val="00E85E5B"/>
    <w:rsid w:val="00E86CE8"/>
    <w:rsid w:val="00E90E82"/>
    <w:rsid w:val="00E97393"/>
    <w:rsid w:val="00E9798A"/>
    <w:rsid w:val="00EA00CB"/>
    <w:rsid w:val="00EA1BAA"/>
    <w:rsid w:val="00EA3FCD"/>
    <w:rsid w:val="00EA42A0"/>
    <w:rsid w:val="00EA57BC"/>
    <w:rsid w:val="00EB19C5"/>
    <w:rsid w:val="00EB247D"/>
    <w:rsid w:val="00EB3621"/>
    <w:rsid w:val="00EB4BCD"/>
    <w:rsid w:val="00EB6320"/>
    <w:rsid w:val="00EB6714"/>
    <w:rsid w:val="00EB6DD5"/>
    <w:rsid w:val="00EC0A68"/>
    <w:rsid w:val="00EC183C"/>
    <w:rsid w:val="00EC5006"/>
    <w:rsid w:val="00EC5107"/>
    <w:rsid w:val="00EC5B7C"/>
    <w:rsid w:val="00ED000F"/>
    <w:rsid w:val="00ED1ABD"/>
    <w:rsid w:val="00ED49C3"/>
    <w:rsid w:val="00ED6CE8"/>
    <w:rsid w:val="00ED7AA6"/>
    <w:rsid w:val="00EE08B9"/>
    <w:rsid w:val="00EE1241"/>
    <w:rsid w:val="00EE1650"/>
    <w:rsid w:val="00EE27BC"/>
    <w:rsid w:val="00EE2A56"/>
    <w:rsid w:val="00EE3818"/>
    <w:rsid w:val="00EE6C91"/>
    <w:rsid w:val="00EE74B2"/>
    <w:rsid w:val="00EE74F2"/>
    <w:rsid w:val="00EF101A"/>
    <w:rsid w:val="00EF171D"/>
    <w:rsid w:val="00EF6720"/>
    <w:rsid w:val="00F0486E"/>
    <w:rsid w:val="00F0636A"/>
    <w:rsid w:val="00F10F81"/>
    <w:rsid w:val="00F1267D"/>
    <w:rsid w:val="00F13008"/>
    <w:rsid w:val="00F13C0D"/>
    <w:rsid w:val="00F15344"/>
    <w:rsid w:val="00F15D4D"/>
    <w:rsid w:val="00F17841"/>
    <w:rsid w:val="00F203F8"/>
    <w:rsid w:val="00F20F1F"/>
    <w:rsid w:val="00F22264"/>
    <w:rsid w:val="00F2564D"/>
    <w:rsid w:val="00F25FDF"/>
    <w:rsid w:val="00F2699F"/>
    <w:rsid w:val="00F26DE7"/>
    <w:rsid w:val="00F26F62"/>
    <w:rsid w:val="00F27AAE"/>
    <w:rsid w:val="00F3094A"/>
    <w:rsid w:val="00F332EC"/>
    <w:rsid w:val="00F35B05"/>
    <w:rsid w:val="00F377A8"/>
    <w:rsid w:val="00F40008"/>
    <w:rsid w:val="00F413D9"/>
    <w:rsid w:val="00F420A1"/>
    <w:rsid w:val="00F440CF"/>
    <w:rsid w:val="00F44C5D"/>
    <w:rsid w:val="00F45A60"/>
    <w:rsid w:val="00F5135F"/>
    <w:rsid w:val="00F51791"/>
    <w:rsid w:val="00F55703"/>
    <w:rsid w:val="00F56F72"/>
    <w:rsid w:val="00F60781"/>
    <w:rsid w:val="00F6135E"/>
    <w:rsid w:val="00F63E95"/>
    <w:rsid w:val="00F64FA3"/>
    <w:rsid w:val="00F72365"/>
    <w:rsid w:val="00F72AA7"/>
    <w:rsid w:val="00F77216"/>
    <w:rsid w:val="00F845F1"/>
    <w:rsid w:val="00F85774"/>
    <w:rsid w:val="00F85B87"/>
    <w:rsid w:val="00F86F47"/>
    <w:rsid w:val="00F87088"/>
    <w:rsid w:val="00F90B64"/>
    <w:rsid w:val="00F93C67"/>
    <w:rsid w:val="00F968ED"/>
    <w:rsid w:val="00F974A1"/>
    <w:rsid w:val="00FA0AAA"/>
    <w:rsid w:val="00FA3B45"/>
    <w:rsid w:val="00FB022E"/>
    <w:rsid w:val="00FB2F0F"/>
    <w:rsid w:val="00FB3304"/>
    <w:rsid w:val="00FB3CC2"/>
    <w:rsid w:val="00FB5086"/>
    <w:rsid w:val="00FB6392"/>
    <w:rsid w:val="00FC0D85"/>
    <w:rsid w:val="00FC3FFC"/>
    <w:rsid w:val="00FC7660"/>
    <w:rsid w:val="00FD35D7"/>
    <w:rsid w:val="00FD3C70"/>
    <w:rsid w:val="00FE12D8"/>
    <w:rsid w:val="00FE157F"/>
    <w:rsid w:val="00FE4D2B"/>
    <w:rsid w:val="00FE6702"/>
    <w:rsid w:val="00FF225E"/>
    <w:rsid w:val="00FF412E"/>
    <w:rsid w:val="00FF4564"/>
    <w:rsid w:val="00FF5B48"/>
    <w:rsid w:val="00FF63D7"/>
    <w:rsid w:val="00FF67B2"/>
    <w:rsid w:val="00FF6EA1"/>
    <w:rsid w:val="00FF76B5"/>
    <w:rsid w:val="00FF78AE"/>
    <w:rsid w:val="00FF7C02"/>
    <w:rsid w:val="020FF0FC"/>
    <w:rsid w:val="024801E3"/>
    <w:rsid w:val="046062C6"/>
    <w:rsid w:val="1ECFB43C"/>
    <w:rsid w:val="23002738"/>
    <w:rsid w:val="2372039F"/>
    <w:rsid w:val="26C987FA"/>
    <w:rsid w:val="30A49B1E"/>
    <w:rsid w:val="338B1778"/>
    <w:rsid w:val="3FCED3A4"/>
    <w:rsid w:val="417AACF1"/>
    <w:rsid w:val="4862CF89"/>
    <w:rsid w:val="49770436"/>
    <w:rsid w:val="4CF96F9F"/>
    <w:rsid w:val="4EE66E75"/>
    <w:rsid w:val="4FA1A841"/>
    <w:rsid w:val="50E0187C"/>
    <w:rsid w:val="50F77A71"/>
    <w:rsid w:val="532485B6"/>
    <w:rsid w:val="5367E518"/>
    <w:rsid w:val="569F85DA"/>
    <w:rsid w:val="56A7E5B3"/>
    <w:rsid w:val="5A6FF19B"/>
    <w:rsid w:val="5C22F1F1"/>
    <w:rsid w:val="603C6F79"/>
    <w:rsid w:val="632718D6"/>
    <w:rsid w:val="63698C82"/>
    <w:rsid w:val="64187633"/>
    <w:rsid w:val="647B2B65"/>
    <w:rsid w:val="69377E8F"/>
    <w:rsid w:val="69B91E0F"/>
    <w:rsid w:val="6B2CF8ED"/>
    <w:rsid w:val="6D1C3454"/>
    <w:rsid w:val="6DCC2F48"/>
    <w:rsid w:val="7034D55B"/>
    <w:rsid w:val="7103D00A"/>
    <w:rsid w:val="71E72174"/>
    <w:rsid w:val="729FA06B"/>
    <w:rsid w:val="741EC7AC"/>
    <w:rsid w:val="74D34378"/>
    <w:rsid w:val="77208147"/>
    <w:rsid w:val="7BA442C2"/>
    <w:rsid w:val="7E5CD170"/>
    <w:rsid w:val="7EB6DC34"/>
    <w:rsid w:val="7F9ED92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7875"/>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customStyle="1" w:styleId="normaltextrun">
    <w:name w:val="normaltextrun"/>
    <w:basedOn w:val="Standardstycketeckensnitt"/>
    <w:rsid w:val="00283846"/>
  </w:style>
  <w:style w:type="character" w:styleId="Olstomnmnande">
    <w:name w:val="Unresolved Mention"/>
    <w:basedOn w:val="Standardstycketeckensnitt"/>
    <w:uiPriority w:val="99"/>
    <w:semiHidden/>
    <w:unhideWhenUsed/>
    <w:rsid w:val="00283846"/>
    <w:rPr>
      <w:color w:val="605E5C"/>
      <w:shd w:val="clear" w:color="auto" w:fill="E1DFDD"/>
    </w:rPr>
  </w:style>
  <w:style w:type="character" w:customStyle="1" w:styleId="eop">
    <w:name w:val="eop"/>
    <w:basedOn w:val="Standardstycketeckensnitt"/>
    <w:rsid w:val="00143EF4"/>
  </w:style>
  <w:style w:type="paragraph" w:customStyle="1" w:styleId="paragraph">
    <w:name w:val="paragraph"/>
    <w:basedOn w:val="Normal"/>
    <w:rsid w:val="00B65FC0"/>
    <w:pPr>
      <w:spacing w:before="100" w:beforeAutospacing="1" w:after="100" w:afterAutospacing="1" w:line="240" w:lineRule="auto"/>
      <w:ind w:left="0" w:right="0"/>
    </w:pPr>
  </w:style>
  <w:style w:type="character" w:styleId="AnvndHyperlnk">
    <w:name w:val="FollowedHyperlink"/>
    <w:basedOn w:val="Standardstycketeckensnitt"/>
    <w:uiPriority w:val="99"/>
    <w:semiHidden/>
    <w:unhideWhenUsed/>
    <w:rsid w:val="004900FA"/>
    <w:rPr>
      <w:color w:val="9EA2A2" w:themeColor="followedHyperlink"/>
      <w:u w:val="single"/>
    </w:rPr>
  </w:style>
  <w:style w:type="paragraph" w:customStyle="1" w:styleId="Default">
    <w:name w:val="Default"/>
    <w:rsid w:val="00687EE9"/>
    <w:pPr>
      <w:autoSpaceDE w:val="0"/>
      <w:autoSpaceDN w:val="0"/>
      <w:adjustRightInd w:val="0"/>
    </w:pPr>
    <w:rPr>
      <w:rFonts w:ascii="Century Gothic" w:hAnsi="Century Gothic" w:cs="Century Gothic"/>
      <w:color w:val="000000"/>
      <w:sz w:val="24"/>
      <w:szCs w:val="24"/>
    </w:rPr>
  </w:style>
  <w:style w:type="paragraph" w:styleId="Underrubrik">
    <w:name w:val="Subtitle"/>
    <w:basedOn w:val="Normal"/>
    <w:next w:val="Normal"/>
    <w:link w:val="UnderrubrikChar"/>
    <w:qFormat/>
    <w:rsid w:val="005F29AC"/>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F29AC"/>
    <w:rPr>
      <w:rFonts w:asciiTheme="minorHAnsi" w:eastAsiaTheme="minorEastAsia" w:hAnsiTheme="minorHAnsi"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E83916"/>
    <w:rPr>
      <w:sz w:val="16"/>
      <w:szCs w:val="16"/>
    </w:rPr>
  </w:style>
  <w:style w:type="paragraph" w:styleId="Kommentarer">
    <w:name w:val="annotation text"/>
    <w:basedOn w:val="Normal"/>
    <w:link w:val="KommentarerChar"/>
    <w:uiPriority w:val="99"/>
    <w:unhideWhenUsed/>
    <w:rsid w:val="00E83916"/>
    <w:pPr>
      <w:spacing w:line="240" w:lineRule="auto"/>
    </w:pPr>
    <w:rPr>
      <w:sz w:val="20"/>
      <w:szCs w:val="20"/>
    </w:rPr>
  </w:style>
  <w:style w:type="character" w:customStyle="1" w:styleId="KommentarerChar">
    <w:name w:val="Kommentarer Char"/>
    <w:basedOn w:val="Standardstycketeckensnitt"/>
    <w:link w:val="Kommentarer"/>
    <w:uiPriority w:val="99"/>
    <w:rsid w:val="00E83916"/>
  </w:style>
  <w:style w:type="paragraph" w:styleId="Kommentarsmne">
    <w:name w:val="annotation subject"/>
    <w:basedOn w:val="Kommentarer"/>
    <w:next w:val="Kommentarer"/>
    <w:link w:val="KommentarsmneChar"/>
    <w:uiPriority w:val="99"/>
    <w:semiHidden/>
    <w:unhideWhenUsed/>
    <w:rsid w:val="00E83916"/>
    <w:rPr>
      <w:b/>
      <w:bCs/>
    </w:rPr>
  </w:style>
  <w:style w:type="character" w:customStyle="1" w:styleId="KommentarsmneChar">
    <w:name w:val="Kommentarsämne Char"/>
    <w:basedOn w:val="KommentarerChar"/>
    <w:link w:val="Kommentarsmne"/>
    <w:uiPriority w:val="99"/>
    <w:semiHidden/>
    <w:rsid w:val="00E83916"/>
    <w:rPr>
      <w:b/>
      <w:bCs/>
    </w:rPr>
  </w:style>
  <w:style w:type="paragraph" w:customStyle="1" w:styleId="pf0">
    <w:name w:val="pf0"/>
    <w:basedOn w:val="Normal"/>
    <w:rsid w:val="00405187"/>
    <w:pPr>
      <w:spacing w:before="100" w:beforeAutospacing="1" w:after="100" w:afterAutospacing="1" w:line="240" w:lineRule="auto"/>
      <w:ind w:left="0" w:right="0"/>
    </w:pPr>
  </w:style>
  <w:style w:type="character" w:customStyle="1" w:styleId="cf01">
    <w:name w:val="cf01"/>
    <w:basedOn w:val="Standardstycketeckensnitt"/>
    <w:rsid w:val="00405187"/>
    <w:rPr>
      <w:rFonts w:ascii="Segoe UI" w:hAnsi="Segoe UI" w:cs="Segoe UI" w:hint="default"/>
      <w:sz w:val="18"/>
      <w:szCs w:val="18"/>
    </w:rPr>
  </w:style>
  <w:style w:type="paragraph" w:customStyle="1" w:styleId="pf1">
    <w:name w:val="pf1"/>
    <w:basedOn w:val="Normal"/>
    <w:rsid w:val="00C16CCA"/>
    <w:pPr>
      <w:spacing w:before="100" w:beforeAutospacing="1" w:after="100" w:afterAutospacing="1" w:line="240" w:lineRule="auto"/>
      <w:ind w:left="540" w:right="0"/>
    </w:pPr>
  </w:style>
  <w:style w:type="character" w:customStyle="1" w:styleId="cf11">
    <w:name w:val="cf11"/>
    <w:basedOn w:val="Standardstycketeckensnitt"/>
    <w:rsid w:val="00F968ED"/>
    <w:rPr>
      <w:rFonts w:ascii="Segoe UI" w:hAnsi="Segoe UI" w:cs="Segoe UI" w:hint="default"/>
      <w:b/>
      <w:bCs/>
      <w:color w:val="FF0000"/>
      <w:sz w:val="18"/>
      <w:szCs w:val="18"/>
    </w:rPr>
  </w:style>
  <w:style w:type="character" w:customStyle="1" w:styleId="ui-provider">
    <w:name w:val="ui-provider"/>
    <w:basedOn w:val="Standardstycketeckensnitt"/>
    <w:rsid w:val="00E34EFA"/>
  </w:style>
  <w:style w:type="paragraph" w:styleId="Revision">
    <w:name w:val="Revision"/>
    <w:hidden/>
    <w:uiPriority w:val="99"/>
    <w:semiHidden/>
    <w:rsid w:val="00513F9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9159967">
      <w:bodyDiv w:val="1"/>
      <w:marLeft w:val="0"/>
      <w:marRight w:val="0"/>
      <w:marTop w:val="0"/>
      <w:marBottom w:val="0"/>
      <w:divBdr>
        <w:top w:val="none" w:sz="0" w:space="0" w:color="auto"/>
        <w:left w:val="none" w:sz="0" w:space="0" w:color="auto"/>
        <w:bottom w:val="none" w:sz="0" w:space="0" w:color="auto"/>
        <w:right w:val="none" w:sz="0" w:space="0" w:color="auto"/>
      </w:divBdr>
    </w:div>
    <w:div w:id="459231576">
      <w:bodyDiv w:val="1"/>
      <w:marLeft w:val="0"/>
      <w:marRight w:val="0"/>
      <w:marTop w:val="0"/>
      <w:marBottom w:val="0"/>
      <w:divBdr>
        <w:top w:val="none" w:sz="0" w:space="0" w:color="auto"/>
        <w:left w:val="none" w:sz="0" w:space="0" w:color="auto"/>
        <w:bottom w:val="none" w:sz="0" w:space="0" w:color="auto"/>
        <w:right w:val="none" w:sz="0" w:space="0" w:color="auto"/>
      </w:divBdr>
      <w:divsChild>
        <w:div w:id="40983877">
          <w:marLeft w:val="0"/>
          <w:marRight w:val="0"/>
          <w:marTop w:val="0"/>
          <w:marBottom w:val="0"/>
          <w:divBdr>
            <w:top w:val="none" w:sz="0" w:space="0" w:color="auto"/>
            <w:left w:val="none" w:sz="0" w:space="0" w:color="auto"/>
            <w:bottom w:val="none" w:sz="0" w:space="0" w:color="auto"/>
            <w:right w:val="none" w:sz="0" w:space="0" w:color="auto"/>
          </w:divBdr>
        </w:div>
        <w:div w:id="175774831">
          <w:marLeft w:val="0"/>
          <w:marRight w:val="0"/>
          <w:marTop w:val="0"/>
          <w:marBottom w:val="0"/>
          <w:divBdr>
            <w:top w:val="none" w:sz="0" w:space="0" w:color="auto"/>
            <w:left w:val="none" w:sz="0" w:space="0" w:color="auto"/>
            <w:bottom w:val="none" w:sz="0" w:space="0" w:color="auto"/>
            <w:right w:val="none" w:sz="0" w:space="0" w:color="auto"/>
          </w:divBdr>
        </w:div>
        <w:div w:id="1140726356">
          <w:marLeft w:val="0"/>
          <w:marRight w:val="0"/>
          <w:marTop w:val="0"/>
          <w:marBottom w:val="0"/>
          <w:divBdr>
            <w:top w:val="none" w:sz="0" w:space="0" w:color="auto"/>
            <w:left w:val="none" w:sz="0" w:space="0" w:color="auto"/>
            <w:bottom w:val="none" w:sz="0" w:space="0" w:color="auto"/>
            <w:right w:val="none" w:sz="0" w:space="0" w:color="auto"/>
          </w:divBdr>
        </w:div>
        <w:div w:id="1321039103">
          <w:marLeft w:val="0"/>
          <w:marRight w:val="0"/>
          <w:marTop w:val="0"/>
          <w:marBottom w:val="0"/>
          <w:divBdr>
            <w:top w:val="none" w:sz="0" w:space="0" w:color="auto"/>
            <w:left w:val="none" w:sz="0" w:space="0" w:color="auto"/>
            <w:bottom w:val="none" w:sz="0" w:space="0" w:color="auto"/>
            <w:right w:val="none" w:sz="0" w:space="0" w:color="auto"/>
          </w:divBdr>
        </w:div>
        <w:div w:id="1374891852">
          <w:marLeft w:val="0"/>
          <w:marRight w:val="0"/>
          <w:marTop w:val="0"/>
          <w:marBottom w:val="0"/>
          <w:divBdr>
            <w:top w:val="none" w:sz="0" w:space="0" w:color="auto"/>
            <w:left w:val="none" w:sz="0" w:space="0" w:color="auto"/>
            <w:bottom w:val="none" w:sz="0" w:space="0" w:color="auto"/>
            <w:right w:val="none" w:sz="0" w:space="0" w:color="auto"/>
          </w:divBdr>
        </w:div>
      </w:divsChild>
    </w:div>
    <w:div w:id="745372800">
      <w:bodyDiv w:val="1"/>
      <w:marLeft w:val="0"/>
      <w:marRight w:val="0"/>
      <w:marTop w:val="0"/>
      <w:marBottom w:val="0"/>
      <w:divBdr>
        <w:top w:val="none" w:sz="0" w:space="0" w:color="auto"/>
        <w:left w:val="none" w:sz="0" w:space="0" w:color="auto"/>
        <w:bottom w:val="none" w:sz="0" w:space="0" w:color="auto"/>
        <w:right w:val="none" w:sz="0" w:space="0" w:color="auto"/>
      </w:divBdr>
    </w:div>
    <w:div w:id="966396306">
      <w:bodyDiv w:val="1"/>
      <w:marLeft w:val="0"/>
      <w:marRight w:val="0"/>
      <w:marTop w:val="0"/>
      <w:marBottom w:val="0"/>
      <w:divBdr>
        <w:top w:val="none" w:sz="0" w:space="0" w:color="auto"/>
        <w:left w:val="none" w:sz="0" w:space="0" w:color="auto"/>
        <w:bottom w:val="none" w:sz="0" w:space="0" w:color="auto"/>
        <w:right w:val="none" w:sz="0" w:space="0" w:color="auto"/>
      </w:divBdr>
    </w:div>
    <w:div w:id="980964935">
      <w:bodyDiv w:val="1"/>
      <w:marLeft w:val="0"/>
      <w:marRight w:val="0"/>
      <w:marTop w:val="0"/>
      <w:marBottom w:val="0"/>
      <w:divBdr>
        <w:top w:val="none" w:sz="0" w:space="0" w:color="auto"/>
        <w:left w:val="none" w:sz="0" w:space="0" w:color="auto"/>
        <w:bottom w:val="none" w:sz="0" w:space="0" w:color="auto"/>
        <w:right w:val="none" w:sz="0" w:space="0" w:color="auto"/>
      </w:divBdr>
    </w:div>
    <w:div w:id="1014768926">
      <w:bodyDiv w:val="1"/>
      <w:marLeft w:val="0"/>
      <w:marRight w:val="0"/>
      <w:marTop w:val="0"/>
      <w:marBottom w:val="0"/>
      <w:divBdr>
        <w:top w:val="none" w:sz="0" w:space="0" w:color="auto"/>
        <w:left w:val="none" w:sz="0" w:space="0" w:color="auto"/>
        <w:bottom w:val="none" w:sz="0" w:space="0" w:color="auto"/>
        <w:right w:val="none" w:sz="0" w:space="0" w:color="auto"/>
      </w:divBdr>
    </w:div>
    <w:div w:id="1062172730">
      <w:bodyDiv w:val="1"/>
      <w:marLeft w:val="0"/>
      <w:marRight w:val="0"/>
      <w:marTop w:val="0"/>
      <w:marBottom w:val="0"/>
      <w:divBdr>
        <w:top w:val="none" w:sz="0" w:space="0" w:color="auto"/>
        <w:left w:val="none" w:sz="0" w:space="0" w:color="auto"/>
        <w:bottom w:val="none" w:sz="0" w:space="0" w:color="auto"/>
        <w:right w:val="none" w:sz="0" w:space="0" w:color="auto"/>
      </w:divBdr>
      <w:divsChild>
        <w:div w:id="29302553">
          <w:marLeft w:val="0"/>
          <w:marRight w:val="0"/>
          <w:marTop w:val="0"/>
          <w:marBottom w:val="0"/>
          <w:divBdr>
            <w:top w:val="none" w:sz="0" w:space="0" w:color="auto"/>
            <w:left w:val="none" w:sz="0" w:space="0" w:color="auto"/>
            <w:bottom w:val="none" w:sz="0" w:space="0" w:color="auto"/>
            <w:right w:val="none" w:sz="0" w:space="0" w:color="auto"/>
          </w:divBdr>
        </w:div>
        <w:div w:id="239027122">
          <w:marLeft w:val="0"/>
          <w:marRight w:val="0"/>
          <w:marTop w:val="0"/>
          <w:marBottom w:val="0"/>
          <w:divBdr>
            <w:top w:val="none" w:sz="0" w:space="0" w:color="auto"/>
            <w:left w:val="none" w:sz="0" w:space="0" w:color="auto"/>
            <w:bottom w:val="none" w:sz="0" w:space="0" w:color="auto"/>
            <w:right w:val="none" w:sz="0" w:space="0" w:color="auto"/>
          </w:divBdr>
        </w:div>
        <w:div w:id="365060708">
          <w:marLeft w:val="0"/>
          <w:marRight w:val="0"/>
          <w:marTop w:val="0"/>
          <w:marBottom w:val="0"/>
          <w:divBdr>
            <w:top w:val="none" w:sz="0" w:space="0" w:color="auto"/>
            <w:left w:val="none" w:sz="0" w:space="0" w:color="auto"/>
            <w:bottom w:val="none" w:sz="0" w:space="0" w:color="auto"/>
            <w:right w:val="none" w:sz="0" w:space="0" w:color="auto"/>
          </w:divBdr>
        </w:div>
        <w:div w:id="369840868">
          <w:marLeft w:val="0"/>
          <w:marRight w:val="0"/>
          <w:marTop w:val="0"/>
          <w:marBottom w:val="0"/>
          <w:divBdr>
            <w:top w:val="none" w:sz="0" w:space="0" w:color="auto"/>
            <w:left w:val="none" w:sz="0" w:space="0" w:color="auto"/>
            <w:bottom w:val="none" w:sz="0" w:space="0" w:color="auto"/>
            <w:right w:val="none" w:sz="0" w:space="0" w:color="auto"/>
          </w:divBdr>
        </w:div>
        <w:div w:id="695546991">
          <w:marLeft w:val="0"/>
          <w:marRight w:val="0"/>
          <w:marTop w:val="0"/>
          <w:marBottom w:val="0"/>
          <w:divBdr>
            <w:top w:val="none" w:sz="0" w:space="0" w:color="auto"/>
            <w:left w:val="none" w:sz="0" w:space="0" w:color="auto"/>
            <w:bottom w:val="none" w:sz="0" w:space="0" w:color="auto"/>
            <w:right w:val="none" w:sz="0" w:space="0" w:color="auto"/>
          </w:divBdr>
        </w:div>
        <w:div w:id="795294863">
          <w:marLeft w:val="0"/>
          <w:marRight w:val="0"/>
          <w:marTop w:val="0"/>
          <w:marBottom w:val="0"/>
          <w:divBdr>
            <w:top w:val="none" w:sz="0" w:space="0" w:color="auto"/>
            <w:left w:val="none" w:sz="0" w:space="0" w:color="auto"/>
            <w:bottom w:val="none" w:sz="0" w:space="0" w:color="auto"/>
            <w:right w:val="none" w:sz="0" w:space="0" w:color="auto"/>
          </w:divBdr>
        </w:div>
        <w:div w:id="1675110910">
          <w:marLeft w:val="0"/>
          <w:marRight w:val="0"/>
          <w:marTop w:val="0"/>
          <w:marBottom w:val="0"/>
          <w:divBdr>
            <w:top w:val="none" w:sz="0" w:space="0" w:color="auto"/>
            <w:left w:val="none" w:sz="0" w:space="0" w:color="auto"/>
            <w:bottom w:val="none" w:sz="0" w:space="0" w:color="auto"/>
            <w:right w:val="none" w:sz="0" w:space="0" w:color="auto"/>
          </w:divBdr>
        </w:div>
        <w:div w:id="1999338799">
          <w:marLeft w:val="0"/>
          <w:marRight w:val="0"/>
          <w:marTop w:val="0"/>
          <w:marBottom w:val="0"/>
          <w:divBdr>
            <w:top w:val="none" w:sz="0" w:space="0" w:color="auto"/>
            <w:left w:val="none" w:sz="0" w:space="0" w:color="auto"/>
            <w:bottom w:val="none" w:sz="0" w:space="0" w:color="auto"/>
            <w:right w:val="none" w:sz="0" w:space="0" w:color="auto"/>
          </w:divBdr>
        </w:div>
      </w:divsChild>
    </w:div>
    <w:div w:id="1112940616">
      <w:bodyDiv w:val="1"/>
      <w:marLeft w:val="0"/>
      <w:marRight w:val="0"/>
      <w:marTop w:val="0"/>
      <w:marBottom w:val="0"/>
      <w:divBdr>
        <w:top w:val="none" w:sz="0" w:space="0" w:color="auto"/>
        <w:left w:val="none" w:sz="0" w:space="0" w:color="auto"/>
        <w:bottom w:val="none" w:sz="0" w:space="0" w:color="auto"/>
        <w:right w:val="none" w:sz="0" w:space="0" w:color="auto"/>
      </w:divBdr>
      <w:divsChild>
        <w:div w:id="319620480">
          <w:marLeft w:val="0"/>
          <w:marRight w:val="0"/>
          <w:marTop w:val="0"/>
          <w:marBottom w:val="0"/>
          <w:divBdr>
            <w:top w:val="none" w:sz="0" w:space="0" w:color="auto"/>
            <w:left w:val="none" w:sz="0" w:space="0" w:color="auto"/>
            <w:bottom w:val="none" w:sz="0" w:space="0" w:color="auto"/>
            <w:right w:val="none" w:sz="0" w:space="0" w:color="auto"/>
          </w:divBdr>
        </w:div>
        <w:div w:id="450366006">
          <w:marLeft w:val="0"/>
          <w:marRight w:val="0"/>
          <w:marTop w:val="0"/>
          <w:marBottom w:val="0"/>
          <w:divBdr>
            <w:top w:val="none" w:sz="0" w:space="0" w:color="auto"/>
            <w:left w:val="none" w:sz="0" w:space="0" w:color="auto"/>
            <w:bottom w:val="none" w:sz="0" w:space="0" w:color="auto"/>
            <w:right w:val="none" w:sz="0" w:space="0" w:color="auto"/>
          </w:divBdr>
        </w:div>
        <w:div w:id="612975069">
          <w:marLeft w:val="0"/>
          <w:marRight w:val="0"/>
          <w:marTop w:val="0"/>
          <w:marBottom w:val="0"/>
          <w:divBdr>
            <w:top w:val="none" w:sz="0" w:space="0" w:color="auto"/>
            <w:left w:val="none" w:sz="0" w:space="0" w:color="auto"/>
            <w:bottom w:val="none" w:sz="0" w:space="0" w:color="auto"/>
            <w:right w:val="none" w:sz="0" w:space="0" w:color="auto"/>
          </w:divBdr>
        </w:div>
        <w:div w:id="933367146">
          <w:marLeft w:val="0"/>
          <w:marRight w:val="0"/>
          <w:marTop w:val="0"/>
          <w:marBottom w:val="0"/>
          <w:divBdr>
            <w:top w:val="none" w:sz="0" w:space="0" w:color="auto"/>
            <w:left w:val="none" w:sz="0" w:space="0" w:color="auto"/>
            <w:bottom w:val="none" w:sz="0" w:space="0" w:color="auto"/>
            <w:right w:val="none" w:sz="0" w:space="0" w:color="auto"/>
          </w:divBdr>
        </w:div>
        <w:div w:id="1381977318">
          <w:marLeft w:val="0"/>
          <w:marRight w:val="0"/>
          <w:marTop w:val="0"/>
          <w:marBottom w:val="0"/>
          <w:divBdr>
            <w:top w:val="none" w:sz="0" w:space="0" w:color="auto"/>
            <w:left w:val="none" w:sz="0" w:space="0" w:color="auto"/>
            <w:bottom w:val="none" w:sz="0" w:space="0" w:color="auto"/>
            <w:right w:val="none" w:sz="0" w:space="0" w:color="auto"/>
          </w:divBdr>
        </w:div>
        <w:div w:id="214037140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93704719">
      <w:bodyDiv w:val="1"/>
      <w:marLeft w:val="0"/>
      <w:marRight w:val="0"/>
      <w:marTop w:val="0"/>
      <w:marBottom w:val="0"/>
      <w:divBdr>
        <w:top w:val="none" w:sz="0" w:space="0" w:color="auto"/>
        <w:left w:val="none" w:sz="0" w:space="0" w:color="auto"/>
        <w:bottom w:val="none" w:sz="0" w:space="0" w:color="auto"/>
        <w:right w:val="none" w:sz="0" w:space="0" w:color="auto"/>
      </w:divBdr>
      <w:divsChild>
        <w:div w:id="1056196349">
          <w:marLeft w:val="0"/>
          <w:marRight w:val="0"/>
          <w:marTop w:val="0"/>
          <w:marBottom w:val="0"/>
          <w:divBdr>
            <w:top w:val="none" w:sz="0" w:space="0" w:color="auto"/>
            <w:left w:val="none" w:sz="0" w:space="0" w:color="auto"/>
            <w:bottom w:val="none" w:sz="0" w:space="0" w:color="auto"/>
            <w:right w:val="none" w:sz="0" w:space="0" w:color="auto"/>
          </w:divBdr>
        </w:div>
        <w:div w:id="1737774418">
          <w:marLeft w:val="0"/>
          <w:marRight w:val="0"/>
          <w:marTop w:val="0"/>
          <w:marBottom w:val="0"/>
          <w:divBdr>
            <w:top w:val="none" w:sz="0" w:space="0" w:color="auto"/>
            <w:left w:val="none" w:sz="0" w:space="0" w:color="auto"/>
            <w:bottom w:val="none" w:sz="0" w:space="0" w:color="auto"/>
            <w:right w:val="none" w:sz="0" w:space="0" w:color="auto"/>
          </w:divBdr>
        </w:div>
      </w:divsChild>
    </w:div>
    <w:div w:id="1650402451">
      <w:bodyDiv w:val="1"/>
      <w:marLeft w:val="0"/>
      <w:marRight w:val="0"/>
      <w:marTop w:val="0"/>
      <w:marBottom w:val="0"/>
      <w:divBdr>
        <w:top w:val="none" w:sz="0" w:space="0" w:color="auto"/>
        <w:left w:val="none" w:sz="0" w:space="0" w:color="auto"/>
        <w:bottom w:val="none" w:sz="0" w:space="0" w:color="auto"/>
        <w:right w:val="none" w:sz="0" w:space="0" w:color="auto"/>
      </w:divBdr>
    </w:div>
    <w:div w:id="1848128932">
      <w:bodyDiv w:val="1"/>
      <w:marLeft w:val="0"/>
      <w:marRight w:val="0"/>
      <w:marTop w:val="0"/>
      <w:marBottom w:val="0"/>
      <w:divBdr>
        <w:top w:val="none" w:sz="0" w:space="0" w:color="auto"/>
        <w:left w:val="none" w:sz="0" w:space="0" w:color="auto"/>
        <w:bottom w:val="none" w:sz="0" w:space="0" w:color="auto"/>
        <w:right w:val="none" w:sz="0" w:space="0" w:color="auto"/>
      </w:divBdr>
    </w:div>
    <w:div w:id="19479583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slf.se/sfbup/app/uploads/2022/10/scared-r-barn-rattad.pdf" TargetMode="External" Id="rId13" /><Relationship Type="http://schemas.openxmlformats.org/officeDocument/2006/relationships/hyperlink" Target="https://slf.se/sfbup/app/uploads/2022/10/ssq-sv-4-pdf.jpg" TargetMode="External" Id="rId18" /><Relationship Type="http://schemas.openxmlformats.org/officeDocument/2006/relationships/hyperlink" Target="https://mellanarkiv-offentlig.vgregion.se/alfresco/s/archive/stream/public/v1/source/available/sofia/su9370-2037308770-27/surrogate/St%c3%b6d%20f%c3%b6r%20remisskrivning%20till%20barn-%20och%20ungdomspsykiatrin%2c%20BUP%2c%20i%20V%c3%a4stra%20G%c3%b6taland%20%e2%80%93%20f%c3%b6r%20dig%20som%20%c3%a4r%20v%c3%a5rdgivare.pdf" TargetMode="External" Id="rId26" /><Relationship Type="http://schemas.openxmlformats.org/officeDocument/2006/relationships/header" Target="header2.xml" Id="rId39" /><Relationship Type="http://schemas.openxmlformats.org/officeDocument/2006/relationships/hyperlink" Target="https://media.medfarm.uu.se/minikid/movies/MINI_KID_60_Sverige_Mars_2011.pdf" TargetMode="External" Id="rId21" /><Relationship Type="http://schemas.openxmlformats.org/officeDocument/2006/relationships/hyperlink" Target="https://slf.se/sfbup/app/uploads/2022/03/Riktlinje-Angest-och-tvang-Webb3.pdf" TargetMode="External" Id="rId34" /><Relationship Type="http://schemas.openxmlformats.org/officeDocument/2006/relationships/theme" Target="theme/theme1.xml" Id="rId42"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7" /><Relationship Type="http://schemas.openxmlformats.org/officeDocument/2006/relationships/styles" Target="styles.xml" Id="rId2" /><Relationship Type="http://schemas.openxmlformats.org/officeDocument/2006/relationships/hyperlink" Target="https://www.fbanken.se/files/190/SCAS-Parent.pdf" TargetMode="External" Id="rId16" /><Relationship Type="http://schemas.openxmlformats.org/officeDocument/2006/relationships/hyperlink" Target="https://www.vgregion.se/halsa-och-vard/vardgivarwebben/amnesomraden/psykisk-halsa/kph/Informationsmaterial/" TargetMode="Externa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www.spsm.se/" TargetMode="External" Id="rId11" /><Relationship Type="http://schemas.openxmlformats.org/officeDocument/2006/relationships/hyperlink" Target="https://mellanarkiv-offentlig.vgregion.se/alfresco/s/archive/stream/public/v1/source/available/sofia/hs9766-305841775-251/surrogate/%c3%85ngestsjukdomar.pdf" TargetMode="External" Id="rId24" /><Relationship Type="http://schemas.openxmlformats.org/officeDocument/2006/relationships/hyperlink" Target="https://angest.se/" TargetMode="External" Id="rId32" /><Relationship Type="http://schemas.openxmlformats.org/officeDocument/2006/relationships/footer" Target="footer1.xml" Id="rId37" /><Relationship Type="http://schemas.openxmlformats.org/officeDocument/2006/relationships/footer" Target="footer3.xml" Id="rId40" /><Relationship Type="http://schemas.openxmlformats.org/officeDocument/2006/relationships/footnotes" Target="footnotes.xml" Id="rId5" /><Relationship Type="http://schemas.openxmlformats.org/officeDocument/2006/relationships/hyperlink" Target="https://www.fbanken.se/files/190/SCAS-Child.pdf" TargetMode="External" Id="rId15" /><Relationship Type="http://schemas.openxmlformats.org/officeDocument/2006/relationships/hyperlink" Target="https://www.vgregion.se/halsa-och-vard/vardgivarwebben/uppdrag-och-avtal/vardval-vardcentral/ungas-psykiska-halsa---vardcentral/" TargetMode="External" Id="rId23" /><Relationship Type="http://schemas.openxmlformats.org/officeDocument/2006/relationships/hyperlink" Target="https://mellanarkiv-offentlig.vgregion.se/alfresco/s/archive/stream/public/v1/source/available/sofia/ssn12865-780821730-286/surrogate/Barn%20som%20anh%c3%b6riga.pdf" TargetMode="External" Id="rId28" /><Relationship Type="http://schemas.openxmlformats.org/officeDocument/2006/relationships/header" Target="header1.xml" Id="rId36" /><Relationship Type="http://schemas.openxmlformats.org/officeDocument/2006/relationships/hyperlink" Target="https://www.vardsamverkan.se/omraden/samordnad-individuell-plan-sip/" TargetMode="External" Id="rId10" /><Relationship Type="http://schemas.openxmlformats.org/officeDocument/2006/relationships/hyperlink" Target="https://rucklab.files.wordpress.com/2016/03/c-gas.pdf" TargetMode="External" Id="rId19" /><Relationship Type="http://schemas.openxmlformats.org/officeDocument/2006/relationships/hyperlink" Target="https://www.1177.se/Vastra-Gotaland/sjukdomar--besvar/psykiska-sjukdomar-och-besvar/angest/angest-och-fobier-hos-barn-och-tonaringar/" TargetMode="External" Id="rId31"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9" /><Relationship Type="http://schemas.openxmlformats.org/officeDocument/2006/relationships/hyperlink" Target="https://slf.se/sfbup/app/uploads/2022/10/scared-r-rattad-foraldra-svensk-1.pdf" TargetMode="External" Id="rId14" /><Relationship Type="http://schemas.openxmlformats.org/officeDocument/2006/relationships/hyperlink" Target="https://slf.se/sfbup/riktlinjer/skattningar/kiddie-sads/" TargetMode="External" Id="rId22" /><Relationship Type="http://schemas.openxmlformats.org/officeDocument/2006/relationships/hyperlink" Target="https://mellanarkiv-offentlig.vgregion.se/alfresco/s/archive/stream/public/v1/source/available/sofia/ssn12865-780821730-363/surrogate/Dokumenterad%20%c3%b6verenskommelse%20Patientkontrakt.pdf" TargetMode="External" Id="rId27" /><Relationship Type="http://schemas.openxmlformats.org/officeDocument/2006/relationships/hyperlink" Target="https://www.snorkel.se/vad-ar/vad-ar-oroangest/" TargetMode="External" Id="rId30" /><Relationship Type="http://schemas.openxmlformats.org/officeDocument/2006/relationships/hyperlink" Target="https://www.vardochinsats.se/depression-och-aangestsyndrom/" TargetMode="External" Id="rId35" /><Relationship Type="http://schemas.openxmlformats.org/officeDocument/2006/relationships/hyperlink" Target="https://mellanarkiv-offentlig.vgregion.se/alfresco/s/archive/stream/public/v1/source/available/sofia/su9370-2037308770-27/surrogate/St%c3%b6d%20f%c3%b6r%20remisskrivning%20till%20barn-%20och%20ungdomspsykiatrin%2c%20BUP%2c%20i%20V%c3%a4stra%20G%c3%b6taland%20%e2%80%93%20f%c3%b6r%20dig%20som%20%c3%a4r%20v%c3%a5rdgivare.pdf" TargetMode="External" Id="rId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12" /><Relationship Type="http://schemas.openxmlformats.org/officeDocument/2006/relationships/hyperlink" Target="https://slf.se/sfbup/app/uploads/2022/10/smq-sv-4.pdf" TargetMode="External" Id="rId17" /><Relationship Type="http://schemas.openxmlformats.org/officeDocument/2006/relationships/hyperlink" Target="https://www.bup.se/om-oss/samarbeten-och-samverkan/for-dig-som-ar-vardgivare/" TargetMode="External" Id="rId25" /><Relationship Type="http://schemas.openxmlformats.org/officeDocument/2006/relationships/hyperlink" Target="mailto:kunskapsstod.psykiskhalsa@vgregion.se" TargetMode="External" Id="rId33" /><Relationship Type="http://schemas.openxmlformats.org/officeDocument/2006/relationships/footer" Target="footer2.xml" Id="rId38" /><Relationship Type="http://schemas.openxmlformats.org/officeDocument/2006/relationships/hyperlink" Target="https://www.bup.se/siteassets/informationsmaterial/miniguide_cgas_bupse.pdf" TargetMode="External" Id="rId20" /><Relationship Type="http://schemas.openxmlformats.org/officeDocument/2006/relationships/fontTable" Target="fontTable.xml" Id="rId4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3013</Words>
  <Characters>15974</Characters>
  <Application>Microsoft Office Word</Application>
  <DocSecurity>0</DocSecurity>
  <Lines>133</Lines>
  <Paragraphs>37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18950</CharactersWithSpaces>
  <SharedDoc>false</SharedDoc>
  <HyperlinkBase/>
  <HLinks>
    <vt:vector size="234" baseType="variant">
      <vt:variant>
        <vt:i4>7471211</vt:i4>
      </vt:variant>
      <vt:variant>
        <vt:i4>114</vt:i4>
      </vt:variant>
      <vt:variant>
        <vt:i4>0</vt:i4>
      </vt:variant>
      <vt:variant>
        <vt:i4>5</vt:i4>
      </vt:variant>
      <vt:variant>
        <vt:lpwstr>https://www.vardochinsats.se/depression-och-aangestsyndrom/</vt:lpwstr>
      </vt:variant>
      <vt:variant>
        <vt:lpwstr/>
      </vt:variant>
      <vt:variant>
        <vt:i4>4259916</vt:i4>
      </vt:variant>
      <vt:variant>
        <vt:i4>111</vt:i4>
      </vt:variant>
      <vt:variant>
        <vt:i4>0</vt:i4>
      </vt:variant>
      <vt:variant>
        <vt:i4>5</vt:i4>
      </vt:variant>
      <vt:variant>
        <vt:lpwstr>https://slf.se/sfbup/app/uploads/2022/03/Riktlinje-Angest-och-tvang-Webb3.pdf</vt:lpwstr>
      </vt:variant>
      <vt:variant>
        <vt:lpwstr/>
      </vt:variant>
      <vt:variant>
        <vt:i4>5832795</vt:i4>
      </vt:variant>
      <vt:variant>
        <vt:i4>108</vt:i4>
      </vt:variant>
      <vt:variant>
        <vt:i4>0</vt:i4>
      </vt:variant>
      <vt:variant>
        <vt:i4>5</vt:i4>
      </vt:variant>
      <vt:variant>
        <vt:lpwstr>https://www.socialstyrelsen.se/globalassets/sharepoint-dokument/artikelkatalog/nationella-riktlinjer/2021-4-7339.pdf</vt:lpwstr>
      </vt:variant>
      <vt:variant>
        <vt:lpwstr/>
      </vt:variant>
      <vt:variant>
        <vt:i4>4587592</vt:i4>
      </vt:variant>
      <vt:variant>
        <vt:i4>105</vt:i4>
      </vt:variant>
      <vt:variant>
        <vt:i4>0</vt:i4>
      </vt:variant>
      <vt:variant>
        <vt:i4>5</vt:i4>
      </vt:variant>
      <vt:variant>
        <vt:lpwstr>https://www.bup.se/494342/contentassets/c5b865fe86d44fbd957c9d71eaaeadbe/farmakainstruktion-bup-stockholm.pdf</vt:lpwstr>
      </vt:variant>
      <vt:variant>
        <vt:lpwstr/>
      </vt:variant>
      <vt:variant>
        <vt:i4>458849</vt:i4>
      </vt:variant>
      <vt:variant>
        <vt:i4>102</vt:i4>
      </vt:variant>
      <vt:variant>
        <vt:i4>0</vt:i4>
      </vt:variant>
      <vt:variant>
        <vt:i4>5</vt:i4>
      </vt:variant>
      <vt:variant>
        <vt:lpwstr>mailto:kunskapsstod.psykiskhalsa@vgregion.se</vt:lpwstr>
      </vt:variant>
      <vt:variant>
        <vt:lpwstr/>
      </vt:variant>
      <vt:variant>
        <vt:i4>7471211</vt:i4>
      </vt:variant>
      <vt:variant>
        <vt:i4>99</vt:i4>
      </vt:variant>
      <vt:variant>
        <vt:i4>0</vt:i4>
      </vt:variant>
      <vt:variant>
        <vt:i4>5</vt:i4>
      </vt:variant>
      <vt:variant>
        <vt:lpwstr>https://www.vardochinsats.se/depression-och-aangestsyndrom/</vt:lpwstr>
      </vt:variant>
      <vt:variant>
        <vt:lpwstr/>
      </vt:variant>
      <vt:variant>
        <vt:i4>5767240</vt:i4>
      </vt:variant>
      <vt:variant>
        <vt:i4>96</vt:i4>
      </vt:variant>
      <vt:variant>
        <vt:i4>0</vt:i4>
      </vt:variant>
      <vt:variant>
        <vt:i4>5</vt:i4>
      </vt:variant>
      <vt:variant>
        <vt:lpwstr>https://mellanarkiv-offentlig.vgregion.se/alfresco/s/archive/stream/public/v1/source/available/sofia/ssn11800-2140136717-505/surrogate/%c3%96verg%c3%a5ng mellan barn- och ungdomspsykiatri och vuxenpsykiatri eller prim%c3%a4rv%c3%a5rd.pdf</vt:lpwstr>
      </vt:variant>
      <vt:variant>
        <vt:lpwstr/>
      </vt:variant>
      <vt:variant>
        <vt:i4>589915</vt:i4>
      </vt:variant>
      <vt:variant>
        <vt:i4>93</vt:i4>
      </vt:variant>
      <vt:variant>
        <vt:i4>0</vt:i4>
      </vt:variant>
      <vt:variant>
        <vt:i4>5</vt:i4>
      </vt:variant>
      <vt:variant>
        <vt:lpwstr>https://mellanarkiv-offentlig.vgregion.se/alfresco/s/archive/stream/public/v1/source/available/SOFIA/HS9766-305841775-91/SURROGATE/V%c3%a5ld i n%c3%a4ra relationer - indikationer och handl%c3%a4ggning.pdf</vt:lpwstr>
      </vt:variant>
      <vt:variant>
        <vt:lpwstr/>
      </vt:variant>
      <vt:variant>
        <vt:i4>8323198</vt:i4>
      </vt:variant>
      <vt:variant>
        <vt:i4>90</vt:i4>
      </vt:variant>
      <vt:variant>
        <vt:i4>0</vt:i4>
      </vt:variant>
      <vt:variant>
        <vt:i4>5</vt:i4>
      </vt:variant>
      <vt:variant>
        <vt:lpwstr>https://mellanarkiv-offentlig.vgregion.se/alfresco/s/archive/stream/public/v1/source/available/sofia/hs9766-305841775-29/surrogate/Barn under 18 %c3%a5r som far illa eller riskerar att fara illa.pdf</vt:lpwstr>
      </vt:variant>
      <vt:variant>
        <vt:lpwstr/>
      </vt:variant>
      <vt:variant>
        <vt:i4>8257583</vt:i4>
      </vt:variant>
      <vt:variant>
        <vt:i4>87</vt:i4>
      </vt:variant>
      <vt:variant>
        <vt:i4>0</vt:i4>
      </vt:variant>
      <vt:variant>
        <vt:i4>5</vt:i4>
      </vt:variant>
      <vt:variant>
        <vt:lpwstr>https://mellanarkiv-offentlig.vgregion.se/alfresco/s/archive/stream/public/v1/source/available/sofia/ssn11800-2140136717-393/surrogate/Barn och unga med tecken p%c3%a5 psykisk oh%c3%a4lsa-omh%c3%a4ndertagande inom v%c3%a5rdval v%c3%a5rdcentral och v%c3%a5rdval rehab.pdf</vt:lpwstr>
      </vt:variant>
      <vt:variant>
        <vt:lpwstr/>
      </vt:variant>
      <vt:variant>
        <vt:i4>6946869</vt:i4>
      </vt:variant>
      <vt:variant>
        <vt:i4>84</vt:i4>
      </vt:variant>
      <vt:variant>
        <vt:i4>0</vt:i4>
      </vt:variant>
      <vt:variant>
        <vt:i4>5</vt:i4>
      </vt:variant>
      <vt:variant>
        <vt:lpwstr>https://mellanarkiv-offentlig.vgregion.se/alfresco/s/archive/stream/public/v1/source/available/sofia/ssn11800-2140136717-480/surrogate/Ansvarsf%C3%B6rdelning och konsultationer mellan prim%C3%A4rv%C3%A5rd och barn- och ungdomspsykiatri.pdf</vt:lpwstr>
      </vt:variant>
      <vt:variant>
        <vt:lpwstr/>
      </vt:variant>
      <vt:variant>
        <vt:i4>3997728</vt:i4>
      </vt:variant>
      <vt:variant>
        <vt:i4>81</vt:i4>
      </vt:variant>
      <vt:variant>
        <vt:i4>0</vt:i4>
      </vt:variant>
      <vt:variant>
        <vt:i4>5</vt:i4>
      </vt:variant>
      <vt:variant>
        <vt:lpwstr>https://www.bup.se/om-oss/cgas-webbutbildning/</vt:lpwstr>
      </vt:variant>
      <vt:variant>
        <vt:lpwstr/>
      </vt:variant>
      <vt:variant>
        <vt:i4>3276926</vt:i4>
      </vt:variant>
      <vt:variant>
        <vt:i4>78</vt:i4>
      </vt:variant>
      <vt:variant>
        <vt:i4>0</vt:i4>
      </vt:variant>
      <vt:variant>
        <vt:i4>5</vt:i4>
      </vt:variant>
      <vt:variant>
        <vt:lpwstr>https://angest.se/</vt:lpwstr>
      </vt:variant>
      <vt:variant>
        <vt:lpwstr/>
      </vt:variant>
      <vt:variant>
        <vt:i4>851973</vt:i4>
      </vt:variant>
      <vt:variant>
        <vt:i4>75</vt:i4>
      </vt:variant>
      <vt:variant>
        <vt:i4>0</vt:i4>
      </vt:variant>
      <vt:variant>
        <vt:i4>5</vt:i4>
      </vt:variant>
      <vt:variant>
        <vt:lpwstr>https://www.1177.se/Vastra-Gotaland/sjukdomar--besvar/psykiska-sjukdomar-och-besvar/angest/angest-och-fobier-hos-barn-och-tonaringar/</vt:lpwstr>
      </vt:variant>
      <vt:variant>
        <vt:lpwstr/>
      </vt:variant>
      <vt:variant>
        <vt:i4>6750304</vt:i4>
      </vt:variant>
      <vt:variant>
        <vt:i4>72</vt:i4>
      </vt:variant>
      <vt:variant>
        <vt:i4>0</vt:i4>
      </vt:variant>
      <vt:variant>
        <vt:i4>5</vt:i4>
      </vt:variant>
      <vt:variant>
        <vt:lpwstr>https://www.snorkel.se/vad-ar/vad-ar-oroangest/</vt:lpwstr>
      </vt:variant>
      <vt:variant>
        <vt:lpwstr/>
      </vt:variant>
      <vt:variant>
        <vt:i4>7340159</vt:i4>
      </vt:variant>
      <vt:variant>
        <vt:i4>69</vt:i4>
      </vt:variant>
      <vt:variant>
        <vt:i4>0</vt:i4>
      </vt:variant>
      <vt:variant>
        <vt:i4>5</vt:i4>
      </vt:variant>
      <vt:variant>
        <vt:lpwstr>https://www.vgregion.se/halsa-och-vard/vardgivarwebben/amnesomraden/psykisk-halsa/kph/Informationsmaterial/</vt:lpwstr>
      </vt:variant>
      <vt:variant>
        <vt:lpwstr/>
      </vt:variant>
      <vt:variant>
        <vt:i4>8060974</vt:i4>
      </vt:variant>
      <vt:variant>
        <vt:i4>66</vt:i4>
      </vt:variant>
      <vt:variant>
        <vt:i4>0</vt:i4>
      </vt:variant>
      <vt:variant>
        <vt:i4>5</vt:i4>
      </vt:variant>
      <vt:variant>
        <vt:lpwstr>https://alfresco.vgregion.se/alfresco/service/vgr/storage/node/content/22194?a=false&amp;guest=true</vt:lpwstr>
      </vt:variant>
      <vt:variant>
        <vt:lpwstr/>
      </vt:variant>
      <vt:variant>
        <vt:i4>6684799</vt:i4>
      </vt:variant>
      <vt:variant>
        <vt:i4>63</vt:i4>
      </vt:variant>
      <vt:variant>
        <vt:i4>0</vt:i4>
      </vt:variant>
      <vt:variant>
        <vt:i4>5</vt:i4>
      </vt:variant>
      <vt:variant>
        <vt:lpwstr>https://mellanarkiv-offentlig.vgregion.se/alfresco/s/archive/stream/public/v1/source/available/SOFIA/HS9766-305841775-89/SURROGATE/Patientkontrakt inom h%c3%a4lso- och sjukv%c3%a5rden.pdf</vt:lpwstr>
      </vt:variant>
      <vt:variant>
        <vt:lpwstr/>
      </vt:variant>
      <vt:variant>
        <vt:i4>2490408</vt:i4>
      </vt:variant>
      <vt:variant>
        <vt:i4>60</vt:i4>
      </vt:variant>
      <vt:variant>
        <vt:i4>0</vt:i4>
      </vt:variant>
      <vt:variant>
        <vt:i4>5</vt:i4>
      </vt:variant>
      <vt:variant>
        <vt:lpwstr>https://mellanarkiv-offentlig.vgregion.se/alfresco/s/archive/stream/public/v1/source/available/sofia/su9370-2037308770-27/surrogate/St%c3%b6d f%c3%b6r remisskrivning till barn- och ungdomspsykiatrin%2c BUP%2c i V%c3%a4stra G%c3%b6taland %e2%80%93 f%c3%b6r dig som %c3%a4r v%c3%a5rdgivare.pdf</vt:lpwstr>
      </vt:variant>
      <vt:variant>
        <vt:lpwstr/>
      </vt:variant>
      <vt:variant>
        <vt:i4>2490408</vt:i4>
      </vt:variant>
      <vt:variant>
        <vt:i4>57</vt:i4>
      </vt:variant>
      <vt:variant>
        <vt:i4>0</vt:i4>
      </vt:variant>
      <vt:variant>
        <vt:i4>5</vt:i4>
      </vt:variant>
      <vt:variant>
        <vt:lpwstr>https://mellanarkiv-offentlig.vgregion.se/alfresco/s/archive/stream/public/v1/source/available/sofia/su9370-2037308770-27/surrogate/St%c3%b6d f%c3%b6r remisskrivning till barn- och ungdomspsykiatrin%2c BUP%2c i V%c3%a4stra G%c3%b6taland %e2%80%93 f%c3%b6r dig som %c3%a4r v%c3%a5rdgivare.pdf</vt:lpwstr>
      </vt:variant>
      <vt:variant>
        <vt:lpwstr/>
      </vt:variant>
      <vt:variant>
        <vt:i4>4587592</vt:i4>
      </vt:variant>
      <vt:variant>
        <vt:i4>54</vt:i4>
      </vt:variant>
      <vt:variant>
        <vt:i4>0</vt:i4>
      </vt:variant>
      <vt:variant>
        <vt:i4>5</vt:i4>
      </vt:variant>
      <vt:variant>
        <vt:lpwstr>https://www.bup.se/494342/contentassets/c5b865fe86d44fbd957c9d71eaaeadbe/farmakainstruktion-bup-stockholm.pdf</vt:lpwstr>
      </vt:variant>
      <vt:variant>
        <vt:lpwstr/>
      </vt:variant>
      <vt:variant>
        <vt:i4>1638477</vt:i4>
      </vt:variant>
      <vt:variant>
        <vt:i4>51</vt:i4>
      </vt:variant>
      <vt:variant>
        <vt:i4>0</vt:i4>
      </vt:variant>
      <vt:variant>
        <vt:i4>5</vt:i4>
      </vt:variant>
      <vt:variant>
        <vt:lpwstr>https://mellanarkiv-offentlig.vgregion.se/alfresco/s/archive/stream/public/v1/source/available/sofia/hs9766-305841775-251/surrogate/%c3%85ngestsjukdomar.pdf</vt:lpwstr>
      </vt:variant>
      <vt:variant>
        <vt:lpwstr/>
      </vt:variant>
      <vt:variant>
        <vt:i4>196694</vt:i4>
      </vt:variant>
      <vt:variant>
        <vt:i4>48</vt:i4>
      </vt:variant>
      <vt:variant>
        <vt:i4>0</vt:i4>
      </vt:variant>
      <vt:variant>
        <vt:i4>5</vt:i4>
      </vt:variant>
      <vt:variant>
        <vt:lpwstr>https://www.vgregion.se/halsa-och-vard/vardgivarwebben/uppdrag-och-avtal/vardval-vardcentral/ungas-psykiska-halsa---vardcentral/</vt:lpwstr>
      </vt:variant>
      <vt:variant>
        <vt:lpwstr/>
      </vt:variant>
      <vt:variant>
        <vt:i4>458778</vt:i4>
      </vt:variant>
      <vt:variant>
        <vt:i4>45</vt:i4>
      </vt:variant>
      <vt:variant>
        <vt:i4>0</vt:i4>
      </vt:variant>
      <vt:variant>
        <vt:i4>5</vt:i4>
      </vt:variant>
      <vt:variant>
        <vt:lpwstr>https://slf.se/sfbup/riktlinjer/skattningar/kiddie-sads/</vt:lpwstr>
      </vt:variant>
      <vt:variant>
        <vt:lpwstr/>
      </vt:variant>
      <vt:variant>
        <vt:i4>6357071</vt:i4>
      </vt:variant>
      <vt:variant>
        <vt:i4>42</vt:i4>
      </vt:variant>
      <vt:variant>
        <vt:i4>0</vt:i4>
      </vt:variant>
      <vt:variant>
        <vt:i4>5</vt:i4>
      </vt:variant>
      <vt:variant>
        <vt:lpwstr>https://media.medfarm.uu.se/minikid/movies/MINI_KID_60_Sverige_Mars_2011.pdf</vt:lpwstr>
      </vt:variant>
      <vt:variant>
        <vt:lpwstr/>
      </vt:variant>
      <vt:variant>
        <vt:i4>4456452</vt:i4>
      </vt:variant>
      <vt:variant>
        <vt:i4>39</vt:i4>
      </vt:variant>
      <vt:variant>
        <vt:i4>0</vt:i4>
      </vt:variant>
      <vt:variant>
        <vt:i4>5</vt:i4>
      </vt:variant>
      <vt:variant>
        <vt:lpwstr>https://www.bup.se/siteassets/informationsmaterial/miniguide_cgas_bupse.pdf</vt:lpwstr>
      </vt:variant>
      <vt:variant>
        <vt:lpwstr/>
      </vt:variant>
      <vt:variant>
        <vt:i4>1638483</vt:i4>
      </vt:variant>
      <vt:variant>
        <vt:i4>36</vt:i4>
      </vt:variant>
      <vt:variant>
        <vt:i4>0</vt:i4>
      </vt:variant>
      <vt:variant>
        <vt:i4>5</vt:i4>
      </vt:variant>
      <vt:variant>
        <vt:lpwstr>https://rucklab.files.wordpress.com/2016/03/c-gas.pdf</vt:lpwstr>
      </vt:variant>
      <vt:variant>
        <vt:lpwstr/>
      </vt:variant>
      <vt:variant>
        <vt:i4>1638466</vt:i4>
      </vt:variant>
      <vt:variant>
        <vt:i4>33</vt:i4>
      </vt:variant>
      <vt:variant>
        <vt:i4>0</vt:i4>
      </vt:variant>
      <vt:variant>
        <vt:i4>5</vt:i4>
      </vt:variant>
      <vt:variant>
        <vt:lpwstr>https://slf.se/sfbup/app/uploads/2022/10/ssq-sv-4-pdf.jpg</vt:lpwstr>
      </vt:variant>
      <vt:variant>
        <vt:lpwstr/>
      </vt:variant>
      <vt:variant>
        <vt:i4>4456528</vt:i4>
      </vt:variant>
      <vt:variant>
        <vt:i4>30</vt:i4>
      </vt:variant>
      <vt:variant>
        <vt:i4>0</vt:i4>
      </vt:variant>
      <vt:variant>
        <vt:i4>5</vt:i4>
      </vt:variant>
      <vt:variant>
        <vt:lpwstr>https://slf.se/sfbup/app/uploads/2022/10/smq-sv-4.pdf</vt:lpwstr>
      </vt:variant>
      <vt:variant>
        <vt:lpwstr/>
      </vt:variant>
      <vt:variant>
        <vt:i4>4915229</vt:i4>
      </vt:variant>
      <vt:variant>
        <vt:i4>27</vt:i4>
      </vt:variant>
      <vt:variant>
        <vt:i4>0</vt:i4>
      </vt:variant>
      <vt:variant>
        <vt:i4>5</vt:i4>
      </vt:variant>
      <vt:variant>
        <vt:lpwstr>https://www.fbanken.se/files/190/SCAS-Parent.pdf</vt:lpwstr>
      </vt:variant>
      <vt:variant>
        <vt:lpwstr/>
      </vt:variant>
      <vt:variant>
        <vt:i4>6488101</vt:i4>
      </vt:variant>
      <vt:variant>
        <vt:i4>24</vt:i4>
      </vt:variant>
      <vt:variant>
        <vt:i4>0</vt:i4>
      </vt:variant>
      <vt:variant>
        <vt:i4>5</vt:i4>
      </vt:variant>
      <vt:variant>
        <vt:lpwstr>https://www.fbanken.se/files/190/SCAS-Child.pdf</vt:lpwstr>
      </vt:variant>
      <vt:variant>
        <vt:lpwstr/>
      </vt:variant>
      <vt:variant>
        <vt:i4>2556006</vt:i4>
      </vt:variant>
      <vt:variant>
        <vt:i4>21</vt:i4>
      </vt:variant>
      <vt:variant>
        <vt:i4>0</vt:i4>
      </vt:variant>
      <vt:variant>
        <vt:i4>5</vt:i4>
      </vt:variant>
      <vt:variant>
        <vt:lpwstr>https://slf.se/sfbup/app/uploads/2022/10/scared-r-rattad-foraldra-svensk-1.pdf</vt:lpwstr>
      </vt:variant>
      <vt:variant>
        <vt:lpwstr/>
      </vt:variant>
      <vt:variant>
        <vt:i4>458777</vt:i4>
      </vt:variant>
      <vt:variant>
        <vt:i4>18</vt:i4>
      </vt:variant>
      <vt:variant>
        <vt:i4>0</vt:i4>
      </vt:variant>
      <vt:variant>
        <vt:i4>5</vt:i4>
      </vt:variant>
      <vt:variant>
        <vt:lpwstr>https://slf.se/sfbup/app/uploads/2022/10/scared-r-barn-rattad.pdf</vt:lpwstr>
      </vt:variant>
      <vt:variant>
        <vt:lpwstr/>
      </vt:variant>
      <vt:variant>
        <vt:i4>8126501</vt:i4>
      </vt:variant>
      <vt:variant>
        <vt:i4>15</vt:i4>
      </vt:variant>
      <vt:variant>
        <vt:i4>0</vt:i4>
      </vt:variant>
      <vt:variant>
        <vt:i4>5</vt:i4>
      </vt:variant>
      <vt:variant>
        <vt:lpwstr>https://alfresco.vgregion.se/alfresco/service/vgr/storage/node/content/23133?a=false&amp;guest=true</vt:lpwstr>
      </vt:variant>
      <vt:variant>
        <vt:lpwstr/>
      </vt:variant>
      <vt:variant>
        <vt:i4>589835</vt:i4>
      </vt:variant>
      <vt:variant>
        <vt:i4>12</vt:i4>
      </vt:variant>
      <vt:variant>
        <vt:i4>0</vt:i4>
      </vt:variant>
      <vt:variant>
        <vt:i4>5</vt:i4>
      </vt:variant>
      <vt:variant>
        <vt:lpwstr>https://www.spsm.se/</vt:lpwstr>
      </vt:variant>
      <vt:variant>
        <vt:lpwstr/>
      </vt:variant>
      <vt:variant>
        <vt:i4>2031709</vt:i4>
      </vt:variant>
      <vt:variant>
        <vt:i4>9</vt:i4>
      </vt:variant>
      <vt:variant>
        <vt:i4>0</vt:i4>
      </vt:variant>
      <vt:variant>
        <vt:i4>5</vt:i4>
      </vt:variant>
      <vt:variant>
        <vt:lpwstr>https://www.vardsamverkan.se/omraden/samordnad-individuell-plan-sip/</vt:lpwstr>
      </vt:variant>
      <vt:variant>
        <vt:lpwstr/>
      </vt:variant>
      <vt:variant>
        <vt:i4>6946869</vt:i4>
      </vt:variant>
      <vt:variant>
        <vt:i4>6</vt:i4>
      </vt:variant>
      <vt:variant>
        <vt:i4>0</vt:i4>
      </vt:variant>
      <vt:variant>
        <vt:i4>5</vt:i4>
      </vt:variant>
      <vt:variant>
        <vt:lpwstr>https://mellanarkiv-offentlig.vgregion.se/alfresco/s/archive/stream/public/v1/source/available/sofia/ssn11800-2140136717-480/surrogate/Ansvarsf%C3%B6rdelning och konsultationer mellan prim%C3%A4rv%C3%A5rd och barn- och ungdomspsykiatri.pdf</vt:lpwstr>
      </vt:variant>
      <vt:variant>
        <vt:lpwstr/>
      </vt:variant>
      <vt:variant>
        <vt:i4>2490408</vt:i4>
      </vt:variant>
      <vt:variant>
        <vt:i4>3</vt:i4>
      </vt:variant>
      <vt:variant>
        <vt:i4>0</vt:i4>
      </vt:variant>
      <vt:variant>
        <vt:i4>5</vt:i4>
      </vt:variant>
      <vt:variant>
        <vt:lpwstr>https://mellanarkiv-offentlig.vgregion.se/alfresco/s/archive/stream/public/v1/source/available/sofia/su9370-2037308770-27/surrogate/St%c3%b6d f%c3%b6r remisskrivning till barn- och ungdomspsykiatrin%2c BUP%2c i V%c3%a4stra G%c3%b6taland %e2%80%93 f%c3%b6r dig som %c3%a4r v%c3%a5rdgivare.pdf</vt:lpwstr>
      </vt:variant>
      <vt:variant>
        <vt:lpwstr/>
      </vt:variant>
      <vt:variant>
        <vt:i4>8257583</vt:i4>
      </vt:variant>
      <vt:variant>
        <vt:i4>0</vt:i4>
      </vt:variant>
      <vt:variant>
        <vt:i4>0</vt:i4>
      </vt:variant>
      <vt:variant>
        <vt:i4>5</vt:i4>
      </vt:variant>
      <vt:variant>
        <vt:lpwstr>https://mellanarkiv-offentlig.vgregion.se/alfresco/s/archive/stream/public/v1/source/available/sofia/ssn11800-2140136717-393/surrogate/Barn och unga med tecken p%c3%a5 psykisk oh%c3%a4lsa-omh%c3%a4ndertagande inom v%c3%a5rdval v%c3%a5rdcentral och v%c3%a5rdval rehab.pdf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Ångestsyndrom hos barn och ungdomar</dc:title>
  <dc:subject/>
  <dc:creator/>
  <keywords/>
  <lastModifiedBy/>
  <revision>1</revision>
  <dcterms:created xsi:type="dcterms:W3CDTF">2024-09-06T06:37:00.0000000Z</dcterms:created>
  <dcterms:modified xsi:type="dcterms:W3CDTF">2024-09-06T06:38:00.0000000Z</dcterms:modified>
</coreProperties>
</file>