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BA44D7" w:rsidP="00644097" w:rsidRDefault="00BA44D7" w14:paraId="72678605" w14:textId="77777777">
      <w:pPr>
        <w:spacing w:after="0"/>
        <w:rPr>
          <w:rFonts w:ascii="Verdana" w:hAnsi="Verdana"/>
          <w:sz w:val="28"/>
          <w:szCs w:val="28"/>
        </w:rPr>
      </w:pPr>
      <w:bookmarkStart w:name="_Toc183592928" w:id="0"/>
    </w:p>
    <w:p w:rsidR="009F25E8" w:rsidP="00976976" w:rsidRDefault="009F25E8" w14:paraId="6A416A3D" w14:textId="77777777">
      <w:pPr>
        <w:spacing w:after="0"/>
        <w:ind w:left="0"/>
        <w:rPr>
          <w:rFonts w:ascii="Verdana" w:hAnsi="Verdana"/>
          <w:sz w:val="28"/>
          <w:szCs w:val="28"/>
        </w:rPr>
      </w:pPr>
    </w:p>
    <w:p w:rsidR="00972188" w:rsidP="00820F8B" w:rsidRDefault="00972188" w14:paraId="6858A581" w14:textId="77777777">
      <w:pPr>
        <w:pStyle w:val="Omslagsunderrubrik"/>
        <w:spacing w:after="0"/>
        <w:ind w:left="993"/>
      </w:pPr>
      <w:bookmarkStart w:name="_Toc213407580" w:id="1"/>
      <w:bookmarkStart w:name="_Toc213409040" w:id="2"/>
      <w:bookmarkStart w:name="_Toc213674504" w:id="3"/>
      <w:bookmarkStart w:name="_Toc371935219" w:id="4"/>
      <w:bookmarkStart w:name="_Toc373248135" w:id="5"/>
      <w:bookmarkStart w:name="_Toc373248257" w:id="6"/>
      <w:bookmarkStart w:name="_Toc378082545" w:id="7"/>
      <w:bookmarkStart w:name="_Toc317779805" w:id="8"/>
      <w:bookmarkStart w:name="_Toc321402800" w:id="9"/>
      <w:bookmarkStart w:name="_Toc321146591" w:id="10"/>
      <w:bookmarkEnd w:id="0"/>
    </w:p>
    <w:p w:rsidR="00972188" w:rsidP="00820F8B" w:rsidRDefault="00972188" w14:paraId="3CCB4C5E" w14:textId="77777777">
      <w:pPr>
        <w:pStyle w:val="Omslagsunderrubrik"/>
        <w:spacing w:after="0"/>
        <w:ind w:left="993"/>
      </w:pPr>
    </w:p>
    <w:p w:rsidRPr="005A627D" w:rsidR="00820F8B" w:rsidP="00820F8B" w:rsidRDefault="00820F8B" w14:paraId="07CB0E27" w14:textId="77777777">
      <w:pPr>
        <w:pStyle w:val="Omslagsunderrubrik"/>
        <w:spacing w:after="0"/>
        <w:ind w:left="993"/>
      </w:pPr>
      <w:r>
        <w:t>Regional medicinsk riktlinje</w:t>
      </w:r>
    </w:p>
    <w:p w:rsidR="00820F8B" w:rsidP="00820F8B" w:rsidRDefault="00820F8B" w14:paraId="3E343570" w14:textId="77777777">
      <w:pPr>
        <w:pStyle w:val="Omslagsrubrik"/>
        <w:ind w:left="993"/>
      </w:pPr>
      <w:proofErr w:type="spellStart"/>
      <w:r>
        <w:t>Hyperhidros</w:t>
      </w:r>
      <w:proofErr w:type="spellEnd"/>
      <w:r>
        <w:t xml:space="preserve"> - behandling och uppföljning</w:t>
      </w:r>
    </w:p>
    <w:p w:rsidR="00820F8B" w:rsidP="00820F8B" w:rsidRDefault="00820F8B" w14:paraId="55C0D5E5" w14:textId="77777777">
      <w:pPr>
        <w:pStyle w:val="Rubrik2"/>
        <w:ind w:left="993"/>
      </w:pPr>
      <w:bookmarkStart w:name="_Toc83801821" w:id="11"/>
      <w:bookmarkStart w:name="_Toc97205954" w:id="12"/>
      <w:r>
        <w:t>Huvudbudskap</w:t>
      </w:r>
      <w:bookmarkEnd w:id="11"/>
      <w:bookmarkEnd w:id="12"/>
      <w:r>
        <w:t xml:space="preserve"> </w:t>
      </w:r>
    </w:p>
    <w:p w:rsidR="00820F8B" w:rsidP="00820F8B" w:rsidRDefault="00820F8B" w14:paraId="61DA9877" w14:textId="0D9682A8">
      <w:pPr>
        <w:pStyle w:val="Liststycke"/>
        <w:numPr>
          <w:ilvl w:val="0"/>
          <w:numId w:val="10"/>
        </w:numPr>
        <w:ind w:left="1701" w:right="142" w:hanging="431"/>
      </w:pPr>
      <w:r>
        <w:t xml:space="preserve">Riktlinjen avser enbart primär, lokaliserad </w:t>
      </w:r>
      <w:proofErr w:type="spellStart"/>
      <w:r>
        <w:t>hyperhidros</w:t>
      </w:r>
      <w:proofErr w:type="spellEnd"/>
      <w:r>
        <w:t xml:space="preserve"> (PLH), </w:t>
      </w:r>
      <w:r>
        <w:br/>
      </w:r>
      <w:r>
        <w:t>ICD-10 R61.0A, R61.0B</w:t>
      </w:r>
      <w:r w:rsidR="002170AA">
        <w:t>.</w:t>
      </w:r>
    </w:p>
    <w:p w:rsidR="00820F8B" w:rsidP="00820F8B" w:rsidRDefault="00820F8B" w14:paraId="1A180B1D" w14:textId="77777777">
      <w:pPr>
        <w:pStyle w:val="Liststycke"/>
        <w:numPr>
          <w:ilvl w:val="0"/>
          <w:numId w:val="10"/>
        </w:numPr>
        <w:ind w:left="1701" w:right="142" w:hanging="431"/>
      </w:pPr>
      <w:r w:rsidRPr="005F46B8">
        <w:t xml:space="preserve">Uttalad primär lokaliserad svettning (PLH) kan utgöra ett påtagligt hinder i arbetet och i andra sociala sammanhang. I dessa fall kan medicinska åtgärder vara indicerade. </w:t>
      </w:r>
    </w:p>
    <w:p w:rsidR="00820F8B" w:rsidP="002170AA" w:rsidRDefault="00820F8B" w14:paraId="276F1102" w14:textId="6A778A30">
      <w:pPr>
        <w:pStyle w:val="Liststycke"/>
        <w:numPr>
          <w:ilvl w:val="0"/>
          <w:numId w:val="11"/>
        </w:numPr>
        <w:ind w:left="1701" w:right="142" w:hanging="425"/>
      </w:pPr>
      <w:r>
        <w:t xml:space="preserve">Behandling med </w:t>
      </w:r>
      <w:proofErr w:type="spellStart"/>
      <w:r>
        <w:t>botulinumtoxin</w:t>
      </w:r>
      <w:proofErr w:type="spellEnd"/>
      <w:r>
        <w:t xml:space="preserve"> är aktuell endast hos individer med svår PLH i axiller samt palmart och först efter lokalbehandling </w:t>
      </w:r>
      <w:r w:rsidR="68E39AE3">
        <w:t>och eventuellt</w:t>
      </w:r>
      <w:r w:rsidR="677DB3CB">
        <w:t xml:space="preserve"> </w:t>
      </w:r>
      <w:r w:rsidR="4B91ED9C">
        <w:t>tablett</w:t>
      </w:r>
      <w:r w:rsidR="677DB3CB">
        <w:t>behandling</w:t>
      </w:r>
      <w:r w:rsidR="6CFEF938">
        <w:t xml:space="preserve"> </w:t>
      </w:r>
      <w:r>
        <w:t xml:space="preserve">prövats och funnits otillräcklig. </w:t>
      </w:r>
    </w:p>
    <w:p w:rsidR="00747C2F" w:rsidP="00747C2F" w:rsidRDefault="00820F8B" w14:paraId="2FF656C6" w14:textId="0707A9A1">
      <w:pPr>
        <w:pStyle w:val="Liststycke"/>
        <w:numPr>
          <w:ilvl w:val="0"/>
          <w:numId w:val="10"/>
        </w:numPr>
        <w:ind w:left="1701" w:right="142" w:hanging="431"/>
      </w:pPr>
      <w:r>
        <w:t xml:space="preserve">Behandlingsbehovet för </w:t>
      </w:r>
      <w:proofErr w:type="spellStart"/>
      <w:r>
        <w:t>botulinumtoxin</w:t>
      </w:r>
      <w:proofErr w:type="spellEnd"/>
      <w:r>
        <w:t xml:space="preserve"> bedöms av respektive hudklinik.</w:t>
      </w:r>
    </w:p>
    <w:p w:rsidRPr="009F4F69" w:rsidR="00820F8B" w:rsidP="00820F8B" w:rsidRDefault="001A1DB8" w14:paraId="0363807D" w14:textId="64F89844">
      <w:pPr>
        <w:pStyle w:val="Rubrik2"/>
        <w:ind w:left="993"/>
      </w:pPr>
      <w:r>
        <w:t xml:space="preserve">Nytt </w:t>
      </w:r>
      <w:r w:rsidRPr="009F4F69" w:rsidR="00820F8B">
        <w:t xml:space="preserve">sedan föregående version </w:t>
      </w:r>
    </w:p>
    <w:p w:rsidRPr="00747C2F" w:rsidR="00747C2F" w:rsidP="00747C2F" w:rsidRDefault="00820F8B" w14:paraId="05E6091F" w14:textId="7D008A1D">
      <w:pPr>
        <w:rPr>
          <w:color w:val="000000" w:themeColor="text1"/>
        </w:rPr>
      </w:pPr>
      <w:r>
        <w:rPr>
          <w:color w:val="000000" w:themeColor="text1"/>
        </w:rPr>
        <w:t>Redaktionella ändringar.</w:t>
      </w:r>
    </w:p>
    <w:p w:rsidRPr="004C1022" w:rsidR="00820F8B" w:rsidP="00820F8B" w:rsidRDefault="00820F8B" w14:paraId="3B90AE8A" w14:textId="43F76B8E">
      <w:pPr>
        <w:pStyle w:val="Rubrik2"/>
        <w:ind w:left="993"/>
      </w:pPr>
      <w:r w:rsidRPr="004C1022">
        <w:t xml:space="preserve">Bakgrund </w:t>
      </w:r>
    </w:p>
    <w:p w:rsidR="00820F8B" w:rsidP="00820F8B" w:rsidRDefault="00820F8B" w14:paraId="54F4E819" w14:textId="37CF3FF6">
      <w:pPr>
        <w:ind w:right="142"/>
      </w:pPr>
      <w:r>
        <w:t xml:space="preserve">Prevalensen av besvärande PLH har beräknats till cirka 5 procent av personer mellan 18–60 år. Den vanligaste lokalisationen är armhålorna, följt av handflator, fotsulor och ansiktet. Besvären debuterar i unga år, oftast i samband med puberteten och brukar klinga av i högre åldrar. </w:t>
      </w:r>
    </w:p>
    <w:p w:rsidR="00747C2F" w:rsidP="00820F8B" w:rsidRDefault="00820F8B" w14:paraId="3EB6DDE2" w14:textId="77777777">
      <w:pPr>
        <w:ind w:left="993" w:right="142"/>
      </w:pPr>
      <w:r w:rsidRPr="005F46B8">
        <w:t xml:space="preserve">För den grupp i befolkningen som har mest uttalade besvär, kan PLH innebära betydande påverkan på livskvaliteten och förmågan att klara av ett arbete. </w:t>
      </w:r>
      <w:r>
        <w:br/>
      </w:r>
    </w:p>
    <w:p w:rsidR="00747C2F" w:rsidRDefault="00747C2F" w14:paraId="0C82EA0E" w14:textId="77777777">
      <w:pPr>
        <w:spacing w:after="0" w:line="240" w:lineRule="auto"/>
        <w:ind w:left="0" w:right="0"/>
      </w:pPr>
      <w:r>
        <w:br w:type="page"/>
      </w:r>
    </w:p>
    <w:p w:rsidR="00820F8B" w:rsidP="00820F8B" w:rsidRDefault="00820F8B" w14:paraId="5278E2DE" w14:textId="086B03F1">
      <w:pPr>
        <w:ind w:left="993" w:right="142"/>
      </w:pPr>
      <w:r w:rsidRPr="005F46B8">
        <w:t xml:space="preserve">Uttalad handsvett </w:t>
      </w:r>
      <w:r>
        <w:t xml:space="preserve">kan medföra </w:t>
      </w:r>
      <w:r w:rsidRPr="005F46B8">
        <w:t xml:space="preserve">obehag att ta andra människor i hand, svårigheter att hantera papper och hålla i föremål. </w:t>
      </w:r>
      <w:r>
        <w:br/>
      </w:r>
      <w:proofErr w:type="spellStart"/>
      <w:r w:rsidRPr="005F46B8">
        <w:t>Axillär</w:t>
      </w:r>
      <w:proofErr w:type="spellEnd"/>
      <w:r w:rsidRPr="005F46B8">
        <w:t xml:space="preserve"> svettning ger missprydande fläckar på kläderna varför frekventa klädbyten krävs. </w:t>
      </w:r>
      <w:r>
        <w:br/>
      </w:r>
      <w:r w:rsidRPr="005F46B8">
        <w:t>Sammantaget kan dessa besvär leda till social isolering och nedstämdhet. För den grupp som har mest uttalade besvär har deodoranter, inklusive preparat som innehåller aluminiumklorid, otillräcklig effekt. I dessa fall kan medicinska åtgärder vara indicerade</w:t>
      </w:r>
      <w:r>
        <w:t>.</w:t>
      </w:r>
    </w:p>
    <w:p w:rsidR="00820F8B" w:rsidP="00820F8B" w:rsidRDefault="00820F8B" w14:paraId="02A44C0C" w14:textId="77777777">
      <w:pPr>
        <w:pStyle w:val="Rubrik2"/>
        <w:ind w:left="993"/>
      </w:pPr>
      <w:r>
        <w:t>Vårdnivå, utredning och samverkan</w:t>
      </w:r>
    </w:p>
    <w:p w:rsidR="00820F8B" w:rsidP="00820F8B" w:rsidRDefault="00820F8B" w14:paraId="74062353" w14:textId="77777777">
      <w:pPr>
        <w:ind w:left="993" w:right="142"/>
      </w:pPr>
      <w:r>
        <w:t>Primärvården ansvarar för</w:t>
      </w:r>
      <w:r w:rsidDel="61C7FF39">
        <w:t xml:space="preserve"> </w:t>
      </w:r>
      <w:r>
        <w:t>utredning och därmed uteslutande av andra orsaker till uttalad svettning. Kliniska laboratorietester saknas.</w:t>
      </w:r>
      <w:r>
        <w:br/>
      </w:r>
      <w:r>
        <w:t xml:space="preserve">Använd </w:t>
      </w:r>
      <w:proofErr w:type="spellStart"/>
      <w:r>
        <w:t>Hyperhidrosis</w:t>
      </w:r>
      <w:proofErr w:type="spellEnd"/>
      <w:r>
        <w:t xml:space="preserve"> </w:t>
      </w:r>
      <w:proofErr w:type="spellStart"/>
      <w:r>
        <w:t>Disease</w:t>
      </w:r>
      <w:proofErr w:type="spellEnd"/>
      <w:r>
        <w:t xml:space="preserve"> </w:t>
      </w:r>
      <w:proofErr w:type="spellStart"/>
      <w:r>
        <w:t>Scale</w:t>
      </w:r>
      <w:proofErr w:type="spellEnd"/>
      <w:r>
        <w:t xml:space="preserve"> (HDSS) för subjektiv uppskattning av svettningarnas svårighetsgrad. Denna skala består av en fråga med fyra korresponderande svar där svar 1–2 motsvarar mild </w:t>
      </w:r>
      <w:proofErr w:type="spellStart"/>
      <w:r>
        <w:t>hyperhidros</w:t>
      </w:r>
      <w:proofErr w:type="spellEnd"/>
      <w:r>
        <w:t xml:space="preserve"> medan svar 3–4 indikerar svår </w:t>
      </w:r>
      <w:proofErr w:type="spellStart"/>
      <w:r>
        <w:t>hyperhidros</w:t>
      </w:r>
      <w:proofErr w:type="spellEnd"/>
      <w:r>
        <w:t>.</w:t>
      </w:r>
    </w:p>
    <w:p w:rsidRPr="007A7F91" w:rsidR="00820F8B" w:rsidP="00820F8B" w:rsidRDefault="00820F8B" w14:paraId="2A86257C" w14:textId="77777777">
      <w:pPr>
        <w:pStyle w:val="MellanrubrikVGR"/>
        <w:spacing w:after="40"/>
        <w:ind w:left="993"/>
        <w:rPr>
          <w:szCs w:val="24"/>
        </w:rPr>
      </w:pPr>
      <w:proofErr w:type="spellStart"/>
      <w:r w:rsidRPr="55D99EAC">
        <w:rPr>
          <w:szCs w:val="24"/>
        </w:rPr>
        <w:t>Hyperhidrosis</w:t>
      </w:r>
      <w:proofErr w:type="spellEnd"/>
      <w:r w:rsidRPr="55D99EAC">
        <w:rPr>
          <w:szCs w:val="24"/>
        </w:rPr>
        <w:t xml:space="preserve"> </w:t>
      </w:r>
      <w:proofErr w:type="spellStart"/>
      <w:r w:rsidRPr="55D99EAC">
        <w:rPr>
          <w:szCs w:val="24"/>
        </w:rPr>
        <w:t>Disease</w:t>
      </w:r>
      <w:proofErr w:type="spellEnd"/>
      <w:r w:rsidRPr="55D99EAC">
        <w:rPr>
          <w:szCs w:val="24"/>
        </w:rPr>
        <w:t xml:space="preserve"> </w:t>
      </w:r>
      <w:proofErr w:type="spellStart"/>
      <w:r w:rsidRPr="55D99EAC">
        <w:rPr>
          <w:szCs w:val="24"/>
        </w:rPr>
        <w:t>Scale</w:t>
      </w:r>
      <w:proofErr w:type="spellEnd"/>
      <w:r w:rsidRPr="55D99EAC">
        <w:rPr>
          <w:szCs w:val="24"/>
        </w:rPr>
        <w:t xml:space="preserve"> </w:t>
      </w:r>
    </w:p>
    <w:p w:rsidRPr="0074134C" w:rsidR="00820F8B" w:rsidP="00820F8B" w:rsidRDefault="00820F8B" w14:paraId="7758DA0A" w14:textId="77777777">
      <w:r w:rsidRPr="0074134C">
        <w:t>Hur skulle du uppskatta svårigheten av dina svettningsbesvär?</w:t>
      </w:r>
    </w:p>
    <w:p w:rsidR="00820F8B" w:rsidP="00A54788" w:rsidRDefault="00820F8B" w14:paraId="26B1A33A" w14:textId="77777777">
      <w:pPr>
        <w:pStyle w:val="Liststycke"/>
        <w:numPr>
          <w:ilvl w:val="1"/>
          <w:numId w:val="8"/>
        </w:numPr>
        <w:ind w:left="1701" w:hanging="425"/>
      </w:pPr>
      <w:r>
        <w:t>Mina svettningar märks aldrig och stör inte mina dagliga aktiviteter.</w:t>
      </w:r>
    </w:p>
    <w:p w:rsidR="00820F8B" w:rsidP="00A54788" w:rsidRDefault="00820F8B" w14:paraId="07CFA9A3" w14:textId="77777777">
      <w:pPr>
        <w:pStyle w:val="Liststycke"/>
        <w:numPr>
          <w:ilvl w:val="1"/>
          <w:numId w:val="8"/>
        </w:numPr>
        <w:ind w:left="1701" w:hanging="425"/>
      </w:pPr>
      <w:r w:rsidRPr="49006D2E">
        <w:t>Mina svettningar är uthärdliga, men stör mina dagliga aktiviteter.</w:t>
      </w:r>
    </w:p>
    <w:p w:rsidR="00820F8B" w:rsidP="00A54788" w:rsidRDefault="00820F8B" w14:paraId="44AB8338" w14:textId="77777777">
      <w:pPr>
        <w:pStyle w:val="Liststycke"/>
        <w:numPr>
          <w:ilvl w:val="1"/>
          <w:numId w:val="8"/>
        </w:numPr>
        <w:ind w:left="1701" w:hanging="425"/>
      </w:pPr>
      <w:r w:rsidRPr="49006D2E">
        <w:t>Mina svettningar är knappt uthärdliga och stör ofta mina dagliga aktiviteter.</w:t>
      </w:r>
    </w:p>
    <w:p w:rsidR="00820F8B" w:rsidP="00A54788" w:rsidRDefault="00820F8B" w14:paraId="02D5CD3F" w14:textId="19C259C4">
      <w:pPr>
        <w:pStyle w:val="Liststycke"/>
        <w:numPr>
          <w:ilvl w:val="1"/>
          <w:numId w:val="8"/>
        </w:numPr>
        <w:ind w:left="1701" w:hanging="425"/>
      </w:pPr>
      <w:r w:rsidRPr="49006D2E">
        <w:t>Mina svettningar är outhärdliga och stör alltid mina dagliga aktiviteter</w:t>
      </w:r>
      <w:r w:rsidR="0074134C">
        <w:t>.</w:t>
      </w:r>
    </w:p>
    <w:p w:rsidR="00A55DC2" w:rsidRDefault="00A55DC2" w14:paraId="1FC59041" w14:textId="77777777">
      <w:pPr>
        <w:spacing w:after="0" w:line="240" w:lineRule="auto"/>
        <w:ind w:left="0" w:right="0"/>
        <w:rPr>
          <w:rFonts w:asciiTheme="majorHAnsi" w:hAnsiTheme="majorHAnsi" w:cstheme="majorHAnsi"/>
        </w:rPr>
      </w:pPr>
      <w:r>
        <w:rPr>
          <w:rFonts w:asciiTheme="majorHAnsi" w:hAnsiTheme="majorHAnsi" w:cstheme="majorHAnsi"/>
        </w:rPr>
        <w:br w:type="page"/>
      </w:r>
    </w:p>
    <w:p w:rsidRPr="008B5D53" w:rsidR="000234D2" w:rsidP="008B5D53" w:rsidRDefault="000234D2" w14:paraId="3955DED6" w14:textId="652D8EA1">
      <w:pPr>
        <w:spacing w:after="0"/>
        <w:rPr>
          <w:rFonts w:asciiTheme="majorHAnsi" w:hAnsiTheme="majorHAnsi" w:cstheme="majorHAnsi"/>
        </w:rPr>
      </w:pPr>
      <w:r w:rsidRPr="008B5D53">
        <w:rPr>
          <w:rFonts w:asciiTheme="majorHAnsi" w:hAnsiTheme="majorHAnsi" w:cstheme="majorHAnsi"/>
        </w:rPr>
        <w:t>Tabell 1.</w:t>
      </w:r>
      <w:r w:rsidRPr="008B5D53" w:rsidR="0092057C">
        <w:rPr>
          <w:rFonts w:asciiTheme="majorHAnsi" w:hAnsiTheme="majorHAnsi" w:cstheme="majorHAnsi"/>
        </w:rPr>
        <w:t xml:space="preserve"> </w:t>
      </w:r>
      <w:proofErr w:type="spellStart"/>
      <w:r w:rsidRPr="008B5D53" w:rsidR="0092057C">
        <w:rPr>
          <w:rFonts w:asciiTheme="majorHAnsi" w:hAnsiTheme="majorHAnsi" w:cstheme="majorHAnsi"/>
        </w:rPr>
        <w:t>Hyperhidrosis</w:t>
      </w:r>
      <w:proofErr w:type="spellEnd"/>
      <w:r w:rsidRPr="008B5D53" w:rsidR="0092057C">
        <w:rPr>
          <w:rFonts w:asciiTheme="majorHAnsi" w:hAnsiTheme="majorHAnsi" w:cstheme="majorHAnsi"/>
        </w:rPr>
        <w:t xml:space="preserve"> </w:t>
      </w:r>
      <w:proofErr w:type="spellStart"/>
      <w:r w:rsidRPr="008B5D53" w:rsidR="008B5D53">
        <w:rPr>
          <w:rFonts w:asciiTheme="majorHAnsi" w:hAnsiTheme="majorHAnsi" w:cstheme="majorHAnsi"/>
        </w:rPr>
        <w:t>Disease</w:t>
      </w:r>
      <w:proofErr w:type="spellEnd"/>
      <w:r w:rsidRPr="008B5D53" w:rsidR="008B5D53">
        <w:rPr>
          <w:rFonts w:asciiTheme="majorHAnsi" w:hAnsiTheme="majorHAnsi" w:cstheme="majorHAnsi"/>
        </w:rPr>
        <w:t xml:space="preserve"> </w:t>
      </w:r>
      <w:proofErr w:type="spellStart"/>
      <w:r w:rsidRPr="008B5D53" w:rsidR="008B5D53">
        <w:rPr>
          <w:rFonts w:asciiTheme="majorHAnsi" w:hAnsiTheme="majorHAnsi" w:cstheme="majorHAnsi"/>
        </w:rPr>
        <w:t>Scale</w:t>
      </w:r>
      <w:proofErr w:type="spellEnd"/>
      <w:r w:rsidRPr="008B5D53" w:rsidR="008B5D53">
        <w:rPr>
          <w:rFonts w:asciiTheme="majorHAnsi" w:hAnsiTheme="majorHAnsi" w:cstheme="majorHAnsi"/>
        </w:rPr>
        <w:t>.</w:t>
      </w:r>
    </w:p>
    <w:tbl>
      <w:tblPr>
        <w:tblStyle w:val="Rutntstabell6frgstarkdekorfrg4"/>
        <w:tblW w:w="8519" w:type="dxa"/>
        <w:tblInd w:w="988" w:type="dxa"/>
        <w:tblLook w:val="04A0" w:firstRow="1" w:lastRow="0" w:firstColumn="1" w:lastColumn="0" w:noHBand="0" w:noVBand="1"/>
      </w:tblPr>
      <w:tblGrid>
        <w:gridCol w:w="1757"/>
        <w:gridCol w:w="1802"/>
        <w:gridCol w:w="2367"/>
        <w:gridCol w:w="2593"/>
      </w:tblGrid>
      <w:tr w:rsidR="00820F8B" w:rsidTr="00820F8B" w14:paraId="1EEC1DDF" w14:textId="77777777">
        <w:trPr>
          <w:cnfStyle w:val="100000000000" w:firstRow="1" w:lastRow="0" w:firstColumn="0" w:lastColumn="0" w:oddVBand="0" w:evenVBand="0" w:oddHBand="0"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1757" w:type="dxa"/>
          </w:tcPr>
          <w:p w:rsidRPr="00677998" w:rsidR="00820F8B" w:rsidP="00BF7087" w:rsidRDefault="00820F8B" w14:paraId="5F2F8B74" w14:textId="77777777">
            <w:pPr>
              <w:ind w:left="0" w:right="140"/>
              <w:rPr>
                <w:rFonts w:ascii="Calibri" w:hAnsi="Calibri" w:cs="Calibri"/>
                <w:sz w:val="22"/>
                <w:szCs w:val="22"/>
              </w:rPr>
            </w:pPr>
            <w:r w:rsidRPr="00A45736">
              <w:rPr>
                <w:rFonts w:ascii="Calibri" w:hAnsi="Calibri" w:cs="Calibri"/>
                <w:sz w:val="22"/>
                <w:szCs w:val="22"/>
              </w:rPr>
              <w:t>HDSS 1</w:t>
            </w:r>
          </w:p>
        </w:tc>
        <w:tc>
          <w:tcPr>
            <w:tcW w:w="1802" w:type="dxa"/>
          </w:tcPr>
          <w:p w:rsidRPr="00677998" w:rsidR="00820F8B" w:rsidP="00BF7087" w:rsidRDefault="00820F8B" w14:paraId="3E05C95E" w14:textId="77777777">
            <w:pPr>
              <w:ind w:left="0" w:right="140"/>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86DA3">
              <w:rPr>
                <w:rFonts w:asciiTheme="majorHAnsi" w:hAnsiTheme="majorHAnsi" w:cstheme="majorHAnsi"/>
                <w:sz w:val="22"/>
                <w:szCs w:val="22"/>
              </w:rPr>
              <w:t>HDSS 2</w:t>
            </w:r>
          </w:p>
        </w:tc>
        <w:tc>
          <w:tcPr>
            <w:tcW w:w="2367" w:type="dxa"/>
          </w:tcPr>
          <w:p w:rsidRPr="00677998" w:rsidR="00820F8B" w:rsidP="00BF7087" w:rsidRDefault="00820F8B" w14:paraId="7F0AFF06" w14:textId="77777777">
            <w:pPr>
              <w:ind w:left="0" w:right="140"/>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86DA3">
              <w:rPr>
                <w:rFonts w:asciiTheme="majorHAnsi" w:hAnsiTheme="majorHAnsi" w:cstheme="majorHAnsi"/>
                <w:sz w:val="22"/>
                <w:szCs w:val="22"/>
              </w:rPr>
              <w:t>HDSS 3</w:t>
            </w:r>
          </w:p>
        </w:tc>
        <w:tc>
          <w:tcPr>
            <w:tcW w:w="2593" w:type="dxa"/>
          </w:tcPr>
          <w:p w:rsidRPr="00677998" w:rsidR="00820F8B" w:rsidP="00BF7087" w:rsidRDefault="00820F8B" w14:paraId="63E68E40" w14:textId="77777777">
            <w:pPr>
              <w:ind w:left="0" w:right="140"/>
              <w:cnfStyle w:val="100000000000" w:firstRow="1" w:lastRow="0" w:firstColumn="0" w:lastColumn="0" w:oddVBand="0" w:evenVBand="0" w:oddHBand="0" w:evenHBand="0" w:firstRowFirstColumn="0" w:firstRowLastColumn="0" w:lastRowFirstColumn="0" w:lastRowLastColumn="0"/>
              <w:rPr>
                <w:rFonts w:asciiTheme="majorHAnsi" w:hAnsiTheme="majorHAnsi" w:cstheme="majorHAnsi"/>
                <w:sz w:val="22"/>
                <w:szCs w:val="22"/>
              </w:rPr>
            </w:pPr>
            <w:r w:rsidRPr="00B86DA3">
              <w:rPr>
                <w:rFonts w:asciiTheme="majorHAnsi" w:hAnsiTheme="majorHAnsi" w:cstheme="majorHAnsi"/>
                <w:sz w:val="22"/>
                <w:szCs w:val="22"/>
              </w:rPr>
              <w:t>HDSS 4</w:t>
            </w:r>
          </w:p>
        </w:tc>
      </w:tr>
      <w:tr w:rsidR="00820F8B" w:rsidTr="00820F8B" w14:paraId="169A33FE" w14:textId="77777777">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757" w:type="dxa"/>
          </w:tcPr>
          <w:p w:rsidRPr="0096701F" w:rsidR="00820F8B" w:rsidP="00BF7087" w:rsidRDefault="00820F8B" w14:paraId="6342A7B6" w14:textId="72CC04DB">
            <w:pPr>
              <w:spacing w:line="240" w:lineRule="auto"/>
              <w:ind w:left="0" w:right="142"/>
              <w:rPr>
                <w:rFonts w:ascii="Calibri" w:hAnsi="Calibri" w:cs="Calibri"/>
                <w:b w:val="0"/>
                <w:bCs w:val="0"/>
                <w:color w:val="auto"/>
                <w:sz w:val="20"/>
                <w:szCs w:val="20"/>
              </w:rPr>
            </w:pPr>
            <w:r w:rsidRPr="0096701F">
              <w:rPr>
                <w:rFonts w:ascii="Calibri" w:hAnsi="Calibri" w:cs="Calibri"/>
                <w:b w:val="0"/>
                <w:bCs w:val="0"/>
                <w:color w:val="auto"/>
                <w:sz w:val="20"/>
                <w:szCs w:val="20"/>
              </w:rPr>
              <w:t>Ordinära besvär</w:t>
            </w:r>
            <w:r w:rsidR="00CA61F5">
              <w:rPr>
                <w:rFonts w:ascii="Calibri" w:hAnsi="Calibri" w:cs="Calibri"/>
                <w:b w:val="0"/>
                <w:bCs w:val="0"/>
                <w:color w:val="auto"/>
                <w:sz w:val="20"/>
                <w:szCs w:val="20"/>
              </w:rPr>
              <w:t>.</w:t>
            </w:r>
          </w:p>
        </w:tc>
        <w:tc>
          <w:tcPr>
            <w:tcW w:w="1802" w:type="dxa"/>
          </w:tcPr>
          <w:p w:rsidRPr="0096701F" w:rsidR="00820F8B" w:rsidP="00BF7087" w:rsidRDefault="00820F8B" w14:paraId="0F28D7B3" w14:textId="0B6D1505">
            <w:pPr>
              <w:spacing w:line="240" w:lineRule="auto"/>
              <w:ind w:left="0" w:right="142"/>
              <w:cnfStyle w:val="000000100000" w:firstRow="0" w:lastRow="0" w:firstColumn="0" w:lastColumn="0" w:oddVBand="0" w:evenVBand="0" w:oddHBand="1" w:evenHBand="0" w:firstRowFirstColumn="0" w:firstRowLastColumn="0" w:lastRowFirstColumn="0" w:lastRowLastColumn="0"/>
              <w:rPr>
                <w:rFonts w:ascii="Calibri" w:hAnsi="Calibri" w:cs="Calibri"/>
                <w:color w:val="auto"/>
              </w:rPr>
            </w:pPr>
            <w:r w:rsidRPr="0096701F">
              <w:rPr>
                <w:rFonts w:ascii="Calibri" w:hAnsi="Calibri" w:cs="Calibri"/>
                <w:color w:val="auto"/>
                <w:sz w:val="20"/>
                <w:szCs w:val="20"/>
              </w:rPr>
              <w:t>Besvär som påverkar livskvalitet</w:t>
            </w:r>
            <w:r w:rsidR="00CA61F5">
              <w:rPr>
                <w:rFonts w:ascii="Calibri" w:hAnsi="Calibri" w:cs="Calibri"/>
                <w:color w:val="auto"/>
                <w:sz w:val="20"/>
                <w:szCs w:val="20"/>
              </w:rPr>
              <w:t>.</w:t>
            </w:r>
          </w:p>
        </w:tc>
        <w:tc>
          <w:tcPr>
            <w:tcW w:w="2367" w:type="dxa"/>
          </w:tcPr>
          <w:p w:rsidRPr="0096701F" w:rsidR="00820F8B" w:rsidP="00BF7087" w:rsidRDefault="00820F8B" w14:paraId="2CE794B1" w14:textId="65D73084">
            <w:pPr>
              <w:spacing w:line="240" w:lineRule="auto"/>
              <w:ind w:left="0" w:right="142"/>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0"/>
                <w:szCs w:val="20"/>
              </w:rPr>
            </w:pPr>
            <w:r w:rsidRPr="0096701F">
              <w:rPr>
                <w:rFonts w:ascii="Calibri" w:hAnsi="Calibri" w:cs="Calibri"/>
                <w:color w:val="auto"/>
                <w:sz w:val="20"/>
                <w:szCs w:val="20"/>
              </w:rPr>
              <w:t>Besvär som påverkar livskvalitet och arbetsförmåga</w:t>
            </w:r>
            <w:r w:rsidR="00CA61F5">
              <w:rPr>
                <w:rFonts w:ascii="Calibri" w:hAnsi="Calibri" w:cs="Calibri"/>
                <w:color w:val="auto"/>
                <w:sz w:val="20"/>
                <w:szCs w:val="20"/>
              </w:rPr>
              <w:t>.</w:t>
            </w:r>
            <w:r w:rsidRPr="0096701F">
              <w:rPr>
                <w:rFonts w:ascii="Calibri" w:hAnsi="Calibri" w:cs="Calibri"/>
                <w:color w:val="auto"/>
                <w:sz w:val="20"/>
                <w:szCs w:val="20"/>
              </w:rPr>
              <w:t xml:space="preserve"> </w:t>
            </w:r>
          </w:p>
          <w:p w:rsidRPr="0096701F" w:rsidR="00820F8B" w:rsidP="00BF7087" w:rsidRDefault="00820F8B" w14:paraId="4B4019A6" w14:textId="77777777">
            <w:pPr>
              <w:spacing w:line="240" w:lineRule="auto"/>
              <w:ind w:left="0" w:right="142"/>
              <w:cnfStyle w:val="000000100000" w:firstRow="0" w:lastRow="0" w:firstColumn="0" w:lastColumn="0" w:oddVBand="0" w:evenVBand="0" w:oddHBand="1" w:evenHBand="0" w:firstRowFirstColumn="0" w:firstRowLastColumn="0" w:lastRowFirstColumn="0" w:lastRowLastColumn="0"/>
              <w:rPr>
                <w:rFonts w:ascii="Calibri" w:hAnsi="Calibri" w:cs="Calibri"/>
                <w:color w:val="auto"/>
              </w:rPr>
            </w:pPr>
            <w:r w:rsidRPr="0096701F">
              <w:rPr>
                <w:rFonts w:ascii="Calibri" w:hAnsi="Calibri" w:cs="Calibri"/>
                <w:color w:val="auto"/>
                <w:sz w:val="20"/>
                <w:szCs w:val="20"/>
              </w:rPr>
              <w:t>Otillräcklig effekt av medicinering.</w:t>
            </w:r>
          </w:p>
        </w:tc>
        <w:tc>
          <w:tcPr>
            <w:tcW w:w="2593" w:type="dxa"/>
          </w:tcPr>
          <w:p w:rsidRPr="0096701F" w:rsidR="00820F8B" w:rsidP="00BF7087" w:rsidRDefault="00820F8B" w14:paraId="7524DCDA" w14:textId="77777777">
            <w:pPr>
              <w:spacing w:line="240" w:lineRule="auto"/>
              <w:ind w:left="0" w:right="142"/>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0"/>
                <w:szCs w:val="20"/>
              </w:rPr>
            </w:pPr>
            <w:r w:rsidRPr="0096701F">
              <w:rPr>
                <w:rFonts w:ascii="Calibri" w:hAnsi="Calibri" w:cs="Calibri"/>
                <w:color w:val="auto"/>
                <w:sz w:val="20"/>
                <w:szCs w:val="20"/>
              </w:rPr>
              <w:t>Besvär som ger hög grad av nedsatt livskvalitet och arbetsförmåga.</w:t>
            </w:r>
          </w:p>
          <w:p w:rsidRPr="0096701F" w:rsidR="00820F8B" w:rsidP="00BF7087" w:rsidRDefault="00820F8B" w14:paraId="22399873" w14:textId="17E32D90">
            <w:pPr>
              <w:spacing w:line="240" w:lineRule="auto"/>
              <w:ind w:left="0" w:right="142"/>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0"/>
                <w:szCs w:val="20"/>
              </w:rPr>
            </w:pPr>
            <w:r w:rsidRPr="0096701F">
              <w:rPr>
                <w:rFonts w:ascii="Calibri" w:hAnsi="Calibri" w:cs="Calibri"/>
                <w:color w:val="auto"/>
                <w:sz w:val="20"/>
                <w:szCs w:val="20"/>
              </w:rPr>
              <w:t>Otillräcklig effekt av medicinering</w:t>
            </w:r>
            <w:r w:rsidR="00CA61F5">
              <w:rPr>
                <w:rFonts w:ascii="Calibri" w:hAnsi="Calibri" w:cs="Calibri"/>
                <w:color w:val="auto"/>
                <w:sz w:val="20"/>
                <w:szCs w:val="20"/>
              </w:rPr>
              <w:t>.</w:t>
            </w:r>
          </w:p>
        </w:tc>
      </w:tr>
      <w:tr w:rsidR="00820F8B" w:rsidTr="00820F8B" w14:paraId="6865E5EF" w14:textId="77777777">
        <w:trPr>
          <w:trHeight w:val="397"/>
        </w:trPr>
        <w:tc>
          <w:tcPr>
            <w:cnfStyle w:val="001000000000" w:firstRow="0" w:lastRow="0" w:firstColumn="1" w:lastColumn="0" w:oddVBand="0" w:evenVBand="0" w:oddHBand="0" w:evenHBand="0" w:firstRowFirstColumn="0" w:firstRowLastColumn="0" w:lastRowFirstColumn="0" w:lastRowLastColumn="0"/>
            <w:tcW w:w="1757" w:type="dxa"/>
          </w:tcPr>
          <w:p w:rsidRPr="0096701F" w:rsidR="00820F8B" w:rsidP="00BF7087" w:rsidRDefault="00820F8B" w14:paraId="34C9644D" w14:textId="77777777">
            <w:pPr>
              <w:spacing w:line="240" w:lineRule="auto"/>
              <w:ind w:left="0" w:right="142"/>
              <w:rPr>
                <w:rFonts w:ascii="Calibri" w:hAnsi="Calibri" w:cs="Calibri"/>
                <w:color w:val="auto"/>
                <w:sz w:val="20"/>
                <w:szCs w:val="20"/>
              </w:rPr>
            </w:pPr>
            <w:r w:rsidRPr="0096701F">
              <w:rPr>
                <w:rFonts w:ascii="Calibri" w:hAnsi="Calibri" w:cs="Calibri"/>
                <w:b w:val="0"/>
                <w:bCs w:val="0"/>
                <w:color w:val="auto"/>
                <w:sz w:val="20"/>
                <w:szCs w:val="20"/>
              </w:rPr>
              <w:t>Egenvård</w:t>
            </w:r>
          </w:p>
          <w:p w:rsidRPr="0096701F" w:rsidR="00820F8B" w:rsidP="00BF7087" w:rsidRDefault="00820F8B" w14:paraId="2D19AD53" w14:textId="0157A54A">
            <w:pPr>
              <w:spacing w:line="240" w:lineRule="auto"/>
              <w:ind w:left="0" w:right="142"/>
              <w:rPr>
                <w:rFonts w:ascii="Calibri" w:hAnsi="Calibri" w:cs="Calibri"/>
                <w:b w:val="0"/>
                <w:bCs w:val="0"/>
                <w:color w:val="auto"/>
              </w:rPr>
            </w:pPr>
            <w:r w:rsidRPr="0096701F">
              <w:rPr>
                <w:rFonts w:ascii="Calibri" w:hAnsi="Calibri" w:cs="Calibri"/>
                <w:b w:val="0"/>
                <w:bCs w:val="0"/>
                <w:color w:val="auto"/>
                <w:sz w:val="20"/>
                <w:szCs w:val="20"/>
              </w:rPr>
              <w:t xml:space="preserve">lokalbehandling </w:t>
            </w:r>
            <w:proofErr w:type="spellStart"/>
            <w:r w:rsidRPr="0096701F">
              <w:rPr>
                <w:rFonts w:ascii="Calibri" w:hAnsi="Calibri" w:cs="Calibri"/>
                <w:b w:val="0"/>
                <w:bCs w:val="0"/>
                <w:color w:val="auto"/>
                <w:sz w:val="20"/>
                <w:szCs w:val="20"/>
              </w:rPr>
              <w:t>antiperspiranter</w:t>
            </w:r>
            <w:proofErr w:type="spellEnd"/>
            <w:r w:rsidRPr="0096701F">
              <w:rPr>
                <w:rFonts w:ascii="Calibri" w:hAnsi="Calibri" w:cs="Calibri"/>
                <w:b w:val="0"/>
                <w:bCs w:val="0"/>
                <w:color w:val="auto"/>
                <w:sz w:val="20"/>
                <w:szCs w:val="20"/>
              </w:rPr>
              <w:t xml:space="preserve"> inklusive preparat som innehåller aluminiumklorid</w:t>
            </w:r>
            <w:r w:rsidR="00CA61F5">
              <w:rPr>
                <w:rFonts w:ascii="Calibri" w:hAnsi="Calibri" w:cs="Calibri"/>
                <w:b w:val="0"/>
                <w:bCs w:val="0"/>
                <w:color w:val="auto"/>
                <w:sz w:val="20"/>
                <w:szCs w:val="20"/>
              </w:rPr>
              <w:t>.</w:t>
            </w:r>
          </w:p>
        </w:tc>
        <w:tc>
          <w:tcPr>
            <w:tcW w:w="1802" w:type="dxa"/>
          </w:tcPr>
          <w:p w:rsidRPr="0096701F" w:rsidR="00820F8B" w:rsidP="00BF7087" w:rsidRDefault="00820F8B" w14:paraId="4D1B0A57" w14:textId="77777777">
            <w:pPr>
              <w:spacing w:line="240" w:lineRule="auto"/>
              <w:ind w:left="0" w:right="142"/>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0"/>
                <w:szCs w:val="20"/>
              </w:rPr>
            </w:pPr>
            <w:r w:rsidRPr="0096701F">
              <w:rPr>
                <w:rFonts w:ascii="Calibri" w:hAnsi="Calibri" w:cs="Calibri"/>
                <w:color w:val="auto"/>
                <w:sz w:val="20"/>
                <w:szCs w:val="20"/>
              </w:rPr>
              <w:t xml:space="preserve">Utredning </w:t>
            </w:r>
          </w:p>
          <w:p w:rsidRPr="0096701F" w:rsidR="00820F8B" w:rsidP="00BF7087" w:rsidRDefault="00820F8B" w14:paraId="2168867F" w14:textId="77777777">
            <w:pPr>
              <w:spacing w:line="240" w:lineRule="auto"/>
              <w:ind w:left="0" w:right="142"/>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0"/>
                <w:szCs w:val="20"/>
              </w:rPr>
            </w:pPr>
            <w:r w:rsidRPr="0096701F">
              <w:rPr>
                <w:rFonts w:ascii="Calibri" w:hAnsi="Calibri" w:cs="Calibri"/>
                <w:color w:val="auto"/>
                <w:sz w:val="20"/>
                <w:szCs w:val="20"/>
              </w:rPr>
              <w:t xml:space="preserve">Stöd för egenvård med </w:t>
            </w:r>
            <w:proofErr w:type="spellStart"/>
            <w:r w:rsidRPr="0096701F">
              <w:rPr>
                <w:rFonts w:ascii="Calibri" w:hAnsi="Calibri" w:cs="Calibri"/>
                <w:color w:val="auto"/>
                <w:sz w:val="20"/>
                <w:szCs w:val="20"/>
              </w:rPr>
              <w:t>antiperspiranter</w:t>
            </w:r>
            <w:proofErr w:type="spellEnd"/>
            <w:r w:rsidRPr="0096701F">
              <w:rPr>
                <w:rFonts w:ascii="Calibri" w:hAnsi="Calibri" w:cs="Calibri"/>
                <w:color w:val="auto"/>
                <w:sz w:val="20"/>
                <w:szCs w:val="20"/>
              </w:rPr>
              <w:t xml:space="preserve">. </w:t>
            </w:r>
          </w:p>
          <w:p w:rsidRPr="0096701F" w:rsidR="00820F8B" w:rsidP="00BF7087" w:rsidRDefault="00820F8B" w14:paraId="41FC7647" w14:textId="1A6CAF4C">
            <w:pPr>
              <w:spacing w:line="240" w:lineRule="auto"/>
              <w:ind w:left="0" w:right="142"/>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0"/>
                <w:szCs w:val="20"/>
              </w:rPr>
            </w:pPr>
            <w:proofErr w:type="spellStart"/>
            <w:r w:rsidRPr="0096701F">
              <w:rPr>
                <w:rFonts w:ascii="Calibri" w:hAnsi="Calibri" w:cs="Calibri"/>
                <w:color w:val="auto"/>
                <w:sz w:val="20"/>
                <w:szCs w:val="20"/>
              </w:rPr>
              <w:t>Ev</w:t>
            </w:r>
            <w:proofErr w:type="spellEnd"/>
            <w:r w:rsidRPr="0096701F">
              <w:rPr>
                <w:rFonts w:ascii="Calibri" w:hAnsi="Calibri" w:cs="Calibri"/>
                <w:color w:val="auto"/>
                <w:sz w:val="20"/>
                <w:szCs w:val="20"/>
              </w:rPr>
              <w:t xml:space="preserve"> behandling med </w:t>
            </w:r>
            <w:proofErr w:type="spellStart"/>
            <w:r w:rsidRPr="0096701F">
              <w:rPr>
                <w:rFonts w:ascii="Calibri" w:hAnsi="Calibri" w:cs="Calibri"/>
                <w:color w:val="auto"/>
                <w:sz w:val="20"/>
                <w:szCs w:val="20"/>
              </w:rPr>
              <w:t>topikal</w:t>
            </w:r>
            <w:proofErr w:type="spellEnd"/>
            <w:r w:rsidRPr="0096701F">
              <w:rPr>
                <w:rFonts w:ascii="Calibri" w:hAnsi="Calibri" w:cs="Calibri"/>
                <w:color w:val="auto"/>
                <w:sz w:val="20"/>
                <w:szCs w:val="20"/>
              </w:rPr>
              <w:t xml:space="preserve"> alt peroral </w:t>
            </w:r>
            <w:proofErr w:type="spellStart"/>
            <w:r w:rsidRPr="0096701F">
              <w:rPr>
                <w:rFonts w:ascii="Calibri" w:hAnsi="Calibri" w:cs="Calibri"/>
                <w:color w:val="auto"/>
                <w:sz w:val="20"/>
                <w:szCs w:val="20"/>
              </w:rPr>
              <w:t>antikolinergika</w:t>
            </w:r>
            <w:proofErr w:type="spellEnd"/>
            <w:r w:rsidR="00CA61F5">
              <w:rPr>
                <w:rFonts w:ascii="Calibri" w:hAnsi="Calibri" w:cs="Calibri"/>
                <w:color w:val="auto"/>
                <w:sz w:val="20"/>
                <w:szCs w:val="20"/>
              </w:rPr>
              <w:t>.</w:t>
            </w:r>
          </w:p>
        </w:tc>
        <w:tc>
          <w:tcPr>
            <w:tcW w:w="2367" w:type="dxa"/>
          </w:tcPr>
          <w:p w:rsidRPr="0096701F" w:rsidR="00820F8B" w:rsidP="00BF7087" w:rsidRDefault="00820F8B" w14:paraId="0D5247DB" w14:textId="568DBEEA">
            <w:pPr>
              <w:spacing w:line="240" w:lineRule="auto"/>
              <w:ind w:left="0" w:right="142"/>
              <w:cnfStyle w:val="000000000000" w:firstRow="0" w:lastRow="0" w:firstColumn="0" w:lastColumn="0" w:oddVBand="0" w:evenVBand="0" w:oddHBand="0" w:evenHBand="0" w:firstRowFirstColumn="0" w:firstRowLastColumn="0" w:lastRowFirstColumn="0" w:lastRowLastColumn="0"/>
              <w:rPr>
                <w:rFonts w:ascii="Calibri" w:hAnsi="Calibri" w:cs="Calibri"/>
                <w:color w:val="auto"/>
              </w:rPr>
            </w:pPr>
            <w:r w:rsidRPr="0096701F">
              <w:rPr>
                <w:rFonts w:ascii="Calibri" w:hAnsi="Calibri" w:cs="Calibri"/>
                <w:color w:val="auto"/>
                <w:sz w:val="20"/>
                <w:szCs w:val="20"/>
              </w:rPr>
              <w:t xml:space="preserve">Bedömning av indikation för </w:t>
            </w:r>
            <w:proofErr w:type="spellStart"/>
            <w:r w:rsidRPr="0096701F">
              <w:rPr>
                <w:rFonts w:ascii="Calibri" w:hAnsi="Calibri" w:cs="Calibri"/>
                <w:color w:val="auto"/>
                <w:sz w:val="20"/>
                <w:szCs w:val="20"/>
              </w:rPr>
              <w:t>ev</w:t>
            </w:r>
            <w:proofErr w:type="spellEnd"/>
            <w:r w:rsidRPr="0096701F">
              <w:rPr>
                <w:rFonts w:ascii="Calibri" w:hAnsi="Calibri" w:cs="Calibri"/>
                <w:color w:val="auto"/>
                <w:sz w:val="20"/>
                <w:szCs w:val="20"/>
              </w:rPr>
              <w:t xml:space="preserve"> behandling med </w:t>
            </w:r>
            <w:proofErr w:type="spellStart"/>
            <w:r w:rsidRPr="0096701F">
              <w:rPr>
                <w:rFonts w:ascii="Calibri" w:hAnsi="Calibri" w:cs="Calibri"/>
                <w:color w:val="auto"/>
                <w:sz w:val="20"/>
                <w:szCs w:val="20"/>
              </w:rPr>
              <w:t>botulinumtoxin</w:t>
            </w:r>
            <w:proofErr w:type="spellEnd"/>
            <w:r w:rsidR="00CA61F5">
              <w:rPr>
                <w:rFonts w:ascii="Calibri" w:hAnsi="Calibri" w:cs="Calibri"/>
                <w:color w:val="auto"/>
                <w:sz w:val="20"/>
                <w:szCs w:val="20"/>
              </w:rPr>
              <w:t>.</w:t>
            </w:r>
          </w:p>
        </w:tc>
        <w:tc>
          <w:tcPr>
            <w:tcW w:w="2593" w:type="dxa"/>
          </w:tcPr>
          <w:p w:rsidRPr="0096701F" w:rsidR="00820F8B" w:rsidP="00BF7087" w:rsidRDefault="00820F8B" w14:paraId="289B49AB" w14:textId="16E20737">
            <w:pPr>
              <w:spacing w:line="240" w:lineRule="auto"/>
              <w:ind w:left="0" w:right="142"/>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0"/>
                <w:szCs w:val="20"/>
              </w:rPr>
            </w:pPr>
            <w:r w:rsidRPr="0096701F">
              <w:rPr>
                <w:rFonts w:ascii="Calibri" w:hAnsi="Calibri" w:cs="Calibri"/>
                <w:color w:val="auto"/>
                <w:sz w:val="20"/>
                <w:szCs w:val="20"/>
              </w:rPr>
              <w:t xml:space="preserve">Bedömning av indikation för </w:t>
            </w:r>
            <w:proofErr w:type="spellStart"/>
            <w:r w:rsidRPr="0096701F">
              <w:rPr>
                <w:rFonts w:ascii="Calibri" w:hAnsi="Calibri" w:cs="Calibri"/>
                <w:color w:val="auto"/>
                <w:sz w:val="20"/>
                <w:szCs w:val="20"/>
              </w:rPr>
              <w:t>ev</w:t>
            </w:r>
            <w:proofErr w:type="spellEnd"/>
            <w:r w:rsidRPr="0096701F">
              <w:rPr>
                <w:rFonts w:ascii="Calibri" w:hAnsi="Calibri" w:cs="Calibri"/>
                <w:color w:val="auto"/>
                <w:sz w:val="20"/>
                <w:szCs w:val="20"/>
              </w:rPr>
              <w:t xml:space="preserve"> behandling med </w:t>
            </w:r>
            <w:proofErr w:type="spellStart"/>
            <w:r w:rsidRPr="0096701F">
              <w:rPr>
                <w:rFonts w:ascii="Calibri" w:hAnsi="Calibri" w:cs="Calibri"/>
                <w:color w:val="auto"/>
                <w:sz w:val="20"/>
                <w:szCs w:val="20"/>
              </w:rPr>
              <w:t>botulinumtoxin</w:t>
            </w:r>
            <w:proofErr w:type="spellEnd"/>
            <w:r w:rsidR="00CA61F5">
              <w:rPr>
                <w:rFonts w:ascii="Calibri" w:hAnsi="Calibri" w:cs="Calibri"/>
                <w:color w:val="auto"/>
                <w:sz w:val="20"/>
                <w:szCs w:val="20"/>
              </w:rPr>
              <w:t>.</w:t>
            </w:r>
          </w:p>
        </w:tc>
      </w:tr>
      <w:tr w:rsidR="00820F8B" w:rsidTr="00820F8B" w14:paraId="36CE5C12" w14:textId="77777777">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757" w:type="dxa"/>
          </w:tcPr>
          <w:p w:rsidRPr="0096701F" w:rsidR="00820F8B" w:rsidP="00BF7087" w:rsidRDefault="00820F8B" w14:paraId="2832E03C" w14:textId="77777777">
            <w:pPr>
              <w:spacing w:line="240" w:lineRule="auto"/>
              <w:ind w:left="0" w:right="142"/>
              <w:rPr>
                <w:rFonts w:ascii="Calibri" w:hAnsi="Calibri" w:cs="Calibri"/>
                <w:color w:val="auto"/>
              </w:rPr>
            </w:pPr>
            <w:r w:rsidRPr="0096701F">
              <w:rPr>
                <w:rFonts w:ascii="Calibri" w:hAnsi="Calibri" w:cs="Calibri"/>
                <w:b w:val="0"/>
                <w:bCs w:val="0"/>
                <w:color w:val="auto"/>
                <w:sz w:val="20"/>
                <w:szCs w:val="20"/>
              </w:rPr>
              <w:t>Egenvård</w:t>
            </w:r>
          </w:p>
        </w:tc>
        <w:tc>
          <w:tcPr>
            <w:tcW w:w="1802" w:type="dxa"/>
          </w:tcPr>
          <w:p w:rsidRPr="0096701F" w:rsidR="00820F8B" w:rsidP="00BF7087" w:rsidRDefault="00820F8B" w14:paraId="42D1328A" w14:textId="77777777">
            <w:pPr>
              <w:spacing w:line="240" w:lineRule="auto"/>
              <w:ind w:left="0" w:right="142"/>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0"/>
                <w:szCs w:val="20"/>
              </w:rPr>
            </w:pPr>
            <w:r w:rsidRPr="0096701F">
              <w:rPr>
                <w:rFonts w:ascii="Calibri" w:hAnsi="Calibri" w:cs="Calibri"/>
                <w:color w:val="auto"/>
                <w:sz w:val="20"/>
                <w:szCs w:val="20"/>
              </w:rPr>
              <w:t>Primärvård</w:t>
            </w:r>
          </w:p>
        </w:tc>
        <w:tc>
          <w:tcPr>
            <w:tcW w:w="2367" w:type="dxa"/>
          </w:tcPr>
          <w:p w:rsidRPr="0096701F" w:rsidR="00820F8B" w:rsidP="00BF7087" w:rsidRDefault="00820F8B" w14:paraId="6E8CC2AE" w14:textId="783B8FDC">
            <w:pPr>
              <w:spacing w:line="240" w:lineRule="auto"/>
              <w:ind w:left="0" w:right="142"/>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0"/>
                <w:szCs w:val="20"/>
              </w:rPr>
            </w:pPr>
            <w:r w:rsidRPr="0096701F">
              <w:rPr>
                <w:rFonts w:ascii="Calibri" w:hAnsi="Calibri" w:cs="Calibri"/>
                <w:color w:val="auto"/>
                <w:sz w:val="20"/>
                <w:szCs w:val="20"/>
              </w:rPr>
              <w:t xml:space="preserve">Hudklinik, </w:t>
            </w:r>
            <w:proofErr w:type="spellStart"/>
            <w:r w:rsidRPr="0096701F">
              <w:rPr>
                <w:rFonts w:ascii="Calibri" w:hAnsi="Calibri" w:cs="Calibri"/>
                <w:color w:val="auto"/>
                <w:sz w:val="20"/>
                <w:szCs w:val="20"/>
              </w:rPr>
              <w:t>hyperhidrosmottagning</w:t>
            </w:r>
            <w:proofErr w:type="spellEnd"/>
            <w:r w:rsidR="00CA61F5">
              <w:rPr>
                <w:rFonts w:ascii="Calibri" w:hAnsi="Calibri" w:cs="Calibri"/>
                <w:color w:val="auto"/>
                <w:sz w:val="20"/>
                <w:szCs w:val="20"/>
              </w:rPr>
              <w:t>.</w:t>
            </w:r>
          </w:p>
        </w:tc>
        <w:tc>
          <w:tcPr>
            <w:tcW w:w="2593" w:type="dxa"/>
          </w:tcPr>
          <w:p w:rsidRPr="0096701F" w:rsidR="00820F8B" w:rsidP="00BF7087" w:rsidRDefault="00820F8B" w14:paraId="2915724A" w14:textId="200AE4AF">
            <w:pPr>
              <w:spacing w:line="240" w:lineRule="auto"/>
              <w:ind w:left="0" w:right="142"/>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0"/>
                <w:szCs w:val="20"/>
              </w:rPr>
            </w:pPr>
            <w:r w:rsidRPr="0096701F">
              <w:rPr>
                <w:rFonts w:ascii="Calibri" w:hAnsi="Calibri" w:cs="Calibri"/>
                <w:color w:val="auto"/>
                <w:sz w:val="20"/>
                <w:szCs w:val="20"/>
              </w:rPr>
              <w:t xml:space="preserve">Hudklinik, </w:t>
            </w:r>
            <w:proofErr w:type="spellStart"/>
            <w:r w:rsidRPr="0096701F">
              <w:rPr>
                <w:rFonts w:ascii="Calibri" w:hAnsi="Calibri" w:cs="Calibri"/>
                <w:color w:val="auto"/>
                <w:sz w:val="20"/>
                <w:szCs w:val="20"/>
              </w:rPr>
              <w:t>hyperhidrosmottagning</w:t>
            </w:r>
            <w:proofErr w:type="spellEnd"/>
            <w:r w:rsidR="00CA61F5">
              <w:rPr>
                <w:rFonts w:ascii="Calibri" w:hAnsi="Calibri" w:cs="Calibri"/>
                <w:color w:val="auto"/>
                <w:sz w:val="20"/>
                <w:szCs w:val="20"/>
              </w:rPr>
              <w:t>.</w:t>
            </w:r>
          </w:p>
        </w:tc>
      </w:tr>
    </w:tbl>
    <w:p w:rsidR="00820F8B" w:rsidP="00447AAA" w:rsidRDefault="00820F8B" w14:paraId="25AEFA8E" w14:textId="77777777">
      <w:pPr>
        <w:spacing w:before="120"/>
      </w:pPr>
      <w:r w:rsidRPr="00BE1336">
        <w:t>PLH kan avgränsas från andra tillstånd genom läkarundersökning samt följande anamnestiska kriterier.</w:t>
      </w:r>
    </w:p>
    <w:p w:rsidR="00820F8B" w:rsidP="00820F8B" w:rsidRDefault="00820F8B" w14:paraId="44CECF29" w14:textId="771A18B8">
      <w:pPr>
        <w:ind w:left="993"/>
      </w:pPr>
      <w:r>
        <w:t>Fokal ökad svettning med</w:t>
      </w:r>
      <w:r w:rsidRPr="5FDB1E5A">
        <w:rPr>
          <w:b/>
          <w:bCs/>
        </w:rPr>
        <w:t>&gt;</w:t>
      </w:r>
      <w:r>
        <w:t xml:space="preserve"> 6 månaders duration utan bakomliggande orsak med minst två eller flera av följande tilläggskriterier </w:t>
      </w:r>
    </w:p>
    <w:p w:rsidR="00820F8B" w:rsidP="00820F8B" w:rsidRDefault="00820F8B" w14:paraId="4CEE2CDD" w14:textId="77777777">
      <w:pPr>
        <w:pStyle w:val="Liststycke"/>
        <w:numPr>
          <w:ilvl w:val="0"/>
          <w:numId w:val="9"/>
        </w:numPr>
        <w:ind w:left="1701" w:hanging="425"/>
      </w:pPr>
      <w:r w:rsidRPr="49006D2E">
        <w:t>svettningar begränsar dagliga aktiviteter</w:t>
      </w:r>
    </w:p>
    <w:p w:rsidR="00820F8B" w:rsidP="00820F8B" w:rsidRDefault="00820F8B" w14:paraId="683BF35F" w14:textId="77777777">
      <w:pPr>
        <w:pStyle w:val="Liststycke"/>
        <w:numPr>
          <w:ilvl w:val="0"/>
          <w:numId w:val="9"/>
        </w:numPr>
        <w:ind w:left="1701" w:hanging="425"/>
      </w:pPr>
      <w:r>
        <w:t xml:space="preserve">svettningar minst en gång/vecka </w:t>
      </w:r>
    </w:p>
    <w:p w:rsidR="00820F8B" w:rsidP="00820F8B" w:rsidRDefault="00820F8B" w14:paraId="5EF48297" w14:textId="77777777">
      <w:pPr>
        <w:pStyle w:val="Liststycke"/>
        <w:numPr>
          <w:ilvl w:val="0"/>
          <w:numId w:val="9"/>
        </w:numPr>
        <w:ind w:left="1701" w:hanging="425"/>
      </w:pPr>
      <w:r w:rsidRPr="0463AFC4">
        <w:t>bilateral</w:t>
      </w:r>
      <w:r>
        <w:t>a</w:t>
      </w:r>
      <w:r w:rsidRPr="3155BB9D">
        <w:t xml:space="preserve"> och symmetrisk</w:t>
      </w:r>
      <w:r>
        <w:t>a svettningar</w:t>
      </w:r>
    </w:p>
    <w:p w:rsidR="00820F8B" w:rsidP="00820F8B" w:rsidRDefault="00820F8B" w14:paraId="6542B717" w14:textId="77777777">
      <w:pPr>
        <w:pStyle w:val="Liststycke"/>
        <w:numPr>
          <w:ilvl w:val="0"/>
          <w:numId w:val="9"/>
        </w:numPr>
        <w:ind w:left="1701" w:hanging="425"/>
      </w:pPr>
      <w:r>
        <w:t>svettningar upphör under sömn</w:t>
      </w:r>
    </w:p>
    <w:p w:rsidR="00820F8B" w:rsidP="00820F8B" w:rsidRDefault="00820F8B" w14:paraId="4B76DE32" w14:textId="77777777">
      <w:pPr>
        <w:pStyle w:val="Liststycke"/>
        <w:numPr>
          <w:ilvl w:val="0"/>
          <w:numId w:val="9"/>
        </w:numPr>
        <w:ind w:left="1701" w:hanging="425"/>
      </w:pPr>
      <w:r>
        <w:t>debut före åldern under 25 års ålder</w:t>
      </w:r>
    </w:p>
    <w:p w:rsidR="00820F8B" w:rsidP="00820F8B" w:rsidRDefault="00820F8B" w14:paraId="2A371322" w14:textId="3F33473A">
      <w:pPr>
        <w:pStyle w:val="Liststycke"/>
        <w:numPr>
          <w:ilvl w:val="0"/>
          <w:numId w:val="9"/>
        </w:numPr>
        <w:ind w:left="1701" w:hanging="425"/>
      </w:pPr>
      <w:r>
        <w:t xml:space="preserve">hereditet för </w:t>
      </w:r>
      <w:proofErr w:type="spellStart"/>
      <w:r>
        <w:t>hyperhidros</w:t>
      </w:r>
      <w:proofErr w:type="spellEnd"/>
      <w:r>
        <w:t xml:space="preserve"> (hos 30–50% av patienter)</w:t>
      </w:r>
      <w:r w:rsidR="00460A18">
        <w:t>.</w:t>
      </w:r>
    </w:p>
    <w:p w:rsidRPr="00C27264" w:rsidR="00820F8B" w:rsidP="00820F8B" w:rsidRDefault="00820F8B" w14:paraId="1DE5D991" w14:textId="77777777">
      <w:pPr>
        <w:ind w:left="993"/>
      </w:pPr>
      <w:r w:rsidRPr="00CB21E9">
        <w:t xml:space="preserve">I klinisk praxis kan ”arbetsprov” vara av värde, det vill säga att patienten får gå upp och ner i en trappa och undersöks därefter på nytt. Det bör emellertid uppmärksammas att psykisk stress lika ofta kan utlösa besvären. PLH med grad 3 och 4 enligt HDSS utgör indikation för behandling med </w:t>
      </w:r>
      <w:proofErr w:type="spellStart"/>
      <w:r w:rsidRPr="00CB21E9">
        <w:t>botulinumtoxin</w:t>
      </w:r>
      <w:proofErr w:type="spellEnd"/>
      <w:r w:rsidRPr="00CB21E9">
        <w:t>.</w:t>
      </w:r>
    </w:p>
    <w:p w:rsidR="00820F8B" w:rsidP="00820F8B" w:rsidRDefault="00820F8B" w14:paraId="15D85DD4" w14:textId="77777777">
      <w:pPr>
        <w:pStyle w:val="MellanrubrikVGR"/>
        <w:ind w:left="993"/>
      </w:pPr>
      <w:r>
        <w:t>Utformning av remiss</w:t>
      </w:r>
    </w:p>
    <w:p w:rsidR="00820F8B" w:rsidP="00820F8B" w:rsidRDefault="00820F8B" w14:paraId="289452CD" w14:textId="7B5377D2">
      <w:pPr>
        <w:ind w:left="993" w:right="142"/>
      </w:pPr>
      <w:r>
        <w:t xml:space="preserve">Patienter med </w:t>
      </w:r>
      <w:proofErr w:type="spellStart"/>
      <w:r>
        <w:t>axillär</w:t>
      </w:r>
      <w:proofErr w:type="spellEnd"/>
      <w:r>
        <w:t xml:space="preserve"> och eller palmar </w:t>
      </w:r>
      <w:proofErr w:type="spellStart"/>
      <w:r>
        <w:t>hyperhidros</w:t>
      </w:r>
      <w:proofErr w:type="spellEnd"/>
      <w:r>
        <w:t xml:space="preserve"> av svårighetsgraden 3 och 4</w:t>
      </w:r>
      <w:r w:rsidR="2C592732">
        <w:t xml:space="preserve"> kan</w:t>
      </w:r>
      <w:r>
        <w:t xml:space="preserve"> remitteras till hudkliniken för vidare bedömning och ställningstagande till </w:t>
      </w:r>
      <w:r>
        <w:t xml:space="preserve">eventuell behandling med </w:t>
      </w:r>
      <w:proofErr w:type="spellStart"/>
      <w:r>
        <w:t>botulinumtoxin</w:t>
      </w:r>
      <w:proofErr w:type="spellEnd"/>
      <w:r>
        <w:t>. Remissen ska innehålla uppgifter om utredning, tidigare behandlingar samt gradering enligt HDSS (se ovan).</w:t>
      </w:r>
    </w:p>
    <w:p w:rsidRPr="004C1022" w:rsidR="00820F8B" w:rsidP="00820F8B" w:rsidRDefault="00820F8B" w14:paraId="5D395292" w14:textId="77777777">
      <w:pPr>
        <w:pStyle w:val="Rubrik2"/>
        <w:ind w:left="993"/>
      </w:pPr>
      <w:r>
        <w:t>Behandling</w:t>
      </w:r>
    </w:p>
    <w:p w:rsidR="00820F8B" w:rsidP="00820F8B" w:rsidRDefault="00820F8B" w14:paraId="7B218B8B" w14:textId="5E6A9FBF">
      <w:pPr>
        <w:ind w:left="993" w:right="142"/>
      </w:pPr>
      <w:r>
        <w:t xml:space="preserve">Första steg i behandlingen är receptfria </w:t>
      </w:r>
      <w:proofErr w:type="spellStart"/>
      <w:r>
        <w:t>antiperspiranter</w:t>
      </w:r>
      <w:proofErr w:type="spellEnd"/>
      <w:r>
        <w:t xml:space="preserve"> inklusive preparat innehållande aluminiumklorid. </w:t>
      </w:r>
      <w:proofErr w:type="spellStart"/>
      <w:r>
        <w:t>Jontoferes</w:t>
      </w:r>
      <w:proofErr w:type="spellEnd"/>
      <w:r>
        <w:t xml:space="preserve"> (svag elektrisk ström) kan även vara ett behandlingsalternativ vid palmar samt plantar </w:t>
      </w:r>
      <w:proofErr w:type="spellStart"/>
      <w:r>
        <w:t>hyperhidros</w:t>
      </w:r>
      <w:proofErr w:type="spellEnd"/>
      <w:r>
        <w:t xml:space="preserve">. Uteblir effekten kan man i de fall det bedöms lämpligt pröva </w:t>
      </w:r>
      <w:proofErr w:type="spellStart"/>
      <w:r>
        <w:t>topikal</w:t>
      </w:r>
      <w:proofErr w:type="spellEnd"/>
      <w:r>
        <w:t xml:space="preserve"> alternativt peroral behandling med moderna atropinliknande läkemedel, så kallade </w:t>
      </w:r>
      <w:proofErr w:type="spellStart"/>
      <w:r>
        <w:t>antikolinergika</w:t>
      </w:r>
      <w:proofErr w:type="spellEnd"/>
      <w:r>
        <w:t xml:space="preserve">. </w:t>
      </w:r>
      <w:r>
        <w:br/>
      </w:r>
      <w:r>
        <w:t xml:space="preserve">Om dessa läkemedel ger otillräcklig effekt, uppkomst av </w:t>
      </w:r>
      <w:proofErr w:type="spellStart"/>
      <w:r>
        <w:t>otolererbara</w:t>
      </w:r>
      <w:proofErr w:type="spellEnd"/>
      <w:r>
        <w:t xml:space="preserve"> biverkningar eller bedöms olämpliga av andra anledningar kan patient</w:t>
      </w:r>
      <w:r w:rsidR="69C99069">
        <w:t>er med svår PLH axillärt och palmart</w:t>
      </w:r>
      <w:r>
        <w:t xml:space="preserve"> remitteras till hudklinik för ställningstagande till behandling med </w:t>
      </w:r>
      <w:proofErr w:type="spellStart"/>
      <w:r>
        <w:t>botulinumtoxin</w:t>
      </w:r>
      <w:proofErr w:type="spellEnd"/>
      <w:r w:rsidR="0599263D">
        <w:t xml:space="preserve"> (typ A).</w:t>
      </w:r>
    </w:p>
    <w:p w:rsidR="00820F8B" w:rsidP="00820F8B" w:rsidRDefault="00820F8B" w14:paraId="50F351E6" w14:textId="0DA989B9">
      <w:pPr>
        <w:ind w:left="993" w:right="142"/>
      </w:pPr>
      <w:r>
        <w:t xml:space="preserve">Behandlingen har begränsade biverkningar och många patienter har god effekt av denna behandling. De biverkningar som främst förekommer är lokala injektionsrelaterade besvär samt övergående muskelsvaghet i händerna. Behandlingen kan upplevas smärtsam och bedövning eller andra smärtminskande åtgärder kan behövas. Effekten av behandlingen varierar men beskrivs vara cirka 2–9 månader. Behandlingen behöver ofta upprepas och patienten kan erbjudas behandling 2 gånger per år med minst 4 månaders mellanrum. </w:t>
      </w:r>
    </w:p>
    <w:p w:rsidR="00820F8B" w:rsidP="00820F8B" w:rsidRDefault="00820F8B" w14:paraId="2199CEE1" w14:textId="77777777">
      <w:pPr>
        <w:pStyle w:val="Rubrik2"/>
        <w:ind w:left="993"/>
      </w:pPr>
      <w:r>
        <w:t>Utvärdering</w:t>
      </w:r>
    </w:p>
    <w:p w:rsidR="00820F8B" w:rsidP="00110CCF" w:rsidRDefault="00820F8B" w14:paraId="19C0C82F" w14:textId="1E94A828">
      <w:pPr>
        <w:ind w:left="993" w:right="142"/>
      </w:pPr>
      <w:r>
        <w:t xml:space="preserve">Effekten av behandlingen efterfrågas och dokumenteras vid nästkommande besök, vilket vanligtvis sker efter 6 månader. Om patienten inte haft effekt av behandlingen kan eventuellt dosen/spädningen justeras något alternativt prövas en annan typ av </w:t>
      </w:r>
      <w:proofErr w:type="spellStart"/>
      <w:r>
        <w:t>botulinumtoxin</w:t>
      </w:r>
      <w:proofErr w:type="spellEnd"/>
      <w:r>
        <w:t xml:space="preserve">/preparat. Om inte detta fungerar avslutas kontakten. Vårdansvaret återgår då till remittenten. </w:t>
      </w:r>
    </w:p>
    <w:p w:rsidR="00110CCF" w:rsidP="00667740" w:rsidRDefault="00110CCF" w14:paraId="7B6D8C6B" w14:textId="56E7BFC6">
      <w:pPr>
        <w:pStyle w:val="Rubrik2"/>
      </w:pPr>
      <w:r>
        <w:t>Innehållsansvarig</w:t>
      </w:r>
    </w:p>
    <w:p w:rsidR="00110CCF" w:rsidP="00110CCF" w:rsidRDefault="00110CCF" w14:paraId="225D70AF" w14:textId="793BD850">
      <w:pPr>
        <w:ind w:left="993" w:right="142"/>
      </w:pPr>
      <w:r>
        <w:t>Samordningsråd hud</w:t>
      </w:r>
      <w:r w:rsidR="003E1086">
        <w:t>/könssjukdomar</w:t>
      </w:r>
      <w:r w:rsidR="00A55DC2">
        <w:t>.</w:t>
      </w:r>
    </w:p>
    <w:p w:rsidR="007E3140" w:rsidP="00326EB3" w:rsidRDefault="00326EB3" w14:paraId="59465ACC" w14:textId="0155A8DB">
      <w:pPr>
        <w:pStyle w:val="Rubrik2"/>
      </w:pPr>
      <w:r>
        <w:t>Relaterad information</w:t>
      </w:r>
      <w:bookmarkEnd w:id="1"/>
      <w:bookmarkEnd w:id="2"/>
      <w:bookmarkEnd w:id="3"/>
      <w:bookmarkEnd w:id="4"/>
      <w:bookmarkEnd w:id="5"/>
      <w:bookmarkEnd w:id="6"/>
      <w:bookmarkEnd w:id="7"/>
      <w:bookmarkEnd w:id="8"/>
      <w:bookmarkEnd w:id="9"/>
      <w:bookmarkEnd w:id="10"/>
    </w:p>
    <w:p w:rsidRPr="005930BC" w:rsidR="005930BC" w:rsidP="00110CCF" w:rsidRDefault="005930BC" w14:paraId="04548D29" w14:textId="113AC654">
      <w:hyperlink w:history="1" r:id="rId7">
        <w:r w:rsidRPr="00E20532">
          <w:rPr>
            <w:rStyle w:val="Hyperlnk"/>
          </w:rPr>
          <w:t>Sällskapet för Dermatologi och Vener</w:t>
        </w:r>
        <w:r w:rsidR="00110CCF">
          <w:rPr>
            <w:rStyle w:val="Hyperlnk"/>
          </w:rPr>
          <w:t>e</w:t>
        </w:r>
        <w:r w:rsidRPr="00E20532">
          <w:rPr>
            <w:rStyle w:val="Hyperlnk"/>
          </w:rPr>
          <w:t>ologi</w:t>
        </w:r>
      </w:hyperlink>
    </w:p>
    <w:sectPr w:rsidRPr="005930BC" w:rsidR="005930BC" w:rsidSect="00E4120E">
      <w:headerReference w:type="default" r:id="rId8"/>
      <w:footerReference w:type="even" r:id="rId9"/>
      <w:footerReference w:type="default" r:id="rId10"/>
      <w:headerReference w:type="first" r:id="rId11"/>
      <w:footerReference w:type="first" r:id="rId12"/>
      <w:type w:val="continuous"/>
      <w:pgSz w:w="11900" w:h="16840" w:orient="portrait"/>
      <w:pgMar w:top="1418" w:right="1127"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05076" w:rsidRDefault="00F05076" w14:paraId="5EE3BB2B" w14:textId="77777777">
      <w:r>
        <w:separator/>
      </w:r>
    </w:p>
  </w:endnote>
  <w:endnote w:type="continuationSeparator" w:id="0">
    <w:p w:rsidR="00F05076" w:rsidRDefault="00F05076" w14:paraId="757E6E45" w14:textId="77777777">
      <w:r>
        <w:continuationSeparator/>
      </w:r>
    </w:p>
  </w:endnote>
  <w:endnote w:type="continuationNotice" w:id="1">
    <w:p w:rsidR="00F05076" w:rsidRDefault="00F05076" w14:paraId="0FC2E6C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Helvetica Neue">
    <w:altName w:val="Arial"/>
    <w:charset w:val="00"/>
    <w:family w:val="auto"/>
    <w:pitch w:val="variable"/>
    <w:sig w:usb0="E50002FF" w:usb1="500079DB" w:usb2="0000001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5004E6" w:rsidR="00C50EE5" w:rsidP="00EC0A68" w:rsidRDefault="00000000" w14:paraId="47BD2091" w14:textId="6B5DBEDE">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5004E6" w:rsidR="00EC0A68">
          <w:rPr>
            <w:rFonts w:ascii="Georgia" w:hAnsi="Georgia"/>
            <w:sz w:val="24"/>
            <w:szCs w:val="24"/>
          </w:rPr>
          <w:fldChar w:fldCharType="begin"/>
        </w:r>
        <w:r w:rsidRPr="005004E6" w:rsidR="00EC0A68">
          <w:rPr>
            <w:rFonts w:ascii="Georgia" w:hAnsi="Georgia"/>
            <w:sz w:val="24"/>
            <w:szCs w:val="24"/>
          </w:rPr>
          <w:instrText>PAGE   \* MERGEFORMAT</w:instrText>
        </w:r>
        <w:r w:rsidRPr="005004E6" w:rsidR="00EC0A68">
          <w:rPr>
            <w:rFonts w:ascii="Georgia" w:hAnsi="Georgia"/>
            <w:sz w:val="24"/>
            <w:szCs w:val="24"/>
          </w:rPr>
          <w:fldChar w:fldCharType="separate"/>
        </w:r>
        <w:r w:rsidRPr="005004E6" w:rsidR="00EC0A68">
          <w:rPr>
            <w:rFonts w:ascii="Georgia" w:hAnsi="Georgia"/>
            <w:sz w:val="24"/>
            <w:szCs w:val="24"/>
          </w:rPr>
          <w:t>2</w:t>
        </w:r>
        <w:r w:rsidRPr="005004E6" w:rsidR="00EC0A68">
          <w:rPr>
            <w:rFonts w:ascii="Georgia" w:hAnsi="Georgia"/>
            <w:sz w:val="24"/>
            <w:szCs w:val="24"/>
          </w:rPr>
          <w:fldChar w:fldCharType="end"/>
        </w:r>
      </w:sdtContent>
    </w:sdt>
    <w:r w:rsidRPr="005004E6" w:rsidR="00E21778">
      <w:rPr>
        <w:rFonts w:ascii="Georgia" w:hAnsi="Georgia"/>
        <w:sz w:val="24"/>
        <w:szCs w:val="24"/>
      </w:rPr>
      <w:t xml:space="preserve"> (</w:t>
    </w:r>
    <w:r w:rsidRPr="005004E6" w:rsidR="00E21778">
      <w:rPr>
        <w:rFonts w:ascii="Georgia" w:hAnsi="Georgia"/>
        <w:sz w:val="24"/>
        <w:szCs w:val="24"/>
      </w:rPr>
      <w:fldChar w:fldCharType="begin"/>
    </w:r>
    <w:r w:rsidRPr="005004E6" w:rsidR="00E21778">
      <w:rPr>
        <w:rFonts w:ascii="Georgia" w:hAnsi="Georgia"/>
        <w:sz w:val="24"/>
        <w:szCs w:val="24"/>
      </w:rPr>
      <w:instrText xml:space="preserve"> NUMPAGES   \* MERGEFORMAT </w:instrText>
    </w:r>
    <w:r w:rsidRPr="005004E6" w:rsidR="00E21778">
      <w:rPr>
        <w:rFonts w:ascii="Georgia" w:hAnsi="Georgia"/>
        <w:sz w:val="24"/>
        <w:szCs w:val="24"/>
      </w:rPr>
      <w:fldChar w:fldCharType="separate"/>
    </w:r>
    <w:r w:rsidRPr="005004E6" w:rsidR="00E21778">
      <w:rPr>
        <w:rFonts w:ascii="Georgia" w:hAnsi="Georgia"/>
        <w:noProof/>
        <w:sz w:val="24"/>
        <w:szCs w:val="24"/>
      </w:rPr>
      <w:t>4</w:t>
    </w:r>
    <w:r w:rsidRPr="005004E6" w:rsidR="00E21778">
      <w:rPr>
        <w:rFonts w:ascii="Georgia" w:hAnsi="Georgia"/>
        <w:sz w:val="24"/>
        <w:szCs w:val="24"/>
      </w:rPr>
      <w:fldChar w:fldCharType="end"/>
    </w:r>
    <w:r w:rsidRPr="005004E6" w:rsidR="00E21778">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72493B" w:rsidRDefault="00660269" w14:paraId="1FE2B822" w14:textId="01C1E662">
    <w:pPr>
      <w:pStyle w:val="Sidfot"/>
      <w:ind w:left="0"/>
      <w:jc w:val="left"/>
    </w:pPr>
    <w:r>
      <w:rPr>
        <w:noProof/>
      </w:rPr>
      <w:drawing>
        <wp:anchor distT="0" distB="0" distL="114300" distR="114300" simplePos="0" relativeHeight="251658240" behindDoc="0" locked="0" layoutInCell="1" allowOverlap="1" wp14:anchorId="1FE2B825" wp14:editId="00A170C7">
          <wp:simplePos x="0" y="0"/>
          <wp:positionH relativeFrom="column">
            <wp:posOffset>4498340</wp:posOffset>
          </wp:positionH>
          <wp:positionV relativeFrom="paragraph">
            <wp:posOffset>14646</wp:posOffset>
          </wp:positionV>
          <wp:extent cx="1916461" cy="341547"/>
          <wp:effectExtent l="0" t="0" r="0" b="1905"/>
          <wp:wrapNone/>
          <wp:docPr id="1523685905"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16461" cy="341547"/>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05076" w:rsidRDefault="00F05076" w14:paraId="11162445" w14:textId="77777777"/>
  </w:footnote>
  <w:footnote w:type="continuationSeparator" w:id="0">
    <w:p w:rsidR="00F05076" w:rsidRDefault="00F05076" w14:paraId="7D9C2489" w14:textId="77777777">
      <w:r>
        <w:continuationSeparator/>
      </w:r>
    </w:p>
  </w:footnote>
  <w:footnote w:type="continuationNotice" w:id="1">
    <w:p w:rsidR="00F05076" w:rsidRDefault="00F05076" w14:paraId="3093E84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164843" w:rsidRDefault="004A194E" w14:paraId="228A82EF" w14:textId="53ED0259">
    <w:pPr>
      <w:pStyle w:val="Sidhuvud"/>
    </w:pPr>
    <w:r>
      <w:rPr>
        <w:noProof/>
        <w:sz w:val="20"/>
        <w:szCs w:val="20"/>
      </w:rPr>
      <mc:AlternateContent>
        <mc:Choice Requires="wps">
          <w:drawing>
            <wp:anchor distT="0" distB="0" distL="114300" distR="114300" simplePos="0" relativeHeight="251658242"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A194E" w:rsidP="004A194E" w:rsidRDefault="004A194E" w14:paraId="1FC080B0"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AD1DA66">
            <v:shapetype id="_x0000_t202" coordsize="21600,21600" o:spt="202" path="m,l,21600r21600,l21600,xe" w14:anchorId="467FF81C">
              <v:stroke joinstyle="miter"/>
              <v:path gradientshapeok="t" o:connecttype="rect"/>
            </v:shapetype>
            <v:shape id="Textruta 10" style="position:absolute;left:0;text-align:left;margin-left:0;margin-top:-20.45pt;width:367.5pt;height:25.5pt;z-index:25165824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v:textbox>
                <w:txbxContent>
                  <w:p w:rsidR="004A194E" w:rsidP="004A194E" w:rsidRDefault="004A194E" w14:paraId="6D41DF98" w14:textId="77777777">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RDefault="00622D5B" w14:paraId="058CDD4D" w14:textId="6FD6AA3A">
    <w:pPr>
      <w:pStyle w:val="Sidhuvud"/>
    </w:pPr>
    <w:r>
      <w:rPr>
        <w:noProof/>
        <w:sz w:val="20"/>
        <w:szCs w:val="20"/>
      </w:rPr>
      <mc:AlternateContent>
        <mc:Choice Requires="wps">
          <w:drawing>
            <wp:anchor distT="0" distB="0" distL="114300" distR="114300" simplePos="0" relativeHeight="251658241" behindDoc="0" locked="0" layoutInCell="1" allowOverlap="1" wp14:anchorId="7E6E20DD" wp14:editId="64BF4ED1">
              <wp:simplePos x="0" y="0"/>
              <wp:positionH relativeFrom="margin">
                <wp:posOffset>0</wp:posOffset>
              </wp:positionH>
              <wp:positionV relativeFrom="paragraph">
                <wp:posOffset>-334645</wp:posOffset>
              </wp:positionV>
              <wp:extent cx="4714875" cy="1990725"/>
              <wp:effectExtent l="0" t="0" r="0" b="0"/>
              <wp:wrapNone/>
              <wp:docPr id="6" name="Textruta 6"/>
              <wp:cNvGraphicFramePr/>
              <a:graphic xmlns:a="http://schemas.openxmlformats.org/drawingml/2006/main">
                <a:graphicData uri="http://schemas.microsoft.com/office/word/2010/wordprocessingShape">
                  <wps:wsp>
                    <wps:cNvSpPr txBox="1"/>
                    <wps:spPr>
                      <a:xfrm>
                        <a:off x="0" y="0"/>
                        <a:ext cx="4714875" cy="1990725"/>
                      </a:xfrm>
                      <a:prstGeom prst="rect">
                        <a:avLst/>
                      </a:prstGeom>
                      <a:noFill/>
                      <a:ln w="6350">
                        <a:noFill/>
                      </a:ln>
                    </wps:spPr>
                    <wps:txbx>
                      <w:txbxContent>
                        <w:p w:rsidR="00622D5B" w:rsidP="00622D5B" w:rsidRDefault="00622D5B" w14:paraId="349F6F40"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9AE6FB4">
            <v:shapetype id="_x0000_t202" coordsize="21600,21600" o:spt="202" path="m,l,21600r21600,l21600,xe" w14:anchorId="7E6E20DD">
              <v:stroke joinstyle="miter"/>
              <v:path gradientshapeok="t" o:connecttype="rect"/>
            </v:shapetype>
            <v:shape id="Textruta 6" style="position:absolute;left:0;text-align:left;margin-left:0;margin-top:-26.35pt;width:371.25pt;height:156.7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">
              <v:textbox>
                <w:txbxContent>
                  <w:p w:rsidR="00622D5B" w:rsidP="00622D5B" w:rsidRDefault="00622D5B" w14:paraId="685B7E76" w14:textId="77777777">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93397"/>
    <w:multiLevelType w:val="hybridMultilevel"/>
    <w:tmpl w:val="084CB9FE"/>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 w15:restartNumberingAfterBreak="0">
    <w:nsid w:val="19214807"/>
    <w:multiLevelType w:val="hybridMultilevel"/>
    <w:tmpl w:val="D4AE8EE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 w15:restartNumberingAfterBreak="0">
    <w:nsid w:val="27024127"/>
    <w:multiLevelType w:val="hybridMultilevel"/>
    <w:tmpl w:val="F53E0EA4"/>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4E711C34"/>
    <w:multiLevelType w:val="hybridMultilevel"/>
    <w:tmpl w:val="80EEB562"/>
    <w:lvl w:ilvl="0" w:tplc="041D0001">
      <w:start w:val="1"/>
      <w:numFmt w:val="bullet"/>
      <w:lvlText w:val=""/>
      <w:lvlJc w:val="left"/>
      <w:pPr>
        <w:ind w:left="862" w:hanging="360"/>
      </w:pPr>
      <w:rPr>
        <w:rFonts w:hint="default" w:ascii="Symbol" w:hAnsi="Symbol"/>
      </w:rPr>
    </w:lvl>
    <w:lvl w:ilvl="1" w:tplc="041D0003" w:tentative="1">
      <w:start w:val="1"/>
      <w:numFmt w:val="bullet"/>
      <w:lvlText w:val="o"/>
      <w:lvlJc w:val="left"/>
      <w:pPr>
        <w:ind w:left="1582" w:hanging="360"/>
      </w:pPr>
      <w:rPr>
        <w:rFonts w:hint="default" w:ascii="Courier New" w:hAnsi="Courier New" w:cs="Courier New"/>
      </w:rPr>
    </w:lvl>
    <w:lvl w:ilvl="2" w:tplc="041D0005" w:tentative="1">
      <w:start w:val="1"/>
      <w:numFmt w:val="bullet"/>
      <w:lvlText w:val=""/>
      <w:lvlJc w:val="left"/>
      <w:pPr>
        <w:ind w:left="2302" w:hanging="360"/>
      </w:pPr>
      <w:rPr>
        <w:rFonts w:hint="default" w:ascii="Wingdings" w:hAnsi="Wingdings"/>
      </w:rPr>
    </w:lvl>
    <w:lvl w:ilvl="3" w:tplc="041D0001" w:tentative="1">
      <w:start w:val="1"/>
      <w:numFmt w:val="bullet"/>
      <w:lvlText w:val=""/>
      <w:lvlJc w:val="left"/>
      <w:pPr>
        <w:ind w:left="3022" w:hanging="360"/>
      </w:pPr>
      <w:rPr>
        <w:rFonts w:hint="default" w:ascii="Symbol" w:hAnsi="Symbol"/>
      </w:rPr>
    </w:lvl>
    <w:lvl w:ilvl="4" w:tplc="041D0003" w:tentative="1">
      <w:start w:val="1"/>
      <w:numFmt w:val="bullet"/>
      <w:lvlText w:val="o"/>
      <w:lvlJc w:val="left"/>
      <w:pPr>
        <w:ind w:left="3742" w:hanging="360"/>
      </w:pPr>
      <w:rPr>
        <w:rFonts w:hint="default" w:ascii="Courier New" w:hAnsi="Courier New" w:cs="Courier New"/>
      </w:rPr>
    </w:lvl>
    <w:lvl w:ilvl="5" w:tplc="041D0005" w:tentative="1">
      <w:start w:val="1"/>
      <w:numFmt w:val="bullet"/>
      <w:lvlText w:val=""/>
      <w:lvlJc w:val="left"/>
      <w:pPr>
        <w:ind w:left="4462" w:hanging="360"/>
      </w:pPr>
      <w:rPr>
        <w:rFonts w:hint="default" w:ascii="Wingdings" w:hAnsi="Wingdings"/>
      </w:rPr>
    </w:lvl>
    <w:lvl w:ilvl="6" w:tplc="041D0001" w:tentative="1">
      <w:start w:val="1"/>
      <w:numFmt w:val="bullet"/>
      <w:lvlText w:val=""/>
      <w:lvlJc w:val="left"/>
      <w:pPr>
        <w:ind w:left="5182" w:hanging="360"/>
      </w:pPr>
      <w:rPr>
        <w:rFonts w:hint="default" w:ascii="Symbol" w:hAnsi="Symbol"/>
      </w:rPr>
    </w:lvl>
    <w:lvl w:ilvl="7" w:tplc="041D0003" w:tentative="1">
      <w:start w:val="1"/>
      <w:numFmt w:val="bullet"/>
      <w:lvlText w:val="o"/>
      <w:lvlJc w:val="left"/>
      <w:pPr>
        <w:ind w:left="5902" w:hanging="360"/>
      </w:pPr>
      <w:rPr>
        <w:rFonts w:hint="default" w:ascii="Courier New" w:hAnsi="Courier New" w:cs="Courier New"/>
      </w:rPr>
    </w:lvl>
    <w:lvl w:ilvl="8" w:tplc="041D0005" w:tentative="1">
      <w:start w:val="1"/>
      <w:numFmt w:val="bullet"/>
      <w:lvlText w:val=""/>
      <w:lvlJc w:val="left"/>
      <w:pPr>
        <w:ind w:left="6622" w:hanging="360"/>
      </w:pPr>
      <w:rPr>
        <w:rFonts w:hint="default" w:ascii="Wingdings" w:hAnsi="Wingdings"/>
      </w:rPr>
    </w:lvl>
  </w:abstractNum>
  <w:abstractNum w:abstractNumId="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7" w15:restartNumberingAfterBreak="0">
    <w:nsid w:val="5AD26A93"/>
    <w:multiLevelType w:val="hybridMultilevel"/>
    <w:tmpl w:val="A6244F10"/>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8" w15:restartNumberingAfterBreak="0">
    <w:nsid w:val="6179EDC4"/>
    <w:multiLevelType w:val="hybridMultilevel"/>
    <w:tmpl w:val="B53E986E"/>
    <w:lvl w:ilvl="0" w:tplc="35E62808">
      <w:start w:val="1"/>
      <w:numFmt w:val="decimal"/>
      <w:lvlText w:val="%1."/>
      <w:lvlJc w:val="left"/>
      <w:pPr>
        <w:ind w:left="720" w:hanging="360"/>
      </w:pPr>
    </w:lvl>
    <w:lvl w:ilvl="1" w:tplc="1DEEB7A0">
      <w:start w:val="1"/>
      <w:numFmt w:val="decimal"/>
      <w:lvlText w:val="%2."/>
      <w:lvlJc w:val="left"/>
      <w:pPr>
        <w:ind w:left="1440" w:hanging="360"/>
      </w:pPr>
    </w:lvl>
    <w:lvl w:ilvl="2" w:tplc="288E2DD6">
      <w:start w:val="1"/>
      <w:numFmt w:val="lowerRoman"/>
      <w:lvlText w:val="%3."/>
      <w:lvlJc w:val="right"/>
      <w:pPr>
        <w:ind w:left="2160" w:hanging="180"/>
      </w:pPr>
    </w:lvl>
    <w:lvl w:ilvl="3" w:tplc="B74EA214">
      <w:start w:val="1"/>
      <w:numFmt w:val="decimal"/>
      <w:lvlText w:val="%4."/>
      <w:lvlJc w:val="left"/>
      <w:pPr>
        <w:ind w:left="2880" w:hanging="360"/>
      </w:pPr>
    </w:lvl>
    <w:lvl w:ilvl="4" w:tplc="42EE22E0">
      <w:start w:val="1"/>
      <w:numFmt w:val="lowerLetter"/>
      <w:lvlText w:val="%5."/>
      <w:lvlJc w:val="left"/>
      <w:pPr>
        <w:ind w:left="3600" w:hanging="360"/>
      </w:pPr>
    </w:lvl>
    <w:lvl w:ilvl="5" w:tplc="67D28066">
      <w:start w:val="1"/>
      <w:numFmt w:val="lowerRoman"/>
      <w:lvlText w:val="%6."/>
      <w:lvlJc w:val="right"/>
      <w:pPr>
        <w:ind w:left="4320" w:hanging="180"/>
      </w:pPr>
    </w:lvl>
    <w:lvl w:ilvl="6" w:tplc="339C6F10">
      <w:start w:val="1"/>
      <w:numFmt w:val="decimal"/>
      <w:lvlText w:val="%7."/>
      <w:lvlJc w:val="left"/>
      <w:pPr>
        <w:ind w:left="5040" w:hanging="360"/>
      </w:pPr>
    </w:lvl>
    <w:lvl w:ilvl="7" w:tplc="11901C04">
      <w:start w:val="1"/>
      <w:numFmt w:val="lowerLetter"/>
      <w:lvlText w:val="%8."/>
      <w:lvlJc w:val="left"/>
      <w:pPr>
        <w:ind w:left="5760" w:hanging="360"/>
      </w:pPr>
    </w:lvl>
    <w:lvl w:ilvl="8" w:tplc="351CC858">
      <w:start w:val="1"/>
      <w:numFmt w:val="lowerRoman"/>
      <w:lvlText w:val="%9."/>
      <w:lvlJc w:val="right"/>
      <w:pPr>
        <w:ind w:left="6480" w:hanging="180"/>
      </w:pPr>
    </w:lvl>
  </w:abstractNum>
  <w:abstractNum w:abstractNumId="9" w15:restartNumberingAfterBreak="0">
    <w:nsid w:val="673A72C2"/>
    <w:multiLevelType w:val="hybridMultilevel"/>
    <w:tmpl w:val="5DC85B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7BB34AD4"/>
    <w:multiLevelType w:val="hybridMultilevel"/>
    <w:tmpl w:val="E16681CE"/>
    <w:lvl w:ilvl="0" w:tplc="041D0001">
      <w:start w:val="1"/>
      <w:numFmt w:val="bullet"/>
      <w:lvlText w:val=""/>
      <w:lvlJc w:val="left"/>
      <w:pPr>
        <w:ind w:left="1770" w:hanging="360"/>
      </w:pPr>
      <w:rPr>
        <w:rFonts w:hint="default" w:ascii="Symbol" w:hAnsi="Symbol"/>
      </w:rPr>
    </w:lvl>
    <w:lvl w:ilvl="1" w:tplc="041D0003" w:tentative="1">
      <w:start w:val="1"/>
      <w:numFmt w:val="bullet"/>
      <w:lvlText w:val="o"/>
      <w:lvlJc w:val="left"/>
      <w:pPr>
        <w:ind w:left="2490" w:hanging="360"/>
      </w:pPr>
      <w:rPr>
        <w:rFonts w:hint="default" w:ascii="Courier New" w:hAnsi="Courier New" w:cs="Courier New"/>
      </w:rPr>
    </w:lvl>
    <w:lvl w:ilvl="2" w:tplc="041D0005" w:tentative="1">
      <w:start w:val="1"/>
      <w:numFmt w:val="bullet"/>
      <w:lvlText w:val=""/>
      <w:lvlJc w:val="left"/>
      <w:pPr>
        <w:ind w:left="3210" w:hanging="360"/>
      </w:pPr>
      <w:rPr>
        <w:rFonts w:hint="default" w:ascii="Wingdings" w:hAnsi="Wingdings"/>
      </w:rPr>
    </w:lvl>
    <w:lvl w:ilvl="3" w:tplc="041D0001" w:tentative="1">
      <w:start w:val="1"/>
      <w:numFmt w:val="bullet"/>
      <w:lvlText w:val=""/>
      <w:lvlJc w:val="left"/>
      <w:pPr>
        <w:ind w:left="3930" w:hanging="360"/>
      </w:pPr>
      <w:rPr>
        <w:rFonts w:hint="default" w:ascii="Symbol" w:hAnsi="Symbol"/>
      </w:rPr>
    </w:lvl>
    <w:lvl w:ilvl="4" w:tplc="041D0003" w:tentative="1">
      <w:start w:val="1"/>
      <w:numFmt w:val="bullet"/>
      <w:lvlText w:val="o"/>
      <w:lvlJc w:val="left"/>
      <w:pPr>
        <w:ind w:left="4650" w:hanging="360"/>
      </w:pPr>
      <w:rPr>
        <w:rFonts w:hint="default" w:ascii="Courier New" w:hAnsi="Courier New" w:cs="Courier New"/>
      </w:rPr>
    </w:lvl>
    <w:lvl w:ilvl="5" w:tplc="041D0005" w:tentative="1">
      <w:start w:val="1"/>
      <w:numFmt w:val="bullet"/>
      <w:lvlText w:val=""/>
      <w:lvlJc w:val="left"/>
      <w:pPr>
        <w:ind w:left="5370" w:hanging="360"/>
      </w:pPr>
      <w:rPr>
        <w:rFonts w:hint="default" w:ascii="Wingdings" w:hAnsi="Wingdings"/>
      </w:rPr>
    </w:lvl>
    <w:lvl w:ilvl="6" w:tplc="041D0001" w:tentative="1">
      <w:start w:val="1"/>
      <w:numFmt w:val="bullet"/>
      <w:lvlText w:val=""/>
      <w:lvlJc w:val="left"/>
      <w:pPr>
        <w:ind w:left="6090" w:hanging="360"/>
      </w:pPr>
      <w:rPr>
        <w:rFonts w:hint="default" w:ascii="Symbol" w:hAnsi="Symbol"/>
      </w:rPr>
    </w:lvl>
    <w:lvl w:ilvl="7" w:tplc="041D0003" w:tentative="1">
      <w:start w:val="1"/>
      <w:numFmt w:val="bullet"/>
      <w:lvlText w:val="o"/>
      <w:lvlJc w:val="left"/>
      <w:pPr>
        <w:ind w:left="6810" w:hanging="360"/>
      </w:pPr>
      <w:rPr>
        <w:rFonts w:hint="default" w:ascii="Courier New" w:hAnsi="Courier New" w:cs="Courier New"/>
      </w:rPr>
    </w:lvl>
    <w:lvl w:ilvl="8" w:tplc="041D0005" w:tentative="1">
      <w:start w:val="1"/>
      <w:numFmt w:val="bullet"/>
      <w:lvlText w:val=""/>
      <w:lvlJc w:val="left"/>
      <w:pPr>
        <w:ind w:left="7530" w:hanging="360"/>
      </w:pPr>
      <w:rPr>
        <w:rFonts w:hint="default" w:ascii="Wingdings" w:hAnsi="Wingdings"/>
      </w:rPr>
    </w:lvl>
  </w:abstractNum>
  <w:num w:numId="1" w16cid:durableId="1783105771">
    <w:abstractNumId w:val="2"/>
  </w:num>
  <w:num w:numId="2" w16cid:durableId="168720761">
    <w:abstractNumId w:val="6"/>
  </w:num>
  <w:num w:numId="3" w16cid:durableId="1914776508">
    <w:abstractNumId w:val="4"/>
  </w:num>
  <w:num w:numId="4" w16cid:durableId="1751465186">
    <w:abstractNumId w:val="9"/>
  </w:num>
  <w:num w:numId="5" w16cid:durableId="1652171204">
    <w:abstractNumId w:val="1"/>
  </w:num>
  <w:num w:numId="6" w16cid:durableId="1707677403">
    <w:abstractNumId w:val="0"/>
  </w:num>
  <w:num w:numId="7" w16cid:durableId="1125536527">
    <w:abstractNumId w:val="5"/>
  </w:num>
  <w:num w:numId="8" w16cid:durableId="2116317706">
    <w:abstractNumId w:val="8"/>
  </w:num>
  <w:num w:numId="9" w16cid:durableId="1719277558">
    <w:abstractNumId w:val="10"/>
  </w:num>
  <w:num w:numId="10" w16cid:durableId="1156188485">
    <w:abstractNumId w:val="7"/>
  </w:num>
  <w:num w:numId="11" w16cid:durableId="747263574">
    <w:abstractNumId w:val="3"/>
  </w:num>
  <w:numIdMacAtCleanup w:val="5"/>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E80"/>
    <w:rsid w:val="000051D5"/>
    <w:rsid w:val="00006D2A"/>
    <w:rsid w:val="000100DD"/>
    <w:rsid w:val="00010D47"/>
    <w:rsid w:val="000113A2"/>
    <w:rsid w:val="00016CF0"/>
    <w:rsid w:val="000234D2"/>
    <w:rsid w:val="000240B5"/>
    <w:rsid w:val="0002728E"/>
    <w:rsid w:val="00030DDD"/>
    <w:rsid w:val="000310FE"/>
    <w:rsid w:val="000323BD"/>
    <w:rsid w:val="00033ED5"/>
    <w:rsid w:val="00034818"/>
    <w:rsid w:val="00036C55"/>
    <w:rsid w:val="00037F06"/>
    <w:rsid w:val="000443E7"/>
    <w:rsid w:val="00044EA9"/>
    <w:rsid w:val="0004503B"/>
    <w:rsid w:val="00047407"/>
    <w:rsid w:val="00050500"/>
    <w:rsid w:val="0005666C"/>
    <w:rsid w:val="0005691C"/>
    <w:rsid w:val="00056ECB"/>
    <w:rsid w:val="00056ED5"/>
    <w:rsid w:val="00063FBB"/>
    <w:rsid w:val="000655CC"/>
    <w:rsid w:val="00065E92"/>
    <w:rsid w:val="000700AE"/>
    <w:rsid w:val="000822E2"/>
    <w:rsid w:val="00084024"/>
    <w:rsid w:val="0009062C"/>
    <w:rsid w:val="00095368"/>
    <w:rsid w:val="000954C4"/>
    <w:rsid w:val="000A014D"/>
    <w:rsid w:val="000A09A8"/>
    <w:rsid w:val="000A4495"/>
    <w:rsid w:val="000A611A"/>
    <w:rsid w:val="000B12D9"/>
    <w:rsid w:val="000B4536"/>
    <w:rsid w:val="000B7715"/>
    <w:rsid w:val="000C16D7"/>
    <w:rsid w:val="000C6B5D"/>
    <w:rsid w:val="000D15C3"/>
    <w:rsid w:val="000E2EFC"/>
    <w:rsid w:val="000E463B"/>
    <w:rsid w:val="000F43A3"/>
    <w:rsid w:val="000F5362"/>
    <w:rsid w:val="000F7681"/>
    <w:rsid w:val="00103031"/>
    <w:rsid w:val="001044FE"/>
    <w:rsid w:val="0011055A"/>
    <w:rsid w:val="00110CCF"/>
    <w:rsid w:val="001139D4"/>
    <w:rsid w:val="001168AC"/>
    <w:rsid w:val="00117DC8"/>
    <w:rsid w:val="00122A4D"/>
    <w:rsid w:val="00131B08"/>
    <w:rsid w:val="001332AF"/>
    <w:rsid w:val="00133A0F"/>
    <w:rsid w:val="0013580F"/>
    <w:rsid w:val="00137B6D"/>
    <w:rsid w:val="0014070B"/>
    <w:rsid w:val="001422C1"/>
    <w:rsid w:val="00142DA7"/>
    <w:rsid w:val="001430AA"/>
    <w:rsid w:val="001522AE"/>
    <w:rsid w:val="00157D5B"/>
    <w:rsid w:val="00161300"/>
    <w:rsid w:val="00161FE6"/>
    <w:rsid w:val="00164843"/>
    <w:rsid w:val="00164C3D"/>
    <w:rsid w:val="00167100"/>
    <w:rsid w:val="00172CF0"/>
    <w:rsid w:val="00176846"/>
    <w:rsid w:val="00181FDC"/>
    <w:rsid w:val="001860B9"/>
    <w:rsid w:val="00186F2B"/>
    <w:rsid w:val="001874D6"/>
    <w:rsid w:val="0019627E"/>
    <w:rsid w:val="0019632A"/>
    <w:rsid w:val="001A1DB8"/>
    <w:rsid w:val="001A23F6"/>
    <w:rsid w:val="001A4E7C"/>
    <w:rsid w:val="001B4233"/>
    <w:rsid w:val="001B4ABD"/>
    <w:rsid w:val="001C2D4B"/>
    <w:rsid w:val="001C4D0A"/>
    <w:rsid w:val="001C5FEF"/>
    <w:rsid w:val="001E1AC3"/>
    <w:rsid w:val="001E3D71"/>
    <w:rsid w:val="001E44F5"/>
    <w:rsid w:val="001E6955"/>
    <w:rsid w:val="00200D02"/>
    <w:rsid w:val="00211487"/>
    <w:rsid w:val="00211D91"/>
    <w:rsid w:val="00212BB5"/>
    <w:rsid w:val="002170AA"/>
    <w:rsid w:val="0022202B"/>
    <w:rsid w:val="002224A6"/>
    <w:rsid w:val="00222C36"/>
    <w:rsid w:val="00223A05"/>
    <w:rsid w:val="00233B2A"/>
    <w:rsid w:val="00235B57"/>
    <w:rsid w:val="0024741D"/>
    <w:rsid w:val="00250F24"/>
    <w:rsid w:val="002523C5"/>
    <w:rsid w:val="0025703A"/>
    <w:rsid w:val="00260942"/>
    <w:rsid w:val="00262F3D"/>
    <w:rsid w:val="00263281"/>
    <w:rsid w:val="002651D6"/>
    <w:rsid w:val="0026551F"/>
    <w:rsid w:val="0027514A"/>
    <w:rsid w:val="00275EE7"/>
    <w:rsid w:val="00277C7A"/>
    <w:rsid w:val="00280A85"/>
    <w:rsid w:val="00284119"/>
    <w:rsid w:val="00287CA2"/>
    <w:rsid w:val="00290E88"/>
    <w:rsid w:val="0029155A"/>
    <w:rsid w:val="002A5AF6"/>
    <w:rsid w:val="002A64FA"/>
    <w:rsid w:val="002B0B30"/>
    <w:rsid w:val="002B0C78"/>
    <w:rsid w:val="002B1D5E"/>
    <w:rsid w:val="002B7288"/>
    <w:rsid w:val="002C04B3"/>
    <w:rsid w:val="002C0C02"/>
    <w:rsid w:val="002C1277"/>
    <w:rsid w:val="002C2684"/>
    <w:rsid w:val="002C60AD"/>
    <w:rsid w:val="002D17A1"/>
    <w:rsid w:val="002E263F"/>
    <w:rsid w:val="002E3C84"/>
    <w:rsid w:val="002E4B9D"/>
    <w:rsid w:val="002E6F81"/>
    <w:rsid w:val="002F08BA"/>
    <w:rsid w:val="002F2CFF"/>
    <w:rsid w:val="002F568B"/>
    <w:rsid w:val="002F7818"/>
    <w:rsid w:val="00304734"/>
    <w:rsid w:val="003066D0"/>
    <w:rsid w:val="00310935"/>
    <w:rsid w:val="00311401"/>
    <w:rsid w:val="003203D7"/>
    <w:rsid w:val="00320F86"/>
    <w:rsid w:val="003223D2"/>
    <w:rsid w:val="00324171"/>
    <w:rsid w:val="0032525E"/>
    <w:rsid w:val="00325B8E"/>
    <w:rsid w:val="003268EE"/>
    <w:rsid w:val="00326C24"/>
    <w:rsid w:val="00326EB3"/>
    <w:rsid w:val="0032716D"/>
    <w:rsid w:val="00337F99"/>
    <w:rsid w:val="003421BD"/>
    <w:rsid w:val="0034307B"/>
    <w:rsid w:val="00345EB1"/>
    <w:rsid w:val="00346D92"/>
    <w:rsid w:val="00356BB5"/>
    <w:rsid w:val="00362F6A"/>
    <w:rsid w:val="0036357D"/>
    <w:rsid w:val="003644C3"/>
    <w:rsid w:val="0036594C"/>
    <w:rsid w:val="00366DAA"/>
    <w:rsid w:val="00367C46"/>
    <w:rsid w:val="00371BED"/>
    <w:rsid w:val="00384019"/>
    <w:rsid w:val="003854F1"/>
    <w:rsid w:val="0039118E"/>
    <w:rsid w:val="003940D2"/>
    <w:rsid w:val="00395541"/>
    <w:rsid w:val="00395858"/>
    <w:rsid w:val="0039785D"/>
    <w:rsid w:val="00397F54"/>
    <w:rsid w:val="003A0D43"/>
    <w:rsid w:val="003B1C11"/>
    <w:rsid w:val="003B2A4B"/>
    <w:rsid w:val="003B2AFA"/>
    <w:rsid w:val="003C1CFE"/>
    <w:rsid w:val="003D099E"/>
    <w:rsid w:val="003D21A2"/>
    <w:rsid w:val="003D29D2"/>
    <w:rsid w:val="003D52E9"/>
    <w:rsid w:val="003D60B6"/>
    <w:rsid w:val="003E0705"/>
    <w:rsid w:val="003E1086"/>
    <w:rsid w:val="003E2FF7"/>
    <w:rsid w:val="003E70AF"/>
    <w:rsid w:val="003E78AD"/>
    <w:rsid w:val="003F2D06"/>
    <w:rsid w:val="003F4F71"/>
    <w:rsid w:val="00402569"/>
    <w:rsid w:val="00404948"/>
    <w:rsid w:val="00406BEA"/>
    <w:rsid w:val="00410A9D"/>
    <w:rsid w:val="004200DF"/>
    <w:rsid w:val="004230F7"/>
    <w:rsid w:val="0043167E"/>
    <w:rsid w:val="00433031"/>
    <w:rsid w:val="0043409A"/>
    <w:rsid w:val="00442AAF"/>
    <w:rsid w:val="00447AAA"/>
    <w:rsid w:val="00451935"/>
    <w:rsid w:val="00457443"/>
    <w:rsid w:val="00460A18"/>
    <w:rsid w:val="00460ED0"/>
    <w:rsid w:val="00465651"/>
    <w:rsid w:val="00466287"/>
    <w:rsid w:val="00470CE7"/>
    <w:rsid w:val="00470F4F"/>
    <w:rsid w:val="00472482"/>
    <w:rsid w:val="00480DC7"/>
    <w:rsid w:val="0048106C"/>
    <w:rsid w:val="004821BC"/>
    <w:rsid w:val="00486674"/>
    <w:rsid w:val="0049004F"/>
    <w:rsid w:val="0049236A"/>
    <w:rsid w:val="00492718"/>
    <w:rsid w:val="00494D45"/>
    <w:rsid w:val="00496FEE"/>
    <w:rsid w:val="004A012B"/>
    <w:rsid w:val="004A194E"/>
    <w:rsid w:val="004A355D"/>
    <w:rsid w:val="004A4970"/>
    <w:rsid w:val="004B2183"/>
    <w:rsid w:val="004B2A01"/>
    <w:rsid w:val="004B4686"/>
    <w:rsid w:val="004B5F26"/>
    <w:rsid w:val="004B6CDA"/>
    <w:rsid w:val="004C069E"/>
    <w:rsid w:val="004D484F"/>
    <w:rsid w:val="004D4A3D"/>
    <w:rsid w:val="004D7B2B"/>
    <w:rsid w:val="004D7BA3"/>
    <w:rsid w:val="004F202C"/>
    <w:rsid w:val="004F2DCB"/>
    <w:rsid w:val="004F4518"/>
    <w:rsid w:val="004F4C62"/>
    <w:rsid w:val="004F6276"/>
    <w:rsid w:val="005004E6"/>
    <w:rsid w:val="00501433"/>
    <w:rsid w:val="0050345F"/>
    <w:rsid w:val="00511CC4"/>
    <w:rsid w:val="00515AF7"/>
    <w:rsid w:val="00515FC8"/>
    <w:rsid w:val="005232D2"/>
    <w:rsid w:val="00523D2E"/>
    <w:rsid w:val="005268BE"/>
    <w:rsid w:val="00530292"/>
    <w:rsid w:val="00531E60"/>
    <w:rsid w:val="0053743C"/>
    <w:rsid w:val="00541D07"/>
    <w:rsid w:val="00541E37"/>
    <w:rsid w:val="00545F31"/>
    <w:rsid w:val="00550531"/>
    <w:rsid w:val="00551CAA"/>
    <w:rsid w:val="00555E13"/>
    <w:rsid w:val="005578FA"/>
    <w:rsid w:val="00565129"/>
    <w:rsid w:val="00565CD0"/>
    <w:rsid w:val="005661D1"/>
    <w:rsid w:val="00567820"/>
    <w:rsid w:val="00573006"/>
    <w:rsid w:val="005770AD"/>
    <w:rsid w:val="00580AE5"/>
    <w:rsid w:val="00581414"/>
    <w:rsid w:val="00581CF0"/>
    <w:rsid w:val="00582409"/>
    <w:rsid w:val="00582490"/>
    <w:rsid w:val="00585A50"/>
    <w:rsid w:val="00590369"/>
    <w:rsid w:val="005929E0"/>
    <w:rsid w:val="005930BC"/>
    <w:rsid w:val="005946E3"/>
    <w:rsid w:val="005947B5"/>
    <w:rsid w:val="005948B1"/>
    <w:rsid w:val="00597E28"/>
    <w:rsid w:val="005A5435"/>
    <w:rsid w:val="005A54ED"/>
    <w:rsid w:val="005A5D5B"/>
    <w:rsid w:val="005A6081"/>
    <w:rsid w:val="005A627D"/>
    <w:rsid w:val="005A7C59"/>
    <w:rsid w:val="005B44FD"/>
    <w:rsid w:val="005C084E"/>
    <w:rsid w:val="005C398D"/>
    <w:rsid w:val="005C3A13"/>
    <w:rsid w:val="005C43F5"/>
    <w:rsid w:val="005C7103"/>
    <w:rsid w:val="005D0747"/>
    <w:rsid w:val="005D0B0C"/>
    <w:rsid w:val="005D3CDE"/>
    <w:rsid w:val="005D787F"/>
    <w:rsid w:val="005E02B3"/>
    <w:rsid w:val="005E1E24"/>
    <w:rsid w:val="005E21FE"/>
    <w:rsid w:val="005F4F6C"/>
    <w:rsid w:val="005F5804"/>
    <w:rsid w:val="0060596B"/>
    <w:rsid w:val="00606D97"/>
    <w:rsid w:val="006071F0"/>
    <w:rsid w:val="006123B8"/>
    <w:rsid w:val="00614E64"/>
    <w:rsid w:val="0061603F"/>
    <w:rsid w:val="00616D20"/>
    <w:rsid w:val="00617710"/>
    <w:rsid w:val="00617EE6"/>
    <w:rsid w:val="0062184C"/>
    <w:rsid w:val="006228D3"/>
    <w:rsid w:val="00622D5B"/>
    <w:rsid w:val="00623427"/>
    <w:rsid w:val="00623724"/>
    <w:rsid w:val="00627BEA"/>
    <w:rsid w:val="006319DB"/>
    <w:rsid w:val="00632B43"/>
    <w:rsid w:val="006367DB"/>
    <w:rsid w:val="00644097"/>
    <w:rsid w:val="006509E8"/>
    <w:rsid w:val="0065135B"/>
    <w:rsid w:val="00660269"/>
    <w:rsid w:val="00660511"/>
    <w:rsid w:val="00660E4A"/>
    <w:rsid w:val="00663CBC"/>
    <w:rsid w:val="00664C5F"/>
    <w:rsid w:val="00665F50"/>
    <w:rsid w:val="00665F89"/>
    <w:rsid w:val="00667740"/>
    <w:rsid w:val="00673C92"/>
    <w:rsid w:val="006753EC"/>
    <w:rsid w:val="00676228"/>
    <w:rsid w:val="0068297F"/>
    <w:rsid w:val="0068406A"/>
    <w:rsid w:val="00690E4B"/>
    <w:rsid w:val="006914F8"/>
    <w:rsid w:val="006A1D21"/>
    <w:rsid w:val="006A2789"/>
    <w:rsid w:val="006A7261"/>
    <w:rsid w:val="006A7679"/>
    <w:rsid w:val="006B0D29"/>
    <w:rsid w:val="006B1819"/>
    <w:rsid w:val="006B6EB6"/>
    <w:rsid w:val="006C5048"/>
    <w:rsid w:val="006C6A4B"/>
    <w:rsid w:val="006C779F"/>
    <w:rsid w:val="006D01F5"/>
    <w:rsid w:val="006D0CFB"/>
    <w:rsid w:val="006D2145"/>
    <w:rsid w:val="006D7061"/>
    <w:rsid w:val="006D7535"/>
    <w:rsid w:val="006E450B"/>
    <w:rsid w:val="006E4D55"/>
    <w:rsid w:val="006E7445"/>
    <w:rsid w:val="006F0D7E"/>
    <w:rsid w:val="006F5DC0"/>
    <w:rsid w:val="006F610E"/>
    <w:rsid w:val="007057EC"/>
    <w:rsid w:val="00710B77"/>
    <w:rsid w:val="00716772"/>
    <w:rsid w:val="0072075B"/>
    <w:rsid w:val="007221C2"/>
    <w:rsid w:val="0072493B"/>
    <w:rsid w:val="007258BD"/>
    <w:rsid w:val="00730955"/>
    <w:rsid w:val="00733A9C"/>
    <w:rsid w:val="00736574"/>
    <w:rsid w:val="007367E0"/>
    <w:rsid w:val="00736C55"/>
    <w:rsid w:val="00737215"/>
    <w:rsid w:val="0074134C"/>
    <w:rsid w:val="007417AA"/>
    <w:rsid w:val="00742124"/>
    <w:rsid w:val="007466C9"/>
    <w:rsid w:val="00747C2F"/>
    <w:rsid w:val="00753642"/>
    <w:rsid w:val="00754905"/>
    <w:rsid w:val="0075585E"/>
    <w:rsid w:val="00765C41"/>
    <w:rsid w:val="00766042"/>
    <w:rsid w:val="00766686"/>
    <w:rsid w:val="00771100"/>
    <w:rsid w:val="00771D75"/>
    <w:rsid w:val="007759DD"/>
    <w:rsid w:val="00775C74"/>
    <w:rsid w:val="00780DF3"/>
    <w:rsid w:val="0078609F"/>
    <w:rsid w:val="007917BA"/>
    <w:rsid w:val="007926E0"/>
    <w:rsid w:val="007957B5"/>
    <w:rsid w:val="007A3D50"/>
    <w:rsid w:val="007A57BE"/>
    <w:rsid w:val="007A7761"/>
    <w:rsid w:val="007B50EC"/>
    <w:rsid w:val="007B6D6F"/>
    <w:rsid w:val="007C1EA6"/>
    <w:rsid w:val="007C4AAA"/>
    <w:rsid w:val="007C694B"/>
    <w:rsid w:val="007D11B6"/>
    <w:rsid w:val="007D4241"/>
    <w:rsid w:val="007D4EA3"/>
    <w:rsid w:val="007E3140"/>
    <w:rsid w:val="007F0DBB"/>
    <w:rsid w:val="007F1377"/>
    <w:rsid w:val="007F1CFF"/>
    <w:rsid w:val="007F4AA9"/>
    <w:rsid w:val="007F5DD5"/>
    <w:rsid w:val="007F6A9C"/>
    <w:rsid w:val="00814A45"/>
    <w:rsid w:val="00820F8B"/>
    <w:rsid w:val="00821A1B"/>
    <w:rsid w:val="008262E9"/>
    <w:rsid w:val="00827E69"/>
    <w:rsid w:val="00833B93"/>
    <w:rsid w:val="00835C4D"/>
    <w:rsid w:val="008376CB"/>
    <w:rsid w:val="00843F48"/>
    <w:rsid w:val="008576EE"/>
    <w:rsid w:val="00857848"/>
    <w:rsid w:val="008578DA"/>
    <w:rsid w:val="00860455"/>
    <w:rsid w:val="008619DC"/>
    <w:rsid w:val="00865DCF"/>
    <w:rsid w:val="0087139C"/>
    <w:rsid w:val="00872306"/>
    <w:rsid w:val="008743DE"/>
    <w:rsid w:val="00883E21"/>
    <w:rsid w:val="00890354"/>
    <w:rsid w:val="00890584"/>
    <w:rsid w:val="00892F28"/>
    <w:rsid w:val="00893EE9"/>
    <w:rsid w:val="008A0C5F"/>
    <w:rsid w:val="008A3DEA"/>
    <w:rsid w:val="008A4EB9"/>
    <w:rsid w:val="008A74C0"/>
    <w:rsid w:val="008B1694"/>
    <w:rsid w:val="008B5D53"/>
    <w:rsid w:val="008C1ED2"/>
    <w:rsid w:val="008C7D99"/>
    <w:rsid w:val="008C7F2A"/>
    <w:rsid w:val="008E36F8"/>
    <w:rsid w:val="008E46B2"/>
    <w:rsid w:val="008E6084"/>
    <w:rsid w:val="008E682C"/>
    <w:rsid w:val="008E78A1"/>
    <w:rsid w:val="008F064C"/>
    <w:rsid w:val="008F0F77"/>
    <w:rsid w:val="008F7BF3"/>
    <w:rsid w:val="009003B3"/>
    <w:rsid w:val="00900A44"/>
    <w:rsid w:val="00901D4B"/>
    <w:rsid w:val="009022B2"/>
    <w:rsid w:val="00903507"/>
    <w:rsid w:val="00903C60"/>
    <w:rsid w:val="009053D3"/>
    <w:rsid w:val="00906238"/>
    <w:rsid w:val="009076BF"/>
    <w:rsid w:val="00907EF9"/>
    <w:rsid w:val="00910658"/>
    <w:rsid w:val="009143E7"/>
    <w:rsid w:val="00915239"/>
    <w:rsid w:val="0091798C"/>
    <w:rsid w:val="0092057C"/>
    <w:rsid w:val="00921F47"/>
    <w:rsid w:val="00922CB6"/>
    <w:rsid w:val="0093085B"/>
    <w:rsid w:val="00931C57"/>
    <w:rsid w:val="00933BB7"/>
    <w:rsid w:val="009347A5"/>
    <w:rsid w:val="009376EC"/>
    <w:rsid w:val="00942257"/>
    <w:rsid w:val="00946314"/>
    <w:rsid w:val="00946CCD"/>
    <w:rsid w:val="009471BF"/>
    <w:rsid w:val="00950E4E"/>
    <w:rsid w:val="009529BD"/>
    <w:rsid w:val="009533B4"/>
    <w:rsid w:val="00956985"/>
    <w:rsid w:val="00962CC7"/>
    <w:rsid w:val="0096701F"/>
    <w:rsid w:val="009671C5"/>
    <w:rsid w:val="00971D93"/>
    <w:rsid w:val="00972188"/>
    <w:rsid w:val="00973701"/>
    <w:rsid w:val="00976976"/>
    <w:rsid w:val="00985362"/>
    <w:rsid w:val="009973F0"/>
    <w:rsid w:val="009A4C47"/>
    <w:rsid w:val="009B1F6B"/>
    <w:rsid w:val="009B3412"/>
    <w:rsid w:val="009C0D12"/>
    <w:rsid w:val="009C192E"/>
    <w:rsid w:val="009D6819"/>
    <w:rsid w:val="009D6D1C"/>
    <w:rsid w:val="009E0AD4"/>
    <w:rsid w:val="009E0CF9"/>
    <w:rsid w:val="009E2031"/>
    <w:rsid w:val="009E2EE6"/>
    <w:rsid w:val="009E531B"/>
    <w:rsid w:val="009E6C56"/>
    <w:rsid w:val="009E6CF1"/>
    <w:rsid w:val="009E7DCF"/>
    <w:rsid w:val="009F046D"/>
    <w:rsid w:val="009F25E8"/>
    <w:rsid w:val="009F4A56"/>
    <w:rsid w:val="009F4E65"/>
    <w:rsid w:val="009F4F19"/>
    <w:rsid w:val="009F59A6"/>
    <w:rsid w:val="00A05012"/>
    <w:rsid w:val="00A05942"/>
    <w:rsid w:val="00A05BA1"/>
    <w:rsid w:val="00A07BEC"/>
    <w:rsid w:val="00A100F8"/>
    <w:rsid w:val="00A149E0"/>
    <w:rsid w:val="00A1535C"/>
    <w:rsid w:val="00A20618"/>
    <w:rsid w:val="00A258BD"/>
    <w:rsid w:val="00A264BE"/>
    <w:rsid w:val="00A272CA"/>
    <w:rsid w:val="00A30C3E"/>
    <w:rsid w:val="00A33051"/>
    <w:rsid w:val="00A33FBB"/>
    <w:rsid w:val="00A344A6"/>
    <w:rsid w:val="00A407AD"/>
    <w:rsid w:val="00A41C05"/>
    <w:rsid w:val="00A42426"/>
    <w:rsid w:val="00A455DC"/>
    <w:rsid w:val="00A45A8F"/>
    <w:rsid w:val="00A47E04"/>
    <w:rsid w:val="00A514B7"/>
    <w:rsid w:val="00A54788"/>
    <w:rsid w:val="00A54A0B"/>
    <w:rsid w:val="00A55DC2"/>
    <w:rsid w:val="00A56C4A"/>
    <w:rsid w:val="00A62C24"/>
    <w:rsid w:val="00A64A86"/>
    <w:rsid w:val="00A6617E"/>
    <w:rsid w:val="00A81198"/>
    <w:rsid w:val="00A81E48"/>
    <w:rsid w:val="00A87211"/>
    <w:rsid w:val="00A879B0"/>
    <w:rsid w:val="00A90D77"/>
    <w:rsid w:val="00A919C2"/>
    <w:rsid w:val="00A92E07"/>
    <w:rsid w:val="00A96452"/>
    <w:rsid w:val="00A966B5"/>
    <w:rsid w:val="00AA1FCD"/>
    <w:rsid w:val="00AA6EB4"/>
    <w:rsid w:val="00AB01A4"/>
    <w:rsid w:val="00AB2720"/>
    <w:rsid w:val="00AB4713"/>
    <w:rsid w:val="00AB4B92"/>
    <w:rsid w:val="00AC3FF6"/>
    <w:rsid w:val="00AC4EAC"/>
    <w:rsid w:val="00AC5C60"/>
    <w:rsid w:val="00AD73EC"/>
    <w:rsid w:val="00AE06AD"/>
    <w:rsid w:val="00AE5AE6"/>
    <w:rsid w:val="00AE5BC7"/>
    <w:rsid w:val="00AF2CA5"/>
    <w:rsid w:val="00AF4540"/>
    <w:rsid w:val="00AF5AAF"/>
    <w:rsid w:val="00B0040C"/>
    <w:rsid w:val="00B046D8"/>
    <w:rsid w:val="00B04D01"/>
    <w:rsid w:val="00B13F4C"/>
    <w:rsid w:val="00B16219"/>
    <w:rsid w:val="00B16C59"/>
    <w:rsid w:val="00B208F3"/>
    <w:rsid w:val="00B33304"/>
    <w:rsid w:val="00B33FDD"/>
    <w:rsid w:val="00B35AD5"/>
    <w:rsid w:val="00B36107"/>
    <w:rsid w:val="00B41789"/>
    <w:rsid w:val="00B4367D"/>
    <w:rsid w:val="00B46C03"/>
    <w:rsid w:val="00B46F09"/>
    <w:rsid w:val="00B505AE"/>
    <w:rsid w:val="00B50C40"/>
    <w:rsid w:val="00B5216F"/>
    <w:rsid w:val="00B522C7"/>
    <w:rsid w:val="00B60C6C"/>
    <w:rsid w:val="00B613E7"/>
    <w:rsid w:val="00B63EA9"/>
    <w:rsid w:val="00B75EDE"/>
    <w:rsid w:val="00B77D88"/>
    <w:rsid w:val="00B77FAF"/>
    <w:rsid w:val="00B84336"/>
    <w:rsid w:val="00B851B9"/>
    <w:rsid w:val="00B86453"/>
    <w:rsid w:val="00B90054"/>
    <w:rsid w:val="00B92C14"/>
    <w:rsid w:val="00BA0066"/>
    <w:rsid w:val="00BA44D7"/>
    <w:rsid w:val="00BB69DB"/>
    <w:rsid w:val="00BC215F"/>
    <w:rsid w:val="00BC2DB6"/>
    <w:rsid w:val="00BC314A"/>
    <w:rsid w:val="00BC322E"/>
    <w:rsid w:val="00BC3995"/>
    <w:rsid w:val="00BC44CD"/>
    <w:rsid w:val="00BC71DA"/>
    <w:rsid w:val="00BE1739"/>
    <w:rsid w:val="00BE54E7"/>
    <w:rsid w:val="00BE7978"/>
    <w:rsid w:val="00BF7087"/>
    <w:rsid w:val="00C02488"/>
    <w:rsid w:val="00C07F59"/>
    <w:rsid w:val="00C11DAE"/>
    <w:rsid w:val="00C26402"/>
    <w:rsid w:val="00C4115D"/>
    <w:rsid w:val="00C43BDD"/>
    <w:rsid w:val="00C47778"/>
    <w:rsid w:val="00C50EE5"/>
    <w:rsid w:val="00C51D51"/>
    <w:rsid w:val="00C5240A"/>
    <w:rsid w:val="00C5398F"/>
    <w:rsid w:val="00C556F5"/>
    <w:rsid w:val="00C56EE8"/>
    <w:rsid w:val="00C61D69"/>
    <w:rsid w:val="00C63CDA"/>
    <w:rsid w:val="00C70E19"/>
    <w:rsid w:val="00C7430C"/>
    <w:rsid w:val="00C80513"/>
    <w:rsid w:val="00C85DA1"/>
    <w:rsid w:val="00C9071C"/>
    <w:rsid w:val="00C908FF"/>
    <w:rsid w:val="00C97BD3"/>
    <w:rsid w:val="00CA521F"/>
    <w:rsid w:val="00CA61F5"/>
    <w:rsid w:val="00CB0493"/>
    <w:rsid w:val="00CB17FF"/>
    <w:rsid w:val="00CB1ED7"/>
    <w:rsid w:val="00CB5484"/>
    <w:rsid w:val="00CC042B"/>
    <w:rsid w:val="00CC167C"/>
    <w:rsid w:val="00CC3817"/>
    <w:rsid w:val="00CC52D9"/>
    <w:rsid w:val="00CD0263"/>
    <w:rsid w:val="00CD6647"/>
    <w:rsid w:val="00CE4B73"/>
    <w:rsid w:val="00CE65C8"/>
    <w:rsid w:val="00CF3C65"/>
    <w:rsid w:val="00CF70BB"/>
    <w:rsid w:val="00D0308E"/>
    <w:rsid w:val="00D039E2"/>
    <w:rsid w:val="00D07081"/>
    <w:rsid w:val="00D139CF"/>
    <w:rsid w:val="00D3093D"/>
    <w:rsid w:val="00D37E7F"/>
    <w:rsid w:val="00D4105A"/>
    <w:rsid w:val="00D47AD7"/>
    <w:rsid w:val="00D5143C"/>
    <w:rsid w:val="00D51529"/>
    <w:rsid w:val="00D603BB"/>
    <w:rsid w:val="00D6296B"/>
    <w:rsid w:val="00D74E91"/>
    <w:rsid w:val="00D75D4F"/>
    <w:rsid w:val="00D801DB"/>
    <w:rsid w:val="00D85218"/>
    <w:rsid w:val="00D87EAE"/>
    <w:rsid w:val="00D915B1"/>
    <w:rsid w:val="00D95AE6"/>
    <w:rsid w:val="00D9773C"/>
    <w:rsid w:val="00D979CB"/>
    <w:rsid w:val="00DA1DDA"/>
    <w:rsid w:val="00DA299D"/>
    <w:rsid w:val="00DA32AE"/>
    <w:rsid w:val="00DA33DD"/>
    <w:rsid w:val="00DA3E1C"/>
    <w:rsid w:val="00DA5E4E"/>
    <w:rsid w:val="00DC73B9"/>
    <w:rsid w:val="00DD31BA"/>
    <w:rsid w:val="00DE4447"/>
    <w:rsid w:val="00DE5DA2"/>
    <w:rsid w:val="00DF0033"/>
    <w:rsid w:val="00E026BF"/>
    <w:rsid w:val="00E07B1B"/>
    <w:rsid w:val="00E11853"/>
    <w:rsid w:val="00E20532"/>
    <w:rsid w:val="00E21778"/>
    <w:rsid w:val="00E24A9F"/>
    <w:rsid w:val="00E26FC1"/>
    <w:rsid w:val="00E27105"/>
    <w:rsid w:val="00E35CF7"/>
    <w:rsid w:val="00E4120E"/>
    <w:rsid w:val="00E52A86"/>
    <w:rsid w:val="00E54B47"/>
    <w:rsid w:val="00E553BF"/>
    <w:rsid w:val="00E55D93"/>
    <w:rsid w:val="00E57048"/>
    <w:rsid w:val="00E61294"/>
    <w:rsid w:val="00E66840"/>
    <w:rsid w:val="00E668BF"/>
    <w:rsid w:val="00E72006"/>
    <w:rsid w:val="00E7231F"/>
    <w:rsid w:val="00E7237C"/>
    <w:rsid w:val="00E803C4"/>
    <w:rsid w:val="00E86CE8"/>
    <w:rsid w:val="00E90736"/>
    <w:rsid w:val="00E90E82"/>
    <w:rsid w:val="00E955F0"/>
    <w:rsid w:val="00EA00CB"/>
    <w:rsid w:val="00EA1BAA"/>
    <w:rsid w:val="00EA3FCD"/>
    <w:rsid w:val="00EA42A0"/>
    <w:rsid w:val="00EB4CB5"/>
    <w:rsid w:val="00EB5061"/>
    <w:rsid w:val="00EB5D0B"/>
    <w:rsid w:val="00EB6714"/>
    <w:rsid w:val="00EC0A68"/>
    <w:rsid w:val="00EC2FBE"/>
    <w:rsid w:val="00EC3795"/>
    <w:rsid w:val="00EC4A6D"/>
    <w:rsid w:val="00EC5006"/>
    <w:rsid w:val="00ED0503"/>
    <w:rsid w:val="00ED057B"/>
    <w:rsid w:val="00ED49C3"/>
    <w:rsid w:val="00ED5C73"/>
    <w:rsid w:val="00ED6CE8"/>
    <w:rsid w:val="00ED7AA6"/>
    <w:rsid w:val="00EE2A56"/>
    <w:rsid w:val="00EE3818"/>
    <w:rsid w:val="00EF3E17"/>
    <w:rsid w:val="00F05076"/>
    <w:rsid w:val="00F177E4"/>
    <w:rsid w:val="00F22264"/>
    <w:rsid w:val="00F23C6B"/>
    <w:rsid w:val="00F24C2A"/>
    <w:rsid w:val="00F2564D"/>
    <w:rsid w:val="00F26BDD"/>
    <w:rsid w:val="00F33806"/>
    <w:rsid w:val="00F35B05"/>
    <w:rsid w:val="00F413D9"/>
    <w:rsid w:val="00F5135F"/>
    <w:rsid w:val="00F55994"/>
    <w:rsid w:val="00F64B5F"/>
    <w:rsid w:val="00F65CB7"/>
    <w:rsid w:val="00F70F2D"/>
    <w:rsid w:val="00F74587"/>
    <w:rsid w:val="00F86F47"/>
    <w:rsid w:val="00F90B64"/>
    <w:rsid w:val="00F93D8E"/>
    <w:rsid w:val="00FA1BB1"/>
    <w:rsid w:val="00FA5A4A"/>
    <w:rsid w:val="00FB09B0"/>
    <w:rsid w:val="00FB2709"/>
    <w:rsid w:val="00FB2F0F"/>
    <w:rsid w:val="00FB3304"/>
    <w:rsid w:val="00FB3718"/>
    <w:rsid w:val="00FB5086"/>
    <w:rsid w:val="00FB6392"/>
    <w:rsid w:val="00FC13F2"/>
    <w:rsid w:val="00FC3E74"/>
    <w:rsid w:val="00FC4309"/>
    <w:rsid w:val="00FD3C70"/>
    <w:rsid w:val="00FD4C85"/>
    <w:rsid w:val="00FD6129"/>
    <w:rsid w:val="00FE12D8"/>
    <w:rsid w:val="00FE6A5C"/>
    <w:rsid w:val="00FF4564"/>
    <w:rsid w:val="00FF5B48"/>
    <w:rsid w:val="00FF7C02"/>
    <w:rsid w:val="024801E3"/>
    <w:rsid w:val="0599263D"/>
    <w:rsid w:val="06C95D90"/>
    <w:rsid w:val="071B9390"/>
    <w:rsid w:val="07B4ACF1"/>
    <w:rsid w:val="0E34FBD8"/>
    <w:rsid w:val="119B2B23"/>
    <w:rsid w:val="19B2BE65"/>
    <w:rsid w:val="1D106A1D"/>
    <w:rsid w:val="2C592732"/>
    <w:rsid w:val="2E99574A"/>
    <w:rsid w:val="2EC10210"/>
    <w:rsid w:val="3140D3E2"/>
    <w:rsid w:val="43A8A840"/>
    <w:rsid w:val="46667941"/>
    <w:rsid w:val="49888D86"/>
    <w:rsid w:val="4B91ED9C"/>
    <w:rsid w:val="59B4F3B4"/>
    <w:rsid w:val="647B2B65"/>
    <w:rsid w:val="66E18621"/>
    <w:rsid w:val="677DB3CB"/>
    <w:rsid w:val="68E39AE3"/>
    <w:rsid w:val="69C99069"/>
    <w:rsid w:val="6B2CF8ED"/>
    <w:rsid w:val="6CFEF938"/>
    <w:rsid w:val="6EFD83C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51AB64CB-C05C-4158-9ECD-712A4FC5C3E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qFormat="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90E88"/>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53642"/>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49004F"/>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9004F"/>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character" w:styleId="Rubrik1Char" w:customStyle="1">
    <w:name w:val="Rubrik 1 Char"/>
    <w:aliases w:val="Rubrik VGR Char"/>
    <w:link w:val="Rubrik1"/>
    <w:rsid w:val="00753642"/>
    <w:rPr>
      <w:rFonts w:ascii="Verdana" w:hAnsi="Verdana" w:eastAsia="MS Gothic"/>
      <w:b/>
      <w:bCs/>
      <w:kern w:val="32"/>
      <w:sz w:val="44"/>
      <w:szCs w:val="32"/>
    </w:rPr>
  </w:style>
  <w:style w:type="character" w:styleId="Rubrik2Char" w:customStyle="1">
    <w:name w:val="Rubrik 2 Char"/>
    <w:aliases w:val="Rubrik 2 VGR Char"/>
    <w:basedOn w:val="Standardstycketeckensnitt"/>
    <w:link w:val="Rubrik2"/>
    <w:uiPriority w:val="3"/>
    <w:rsid w:val="0049004F"/>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9004F"/>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SidfotChar" w:customStyle="1">
    <w:name w:val="Sidfot Char"/>
    <w:link w:val="Sidfot"/>
    <w:uiPriority w:val="99"/>
    <w:rsid w:val="00EE2A56"/>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huvudChar" w:customStyle="1">
    <w:name w:val="Sidhuvud Char"/>
    <w:basedOn w:val="Standardstycketeckensnitt"/>
    <w:link w:val="Sidhuvud"/>
    <w:uiPriority w:val="99"/>
    <w:rsid w:val="00133A0F"/>
    <w:rPr>
      <w:sz w:val="24"/>
      <w:szCs w:val="24"/>
    </w:rPr>
  </w:style>
  <w:style w:type="character" w:styleId="Sidnummer">
    <w:name w:val="page number"/>
    <w:basedOn w:val="Standardstycketeckensnitt"/>
    <w:semiHidden/>
    <w:rsid w:val="00AA0F08"/>
  </w:style>
  <w:style w:type="paragraph" w:styleId="Metadata" w:customStyle="1">
    <w:name w:val="Metadata"/>
    <w:basedOn w:val="Normal"/>
    <w:qFormat/>
    <w:rsid w:val="00290E88"/>
    <w:pPr>
      <w:spacing w:after="240"/>
      <w:contextualSpacing/>
    </w:pPr>
    <w:rPr>
      <w:rFonts w:ascii="Verdana" w:hAnsi="Verdana"/>
      <w:sz w:val="20"/>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paragraph" w:styleId="Rubrik">
    <w:name w:val="Title"/>
    <w:basedOn w:val="Normal"/>
    <w:next w:val="Normal"/>
    <w:link w:val="RubrikChar"/>
    <w:uiPriority w:val="10"/>
    <w:qFormat/>
    <w:rsid w:val="00AC3FF6"/>
    <w:pPr>
      <w:spacing w:before="240" w:after="60"/>
      <w:jc w:val="center"/>
      <w:outlineLvl w:val="0"/>
    </w:pPr>
    <w:rPr>
      <w:rFonts w:ascii="Calibri" w:hAnsi="Calibri" w:eastAsia="MS Gothic"/>
      <w:b/>
      <w:bCs/>
      <w:kern w:val="28"/>
      <w:sz w:val="32"/>
      <w:szCs w:val="32"/>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paragraph" w:styleId="Liststycke">
    <w:name w:val="List Paragraph"/>
    <w:basedOn w:val="Normal"/>
    <w:uiPriority w:val="34"/>
    <w:qFormat/>
    <w:rsid w:val="00CB1ED7"/>
    <w:pPr>
      <w:numPr>
        <w:numId w:val="2"/>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2202B"/>
    <w:pPr>
      <w:tabs>
        <w:tab w:val="right" w:leader="dot" w:pos="8919"/>
      </w:tabs>
    </w:pPr>
  </w:style>
  <w:style w:type="paragraph" w:styleId="Omslagsrubrik" w:customStyle="1">
    <w:name w:val="Omslagsrubrik"/>
    <w:basedOn w:val="Rubrik1"/>
    <w:link w:val="OmslagsrubrikChar"/>
    <w:uiPriority w:val="3"/>
    <w:qFormat/>
    <w:rsid w:val="00933BB7"/>
  </w:style>
  <w:style w:type="character" w:styleId="OmslagsrubrikChar" w:customStyle="1">
    <w:name w:val="Omslagsrubrik Char"/>
    <w:basedOn w:val="Standardstycketeckensnitt"/>
    <w:link w:val="Omslagsrubrik"/>
    <w:uiPriority w:val="3"/>
    <w:rsid w:val="00933BB7"/>
    <w:rPr>
      <w:rFonts w:ascii="Calibri" w:hAnsi="Calibri" w:eastAsia="MS Gothic"/>
      <w:bCs/>
      <w:kern w:val="32"/>
      <w:sz w:val="48"/>
      <w:szCs w:val="32"/>
    </w:rPr>
  </w:style>
  <w:style w:type="paragraph" w:styleId="UnderrubrikVGR" w:customStyle="1">
    <w:name w:val="Underrubrik VGR"/>
    <w:basedOn w:val="Normal"/>
    <w:link w:val="UnderrubrikVGRChar"/>
    <w:uiPriority w:val="3"/>
    <w:qFormat/>
    <w:rsid w:val="005004E6"/>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5004E6"/>
    <w:rPr>
      <w:rFonts w:ascii="Verdana" w:hAnsi="Verdana"/>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7B6D6F"/>
    <w:pPr>
      <w:tabs>
        <w:tab w:val="right" w:leader="dot" w:pos="9771"/>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49004F"/>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paragraph" w:styleId="Innehllsfrteckningsrubrik">
    <w:name w:val="TOC Heading"/>
    <w:basedOn w:val="Rubrik1"/>
    <w:next w:val="Normal"/>
    <w:uiPriority w:val="39"/>
    <w:unhideWhenUsed/>
    <w:qFormat/>
    <w:rsid w:val="00290E88"/>
    <w:pPr>
      <w:keepLines/>
      <w:spacing w:before="240" w:after="0"/>
      <w:contextualSpacing w:val="0"/>
      <w:outlineLvl w:val="9"/>
    </w:pPr>
    <w:rPr>
      <w:rFonts w:eastAsiaTheme="majorEastAsia" w:cstheme="majorBidi"/>
      <w:bCs w:val="0"/>
      <w:kern w:val="0"/>
      <w:sz w:val="40"/>
    </w:rPr>
  </w:style>
  <w:style w:type="paragraph" w:styleId="Underrubrik">
    <w:name w:val="Subtitle"/>
    <w:basedOn w:val="Normal"/>
    <w:next w:val="Normal"/>
    <w:link w:val="UnderrubrikChar"/>
    <w:qFormat/>
    <w:rsid w:val="00290E88"/>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290E88"/>
    <w:rPr>
      <w:rFonts w:ascii="Verdana" w:hAnsi="Verdana" w:eastAsiaTheme="minorEastAsia" w:cstheme="minorBidi"/>
      <w:color w:val="5A5A5A" w:themeColor="text1" w:themeTint="A5"/>
      <w:spacing w:val="15"/>
      <w:sz w:val="22"/>
      <w:szCs w:val="22"/>
    </w:rPr>
  </w:style>
  <w:style w:type="paragraph" w:styleId="CommentText" w:customStyle="1">
    <w:name w:val="Comment Text"/>
    <w:basedOn w:val="Normal"/>
    <w:link w:val="CommentTextChar"/>
    <w:uiPriority w:val="99"/>
    <w:semiHidden/>
    <w:unhideWhenUsed/>
    <w:pPr>
      <w:spacing w:line="240" w:lineRule="auto"/>
    </w:pPr>
    <w:rPr>
      <w:sz w:val="20"/>
      <w:szCs w:val="20"/>
    </w:rPr>
  </w:style>
  <w:style w:type="character" w:styleId="CommentTextChar" w:customStyle="1">
    <w:name w:val="Comment Text Char"/>
    <w:basedOn w:val="Standardstycketeckensnitt"/>
    <w:link w:val="CommentText"/>
    <w:uiPriority w:val="99"/>
    <w:rPr>
      <w:rFonts w:ascii="Georgia" w:hAnsi="Georgia"/>
    </w:rPr>
  </w:style>
  <w:style w:type="character" w:styleId="CommentReference" w:customStyle="1">
    <w:name w:val="Comment Reference"/>
    <w:basedOn w:val="Standardstycketeckensnitt"/>
    <w:uiPriority w:val="99"/>
    <w:semiHidden/>
    <w:unhideWhenUsed/>
    <w:rPr>
      <w:sz w:val="16"/>
      <w:szCs w:val="16"/>
    </w:rPr>
  </w:style>
  <w:style w:type="character" w:styleId="normaltextrun" w:customStyle="1">
    <w:name w:val="normaltextrun"/>
    <w:basedOn w:val="Standardstycketeckensnitt"/>
    <w:rsid w:val="00FB09B0"/>
  </w:style>
  <w:style w:type="table" w:styleId="TableGrid" w:customStyle="1">
    <w:name w:val="TableGrid"/>
    <w:rsid w:val="00C56EE8"/>
    <w:rPr>
      <w:rFonts w:asciiTheme="minorHAnsi" w:hAnsiTheme="minorHAnsi" w:eastAsiaTheme="minorEastAsia" w:cstheme="minorBidi"/>
      <w:kern w:val="2"/>
      <w:sz w:val="24"/>
      <w:szCs w:val="24"/>
      <w14:ligatures w14:val="standardContextual"/>
    </w:rPr>
    <w:tblPr>
      <w:tblCellMar>
        <w:top w:w="0" w:type="dxa"/>
        <w:left w:w="0" w:type="dxa"/>
        <w:bottom w:w="0" w:type="dxa"/>
        <w:right w:w="0" w:type="dxa"/>
      </w:tblCellMar>
    </w:tblPr>
  </w:style>
  <w:style w:type="character" w:styleId="AnvndHyperlnk">
    <w:name w:val="FollowedHyperlink"/>
    <w:basedOn w:val="Standardstycketeckensnitt"/>
    <w:uiPriority w:val="99"/>
    <w:semiHidden/>
    <w:unhideWhenUsed/>
    <w:rsid w:val="00616D20"/>
    <w:rPr>
      <w:color w:val="9EA2A2" w:themeColor="followedHyperlink"/>
      <w:u w:val="single"/>
    </w:rPr>
  </w:style>
  <w:style w:type="paragraph" w:styleId="paragraph" w:customStyle="1">
    <w:name w:val="paragraph"/>
    <w:basedOn w:val="Normal"/>
    <w:rsid w:val="00676228"/>
    <w:pPr>
      <w:spacing w:before="100" w:beforeAutospacing="1" w:after="100" w:afterAutospacing="1" w:line="240" w:lineRule="auto"/>
      <w:ind w:left="0" w:right="0"/>
    </w:pPr>
    <w:rPr>
      <w:rFonts w:ascii="Times New Roman" w:hAnsi="Times New Roman"/>
    </w:rPr>
  </w:style>
  <w:style w:type="character" w:styleId="eop" w:customStyle="1">
    <w:name w:val="eop"/>
    <w:basedOn w:val="Standardstycketeckensnitt"/>
    <w:rsid w:val="00676228"/>
  </w:style>
  <w:style w:type="character" w:styleId="Olstomnmnande">
    <w:name w:val="Unresolved Mention"/>
    <w:basedOn w:val="Standardstycketeckensnitt"/>
    <w:uiPriority w:val="99"/>
    <w:semiHidden/>
    <w:unhideWhenUsed/>
    <w:rsid w:val="00766042"/>
    <w:rPr>
      <w:color w:val="605E5C"/>
      <w:shd w:val="clear" w:color="auto" w:fill="E1DFDD"/>
    </w:rPr>
  </w:style>
  <w:style w:type="paragraph" w:styleId="Brdtext">
    <w:name w:val="Body Text"/>
    <w:basedOn w:val="Normal"/>
    <w:link w:val="BrdtextChar"/>
    <w:uiPriority w:val="1"/>
    <w:qFormat/>
    <w:rsid w:val="00C02488"/>
    <w:pPr>
      <w:widowControl w:val="0"/>
      <w:autoSpaceDE w:val="0"/>
      <w:autoSpaceDN w:val="0"/>
      <w:spacing w:after="0" w:line="240" w:lineRule="auto"/>
      <w:ind w:left="0" w:right="0"/>
    </w:pPr>
    <w:rPr>
      <w:rFonts w:ascii="Arial" w:hAnsi="Arial" w:eastAsia="Arial" w:cs="Arial"/>
      <w:sz w:val="20"/>
      <w:szCs w:val="20"/>
      <w:lang w:bidi="sv-SE"/>
    </w:rPr>
  </w:style>
  <w:style w:type="character" w:styleId="BrdtextChar" w:customStyle="1">
    <w:name w:val="Brödtext Char"/>
    <w:basedOn w:val="Standardstycketeckensnitt"/>
    <w:link w:val="Brdtext"/>
    <w:uiPriority w:val="1"/>
    <w:rsid w:val="00C02488"/>
    <w:rPr>
      <w:rFonts w:ascii="Arial" w:hAnsi="Arial" w:eastAsia="Arial" w:cs="Arial"/>
      <w:lang w:bidi="sv-SE"/>
    </w:rPr>
  </w:style>
  <w:style w:type="character" w:styleId="Bokenstitel">
    <w:name w:val="Book Title"/>
    <w:basedOn w:val="Standardstycketeckensnitt"/>
    <w:uiPriority w:val="33"/>
    <w:locked/>
    <w:rsid w:val="009F59A6"/>
    <w:rPr>
      <w:b/>
      <w:bCs/>
      <w:i/>
      <w:iCs/>
      <w:spacing w:val="5"/>
    </w:rPr>
  </w:style>
  <w:style w:type="paragraph" w:styleId="Ingetavstnd">
    <w:name w:val="No Spacing"/>
    <w:uiPriority w:val="1"/>
    <w:qFormat/>
    <w:rsid w:val="00AB4713"/>
    <w:pPr>
      <w:spacing w:line="259" w:lineRule="auto"/>
    </w:pPr>
    <w:rPr>
      <w:rFonts w:asciiTheme="minorHAnsi" w:hAnsiTheme="minorHAnsi" w:eastAsiaTheme="minorHAnsi" w:cstheme="minorBidi"/>
      <w:sz w:val="22"/>
      <w:szCs w:val="22"/>
      <w:lang w:val="en-US" w:eastAsia="en-US"/>
      <w14:ligatures w14:val="standardContextual"/>
    </w:rPr>
  </w:style>
  <w:style w:type="character" w:styleId="scxw128786662" w:customStyle="1">
    <w:name w:val="scxw128786662"/>
    <w:basedOn w:val="Standardstycketeckensnitt"/>
    <w:rsid w:val="00A919C2"/>
  </w:style>
  <w:style w:type="character" w:styleId="scxw125629974" w:customStyle="1">
    <w:name w:val="scxw125629974"/>
    <w:basedOn w:val="Standardstycketeckensnitt"/>
    <w:rsid w:val="00496FEE"/>
  </w:style>
  <w:style w:type="character" w:styleId="xcontentpasted0" w:customStyle="1">
    <w:name w:val="x_contentpasted0"/>
    <w:basedOn w:val="Standardstycketeckensnitt"/>
    <w:rsid w:val="005C7103"/>
  </w:style>
  <w:style w:type="character" w:styleId="spellingerror" w:customStyle="1">
    <w:name w:val="spellingerror"/>
    <w:basedOn w:val="Standardstycketeckensnitt"/>
    <w:rsid w:val="00E7231F"/>
  </w:style>
  <w:style w:type="character" w:styleId="contextualspellingandgrammarerror" w:customStyle="1">
    <w:name w:val="contextualspellingandgrammarerror"/>
    <w:basedOn w:val="Standardstycketeckensnitt"/>
    <w:rsid w:val="00E7231F"/>
  </w:style>
  <w:style w:type="table" w:styleId="Tabellrutnt1" w:customStyle="1">
    <w:name w:val="Tabellrutnät1"/>
    <w:basedOn w:val="Normaltabell"/>
    <w:next w:val="Tabellrutnt"/>
    <w:uiPriority w:val="39"/>
    <w:rsid w:val="009B3412"/>
    <w:rPr>
      <w:rFonts w:ascii="Calibri" w:hAnsi="Calibri" w:eastAsia="Calibri"/>
      <w:sz w:val="22"/>
      <w:szCs w:val="22"/>
      <w:lang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Stark">
    <w:name w:val="Strong"/>
    <w:basedOn w:val="Standardstycketeckensnitt"/>
    <w:uiPriority w:val="22"/>
    <w:qFormat/>
    <w:locked/>
    <w:rsid w:val="00A20618"/>
    <w:rPr>
      <w:b/>
      <w:bCs/>
    </w:rPr>
  </w:style>
  <w:style w:type="paragraph" w:styleId="Normalwebb">
    <w:name w:val="Normal (Web)"/>
    <w:basedOn w:val="Normal"/>
    <w:uiPriority w:val="99"/>
    <w:unhideWhenUsed/>
    <w:rsid w:val="00A20618"/>
    <w:pPr>
      <w:spacing w:before="100" w:beforeAutospacing="1" w:after="100" w:afterAutospacing="1" w:line="240" w:lineRule="auto"/>
      <w:ind w:left="0" w:right="0"/>
    </w:pPr>
    <w:rPr>
      <w:rFonts w:ascii="Times New Roman" w:hAnsi="Times New Roman"/>
    </w:rPr>
  </w:style>
  <w:style w:type="paragraph" w:styleId="Tabelltext" w:customStyle="1">
    <w:name w:val="Tabelltext"/>
    <w:basedOn w:val="Normal"/>
    <w:qFormat/>
    <w:rsid w:val="00A20618"/>
    <w:pPr>
      <w:keepLines/>
      <w:spacing w:line="240" w:lineRule="auto"/>
      <w:ind w:left="0" w:right="0"/>
    </w:pPr>
    <w:rPr>
      <w:rFonts w:ascii="Arial" w:hAnsi="Arial" w:eastAsiaTheme="minorEastAsia" w:cstheme="minorBidi"/>
      <w:bCs/>
      <w:sz w:val="20"/>
      <w:szCs w:val="20"/>
    </w:rPr>
  </w:style>
  <w:style w:type="table" w:styleId="Rutntstabell1ljus1" w:customStyle="1">
    <w:name w:val="Rutnätstabell 1 ljus1"/>
    <w:basedOn w:val="Normaltabell"/>
    <w:uiPriority w:val="46"/>
    <w:rsid w:val="00A20618"/>
    <w:rPr>
      <w:rFonts w:asciiTheme="minorHAnsi"/>
      <w:sz w:val="22"/>
      <w:szCs w:val="22"/>
    </w:rPr>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 w:type="paragraph" w:styleId="Undertitel" w:customStyle="1">
    <w:name w:val="Undertitel"/>
    <w:next w:val="Brdtext"/>
    <w:rsid w:val="00A20618"/>
    <w:pPr>
      <w:keepNext/>
      <w:pBdr>
        <w:top w:val="nil"/>
        <w:left w:val="nil"/>
        <w:bottom w:val="nil"/>
        <w:right w:val="nil"/>
        <w:between w:val="nil"/>
        <w:bar w:val="nil"/>
      </w:pBdr>
    </w:pPr>
    <w:rPr>
      <w:rFonts w:ascii="Helvetica Neue" w:hAnsi="Helvetica Neue" w:eastAsia="Helvetica Neue" w:cs="Helvetica Neue"/>
      <w:color w:val="000000"/>
      <w:sz w:val="40"/>
      <w:szCs w:val="40"/>
      <w:bdr w:val="nil"/>
      <w14:textOutline w14:w="0" w14:cap="flat" w14:cmpd="sng" w14:algn="ctr">
        <w14:noFill/>
        <w14:prstDash w14:val="solid"/>
        <w14:bevel/>
      </w14:textOutline>
    </w:rPr>
  </w:style>
  <w:style w:type="paragraph" w:styleId="Revision">
    <w:name w:val="Revision"/>
    <w:hidden/>
    <w:uiPriority w:val="99"/>
    <w:semiHidden/>
    <w:rsid w:val="00326EB3"/>
    <w:rPr>
      <w:rFonts w:ascii="Georgia" w:hAnsi="Georgia"/>
      <w:sz w:val="24"/>
      <w:szCs w:val="24"/>
    </w:rPr>
  </w:style>
  <w:style w:type="paragraph" w:styleId="TableParagraph" w:customStyle="1">
    <w:name w:val="Table Paragraph"/>
    <w:basedOn w:val="Normal"/>
    <w:uiPriority w:val="1"/>
    <w:qFormat/>
    <w:rsid w:val="00BC2DB6"/>
    <w:pPr>
      <w:widowControl w:val="0"/>
      <w:autoSpaceDE w:val="0"/>
      <w:autoSpaceDN w:val="0"/>
      <w:spacing w:after="0" w:line="240" w:lineRule="auto"/>
      <w:ind w:left="0" w:right="0"/>
    </w:pPr>
    <w:rPr>
      <w:rFonts w:ascii="Arial" w:hAnsi="Arial" w:eastAsia="Arial" w:cs="Arial"/>
      <w:sz w:val="22"/>
      <w:szCs w:val="22"/>
      <w:lang w:eastAsia="en-US"/>
    </w:rPr>
  </w:style>
  <w:style w:type="character" w:styleId="cf01" w:customStyle="1">
    <w:name w:val="cf01"/>
    <w:basedOn w:val="Standardstycketeckensnitt"/>
    <w:rsid w:val="00EC3795"/>
    <w:rPr>
      <w:rFonts w:hint="default" w:ascii="Segoe UI" w:hAnsi="Segoe UI" w:cs="Segoe UI"/>
      <w:sz w:val="18"/>
      <w:szCs w:val="18"/>
    </w:rPr>
  </w:style>
  <w:style w:type="character" w:styleId="ui-provider" w:customStyle="1">
    <w:name w:val="ui-provider"/>
    <w:basedOn w:val="Standardstycketeckensnitt"/>
    <w:rsid w:val="009F25E8"/>
  </w:style>
  <w:style w:type="table" w:styleId="Rutntstabell4dekorfrg4">
    <w:name w:val="Grid Table 4 Accent 4"/>
    <w:basedOn w:val="Normaltabell"/>
    <w:uiPriority w:val="49"/>
    <w:rsid w:val="00410A9D"/>
    <w:tblPr>
      <w:tblStyleRowBandSize w:val="1"/>
      <w:tblStyleColBandSize w:val="1"/>
      <w:tblBorders>
        <w:top w:val="single" w:color="C4C7C7" w:themeColor="accent4" w:themeTint="99" w:sz="4" w:space="0"/>
        <w:left w:val="single" w:color="C4C7C7" w:themeColor="accent4" w:themeTint="99" w:sz="4" w:space="0"/>
        <w:bottom w:val="single" w:color="C4C7C7" w:themeColor="accent4" w:themeTint="99" w:sz="4" w:space="0"/>
        <w:right w:val="single" w:color="C4C7C7" w:themeColor="accent4" w:themeTint="99" w:sz="4" w:space="0"/>
        <w:insideH w:val="single" w:color="C4C7C7" w:themeColor="accent4" w:themeTint="99" w:sz="4" w:space="0"/>
        <w:insideV w:val="single" w:color="C4C7C7" w:themeColor="accent4" w:themeTint="99" w:sz="4" w:space="0"/>
      </w:tblBorders>
    </w:tblPr>
    <w:tblStylePr w:type="firstRow">
      <w:rPr>
        <w:b/>
        <w:bCs/>
        <w:color w:val="FFFFFF" w:themeColor="background1"/>
      </w:rPr>
      <w:tblPr/>
      <w:tcPr>
        <w:tcBorders>
          <w:top w:val="single" w:color="9EA2A2" w:themeColor="accent4" w:sz="4" w:space="0"/>
          <w:left w:val="single" w:color="9EA2A2" w:themeColor="accent4" w:sz="4" w:space="0"/>
          <w:bottom w:val="single" w:color="9EA2A2" w:themeColor="accent4" w:sz="4" w:space="0"/>
          <w:right w:val="single" w:color="9EA2A2" w:themeColor="accent4" w:sz="4" w:space="0"/>
          <w:insideH w:val="nil"/>
          <w:insideV w:val="nil"/>
        </w:tcBorders>
        <w:shd w:val="clear" w:color="auto" w:fill="9EA2A2" w:themeFill="accent4"/>
      </w:tcPr>
    </w:tblStylePr>
    <w:tblStylePr w:type="lastRow">
      <w:rPr>
        <w:b/>
        <w:bCs/>
      </w:rPr>
      <w:tblPr/>
      <w:tcPr>
        <w:tcBorders>
          <w:top w:val="double" w:color="9EA2A2" w:themeColor="accent4" w:sz="4" w:space="0"/>
        </w:tcBorders>
      </w:tcPr>
    </w:tblStylePr>
    <w:tblStylePr w:type="firstCol">
      <w:rPr>
        <w:b/>
        <w:bCs/>
      </w:rPr>
    </w:tblStylePr>
    <w:tblStylePr w:type="lastCol">
      <w:rPr>
        <w:b/>
        <w:bCs/>
      </w:rPr>
    </w:tblStylePr>
    <w:tblStylePr w:type="band1Vert">
      <w:tblPr/>
      <w:tcPr>
        <w:shd w:val="clear" w:color="auto" w:fill="EBECEC" w:themeFill="accent4" w:themeFillTint="33"/>
      </w:tcPr>
    </w:tblStylePr>
    <w:tblStylePr w:type="band1Horz">
      <w:tblPr/>
      <w:tcPr>
        <w:shd w:val="clear" w:color="auto" w:fill="EBECEC" w:themeFill="accent4" w:themeFillTint="33"/>
      </w:tcPr>
    </w:tblStylePr>
  </w:style>
  <w:style w:type="paragraph" w:styleId="Omslagsunderrubrik" w:customStyle="1">
    <w:name w:val="Omslagsunderrubrik"/>
    <w:basedOn w:val="Normal"/>
    <w:link w:val="OmslagsunderrubrikChar"/>
    <w:uiPriority w:val="3"/>
    <w:qFormat/>
    <w:rsid w:val="00820F8B"/>
    <w:pPr>
      <w:spacing w:line="288" w:lineRule="auto"/>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820F8B"/>
    <w:rPr>
      <w:rFonts w:asciiTheme="majorHAnsi" w:hAnsiTheme="majorHAnsi"/>
      <w:sz w:val="32"/>
      <w:szCs w:val="44"/>
    </w:rPr>
  </w:style>
  <w:style w:type="table" w:styleId="Rutntstabell6frgstarkdekorfrg4">
    <w:name w:val="Grid Table 6 Colorful Accent 4"/>
    <w:basedOn w:val="Normaltabell"/>
    <w:uiPriority w:val="51"/>
    <w:rsid w:val="00820F8B"/>
    <w:rPr>
      <w:color w:val="757A7A" w:themeColor="accent4" w:themeShade="BF"/>
    </w:rPr>
    <w:tblPr>
      <w:tblStyleRowBandSize w:val="1"/>
      <w:tblStyleColBandSize w:val="1"/>
      <w:tblBorders>
        <w:top w:val="single" w:color="C4C7C7" w:themeColor="accent4" w:themeTint="99" w:sz="4" w:space="0"/>
        <w:left w:val="single" w:color="C4C7C7" w:themeColor="accent4" w:themeTint="99" w:sz="4" w:space="0"/>
        <w:bottom w:val="single" w:color="C4C7C7" w:themeColor="accent4" w:themeTint="99" w:sz="4" w:space="0"/>
        <w:right w:val="single" w:color="C4C7C7" w:themeColor="accent4" w:themeTint="99" w:sz="4" w:space="0"/>
        <w:insideH w:val="single" w:color="C4C7C7" w:themeColor="accent4" w:themeTint="99" w:sz="4" w:space="0"/>
        <w:insideV w:val="single" w:color="C4C7C7" w:themeColor="accent4" w:themeTint="99" w:sz="4" w:space="0"/>
      </w:tblBorders>
    </w:tblPr>
    <w:tblStylePr w:type="firstRow">
      <w:rPr>
        <w:b/>
        <w:bCs/>
      </w:rPr>
      <w:tblPr/>
      <w:tcPr>
        <w:tcBorders>
          <w:bottom w:val="single" w:color="C4C7C7" w:themeColor="accent4" w:themeTint="99" w:sz="12" w:space="0"/>
        </w:tcBorders>
      </w:tcPr>
    </w:tblStylePr>
    <w:tblStylePr w:type="lastRow">
      <w:rPr>
        <w:b/>
        <w:bCs/>
      </w:rPr>
      <w:tblPr/>
      <w:tcPr>
        <w:tcBorders>
          <w:top w:val="double" w:color="C4C7C7" w:themeColor="accent4" w:themeTint="99" w:sz="4" w:space="0"/>
        </w:tcBorders>
      </w:tcPr>
    </w:tblStylePr>
    <w:tblStylePr w:type="firstCol">
      <w:rPr>
        <w:b/>
        <w:bCs/>
      </w:rPr>
    </w:tblStylePr>
    <w:tblStylePr w:type="lastCol">
      <w:rPr>
        <w:b/>
        <w:bCs/>
      </w:rPr>
    </w:tblStylePr>
    <w:tblStylePr w:type="band1Vert">
      <w:tblPr/>
      <w:tcPr>
        <w:shd w:val="clear" w:color="auto" w:fill="EBECEC" w:themeFill="accent4" w:themeFillTint="33"/>
      </w:tcPr>
    </w:tblStylePr>
    <w:tblStylePr w:type="band1Horz">
      <w:tblPr/>
      <w:tcPr>
        <w:shd w:val="clear" w:color="auto" w:fill="EBECEC" w:themeFill="accent4" w:themeFillTint="33"/>
      </w:tcPr>
    </w:tblStylePr>
  </w:style>
  <w:style w:type="table" w:styleId="TableNormal1" w:customStyle="1">
    <w:name w:val="Table Normal1"/>
    <w:uiPriority w:val="2"/>
    <w:semiHidden/>
    <w:unhideWhenUsed/>
    <w:qFormat/>
    <w:rsid w:val="006F5DC0"/>
    <w:pPr>
      <w:widowControl w:val="0"/>
      <w:autoSpaceDE w:val="0"/>
      <w:autoSpaceDN w:val="0"/>
    </w:pPr>
    <w:rPr>
      <w:rFonts w:asciiTheme="minorHAnsi" w:hAnsiTheme="minorHAnsi" w:eastAsiaTheme="minorHAnsi" w:cstheme="minorBidi"/>
      <w:sz w:val="22"/>
      <w:szCs w:val="22"/>
      <w:lang w:val="en-US" w:eastAsia="en-US"/>
    </w:rPr>
    <w:tblPr>
      <w:tblInd w:w="0" w:type="dxa"/>
      <w:tblCellMar>
        <w:top w:w="0" w:type="dxa"/>
        <w:left w:w="0" w:type="dxa"/>
        <w:bottom w:w="0" w:type="dxa"/>
        <w:right w:w="0" w:type="dxa"/>
      </w:tblCellMar>
    </w:tblPr>
  </w:style>
  <w:style w:type="paragraph" w:styleId="CommentText1" w:customStyle="1">
    <w:name w:val="Comment Text1"/>
    <w:basedOn w:val="Normal"/>
    <w:uiPriority w:val="99"/>
    <w:unhideWhenUsed/>
    <w:rsid w:val="00D95AE6"/>
    <w:pPr>
      <w:spacing w:line="240" w:lineRule="auto"/>
    </w:pPr>
    <w:rPr>
      <w:sz w:val="20"/>
      <w:szCs w:val="20"/>
    </w:rPr>
  </w:style>
  <w:style w:type="character" w:styleId="CommentReference1" w:customStyle="1">
    <w:name w:val="Comment Reference1"/>
    <w:basedOn w:val="Standardstycketeckensnitt"/>
    <w:uiPriority w:val="99"/>
    <w:semiHidden/>
    <w:unhideWhenUsed/>
    <w:rsid w:val="00D95AE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022804">
      <w:bodyDiv w:val="1"/>
      <w:marLeft w:val="0"/>
      <w:marRight w:val="0"/>
      <w:marTop w:val="0"/>
      <w:marBottom w:val="0"/>
      <w:divBdr>
        <w:top w:val="none" w:sz="0" w:space="0" w:color="auto"/>
        <w:left w:val="none" w:sz="0" w:space="0" w:color="auto"/>
        <w:bottom w:val="none" w:sz="0" w:space="0" w:color="auto"/>
        <w:right w:val="none" w:sz="0" w:space="0" w:color="auto"/>
      </w:divBdr>
      <w:divsChild>
        <w:div w:id="502549632">
          <w:marLeft w:val="0"/>
          <w:marRight w:val="0"/>
          <w:marTop w:val="0"/>
          <w:marBottom w:val="0"/>
          <w:divBdr>
            <w:top w:val="none" w:sz="0" w:space="0" w:color="auto"/>
            <w:left w:val="none" w:sz="0" w:space="0" w:color="auto"/>
            <w:bottom w:val="none" w:sz="0" w:space="0" w:color="auto"/>
            <w:right w:val="none" w:sz="0" w:space="0" w:color="auto"/>
          </w:divBdr>
        </w:div>
        <w:div w:id="1554386688">
          <w:marLeft w:val="0"/>
          <w:marRight w:val="0"/>
          <w:marTop w:val="0"/>
          <w:marBottom w:val="0"/>
          <w:divBdr>
            <w:top w:val="none" w:sz="0" w:space="0" w:color="auto"/>
            <w:left w:val="none" w:sz="0" w:space="0" w:color="auto"/>
            <w:bottom w:val="none" w:sz="0" w:space="0" w:color="auto"/>
            <w:right w:val="none" w:sz="0" w:space="0" w:color="auto"/>
          </w:divBdr>
        </w:div>
        <w:div w:id="1577788931">
          <w:marLeft w:val="0"/>
          <w:marRight w:val="0"/>
          <w:marTop w:val="0"/>
          <w:marBottom w:val="0"/>
          <w:divBdr>
            <w:top w:val="none" w:sz="0" w:space="0" w:color="auto"/>
            <w:left w:val="none" w:sz="0" w:space="0" w:color="auto"/>
            <w:bottom w:val="none" w:sz="0" w:space="0" w:color="auto"/>
            <w:right w:val="none" w:sz="0" w:space="0" w:color="auto"/>
          </w:divBdr>
        </w:div>
        <w:div w:id="1847282175">
          <w:marLeft w:val="0"/>
          <w:marRight w:val="0"/>
          <w:marTop w:val="0"/>
          <w:marBottom w:val="0"/>
          <w:divBdr>
            <w:top w:val="none" w:sz="0" w:space="0" w:color="auto"/>
            <w:left w:val="none" w:sz="0" w:space="0" w:color="auto"/>
            <w:bottom w:val="none" w:sz="0" w:space="0" w:color="auto"/>
            <w:right w:val="none" w:sz="0" w:space="0" w:color="auto"/>
          </w:divBdr>
        </w:div>
        <w:div w:id="1889992958">
          <w:marLeft w:val="0"/>
          <w:marRight w:val="0"/>
          <w:marTop w:val="0"/>
          <w:marBottom w:val="0"/>
          <w:divBdr>
            <w:top w:val="none" w:sz="0" w:space="0" w:color="auto"/>
            <w:left w:val="none" w:sz="0" w:space="0" w:color="auto"/>
            <w:bottom w:val="none" w:sz="0" w:space="0" w:color="auto"/>
            <w:right w:val="none" w:sz="0" w:space="0" w:color="auto"/>
          </w:divBdr>
        </w:div>
      </w:divsChild>
    </w:div>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65956964">
      <w:bodyDiv w:val="1"/>
      <w:marLeft w:val="0"/>
      <w:marRight w:val="0"/>
      <w:marTop w:val="0"/>
      <w:marBottom w:val="0"/>
      <w:divBdr>
        <w:top w:val="none" w:sz="0" w:space="0" w:color="auto"/>
        <w:left w:val="none" w:sz="0" w:space="0" w:color="auto"/>
        <w:bottom w:val="none" w:sz="0" w:space="0" w:color="auto"/>
        <w:right w:val="none" w:sz="0" w:space="0" w:color="auto"/>
      </w:divBdr>
      <w:divsChild>
        <w:div w:id="1555120216">
          <w:marLeft w:val="0"/>
          <w:marRight w:val="0"/>
          <w:marTop w:val="0"/>
          <w:marBottom w:val="0"/>
          <w:divBdr>
            <w:top w:val="none" w:sz="0" w:space="0" w:color="auto"/>
            <w:left w:val="none" w:sz="0" w:space="0" w:color="auto"/>
            <w:bottom w:val="none" w:sz="0" w:space="0" w:color="auto"/>
            <w:right w:val="none" w:sz="0" w:space="0" w:color="auto"/>
          </w:divBdr>
        </w:div>
        <w:div w:id="1677491962">
          <w:marLeft w:val="0"/>
          <w:marRight w:val="0"/>
          <w:marTop w:val="0"/>
          <w:marBottom w:val="0"/>
          <w:divBdr>
            <w:top w:val="none" w:sz="0" w:space="0" w:color="auto"/>
            <w:left w:val="none" w:sz="0" w:space="0" w:color="auto"/>
            <w:bottom w:val="none" w:sz="0" w:space="0" w:color="auto"/>
            <w:right w:val="none" w:sz="0" w:space="0" w:color="auto"/>
          </w:divBdr>
        </w:div>
        <w:div w:id="1759212325">
          <w:marLeft w:val="0"/>
          <w:marRight w:val="0"/>
          <w:marTop w:val="0"/>
          <w:marBottom w:val="0"/>
          <w:divBdr>
            <w:top w:val="none" w:sz="0" w:space="0" w:color="auto"/>
            <w:left w:val="none" w:sz="0" w:space="0" w:color="auto"/>
            <w:bottom w:val="none" w:sz="0" w:space="0" w:color="auto"/>
            <w:right w:val="none" w:sz="0" w:space="0" w:color="auto"/>
          </w:divBdr>
        </w:div>
        <w:div w:id="1867014497">
          <w:marLeft w:val="0"/>
          <w:marRight w:val="0"/>
          <w:marTop w:val="0"/>
          <w:marBottom w:val="0"/>
          <w:divBdr>
            <w:top w:val="none" w:sz="0" w:space="0" w:color="auto"/>
            <w:left w:val="none" w:sz="0" w:space="0" w:color="auto"/>
            <w:bottom w:val="none" w:sz="0" w:space="0" w:color="auto"/>
            <w:right w:val="none" w:sz="0" w:space="0" w:color="auto"/>
          </w:divBdr>
        </w:div>
      </w:divsChild>
    </w:div>
    <w:div w:id="78214910">
      <w:bodyDiv w:val="1"/>
      <w:marLeft w:val="0"/>
      <w:marRight w:val="0"/>
      <w:marTop w:val="0"/>
      <w:marBottom w:val="0"/>
      <w:divBdr>
        <w:top w:val="none" w:sz="0" w:space="0" w:color="auto"/>
        <w:left w:val="none" w:sz="0" w:space="0" w:color="auto"/>
        <w:bottom w:val="none" w:sz="0" w:space="0" w:color="auto"/>
        <w:right w:val="none" w:sz="0" w:space="0" w:color="auto"/>
      </w:divBdr>
      <w:divsChild>
        <w:div w:id="157697966">
          <w:marLeft w:val="0"/>
          <w:marRight w:val="0"/>
          <w:marTop w:val="0"/>
          <w:marBottom w:val="0"/>
          <w:divBdr>
            <w:top w:val="none" w:sz="0" w:space="0" w:color="auto"/>
            <w:left w:val="none" w:sz="0" w:space="0" w:color="auto"/>
            <w:bottom w:val="none" w:sz="0" w:space="0" w:color="auto"/>
            <w:right w:val="none" w:sz="0" w:space="0" w:color="auto"/>
          </w:divBdr>
        </w:div>
        <w:div w:id="654990071">
          <w:marLeft w:val="0"/>
          <w:marRight w:val="0"/>
          <w:marTop w:val="0"/>
          <w:marBottom w:val="0"/>
          <w:divBdr>
            <w:top w:val="none" w:sz="0" w:space="0" w:color="auto"/>
            <w:left w:val="none" w:sz="0" w:space="0" w:color="auto"/>
            <w:bottom w:val="none" w:sz="0" w:space="0" w:color="auto"/>
            <w:right w:val="none" w:sz="0" w:space="0" w:color="auto"/>
          </w:divBdr>
        </w:div>
        <w:div w:id="1191913225">
          <w:marLeft w:val="0"/>
          <w:marRight w:val="0"/>
          <w:marTop w:val="0"/>
          <w:marBottom w:val="0"/>
          <w:divBdr>
            <w:top w:val="none" w:sz="0" w:space="0" w:color="auto"/>
            <w:left w:val="none" w:sz="0" w:space="0" w:color="auto"/>
            <w:bottom w:val="none" w:sz="0" w:space="0" w:color="auto"/>
            <w:right w:val="none" w:sz="0" w:space="0" w:color="auto"/>
          </w:divBdr>
        </w:div>
        <w:div w:id="1324579775">
          <w:marLeft w:val="0"/>
          <w:marRight w:val="0"/>
          <w:marTop w:val="0"/>
          <w:marBottom w:val="0"/>
          <w:divBdr>
            <w:top w:val="none" w:sz="0" w:space="0" w:color="auto"/>
            <w:left w:val="none" w:sz="0" w:space="0" w:color="auto"/>
            <w:bottom w:val="none" w:sz="0" w:space="0" w:color="auto"/>
            <w:right w:val="none" w:sz="0" w:space="0" w:color="auto"/>
          </w:divBdr>
        </w:div>
        <w:div w:id="1991249357">
          <w:marLeft w:val="0"/>
          <w:marRight w:val="0"/>
          <w:marTop w:val="0"/>
          <w:marBottom w:val="0"/>
          <w:divBdr>
            <w:top w:val="none" w:sz="0" w:space="0" w:color="auto"/>
            <w:left w:val="none" w:sz="0" w:space="0" w:color="auto"/>
            <w:bottom w:val="none" w:sz="0" w:space="0" w:color="auto"/>
            <w:right w:val="none" w:sz="0" w:space="0" w:color="auto"/>
          </w:divBdr>
        </w:div>
        <w:div w:id="2055931690">
          <w:marLeft w:val="0"/>
          <w:marRight w:val="0"/>
          <w:marTop w:val="0"/>
          <w:marBottom w:val="0"/>
          <w:divBdr>
            <w:top w:val="none" w:sz="0" w:space="0" w:color="auto"/>
            <w:left w:val="none" w:sz="0" w:space="0" w:color="auto"/>
            <w:bottom w:val="none" w:sz="0" w:space="0" w:color="auto"/>
            <w:right w:val="none" w:sz="0" w:space="0" w:color="auto"/>
          </w:divBdr>
        </w:div>
        <w:div w:id="2096515685">
          <w:marLeft w:val="0"/>
          <w:marRight w:val="0"/>
          <w:marTop w:val="0"/>
          <w:marBottom w:val="0"/>
          <w:divBdr>
            <w:top w:val="none" w:sz="0" w:space="0" w:color="auto"/>
            <w:left w:val="none" w:sz="0" w:space="0" w:color="auto"/>
            <w:bottom w:val="none" w:sz="0" w:space="0" w:color="auto"/>
            <w:right w:val="none" w:sz="0" w:space="0" w:color="auto"/>
          </w:divBdr>
        </w:div>
      </w:divsChild>
    </w:div>
    <w:div w:id="118769961">
      <w:bodyDiv w:val="1"/>
      <w:marLeft w:val="0"/>
      <w:marRight w:val="0"/>
      <w:marTop w:val="0"/>
      <w:marBottom w:val="0"/>
      <w:divBdr>
        <w:top w:val="none" w:sz="0" w:space="0" w:color="auto"/>
        <w:left w:val="none" w:sz="0" w:space="0" w:color="auto"/>
        <w:bottom w:val="none" w:sz="0" w:space="0" w:color="auto"/>
        <w:right w:val="none" w:sz="0" w:space="0" w:color="auto"/>
      </w:divBdr>
      <w:divsChild>
        <w:div w:id="243414472">
          <w:marLeft w:val="0"/>
          <w:marRight w:val="0"/>
          <w:marTop w:val="0"/>
          <w:marBottom w:val="0"/>
          <w:divBdr>
            <w:top w:val="none" w:sz="0" w:space="0" w:color="auto"/>
            <w:left w:val="none" w:sz="0" w:space="0" w:color="auto"/>
            <w:bottom w:val="none" w:sz="0" w:space="0" w:color="auto"/>
            <w:right w:val="none" w:sz="0" w:space="0" w:color="auto"/>
          </w:divBdr>
        </w:div>
        <w:div w:id="1399980192">
          <w:marLeft w:val="0"/>
          <w:marRight w:val="0"/>
          <w:marTop w:val="0"/>
          <w:marBottom w:val="0"/>
          <w:divBdr>
            <w:top w:val="none" w:sz="0" w:space="0" w:color="auto"/>
            <w:left w:val="none" w:sz="0" w:space="0" w:color="auto"/>
            <w:bottom w:val="none" w:sz="0" w:space="0" w:color="auto"/>
            <w:right w:val="none" w:sz="0" w:space="0" w:color="auto"/>
          </w:divBdr>
        </w:div>
      </w:divsChild>
    </w:div>
    <w:div w:id="142049064">
      <w:bodyDiv w:val="1"/>
      <w:marLeft w:val="0"/>
      <w:marRight w:val="0"/>
      <w:marTop w:val="0"/>
      <w:marBottom w:val="0"/>
      <w:divBdr>
        <w:top w:val="none" w:sz="0" w:space="0" w:color="auto"/>
        <w:left w:val="none" w:sz="0" w:space="0" w:color="auto"/>
        <w:bottom w:val="none" w:sz="0" w:space="0" w:color="auto"/>
        <w:right w:val="none" w:sz="0" w:space="0" w:color="auto"/>
      </w:divBdr>
      <w:divsChild>
        <w:div w:id="902177592">
          <w:marLeft w:val="0"/>
          <w:marRight w:val="0"/>
          <w:marTop w:val="0"/>
          <w:marBottom w:val="0"/>
          <w:divBdr>
            <w:top w:val="none" w:sz="0" w:space="0" w:color="auto"/>
            <w:left w:val="none" w:sz="0" w:space="0" w:color="auto"/>
            <w:bottom w:val="none" w:sz="0" w:space="0" w:color="auto"/>
            <w:right w:val="none" w:sz="0" w:space="0" w:color="auto"/>
          </w:divBdr>
        </w:div>
        <w:div w:id="1182625975">
          <w:marLeft w:val="0"/>
          <w:marRight w:val="0"/>
          <w:marTop w:val="0"/>
          <w:marBottom w:val="0"/>
          <w:divBdr>
            <w:top w:val="none" w:sz="0" w:space="0" w:color="auto"/>
            <w:left w:val="none" w:sz="0" w:space="0" w:color="auto"/>
            <w:bottom w:val="none" w:sz="0" w:space="0" w:color="auto"/>
            <w:right w:val="none" w:sz="0" w:space="0" w:color="auto"/>
          </w:divBdr>
        </w:div>
        <w:div w:id="1455755966">
          <w:marLeft w:val="0"/>
          <w:marRight w:val="0"/>
          <w:marTop w:val="0"/>
          <w:marBottom w:val="0"/>
          <w:divBdr>
            <w:top w:val="none" w:sz="0" w:space="0" w:color="auto"/>
            <w:left w:val="none" w:sz="0" w:space="0" w:color="auto"/>
            <w:bottom w:val="none" w:sz="0" w:space="0" w:color="auto"/>
            <w:right w:val="none" w:sz="0" w:space="0" w:color="auto"/>
          </w:divBdr>
        </w:div>
        <w:div w:id="1510825800">
          <w:marLeft w:val="0"/>
          <w:marRight w:val="0"/>
          <w:marTop w:val="0"/>
          <w:marBottom w:val="0"/>
          <w:divBdr>
            <w:top w:val="none" w:sz="0" w:space="0" w:color="auto"/>
            <w:left w:val="none" w:sz="0" w:space="0" w:color="auto"/>
            <w:bottom w:val="none" w:sz="0" w:space="0" w:color="auto"/>
            <w:right w:val="none" w:sz="0" w:space="0" w:color="auto"/>
          </w:divBdr>
        </w:div>
        <w:div w:id="2145853039">
          <w:marLeft w:val="0"/>
          <w:marRight w:val="0"/>
          <w:marTop w:val="0"/>
          <w:marBottom w:val="0"/>
          <w:divBdr>
            <w:top w:val="none" w:sz="0" w:space="0" w:color="auto"/>
            <w:left w:val="none" w:sz="0" w:space="0" w:color="auto"/>
            <w:bottom w:val="none" w:sz="0" w:space="0" w:color="auto"/>
            <w:right w:val="none" w:sz="0" w:space="0" w:color="auto"/>
          </w:divBdr>
        </w:div>
      </w:divsChild>
    </w:div>
    <w:div w:id="226645218">
      <w:bodyDiv w:val="1"/>
      <w:marLeft w:val="0"/>
      <w:marRight w:val="0"/>
      <w:marTop w:val="0"/>
      <w:marBottom w:val="0"/>
      <w:divBdr>
        <w:top w:val="none" w:sz="0" w:space="0" w:color="auto"/>
        <w:left w:val="none" w:sz="0" w:space="0" w:color="auto"/>
        <w:bottom w:val="none" w:sz="0" w:space="0" w:color="auto"/>
        <w:right w:val="none" w:sz="0" w:space="0" w:color="auto"/>
      </w:divBdr>
      <w:divsChild>
        <w:div w:id="315694141">
          <w:marLeft w:val="0"/>
          <w:marRight w:val="0"/>
          <w:marTop w:val="0"/>
          <w:marBottom w:val="0"/>
          <w:divBdr>
            <w:top w:val="none" w:sz="0" w:space="0" w:color="auto"/>
            <w:left w:val="none" w:sz="0" w:space="0" w:color="auto"/>
            <w:bottom w:val="none" w:sz="0" w:space="0" w:color="auto"/>
            <w:right w:val="none" w:sz="0" w:space="0" w:color="auto"/>
          </w:divBdr>
        </w:div>
        <w:div w:id="819808403">
          <w:marLeft w:val="0"/>
          <w:marRight w:val="0"/>
          <w:marTop w:val="0"/>
          <w:marBottom w:val="0"/>
          <w:divBdr>
            <w:top w:val="none" w:sz="0" w:space="0" w:color="auto"/>
            <w:left w:val="none" w:sz="0" w:space="0" w:color="auto"/>
            <w:bottom w:val="none" w:sz="0" w:space="0" w:color="auto"/>
            <w:right w:val="none" w:sz="0" w:space="0" w:color="auto"/>
          </w:divBdr>
        </w:div>
        <w:div w:id="962030543">
          <w:marLeft w:val="0"/>
          <w:marRight w:val="0"/>
          <w:marTop w:val="0"/>
          <w:marBottom w:val="0"/>
          <w:divBdr>
            <w:top w:val="none" w:sz="0" w:space="0" w:color="auto"/>
            <w:left w:val="none" w:sz="0" w:space="0" w:color="auto"/>
            <w:bottom w:val="none" w:sz="0" w:space="0" w:color="auto"/>
            <w:right w:val="none" w:sz="0" w:space="0" w:color="auto"/>
          </w:divBdr>
        </w:div>
        <w:div w:id="1181041349">
          <w:marLeft w:val="0"/>
          <w:marRight w:val="0"/>
          <w:marTop w:val="0"/>
          <w:marBottom w:val="0"/>
          <w:divBdr>
            <w:top w:val="none" w:sz="0" w:space="0" w:color="auto"/>
            <w:left w:val="none" w:sz="0" w:space="0" w:color="auto"/>
            <w:bottom w:val="none" w:sz="0" w:space="0" w:color="auto"/>
            <w:right w:val="none" w:sz="0" w:space="0" w:color="auto"/>
          </w:divBdr>
        </w:div>
        <w:div w:id="1379933441">
          <w:marLeft w:val="0"/>
          <w:marRight w:val="0"/>
          <w:marTop w:val="0"/>
          <w:marBottom w:val="0"/>
          <w:divBdr>
            <w:top w:val="none" w:sz="0" w:space="0" w:color="auto"/>
            <w:left w:val="none" w:sz="0" w:space="0" w:color="auto"/>
            <w:bottom w:val="none" w:sz="0" w:space="0" w:color="auto"/>
            <w:right w:val="none" w:sz="0" w:space="0" w:color="auto"/>
          </w:divBdr>
        </w:div>
        <w:div w:id="1878470731">
          <w:marLeft w:val="0"/>
          <w:marRight w:val="0"/>
          <w:marTop w:val="0"/>
          <w:marBottom w:val="0"/>
          <w:divBdr>
            <w:top w:val="none" w:sz="0" w:space="0" w:color="auto"/>
            <w:left w:val="none" w:sz="0" w:space="0" w:color="auto"/>
            <w:bottom w:val="none" w:sz="0" w:space="0" w:color="auto"/>
            <w:right w:val="none" w:sz="0" w:space="0" w:color="auto"/>
          </w:divBdr>
        </w:div>
      </w:divsChild>
    </w:div>
    <w:div w:id="267860828">
      <w:bodyDiv w:val="1"/>
      <w:marLeft w:val="0"/>
      <w:marRight w:val="0"/>
      <w:marTop w:val="0"/>
      <w:marBottom w:val="0"/>
      <w:divBdr>
        <w:top w:val="none" w:sz="0" w:space="0" w:color="auto"/>
        <w:left w:val="none" w:sz="0" w:space="0" w:color="auto"/>
        <w:bottom w:val="none" w:sz="0" w:space="0" w:color="auto"/>
        <w:right w:val="none" w:sz="0" w:space="0" w:color="auto"/>
      </w:divBdr>
      <w:divsChild>
        <w:div w:id="752511974">
          <w:marLeft w:val="0"/>
          <w:marRight w:val="0"/>
          <w:marTop w:val="0"/>
          <w:marBottom w:val="0"/>
          <w:divBdr>
            <w:top w:val="none" w:sz="0" w:space="0" w:color="auto"/>
            <w:left w:val="none" w:sz="0" w:space="0" w:color="auto"/>
            <w:bottom w:val="none" w:sz="0" w:space="0" w:color="auto"/>
            <w:right w:val="none" w:sz="0" w:space="0" w:color="auto"/>
          </w:divBdr>
        </w:div>
        <w:div w:id="1057171465">
          <w:marLeft w:val="0"/>
          <w:marRight w:val="0"/>
          <w:marTop w:val="0"/>
          <w:marBottom w:val="0"/>
          <w:divBdr>
            <w:top w:val="none" w:sz="0" w:space="0" w:color="auto"/>
            <w:left w:val="none" w:sz="0" w:space="0" w:color="auto"/>
            <w:bottom w:val="none" w:sz="0" w:space="0" w:color="auto"/>
            <w:right w:val="none" w:sz="0" w:space="0" w:color="auto"/>
          </w:divBdr>
        </w:div>
        <w:div w:id="1283460986">
          <w:marLeft w:val="0"/>
          <w:marRight w:val="0"/>
          <w:marTop w:val="0"/>
          <w:marBottom w:val="0"/>
          <w:divBdr>
            <w:top w:val="none" w:sz="0" w:space="0" w:color="auto"/>
            <w:left w:val="none" w:sz="0" w:space="0" w:color="auto"/>
            <w:bottom w:val="none" w:sz="0" w:space="0" w:color="auto"/>
            <w:right w:val="none" w:sz="0" w:space="0" w:color="auto"/>
          </w:divBdr>
        </w:div>
        <w:div w:id="1825124493">
          <w:marLeft w:val="0"/>
          <w:marRight w:val="0"/>
          <w:marTop w:val="0"/>
          <w:marBottom w:val="0"/>
          <w:divBdr>
            <w:top w:val="none" w:sz="0" w:space="0" w:color="auto"/>
            <w:left w:val="none" w:sz="0" w:space="0" w:color="auto"/>
            <w:bottom w:val="none" w:sz="0" w:space="0" w:color="auto"/>
            <w:right w:val="none" w:sz="0" w:space="0" w:color="auto"/>
          </w:divBdr>
        </w:div>
      </w:divsChild>
    </w:div>
    <w:div w:id="345864175">
      <w:bodyDiv w:val="1"/>
      <w:marLeft w:val="0"/>
      <w:marRight w:val="0"/>
      <w:marTop w:val="0"/>
      <w:marBottom w:val="0"/>
      <w:divBdr>
        <w:top w:val="none" w:sz="0" w:space="0" w:color="auto"/>
        <w:left w:val="none" w:sz="0" w:space="0" w:color="auto"/>
        <w:bottom w:val="none" w:sz="0" w:space="0" w:color="auto"/>
        <w:right w:val="none" w:sz="0" w:space="0" w:color="auto"/>
      </w:divBdr>
      <w:divsChild>
        <w:div w:id="541792630">
          <w:marLeft w:val="0"/>
          <w:marRight w:val="0"/>
          <w:marTop w:val="0"/>
          <w:marBottom w:val="0"/>
          <w:divBdr>
            <w:top w:val="none" w:sz="0" w:space="0" w:color="auto"/>
            <w:left w:val="none" w:sz="0" w:space="0" w:color="auto"/>
            <w:bottom w:val="none" w:sz="0" w:space="0" w:color="auto"/>
            <w:right w:val="none" w:sz="0" w:space="0" w:color="auto"/>
          </w:divBdr>
        </w:div>
        <w:div w:id="1304695373">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23183363">
      <w:bodyDiv w:val="1"/>
      <w:marLeft w:val="0"/>
      <w:marRight w:val="0"/>
      <w:marTop w:val="0"/>
      <w:marBottom w:val="0"/>
      <w:divBdr>
        <w:top w:val="none" w:sz="0" w:space="0" w:color="auto"/>
        <w:left w:val="none" w:sz="0" w:space="0" w:color="auto"/>
        <w:bottom w:val="none" w:sz="0" w:space="0" w:color="auto"/>
        <w:right w:val="none" w:sz="0" w:space="0" w:color="auto"/>
      </w:divBdr>
      <w:divsChild>
        <w:div w:id="313415775">
          <w:marLeft w:val="0"/>
          <w:marRight w:val="0"/>
          <w:marTop w:val="0"/>
          <w:marBottom w:val="0"/>
          <w:divBdr>
            <w:top w:val="none" w:sz="0" w:space="0" w:color="auto"/>
            <w:left w:val="none" w:sz="0" w:space="0" w:color="auto"/>
            <w:bottom w:val="none" w:sz="0" w:space="0" w:color="auto"/>
            <w:right w:val="none" w:sz="0" w:space="0" w:color="auto"/>
          </w:divBdr>
        </w:div>
        <w:div w:id="1388065893">
          <w:marLeft w:val="0"/>
          <w:marRight w:val="0"/>
          <w:marTop w:val="0"/>
          <w:marBottom w:val="0"/>
          <w:divBdr>
            <w:top w:val="none" w:sz="0" w:space="0" w:color="auto"/>
            <w:left w:val="none" w:sz="0" w:space="0" w:color="auto"/>
            <w:bottom w:val="none" w:sz="0" w:space="0" w:color="auto"/>
            <w:right w:val="none" w:sz="0" w:space="0" w:color="auto"/>
          </w:divBdr>
        </w:div>
        <w:div w:id="1762985268">
          <w:marLeft w:val="0"/>
          <w:marRight w:val="0"/>
          <w:marTop w:val="0"/>
          <w:marBottom w:val="0"/>
          <w:divBdr>
            <w:top w:val="none" w:sz="0" w:space="0" w:color="auto"/>
            <w:left w:val="none" w:sz="0" w:space="0" w:color="auto"/>
            <w:bottom w:val="none" w:sz="0" w:space="0" w:color="auto"/>
            <w:right w:val="none" w:sz="0" w:space="0" w:color="auto"/>
          </w:divBdr>
        </w:div>
      </w:divsChild>
    </w:div>
    <w:div w:id="503320469">
      <w:bodyDiv w:val="1"/>
      <w:marLeft w:val="0"/>
      <w:marRight w:val="0"/>
      <w:marTop w:val="0"/>
      <w:marBottom w:val="0"/>
      <w:divBdr>
        <w:top w:val="none" w:sz="0" w:space="0" w:color="auto"/>
        <w:left w:val="none" w:sz="0" w:space="0" w:color="auto"/>
        <w:bottom w:val="none" w:sz="0" w:space="0" w:color="auto"/>
        <w:right w:val="none" w:sz="0" w:space="0" w:color="auto"/>
      </w:divBdr>
      <w:divsChild>
        <w:div w:id="650671130">
          <w:marLeft w:val="0"/>
          <w:marRight w:val="0"/>
          <w:marTop w:val="0"/>
          <w:marBottom w:val="0"/>
          <w:divBdr>
            <w:top w:val="none" w:sz="0" w:space="0" w:color="auto"/>
            <w:left w:val="none" w:sz="0" w:space="0" w:color="auto"/>
            <w:bottom w:val="none" w:sz="0" w:space="0" w:color="auto"/>
            <w:right w:val="none" w:sz="0" w:space="0" w:color="auto"/>
          </w:divBdr>
        </w:div>
        <w:div w:id="744836779">
          <w:marLeft w:val="0"/>
          <w:marRight w:val="0"/>
          <w:marTop w:val="0"/>
          <w:marBottom w:val="0"/>
          <w:divBdr>
            <w:top w:val="none" w:sz="0" w:space="0" w:color="auto"/>
            <w:left w:val="none" w:sz="0" w:space="0" w:color="auto"/>
            <w:bottom w:val="none" w:sz="0" w:space="0" w:color="auto"/>
            <w:right w:val="none" w:sz="0" w:space="0" w:color="auto"/>
          </w:divBdr>
        </w:div>
      </w:divsChild>
    </w:div>
    <w:div w:id="506598876">
      <w:bodyDiv w:val="1"/>
      <w:marLeft w:val="0"/>
      <w:marRight w:val="0"/>
      <w:marTop w:val="0"/>
      <w:marBottom w:val="0"/>
      <w:divBdr>
        <w:top w:val="none" w:sz="0" w:space="0" w:color="auto"/>
        <w:left w:val="none" w:sz="0" w:space="0" w:color="auto"/>
        <w:bottom w:val="none" w:sz="0" w:space="0" w:color="auto"/>
        <w:right w:val="none" w:sz="0" w:space="0" w:color="auto"/>
      </w:divBdr>
      <w:divsChild>
        <w:div w:id="45840944">
          <w:marLeft w:val="0"/>
          <w:marRight w:val="0"/>
          <w:marTop w:val="0"/>
          <w:marBottom w:val="0"/>
          <w:divBdr>
            <w:top w:val="none" w:sz="0" w:space="0" w:color="auto"/>
            <w:left w:val="none" w:sz="0" w:space="0" w:color="auto"/>
            <w:bottom w:val="none" w:sz="0" w:space="0" w:color="auto"/>
            <w:right w:val="none" w:sz="0" w:space="0" w:color="auto"/>
          </w:divBdr>
        </w:div>
        <w:div w:id="333530907">
          <w:marLeft w:val="0"/>
          <w:marRight w:val="0"/>
          <w:marTop w:val="0"/>
          <w:marBottom w:val="0"/>
          <w:divBdr>
            <w:top w:val="none" w:sz="0" w:space="0" w:color="auto"/>
            <w:left w:val="none" w:sz="0" w:space="0" w:color="auto"/>
            <w:bottom w:val="none" w:sz="0" w:space="0" w:color="auto"/>
            <w:right w:val="none" w:sz="0" w:space="0" w:color="auto"/>
          </w:divBdr>
        </w:div>
        <w:div w:id="1081367625">
          <w:marLeft w:val="0"/>
          <w:marRight w:val="0"/>
          <w:marTop w:val="0"/>
          <w:marBottom w:val="0"/>
          <w:divBdr>
            <w:top w:val="none" w:sz="0" w:space="0" w:color="auto"/>
            <w:left w:val="none" w:sz="0" w:space="0" w:color="auto"/>
            <w:bottom w:val="none" w:sz="0" w:space="0" w:color="auto"/>
            <w:right w:val="none" w:sz="0" w:space="0" w:color="auto"/>
          </w:divBdr>
        </w:div>
        <w:div w:id="1738940258">
          <w:marLeft w:val="0"/>
          <w:marRight w:val="0"/>
          <w:marTop w:val="0"/>
          <w:marBottom w:val="0"/>
          <w:divBdr>
            <w:top w:val="none" w:sz="0" w:space="0" w:color="auto"/>
            <w:left w:val="none" w:sz="0" w:space="0" w:color="auto"/>
            <w:bottom w:val="none" w:sz="0" w:space="0" w:color="auto"/>
            <w:right w:val="none" w:sz="0" w:space="0" w:color="auto"/>
          </w:divBdr>
        </w:div>
        <w:div w:id="1924560807">
          <w:marLeft w:val="0"/>
          <w:marRight w:val="0"/>
          <w:marTop w:val="0"/>
          <w:marBottom w:val="0"/>
          <w:divBdr>
            <w:top w:val="none" w:sz="0" w:space="0" w:color="auto"/>
            <w:left w:val="none" w:sz="0" w:space="0" w:color="auto"/>
            <w:bottom w:val="none" w:sz="0" w:space="0" w:color="auto"/>
            <w:right w:val="none" w:sz="0" w:space="0" w:color="auto"/>
          </w:divBdr>
        </w:div>
      </w:divsChild>
    </w:div>
    <w:div w:id="509757656">
      <w:bodyDiv w:val="1"/>
      <w:marLeft w:val="0"/>
      <w:marRight w:val="0"/>
      <w:marTop w:val="0"/>
      <w:marBottom w:val="0"/>
      <w:divBdr>
        <w:top w:val="none" w:sz="0" w:space="0" w:color="auto"/>
        <w:left w:val="none" w:sz="0" w:space="0" w:color="auto"/>
        <w:bottom w:val="none" w:sz="0" w:space="0" w:color="auto"/>
        <w:right w:val="none" w:sz="0" w:space="0" w:color="auto"/>
      </w:divBdr>
      <w:divsChild>
        <w:div w:id="40174665">
          <w:marLeft w:val="0"/>
          <w:marRight w:val="0"/>
          <w:marTop w:val="0"/>
          <w:marBottom w:val="0"/>
          <w:divBdr>
            <w:top w:val="none" w:sz="0" w:space="0" w:color="auto"/>
            <w:left w:val="none" w:sz="0" w:space="0" w:color="auto"/>
            <w:bottom w:val="none" w:sz="0" w:space="0" w:color="auto"/>
            <w:right w:val="none" w:sz="0" w:space="0" w:color="auto"/>
          </w:divBdr>
        </w:div>
        <w:div w:id="1085612705">
          <w:marLeft w:val="0"/>
          <w:marRight w:val="0"/>
          <w:marTop w:val="0"/>
          <w:marBottom w:val="0"/>
          <w:divBdr>
            <w:top w:val="none" w:sz="0" w:space="0" w:color="auto"/>
            <w:left w:val="none" w:sz="0" w:space="0" w:color="auto"/>
            <w:bottom w:val="none" w:sz="0" w:space="0" w:color="auto"/>
            <w:right w:val="none" w:sz="0" w:space="0" w:color="auto"/>
          </w:divBdr>
        </w:div>
        <w:div w:id="1711492236">
          <w:marLeft w:val="0"/>
          <w:marRight w:val="0"/>
          <w:marTop w:val="0"/>
          <w:marBottom w:val="0"/>
          <w:divBdr>
            <w:top w:val="none" w:sz="0" w:space="0" w:color="auto"/>
            <w:left w:val="none" w:sz="0" w:space="0" w:color="auto"/>
            <w:bottom w:val="none" w:sz="0" w:space="0" w:color="auto"/>
            <w:right w:val="none" w:sz="0" w:space="0" w:color="auto"/>
          </w:divBdr>
        </w:div>
        <w:div w:id="1916042433">
          <w:marLeft w:val="0"/>
          <w:marRight w:val="0"/>
          <w:marTop w:val="0"/>
          <w:marBottom w:val="0"/>
          <w:divBdr>
            <w:top w:val="none" w:sz="0" w:space="0" w:color="auto"/>
            <w:left w:val="none" w:sz="0" w:space="0" w:color="auto"/>
            <w:bottom w:val="none" w:sz="0" w:space="0" w:color="auto"/>
            <w:right w:val="none" w:sz="0" w:space="0" w:color="auto"/>
          </w:divBdr>
        </w:div>
        <w:div w:id="2070764386">
          <w:marLeft w:val="0"/>
          <w:marRight w:val="0"/>
          <w:marTop w:val="0"/>
          <w:marBottom w:val="0"/>
          <w:divBdr>
            <w:top w:val="none" w:sz="0" w:space="0" w:color="auto"/>
            <w:left w:val="none" w:sz="0" w:space="0" w:color="auto"/>
            <w:bottom w:val="none" w:sz="0" w:space="0" w:color="auto"/>
            <w:right w:val="none" w:sz="0" w:space="0" w:color="auto"/>
          </w:divBdr>
        </w:div>
      </w:divsChild>
    </w:div>
    <w:div w:id="584537050">
      <w:bodyDiv w:val="1"/>
      <w:marLeft w:val="0"/>
      <w:marRight w:val="0"/>
      <w:marTop w:val="0"/>
      <w:marBottom w:val="0"/>
      <w:divBdr>
        <w:top w:val="none" w:sz="0" w:space="0" w:color="auto"/>
        <w:left w:val="none" w:sz="0" w:space="0" w:color="auto"/>
        <w:bottom w:val="none" w:sz="0" w:space="0" w:color="auto"/>
        <w:right w:val="none" w:sz="0" w:space="0" w:color="auto"/>
      </w:divBdr>
      <w:divsChild>
        <w:div w:id="494153712">
          <w:marLeft w:val="0"/>
          <w:marRight w:val="0"/>
          <w:marTop w:val="0"/>
          <w:marBottom w:val="0"/>
          <w:divBdr>
            <w:top w:val="none" w:sz="0" w:space="0" w:color="auto"/>
            <w:left w:val="none" w:sz="0" w:space="0" w:color="auto"/>
            <w:bottom w:val="none" w:sz="0" w:space="0" w:color="auto"/>
            <w:right w:val="none" w:sz="0" w:space="0" w:color="auto"/>
          </w:divBdr>
          <w:divsChild>
            <w:div w:id="375545083">
              <w:marLeft w:val="0"/>
              <w:marRight w:val="0"/>
              <w:marTop w:val="0"/>
              <w:marBottom w:val="0"/>
              <w:divBdr>
                <w:top w:val="none" w:sz="0" w:space="0" w:color="auto"/>
                <w:left w:val="none" w:sz="0" w:space="0" w:color="auto"/>
                <w:bottom w:val="none" w:sz="0" w:space="0" w:color="auto"/>
                <w:right w:val="none" w:sz="0" w:space="0" w:color="auto"/>
              </w:divBdr>
            </w:div>
            <w:div w:id="844439726">
              <w:marLeft w:val="0"/>
              <w:marRight w:val="0"/>
              <w:marTop w:val="0"/>
              <w:marBottom w:val="0"/>
              <w:divBdr>
                <w:top w:val="none" w:sz="0" w:space="0" w:color="auto"/>
                <w:left w:val="none" w:sz="0" w:space="0" w:color="auto"/>
                <w:bottom w:val="none" w:sz="0" w:space="0" w:color="auto"/>
                <w:right w:val="none" w:sz="0" w:space="0" w:color="auto"/>
              </w:divBdr>
            </w:div>
            <w:div w:id="1086876364">
              <w:marLeft w:val="0"/>
              <w:marRight w:val="0"/>
              <w:marTop w:val="0"/>
              <w:marBottom w:val="0"/>
              <w:divBdr>
                <w:top w:val="none" w:sz="0" w:space="0" w:color="auto"/>
                <w:left w:val="none" w:sz="0" w:space="0" w:color="auto"/>
                <w:bottom w:val="none" w:sz="0" w:space="0" w:color="auto"/>
                <w:right w:val="none" w:sz="0" w:space="0" w:color="auto"/>
              </w:divBdr>
            </w:div>
            <w:div w:id="1414860815">
              <w:marLeft w:val="0"/>
              <w:marRight w:val="0"/>
              <w:marTop w:val="0"/>
              <w:marBottom w:val="0"/>
              <w:divBdr>
                <w:top w:val="none" w:sz="0" w:space="0" w:color="auto"/>
                <w:left w:val="none" w:sz="0" w:space="0" w:color="auto"/>
                <w:bottom w:val="none" w:sz="0" w:space="0" w:color="auto"/>
                <w:right w:val="none" w:sz="0" w:space="0" w:color="auto"/>
              </w:divBdr>
            </w:div>
            <w:div w:id="1519731509">
              <w:marLeft w:val="0"/>
              <w:marRight w:val="0"/>
              <w:marTop w:val="0"/>
              <w:marBottom w:val="0"/>
              <w:divBdr>
                <w:top w:val="none" w:sz="0" w:space="0" w:color="auto"/>
                <w:left w:val="none" w:sz="0" w:space="0" w:color="auto"/>
                <w:bottom w:val="none" w:sz="0" w:space="0" w:color="auto"/>
                <w:right w:val="none" w:sz="0" w:space="0" w:color="auto"/>
              </w:divBdr>
            </w:div>
            <w:div w:id="1922568441">
              <w:marLeft w:val="0"/>
              <w:marRight w:val="0"/>
              <w:marTop w:val="0"/>
              <w:marBottom w:val="0"/>
              <w:divBdr>
                <w:top w:val="none" w:sz="0" w:space="0" w:color="auto"/>
                <w:left w:val="none" w:sz="0" w:space="0" w:color="auto"/>
                <w:bottom w:val="none" w:sz="0" w:space="0" w:color="auto"/>
                <w:right w:val="none" w:sz="0" w:space="0" w:color="auto"/>
              </w:divBdr>
            </w:div>
            <w:div w:id="2087143991">
              <w:marLeft w:val="0"/>
              <w:marRight w:val="0"/>
              <w:marTop w:val="0"/>
              <w:marBottom w:val="0"/>
              <w:divBdr>
                <w:top w:val="none" w:sz="0" w:space="0" w:color="auto"/>
                <w:left w:val="none" w:sz="0" w:space="0" w:color="auto"/>
                <w:bottom w:val="none" w:sz="0" w:space="0" w:color="auto"/>
                <w:right w:val="none" w:sz="0" w:space="0" w:color="auto"/>
              </w:divBdr>
            </w:div>
          </w:divsChild>
        </w:div>
        <w:div w:id="769470263">
          <w:marLeft w:val="0"/>
          <w:marRight w:val="0"/>
          <w:marTop w:val="0"/>
          <w:marBottom w:val="0"/>
          <w:divBdr>
            <w:top w:val="none" w:sz="0" w:space="0" w:color="auto"/>
            <w:left w:val="none" w:sz="0" w:space="0" w:color="auto"/>
            <w:bottom w:val="none" w:sz="0" w:space="0" w:color="auto"/>
            <w:right w:val="none" w:sz="0" w:space="0" w:color="auto"/>
          </w:divBdr>
        </w:div>
      </w:divsChild>
    </w:div>
    <w:div w:id="621613746">
      <w:bodyDiv w:val="1"/>
      <w:marLeft w:val="0"/>
      <w:marRight w:val="0"/>
      <w:marTop w:val="0"/>
      <w:marBottom w:val="0"/>
      <w:divBdr>
        <w:top w:val="none" w:sz="0" w:space="0" w:color="auto"/>
        <w:left w:val="none" w:sz="0" w:space="0" w:color="auto"/>
        <w:bottom w:val="none" w:sz="0" w:space="0" w:color="auto"/>
        <w:right w:val="none" w:sz="0" w:space="0" w:color="auto"/>
      </w:divBdr>
      <w:divsChild>
        <w:div w:id="441800751">
          <w:marLeft w:val="0"/>
          <w:marRight w:val="0"/>
          <w:marTop w:val="0"/>
          <w:marBottom w:val="0"/>
          <w:divBdr>
            <w:top w:val="none" w:sz="0" w:space="0" w:color="auto"/>
            <w:left w:val="none" w:sz="0" w:space="0" w:color="auto"/>
            <w:bottom w:val="none" w:sz="0" w:space="0" w:color="auto"/>
            <w:right w:val="none" w:sz="0" w:space="0" w:color="auto"/>
          </w:divBdr>
        </w:div>
        <w:div w:id="1466779674">
          <w:marLeft w:val="0"/>
          <w:marRight w:val="0"/>
          <w:marTop w:val="0"/>
          <w:marBottom w:val="0"/>
          <w:divBdr>
            <w:top w:val="none" w:sz="0" w:space="0" w:color="auto"/>
            <w:left w:val="none" w:sz="0" w:space="0" w:color="auto"/>
            <w:bottom w:val="none" w:sz="0" w:space="0" w:color="auto"/>
            <w:right w:val="none" w:sz="0" w:space="0" w:color="auto"/>
          </w:divBdr>
        </w:div>
      </w:divsChild>
    </w:div>
    <w:div w:id="624895155">
      <w:bodyDiv w:val="1"/>
      <w:marLeft w:val="0"/>
      <w:marRight w:val="0"/>
      <w:marTop w:val="0"/>
      <w:marBottom w:val="0"/>
      <w:divBdr>
        <w:top w:val="none" w:sz="0" w:space="0" w:color="auto"/>
        <w:left w:val="none" w:sz="0" w:space="0" w:color="auto"/>
        <w:bottom w:val="none" w:sz="0" w:space="0" w:color="auto"/>
        <w:right w:val="none" w:sz="0" w:space="0" w:color="auto"/>
      </w:divBdr>
      <w:divsChild>
        <w:div w:id="440805175">
          <w:marLeft w:val="0"/>
          <w:marRight w:val="0"/>
          <w:marTop w:val="0"/>
          <w:marBottom w:val="0"/>
          <w:divBdr>
            <w:top w:val="none" w:sz="0" w:space="0" w:color="auto"/>
            <w:left w:val="none" w:sz="0" w:space="0" w:color="auto"/>
            <w:bottom w:val="none" w:sz="0" w:space="0" w:color="auto"/>
            <w:right w:val="none" w:sz="0" w:space="0" w:color="auto"/>
          </w:divBdr>
        </w:div>
        <w:div w:id="2051225074">
          <w:marLeft w:val="0"/>
          <w:marRight w:val="0"/>
          <w:marTop w:val="0"/>
          <w:marBottom w:val="0"/>
          <w:divBdr>
            <w:top w:val="none" w:sz="0" w:space="0" w:color="auto"/>
            <w:left w:val="none" w:sz="0" w:space="0" w:color="auto"/>
            <w:bottom w:val="none" w:sz="0" w:space="0" w:color="auto"/>
            <w:right w:val="none" w:sz="0" w:space="0" w:color="auto"/>
          </w:divBdr>
        </w:div>
      </w:divsChild>
    </w:div>
    <w:div w:id="668601662">
      <w:bodyDiv w:val="1"/>
      <w:marLeft w:val="0"/>
      <w:marRight w:val="0"/>
      <w:marTop w:val="0"/>
      <w:marBottom w:val="0"/>
      <w:divBdr>
        <w:top w:val="none" w:sz="0" w:space="0" w:color="auto"/>
        <w:left w:val="none" w:sz="0" w:space="0" w:color="auto"/>
        <w:bottom w:val="none" w:sz="0" w:space="0" w:color="auto"/>
        <w:right w:val="none" w:sz="0" w:space="0" w:color="auto"/>
      </w:divBdr>
      <w:divsChild>
        <w:div w:id="240407413">
          <w:marLeft w:val="0"/>
          <w:marRight w:val="0"/>
          <w:marTop w:val="0"/>
          <w:marBottom w:val="0"/>
          <w:divBdr>
            <w:top w:val="none" w:sz="0" w:space="0" w:color="auto"/>
            <w:left w:val="none" w:sz="0" w:space="0" w:color="auto"/>
            <w:bottom w:val="none" w:sz="0" w:space="0" w:color="auto"/>
            <w:right w:val="none" w:sz="0" w:space="0" w:color="auto"/>
          </w:divBdr>
          <w:divsChild>
            <w:div w:id="529728938">
              <w:marLeft w:val="0"/>
              <w:marRight w:val="0"/>
              <w:marTop w:val="0"/>
              <w:marBottom w:val="0"/>
              <w:divBdr>
                <w:top w:val="none" w:sz="0" w:space="0" w:color="auto"/>
                <w:left w:val="none" w:sz="0" w:space="0" w:color="auto"/>
                <w:bottom w:val="none" w:sz="0" w:space="0" w:color="auto"/>
                <w:right w:val="none" w:sz="0" w:space="0" w:color="auto"/>
              </w:divBdr>
            </w:div>
            <w:div w:id="582643203">
              <w:marLeft w:val="0"/>
              <w:marRight w:val="0"/>
              <w:marTop w:val="0"/>
              <w:marBottom w:val="0"/>
              <w:divBdr>
                <w:top w:val="none" w:sz="0" w:space="0" w:color="auto"/>
                <w:left w:val="none" w:sz="0" w:space="0" w:color="auto"/>
                <w:bottom w:val="none" w:sz="0" w:space="0" w:color="auto"/>
                <w:right w:val="none" w:sz="0" w:space="0" w:color="auto"/>
              </w:divBdr>
            </w:div>
          </w:divsChild>
        </w:div>
        <w:div w:id="1305618959">
          <w:marLeft w:val="0"/>
          <w:marRight w:val="0"/>
          <w:marTop w:val="0"/>
          <w:marBottom w:val="0"/>
          <w:divBdr>
            <w:top w:val="none" w:sz="0" w:space="0" w:color="auto"/>
            <w:left w:val="none" w:sz="0" w:space="0" w:color="auto"/>
            <w:bottom w:val="none" w:sz="0" w:space="0" w:color="auto"/>
            <w:right w:val="none" w:sz="0" w:space="0" w:color="auto"/>
          </w:divBdr>
          <w:divsChild>
            <w:div w:id="150370134">
              <w:marLeft w:val="0"/>
              <w:marRight w:val="0"/>
              <w:marTop w:val="0"/>
              <w:marBottom w:val="0"/>
              <w:divBdr>
                <w:top w:val="none" w:sz="0" w:space="0" w:color="auto"/>
                <w:left w:val="none" w:sz="0" w:space="0" w:color="auto"/>
                <w:bottom w:val="none" w:sz="0" w:space="0" w:color="auto"/>
                <w:right w:val="none" w:sz="0" w:space="0" w:color="auto"/>
              </w:divBdr>
            </w:div>
            <w:div w:id="235864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490484">
      <w:bodyDiv w:val="1"/>
      <w:marLeft w:val="0"/>
      <w:marRight w:val="0"/>
      <w:marTop w:val="0"/>
      <w:marBottom w:val="0"/>
      <w:divBdr>
        <w:top w:val="none" w:sz="0" w:space="0" w:color="auto"/>
        <w:left w:val="none" w:sz="0" w:space="0" w:color="auto"/>
        <w:bottom w:val="none" w:sz="0" w:space="0" w:color="auto"/>
        <w:right w:val="none" w:sz="0" w:space="0" w:color="auto"/>
      </w:divBdr>
      <w:divsChild>
        <w:div w:id="12611099">
          <w:marLeft w:val="0"/>
          <w:marRight w:val="0"/>
          <w:marTop w:val="0"/>
          <w:marBottom w:val="0"/>
          <w:divBdr>
            <w:top w:val="none" w:sz="0" w:space="0" w:color="auto"/>
            <w:left w:val="none" w:sz="0" w:space="0" w:color="auto"/>
            <w:bottom w:val="none" w:sz="0" w:space="0" w:color="auto"/>
            <w:right w:val="none" w:sz="0" w:space="0" w:color="auto"/>
          </w:divBdr>
        </w:div>
        <w:div w:id="52512473">
          <w:marLeft w:val="0"/>
          <w:marRight w:val="0"/>
          <w:marTop w:val="0"/>
          <w:marBottom w:val="0"/>
          <w:divBdr>
            <w:top w:val="none" w:sz="0" w:space="0" w:color="auto"/>
            <w:left w:val="none" w:sz="0" w:space="0" w:color="auto"/>
            <w:bottom w:val="none" w:sz="0" w:space="0" w:color="auto"/>
            <w:right w:val="none" w:sz="0" w:space="0" w:color="auto"/>
          </w:divBdr>
        </w:div>
        <w:div w:id="321323624">
          <w:marLeft w:val="0"/>
          <w:marRight w:val="0"/>
          <w:marTop w:val="0"/>
          <w:marBottom w:val="0"/>
          <w:divBdr>
            <w:top w:val="none" w:sz="0" w:space="0" w:color="auto"/>
            <w:left w:val="none" w:sz="0" w:space="0" w:color="auto"/>
            <w:bottom w:val="none" w:sz="0" w:space="0" w:color="auto"/>
            <w:right w:val="none" w:sz="0" w:space="0" w:color="auto"/>
          </w:divBdr>
        </w:div>
        <w:div w:id="761607436">
          <w:marLeft w:val="0"/>
          <w:marRight w:val="0"/>
          <w:marTop w:val="0"/>
          <w:marBottom w:val="0"/>
          <w:divBdr>
            <w:top w:val="none" w:sz="0" w:space="0" w:color="auto"/>
            <w:left w:val="none" w:sz="0" w:space="0" w:color="auto"/>
            <w:bottom w:val="none" w:sz="0" w:space="0" w:color="auto"/>
            <w:right w:val="none" w:sz="0" w:space="0" w:color="auto"/>
          </w:divBdr>
        </w:div>
        <w:div w:id="816066855">
          <w:marLeft w:val="0"/>
          <w:marRight w:val="0"/>
          <w:marTop w:val="0"/>
          <w:marBottom w:val="0"/>
          <w:divBdr>
            <w:top w:val="none" w:sz="0" w:space="0" w:color="auto"/>
            <w:left w:val="none" w:sz="0" w:space="0" w:color="auto"/>
            <w:bottom w:val="none" w:sz="0" w:space="0" w:color="auto"/>
            <w:right w:val="none" w:sz="0" w:space="0" w:color="auto"/>
          </w:divBdr>
        </w:div>
        <w:div w:id="1178614752">
          <w:marLeft w:val="0"/>
          <w:marRight w:val="0"/>
          <w:marTop w:val="0"/>
          <w:marBottom w:val="0"/>
          <w:divBdr>
            <w:top w:val="none" w:sz="0" w:space="0" w:color="auto"/>
            <w:left w:val="none" w:sz="0" w:space="0" w:color="auto"/>
            <w:bottom w:val="none" w:sz="0" w:space="0" w:color="auto"/>
            <w:right w:val="none" w:sz="0" w:space="0" w:color="auto"/>
          </w:divBdr>
        </w:div>
        <w:div w:id="2137484679">
          <w:marLeft w:val="0"/>
          <w:marRight w:val="0"/>
          <w:marTop w:val="0"/>
          <w:marBottom w:val="0"/>
          <w:divBdr>
            <w:top w:val="none" w:sz="0" w:space="0" w:color="auto"/>
            <w:left w:val="none" w:sz="0" w:space="0" w:color="auto"/>
            <w:bottom w:val="none" w:sz="0" w:space="0" w:color="auto"/>
            <w:right w:val="none" w:sz="0" w:space="0" w:color="auto"/>
          </w:divBdr>
        </w:div>
      </w:divsChild>
    </w:div>
    <w:div w:id="791676757">
      <w:bodyDiv w:val="1"/>
      <w:marLeft w:val="0"/>
      <w:marRight w:val="0"/>
      <w:marTop w:val="0"/>
      <w:marBottom w:val="0"/>
      <w:divBdr>
        <w:top w:val="none" w:sz="0" w:space="0" w:color="auto"/>
        <w:left w:val="none" w:sz="0" w:space="0" w:color="auto"/>
        <w:bottom w:val="none" w:sz="0" w:space="0" w:color="auto"/>
        <w:right w:val="none" w:sz="0" w:space="0" w:color="auto"/>
      </w:divBdr>
      <w:divsChild>
        <w:div w:id="216013857">
          <w:marLeft w:val="0"/>
          <w:marRight w:val="0"/>
          <w:marTop w:val="0"/>
          <w:marBottom w:val="0"/>
          <w:divBdr>
            <w:top w:val="none" w:sz="0" w:space="0" w:color="auto"/>
            <w:left w:val="none" w:sz="0" w:space="0" w:color="auto"/>
            <w:bottom w:val="none" w:sz="0" w:space="0" w:color="auto"/>
            <w:right w:val="none" w:sz="0" w:space="0" w:color="auto"/>
          </w:divBdr>
        </w:div>
        <w:div w:id="390349296">
          <w:marLeft w:val="0"/>
          <w:marRight w:val="0"/>
          <w:marTop w:val="0"/>
          <w:marBottom w:val="0"/>
          <w:divBdr>
            <w:top w:val="none" w:sz="0" w:space="0" w:color="auto"/>
            <w:left w:val="none" w:sz="0" w:space="0" w:color="auto"/>
            <w:bottom w:val="none" w:sz="0" w:space="0" w:color="auto"/>
            <w:right w:val="none" w:sz="0" w:space="0" w:color="auto"/>
          </w:divBdr>
        </w:div>
        <w:div w:id="640690396">
          <w:marLeft w:val="0"/>
          <w:marRight w:val="0"/>
          <w:marTop w:val="0"/>
          <w:marBottom w:val="0"/>
          <w:divBdr>
            <w:top w:val="none" w:sz="0" w:space="0" w:color="auto"/>
            <w:left w:val="none" w:sz="0" w:space="0" w:color="auto"/>
            <w:bottom w:val="none" w:sz="0" w:space="0" w:color="auto"/>
            <w:right w:val="none" w:sz="0" w:space="0" w:color="auto"/>
          </w:divBdr>
        </w:div>
        <w:div w:id="934826649">
          <w:marLeft w:val="0"/>
          <w:marRight w:val="0"/>
          <w:marTop w:val="0"/>
          <w:marBottom w:val="0"/>
          <w:divBdr>
            <w:top w:val="none" w:sz="0" w:space="0" w:color="auto"/>
            <w:left w:val="none" w:sz="0" w:space="0" w:color="auto"/>
            <w:bottom w:val="none" w:sz="0" w:space="0" w:color="auto"/>
            <w:right w:val="none" w:sz="0" w:space="0" w:color="auto"/>
          </w:divBdr>
        </w:div>
        <w:div w:id="1069232751">
          <w:marLeft w:val="0"/>
          <w:marRight w:val="0"/>
          <w:marTop w:val="0"/>
          <w:marBottom w:val="0"/>
          <w:divBdr>
            <w:top w:val="none" w:sz="0" w:space="0" w:color="auto"/>
            <w:left w:val="none" w:sz="0" w:space="0" w:color="auto"/>
            <w:bottom w:val="none" w:sz="0" w:space="0" w:color="auto"/>
            <w:right w:val="none" w:sz="0" w:space="0" w:color="auto"/>
          </w:divBdr>
        </w:div>
        <w:div w:id="2015958803">
          <w:marLeft w:val="0"/>
          <w:marRight w:val="0"/>
          <w:marTop w:val="0"/>
          <w:marBottom w:val="0"/>
          <w:divBdr>
            <w:top w:val="none" w:sz="0" w:space="0" w:color="auto"/>
            <w:left w:val="none" w:sz="0" w:space="0" w:color="auto"/>
            <w:bottom w:val="none" w:sz="0" w:space="0" w:color="auto"/>
            <w:right w:val="none" w:sz="0" w:space="0" w:color="auto"/>
          </w:divBdr>
        </w:div>
      </w:divsChild>
    </w:div>
    <w:div w:id="855849578">
      <w:bodyDiv w:val="1"/>
      <w:marLeft w:val="0"/>
      <w:marRight w:val="0"/>
      <w:marTop w:val="0"/>
      <w:marBottom w:val="0"/>
      <w:divBdr>
        <w:top w:val="none" w:sz="0" w:space="0" w:color="auto"/>
        <w:left w:val="none" w:sz="0" w:space="0" w:color="auto"/>
        <w:bottom w:val="none" w:sz="0" w:space="0" w:color="auto"/>
        <w:right w:val="none" w:sz="0" w:space="0" w:color="auto"/>
      </w:divBdr>
      <w:divsChild>
        <w:div w:id="1903833698">
          <w:marLeft w:val="0"/>
          <w:marRight w:val="0"/>
          <w:marTop w:val="0"/>
          <w:marBottom w:val="0"/>
          <w:divBdr>
            <w:top w:val="none" w:sz="0" w:space="0" w:color="auto"/>
            <w:left w:val="none" w:sz="0" w:space="0" w:color="auto"/>
            <w:bottom w:val="none" w:sz="0" w:space="0" w:color="auto"/>
            <w:right w:val="none" w:sz="0" w:space="0" w:color="auto"/>
          </w:divBdr>
        </w:div>
        <w:div w:id="1966153418">
          <w:marLeft w:val="0"/>
          <w:marRight w:val="0"/>
          <w:marTop w:val="0"/>
          <w:marBottom w:val="0"/>
          <w:divBdr>
            <w:top w:val="none" w:sz="0" w:space="0" w:color="auto"/>
            <w:left w:val="none" w:sz="0" w:space="0" w:color="auto"/>
            <w:bottom w:val="none" w:sz="0" w:space="0" w:color="auto"/>
            <w:right w:val="none" w:sz="0" w:space="0" w:color="auto"/>
          </w:divBdr>
        </w:div>
      </w:divsChild>
    </w:div>
    <w:div w:id="879322596">
      <w:bodyDiv w:val="1"/>
      <w:marLeft w:val="0"/>
      <w:marRight w:val="0"/>
      <w:marTop w:val="0"/>
      <w:marBottom w:val="0"/>
      <w:divBdr>
        <w:top w:val="none" w:sz="0" w:space="0" w:color="auto"/>
        <w:left w:val="none" w:sz="0" w:space="0" w:color="auto"/>
        <w:bottom w:val="none" w:sz="0" w:space="0" w:color="auto"/>
        <w:right w:val="none" w:sz="0" w:space="0" w:color="auto"/>
      </w:divBdr>
      <w:divsChild>
        <w:div w:id="1400399967">
          <w:marLeft w:val="0"/>
          <w:marRight w:val="0"/>
          <w:marTop w:val="0"/>
          <w:marBottom w:val="0"/>
          <w:divBdr>
            <w:top w:val="none" w:sz="0" w:space="0" w:color="auto"/>
            <w:left w:val="none" w:sz="0" w:space="0" w:color="auto"/>
            <w:bottom w:val="none" w:sz="0" w:space="0" w:color="auto"/>
            <w:right w:val="none" w:sz="0" w:space="0" w:color="auto"/>
          </w:divBdr>
        </w:div>
        <w:div w:id="1777286038">
          <w:marLeft w:val="0"/>
          <w:marRight w:val="0"/>
          <w:marTop w:val="0"/>
          <w:marBottom w:val="0"/>
          <w:divBdr>
            <w:top w:val="none" w:sz="0" w:space="0" w:color="auto"/>
            <w:left w:val="none" w:sz="0" w:space="0" w:color="auto"/>
            <w:bottom w:val="none" w:sz="0" w:space="0" w:color="auto"/>
            <w:right w:val="none" w:sz="0" w:space="0" w:color="auto"/>
          </w:divBdr>
        </w:div>
        <w:div w:id="2020157024">
          <w:marLeft w:val="0"/>
          <w:marRight w:val="0"/>
          <w:marTop w:val="0"/>
          <w:marBottom w:val="0"/>
          <w:divBdr>
            <w:top w:val="none" w:sz="0" w:space="0" w:color="auto"/>
            <w:left w:val="none" w:sz="0" w:space="0" w:color="auto"/>
            <w:bottom w:val="none" w:sz="0" w:space="0" w:color="auto"/>
            <w:right w:val="none" w:sz="0" w:space="0" w:color="auto"/>
          </w:divBdr>
        </w:div>
      </w:divsChild>
    </w:div>
    <w:div w:id="911426103">
      <w:bodyDiv w:val="1"/>
      <w:marLeft w:val="0"/>
      <w:marRight w:val="0"/>
      <w:marTop w:val="0"/>
      <w:marBottom w:val="0"/>
      <w:divBdr>
        <w:top w:val="none" w:sz="0" w:space="0" w:color="auto"/>
        <w:left w:val="none" w:sz="0" w:space="0" w:color="auto"/>
        <w:bottom w:val="none" w:sz="0" w:space="0" w:color="auto"/>
        <w:right w:val="none" w:sz="0" w:space="0" w:color="auto"/>
      </w:divBdr>
      <w:divsChild>
        <w:div w:id="1672753881">
          <w:marLeft w:val="0"/>
          <w:marRight w:val="0"/>
          <w:marTop w:val="0"/>
          <w:marBottom w:val="0"/>
          <w:divBdr>
            <w:top w:val="none" w:sz="0" w:space="0" w:color="auto"/>
            <w:left w:val="none" w:sz="0" w:space="0" w:color="auto"/>
            <w:bottom w:val="none" w:sz="0" w:space="0" w:color="auto"/>
            <w:right w:val="none" w:sz="0" w:space="0" w:color="auto"/>
          </w:divBdr>
        </w:div>
        <w:div w:id="1777552195">
          <w:marLeft w:val="0"/>
          <w:marRight w:val="0"/>
          <w:marTop w:val="0"/>
          <w:marBottom w:val="0"/>
          <w:divBdr>
            <w:top w:val="none" w:sz="0" w:space="0" w:color="auto"/>
            <w:left w:val="none" w:sz="0" w:space="0" w:color="auto"/>
            <w:bottom w:val="none" w:sz="0" w:space="0" w:color="auto"/>
            <w:right w:val="none" w:sz="0" w:space="0" w:color="auto"/>
          </w:divBdr>
        </w:div>
      </w:divsChild>
    </w:div>
    <w:div w:id="930118454">
      <w:bodyDiv w:val="1"/>
      <w:marLeft w:val="0"/>
      <w:marRight w:val="0"/>
      <w:marTop w:val="0"/>
      <w:marBottom w:val="0"/>
      <w:divBdr>
        <w:top w:val="none" w:sz="0" w:space="0" w:color="auto"/>
        <w:left w:val="none" w:sz="0" w:space="0" w:color="auto"/>
        <w:bottom w:val="none" w:sz="0" w:space="0" w:color="auto"/>
        <w:right w:val="none" w:sz="0" w:space="0" w:color="auto"/>
      </w:divBdr>
      <w:divsChild>
        <w:div w:id="317029429">
          <w:marLeft w:val="0"/>
          <w:marRight w:val="0"/>
          <w:marTop w:val="0"/>
          <w:marBottom w:val="0"/>
          <w:divBdr>
            <w:top w:val="none" w:sz="0" w:space="0" w:color="auto"/>
            <w:left w:val="none" w:sz="0" w:space="0" w:color="auto"/>
            <w:bottom w:val="none" w:sz="0" w:space="0" w:color="auto"/>
            <w:right w:val="none" w:sz="0" w:space="0" w:color="auto"/>
          </w:divBdr>
        </w:div>
        <w:div w:id="1601720960">
          <w:marLeft w:val="0"/>
          <w:marRight w:val="0"/>
          <w:marTop w:val="0"/>
          <w:marBottom w:val="0"/>
          <w:divBdr>
            <w:top w:val="none" w:sz="0" w:space="0" w:color="auto"/>
            <w:left w:val="none" w:sz="0" w:space="0" w:color="auto"/>
            <w:bottom w:val="none" w:sz="0" w:space="0" w:color="auto"/>
            <w:right w:val="none" w:sz="0" w:space="0" w:color="auto"/>
          </w:divBdr>
        </w:div>
      </w:divsChild>
    </w:div>
    <w:div w:id="977757422">
      <w:bodyDiv w:val="1"/>
      <w:marLeft w:val="0"/>
      <w:marRight w:val="0"/>
      <w:marTop w:val="0"/>
      <w:marBottom w:val="0"/>
      <w:divBdr>
        <w:top w:val="none" w:sz="0" w:space="0" w:color="auto"/>
        <w:left w:val="none" w:sz="0" w:space="0" w:color="auto"/>
        <w:bottom w:val="none" w:sz="0" w:space="0" w:color="auto"/>
        <w:right w:val="none" w:sz="0" w:space="0" w:color="auto"/>
      </w:divBdr>
      <w:divsChild>
        <w:div w:id="71853931">
          <w:marLeft w:val="0"/>
          <w:marRight w:val="0"/>
          <w:marTop w:val="0"/>
          <w:marBottom w:val="0"/>
          <w:divBdr>
            <w:top w:val="none" w:sz="0" w:space="0" w:color="auto"/>
            <w:left w:val="none" w:sz="0" w:space="0" w:color="auto"/>
            <w:bottom w:val="none" w:sz="0" w:space="0" w:color="auto"/>
            <w:right w:val="none" w:sz="0" w:space="0" w:color="auto"/>
          </w:divBdr>
        </w:div>
        <w:div w:id="429202101">
          <w:marLeft w:val="0"/>
          <w:marRight w:val="0"/>
          <w:marTop w:val="0"/>
          <w:marBottom w:val="0"/>
          <w:divBdr>
            <w:top w:val="none" w:sz="0" w:space="0" w:color="auto"/>
            <w:left w:val="none" w:sz="0" w:space="0" w:color="auto"/>
            <w:bottom w:val="none" w:sz="0" w:space="0" w:color="auto"/>
            <w:right w:val="none" w:sz="0" w:space="0" w:color="auto"/>
          </w:divBdr>
        </w:div>
        <w:div w:id="698046437">
          <w:marLeft w:val="0"/>
          <w:marRight w:val="0"/>
          <w:marTop w:val="0"/>
          <w:marBottom w:val="0"/>
          <w:divBdr>
            <w:top w:val="none" w:sz="0" w:space="0" w:color="auto"/>
            <w:left w:val="none" w:sz="0" w:space="0" w:color="auto"/>
            <w:bottom w:val="none" w:sz="0" w:space="0" w:color="auto"/>
            <w:right w:val="none" w:sz="0" w:space="0" w:color="auto"/>
          </w:divBdr>
        </w:div>
        <w:div w:id="821238570">
          <w:marLeft w:val="0"/>
          <w:marRight w:val="0"/>
          <w:marTop w:val="0"/>
          <w:marBottom w:val="0"/>
          <w:divBdr>
            <w:top w:val="none" w:sz="0" w:space="0" w:color="auto"/>
            <w:left w:val="none" w:sz="0" w:space="0" w:color="auto"/>
            <w:bottom w:val="none" w:sz="0" w:space="0" w:color="auto"/>
            <w:right w:val="none" w:sz="0" w:space="0" w:color="auto"/>
          </w:divBdr>
        </w:div>
      </w:divsChild>
    </w:div>
    <w:div w:id="988752702">
      <w:bodyDiv w:val="1"/>
      <w:marLeft w:val="0"/>
      <w:marRight w:val="0"/>
      <w:marTop w:val="0"/>
      <w:marBottom w:val="0"/>
      <w:divBdr>
        <w:top w:val="none" w:sz="0" w:space="0" w:color="auto"/>
        <w:left w:val="none" w:sz="0" w:space="0" w:color="auto"/>
        <w:bottom w:val="none" w:sz="0" w:space="0" w:color="auto"/>
        <w:right w:val="none" w:sz="0" w:space="0" w:color="auto"/>
      </w:divBdr>
      <w:divsChild>
        <w:div w:id="49152111">
          <w:marLeft w:val="0"/>
          <w:marRight w:val="0"/>
          <w:marTop w:val="0"/>
          <w:marBottom w:val="0"/>
          <w:divBdr>
            <w:top w:val="none" w:sz="0" w:space="0" w:color="auto"/>
            <w:left w:val="none" w:sz="0" w:space="0" w:color="auto"/>
            <w:bottom w:val="none" w:sz="0" w:space="0" w:color="auto"/>
            <w:right w:val="none" w:sz="0" w:space="0" w:color="auto"/>
          </w:divBdr>
        </w:div>
        <w:div w:id="352190804">
          <w:marLeft w:val="0"/>
          <w:marRight w:val="0"/>
          <w:marTop w:val="0"/>
          <w:marBottom w:val="0"/>
          <w:divBdr>
            <w:top w:val="none" w:sz="0" w:space="0" w:color="auto"/>
            <w:left w:val="none" w:sz="0" w:space="0" w:color="auto"/>
            <w:bottom w:val="none" w:sz="0" w:space="0" w:color="auto"/>
            <w:right w:val="none" w:sz="0" w:space="0" w:color="auto"/>
          </w:divBdr>
        </w:div>
      </w:divsChild>
    </w:div>
    <w:div w:id="1075788044">
      <w:bodyDiv w:val="1"/>
      <w:marLeft w:val="0"/>
      <w:marRight w:val="0"/>
      <w:marTop w:val="0"/>
      <w:marBottom w:val="0"/>
      <w:divBdr>
        <w:top w:val="none" w:sz="0" w:space="0" w:color="auto"/>
        <w:left w:val="none" w:sz="0" w:space="0" w:color="auto"/>
        <w:bottom w:val="none" w:sz="0" w:space="0" w:color="auto"/>
        <w:right w:val="none" w:sz="0" w:space="0" w:color="auto"/>
      </w:divBdr>
      <w:divsChild>
        <w:div w:id="553467433">
          <w:marLeft w:val="0"/>
          <w:marRight w:val="0"/>
          <w:marTop w:val="0"/>
          <w:marBottom w:val="0"/>
          <w:divBdr>
            <w:top w:val="none" w:sz="0" w:space="0" w:color="auto"/>
            <w:left w:val="none" w:sz="0" w:space="0" w:color="auto"/>
            <w:bottom w:val="none" w:sz="0" w:space="0" w:color="auto"/>
            <w:right w:val="none" w:sz="0" w:space="0" w:color="auto"/>
          </w:divBdr>
        </w:div>
        <w:div w:id="962537103">
          <w:marLeft w:val="0"/>
          <w:marRight w:val="0"/>
          <w:marTop w:val="0"/>
          <w:marBottom w:val="0"/>
          <w:divBdr>
            <w:top w:val="none" w:sz="0" w:space="0" w:color="auto"/>
            <w:left w:val="none" w:sz="0" w:space="0" w:color="auto"/>
            <w:bottom w:val="none" w:sz="0" w:space="0" w:color="auto"/>
            <w:right w:val="none" w:sz="0" w:space="0" w:color="auto"/>
          </w:divBdr>
        </w:div>
        <w:div w:id="971054057">
          <w:marLeft w:val="0"/>
          <w:marRight w:val="0"/>
          <w:marTop w:val="0"/>
          <w:marBottom w:val="0"/>
          <w:divBdr>
            <w:top w:val="none" w:sz="0" w:space="0" w:color="auto"/>
            <w:left w:val="none" w:sz="0" w:space="0" w:color="auto"/>
            <w:bottom w:val="none" w:sz="0" w:space="0" w:color="auto"/>
            <w:right w:val="none" w:sz="0" w:space="0" w:color="auto"/>
          </w:divBdr>
        </w:div>
        <w:div w:id="1205170915">
          <w:marLeft w:val="0"/>
          <w:marRight w:val="0"/>
          <w:marTop w:val="0"/>
          <w:marBottom w:val="0"/>
          <w:divBdr>
            <w:top w:val="none" w:sz="0" w:space="0" w:color="auto"/>
            <w:left w:val="none" w:sz="0" w:space="0" w:color="auto"/>
            <w:bottom w:val="none" w:sz="0" w:space="0" w:color="auto"/>
            <w:right w:val="none" w:sz="0" w:space="0" w:color="auto"/>
          </w:divBdr>
        </w:div>
        <w:div w:id="1237932608">
          <w:marLeft w:val="0"/>
          <w:marRight w:val="0"/>
          <w:marTop w:val="0"/>
          <w:marBottom w:val="0"/>
          <w:divBdr>
            <w:top w:val="none" w:sz="0" w:space="0" w:color="auto"/>
            <w:left w:val="none" w:sz="0" w:space="0" w:color="auto"/>
            <w:bottom w:val="none" w:sz="0" w:space="0" w:color="auto"/>
            <w:right w:val="none" w:sz="0" w:space="0" w:color="auto"/>
          </w:divBdr>
        </w:div>
        <w:div w:id="1749186229">
          <w:marLeft w:val="0"/>
          <w:marRight w:val="0"/>
          <w:marTop w:val="0"/>
          <w:marBottom w:val="0"/>
          <w:divBdr>
            <w:top w:val="none" w:sz="0" w:space="0" w:color="auto"/>
            <w:left w:val="none" w:sz="0" w:space="0" w:color="auto"/>
            <w:bottom w:val="none" w:sz="0" w:space="0" w:color="auto"/>
            <w:right w:val="none" w:sz="0" w:space="0" w:color="auto"/>
          </w:divBdr>
        </w:div>
        <w:div w:id="1859194366">
          <w:marLeft w:val="0"/>
          <w:marRight w:val="0"/>
          <w:marTop w:val="0"/>
          <w:marBottom w:val="0"/>
          <w:divBdr>
            <w:top w:val="none" w:sz="0" w:space="0" w:color="auto"/>
            <w:left w:val="none" w:sz="0" w:space="0" w:color="auto"/>
            <w:bottom w:val="none" w:sz="0" w:space="0" w:color="auto"/>
            <w:right w:val="none" w:sz="0" w:space="0" w:color="auto"/>
          </w:divBdr>
        </w:div>
      </w:divsChild>
    </w:div>
    <w:div w:id="1089738046">
      <w:bodyDiv w:val="1"/>
      <w:marLeft w:val="0"/>
      <w:marRight w:val="0"/>
      <w:marTop w:val="0"/>
      <w:marBottom w:val="0"/>
      <w:divBdr>
        <w:top w:val="none" w:sz="0" w:space="0" w:color="auto"/>
        <w:left w:val="none" w:sz="0" w:space="0" w:color="auto"/>
        <w:bottom w:val="none" w:sz="0" w:space="0" w:color="auto"/>
        <w:right w:val="none" w:sz="0" w:space="0" w:color="auto"/>
      </w:divBdr>
      <w:divsChild>
        <w:div w:id="127020782">
          <w:marLeft w:val="0"/>
          <w:marRight w:val="0"/>
          <w:marTop w:val="0"/>
          <w:marBottom w:val="0"/>
          <w:divBdr>
            <w:top w:val="none" w:sz="0" w:space="0" w:color="auto"/>
            <w:left w:val="none" w:sz="0" w:space="0" w:color="auto"/>
            <w:bottom w:val="none" w:sz="0" w:space="0" w:color="auto"/>
            <w:right w:val="none" w:sz="0" w:space="0" w:color="auto"/>
          </w:divBdr>
        </w:div>
        <w:div w:id="252978599">
          <w:marLeft w:val="0"/>
          <w:marRight w:val="0"/>
          <w:marTop w:val="0"/>
          <w:marBottom w:val="0"/>
          <w:divBdr>
            <w:top w:val="none" w:sz="0" w:space="0" w:color="auto"/>
            <w:left w:val="none" w:sz="0" w:space="0" w:color="auto"/>
            <w:bottom w:val="none" w:sz="0" w:space="0" w:color="auto"/>
            <w:right w:val="none" w:sz="0" w:space="0" w:color="auto"/>
          </w:divBdr>
        </w:div>
        <w:div w:id="657538643">
          <w:marLeft w:val="0"/>
          <w:marRight w:val="0"/>
          <w:marTop w:val="0"/>
          <w:marBottom w:val="0"/>
          <w:divBdr>
            <w:top w:val="none" w:sz="0" w:space="0" w:color="auto"/>
            <w:left w:val="none" w:sz="0" w:space="0" w:color="auto"/>
            <w:bottom w:val="none" w:sz="0" w:space="0" w:color="auto"/>
            <w:right w:val="none" w:sz="0" w:space="0" w:color="auto"/>
          </w:divBdr>
        </w:div>
        <w:div w:id="1869491071">
          <w:marLeft w:val="0"/>
          <w:marRight w:val="0"/>
          <w:marTop w:val="0"/>
          <w:marBottom w:val="0"/>
          <w:divBdr>
            <w:top w:val="none" w:sz="0" w:space="0" w:color="auto"/>
            <w:left w:val="none" w:sz="0" w:space="0" w:color="auto"/>
            <w:bottom w:val="none" w:sz="0" w:space="0" w:color="auto"/>
            <w:right w:val="none" w:sz="0" w:space="0" w:color="auto"/>
          </w:divBdr>
        </w:div>
        <w:div w:id="1950577928">
          <w:marLeft w:val="0"/>
          <w:marRight w:val="0"/>
          <w:marTop w:val="0"/>
          <w:marBottom w:val="0"/>
          <w:divBdr>
            <w:top w:val="none" w:sz="0" w:space="0" w:color="auto"/>
            <w:left w:val="none" w:sz="0" w:space="0" w:color="auto"/>
            <w:bottom w:val="none" w:sz="0" w:space="0" w:color="auto"/>
            <w:right w:val="none" w:sz="0" w:space="0" w:color="auto"/>
          </w:divBdr>
        </w:div>
      </w:divsChild>
    </w:div>
    <w:div w:id="1162894781">
      <w:bodyDiv w:val="1"/>
      <w:marLeft w:val="0"/>
      <w:marRight w:val="0"/>
      <w:marTop w:val="0"/>
      <w:marBottom w:val="0"/>
      <w:divBdr>
        <w:top w:val="none" w:sz="0" w:space="0" w:color="auto"/>
        <w:left w:val="none" w:sz="0" w:space="0" w:color="auto"/>
        <w:bottom w:val="none" w:sz="0" w:space="0" w:color="auto"/>
        <w:right w:val="none" w:sz="0" w:space="0" w:color="auto"/>
      </w:divBdr>
      <w:divsChild>
        <w:div w:id="1045643100">
          <w:marLeft w:val="0"/>
          <w:marRight w:val="0"/>
          <w:marTop w:val="0"/>
          <w:marBottom w:val="0"/>
          <w:divBdr>
            <w:top w:val="none" w:sz="0" w:space="0" w:color="auto"/>
            <w:left w:val="none" w:sz="0" w:space="0" w:color="auto"/>
            <w:bottom w:val="none" w:sz="0" w:space="0" w:color="auto"/>
            <w:right w:val="none" w:sz="0" w:space="0" w:color="auto"/>
          </w:divBdr>
        </w:div>
        <w:div w:id="1302462542">
          <w:marLeft w:val="0"/>
          <w:marRight w:val="0"/>
          <w:marTop w:val="0"/>
          <w:marBottom w:val="0"/>
          <w:divBdr>
            <w:top w:val="none" w:sz="0" w:space="0" w:color="auto"/>
            <w:left w:val="none" w:sz="0" w:space="0" w:color="auto"/>
            <w:bottom w:val="none" w:sz="0" w:space="0" w:color="auto"/>
            <w:right w:val="none" w:sz="0" w:space="0" w:color="auto"/>
          </w:divBdr>
        </w:div>
        <w:div w:id="1793861039">
          <w:marLeft w:val="0"/>
          <w:marRight w:val="0"/>
          <w:marTop w:val="0"/>
          <w:marBottom w:val="0"/>
          <w:divBdr>
            <w:top w:val="none" w:sz="0" w:space="0" w:color="auto"/>
            <w:left w:val="none" w:sz="0" w:space="0" w:color="auto"/>
            <w:bottom w:val="none" w:sz="0" w:space="0" w:color="auto"/>
            <w:right w:val="none" w:sz="0" w:space="0" w:color="auto"/>
          </w:divBdr>
        </w:div>
        <w:div w:id="2051028297">
          <w:marLeft w:val="0"/>
          <w:marRight w:val="0"/>
          <w:marTop w:val="0"/>
          <w:marBottom w:val="0"/>
          <w:divBdr>
            <w:top w:val="none" w:sz="0" w:space="0" w:color="auto"/>
            <w:left w:val="none" w:sz="0" w:space="0" w:color="auto"/>
            <w:bottom w:val="none" w:sz="0" w:space="0" w:color="auto"/>
            <w:right w:val="none" w:sz="0" w:space="0" w:color="auto"/>
          </w:divBdr>
        </w:div>
        <w:div w:id="2072342103">
          <w:marLeft w:val="0"/>
          <w:marRight w:val="0"/>
          <w:marTop w:val="0"/>
          <w:marBottom w:val="0"/>
          <w:divBdr>
            <w:top w:val="none" w:sz="0" w:space="0" w:color="auto"/>
            <w:left w:val="none" w:sz="0" w:space="0" w:color="auto"/>
            <w:bottom w:val="none" w:sz="0" w:space="0" w:color="auto"/>
            <w:right w:val="none" w:sz="0" w:space="0" w:color="auto"/>
          </w:divBdr>
        </w:div>
      </w:divsChild>
    </w:div>
    <w:div w:id="1224026151">
      <w:bodyDiv w:val="1"/>
      <w:marLeft w:val="0"/>
      <w:marRight w:val="0"/>
      <w:marTop w:val="0"/>
      <w:marBottom w:val="0"/>
      <w:divBdr>
        <w:top w:val="none" w:sz="0" w:space="0" w:color="auto"/>
        <w:left w:val="none" w:sz="0" w:space="0" w:color="auto"/>
        <w:bottom w:val="none" w:sz="0" w:space="0" w:color="auto"/>
        <w:right w:val="none" w:sz="0" w:space="0" w:color="auto"/>
      </w:divBdr>
      <w:divsChild>
        <w:div w:id="529146849">
          <w:marLeft w:val="0"/>
          <w:marRight w:val="0"/>
          <w:marTop w:val="0"/>
          <w:marBottom w:val="0"/>
          <w:divBdr>
            <w:top w:val="none" w:sz="0" w:space="0" w:color="auto"/>
            <w:left w:val="none" w:sz="0" w:space="0" w:color="auto"/>
            <w:bottom w:val="none" w:sz="0" w:space="0" w:color="auto"/>
            <w:right w:val="none" w:sz="0" w:space="0" w:color="auto"/>
          </w:divBdr>
        </w:div>
        <w:div w:id="1017345111">
          <w:marLeft w:val="0"/>
          <w:marRight w:val="0"/>
          <w:marTop w:val="0"/>
          <w:marBottom w:val="0"/>
          <w:divBdr>
            <w:top w:val="none" w:sz="0" w:space="0" w:color="auto"/>
            <w:left w:val="none" w:sz="0" w:space="0" w:color="auto"/>
            <w:bottom w:val="none" w:sz="0" w:space="0" w:color="auto"/>
            <w:right w:val="none" w:sz="0" w:space="0" w:color="auto"/>
          </w:divBdr>
        </w:div>
        <w:div w:id="1220435723">
          <w:marLeft w:val="0"/>
          <w:marRight w:val="0"/>
          <w:marTop w:val="0"/>
          <w:marBottom w:val="0"/>
          <w:divBdr>
            <w:top w:val="none" w:sz="0" w:space="0" w:color="auto"/>
            <w:left w:val="none" w:sz="0" w:space="0" w:color="auto"/>
            <w:bottom w:val="none" w:sz="0" w:space="0" w:color="auto"/>
            <w:right w:val="none" w:sz="0" w:space="0" w:color="auto"/>
          </w:divBdr>
        </w:div>
        <w:div w:id="1435638136">
          <w:marLeft w:val="0"/>
          <w:marRight w:val="0"/>
          <w:marTop w:val="0"/>
          <w:marBottom w:val="0"/>
          <w:divBdr>
            <w:top w:val="none" w:sz="0" w:space="0" w:color="auto"/>
            <w:left w:val="none" w:sz="0" w:space="0" w:color="auto"/>
            <w:bottom w:val="none" w:sz="0" w:space="0" w:color="auto"/>
            <w:right w:val="none" w:sz="0" w:space="0" w:color="auto"/>
          </w:divBdr>
        </w:div>
        <w:div w:id="1520309770">
          <w:marLeft w:val="0"/>
          <w:marRight w:val="0"/>
          <w:marTop w:val="0"/>
          <w:marBottom w:val="0"/>
          <w:divBdr>
            <w:top w:val="none" w:sz="0" w:space="0" w:color="auto"/>
            <w:left w:val="none" w:sz="0" w:space="0" w:color="auto"/>
            <w:bottom w:val="none" w:sz="0" w:space="0" w:color="auto"/>
            <w:right w:val="none" w:sz="0" w:space="0" w:color="auto"/>
          </w:divBdr>
        </w:div>
        <w:div w:id="1823158473">
          <w:marLeft w:val="0"/>
          <w:marRight w:val="0"/>
          <w:marTop w:val="0"/>
          <w:marBottom w:val="0"/>
          <w:divBdr>
            <w:top w:val="none" w:sz="0" w:space="0" w:color="auto"/>
            <w:left w:val="none" w:sz="0" w:space="0" w:color="auto"/>
            <w:bottom w:val="none" w:sz="0" w:space="0" w:color="auto"/>
            <w:right w:val="none" w:sz="0" w:space="0" w:color="auto"/>
          </w:divBdr>
        </w:div>
        <w:div w:id="1890334290">
          <w:marLeft w:val="0"/>
          <w:marRight w:val="0"/>
          <w:marTop w:val="0"/>
          <w:marBottom w:val="0"/>
          <w:divBdr>
            <w:top w:val="none" w:sz="0" w:space="0" w:color="auto"/>
            <w:left w:val="none" w:sz="0" w:space="0" w:color="auto"/>
            <w:bottom w:val="none" w:sz="0" w:space="0" w:color="auto"/>
            <w:right w:val="none" w:sz="0" w:space="0" w:color="auto"/>
          </w:divBdr>
        </w:div>
        <w:div w:id="201002018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5512551">
      <w:bodyDiv w:val="1"/>
      <w:marLeft w:val="0"/>
      <w:marRight w:val="0"/>
      <w:marTop w:val="0"/>
      <w:marBottom w:val="0"/>
      <w:divBdr>
        <w:top w:val="none" w:sz="0" w:space="0" w:color="auto"/>
        <w:left w:val="none" w:sz="0" w:space="0" w:color="auto"/>
        <w:bottom w:val="none" w:sz="0" w:space="0" w:color="auto"/>
        <w:right w:val="none" w:sz="0" w:space="0" w:color="auto"/>
      </w:divBdr>
      <w:divsChild>
        <w:div w:id="280309148">
          <w:marLeft w:val="0"/>
          <w:marRight w:val="0"/>
          <w:marTop w:val="0"/>
          <w:marBottom w:val="0"/>
          <w:divBdr>
            <w:top w:val="none" w:sz="0" w:space="0" w:color="auto"/>
            <w:left w:val="none" w:sz="0" w:space="0" w:color="auto"/>
            <w:bottom w:val="none" w:sz="0" w:space="0" w:color="auto"/>
            <w:right w:val="none" w:sz="0" w:space="0" w:color="auto"/>
          </w:divBdr>
        </w:div>
        <w:div w:id="576787963">
          <w:marLeft w:val="0"/>
          <w:marRight w:val="0"/>
          <w:marTop w:val="0"/>
          <w:marBottom w:val="0"/>
          <w:divBdr>
            <w:top w:val="none" w:sz="0" w:space="0" w:color="auto"/>
            <w:left w:val="none" w:sz="0" w:space="0" w:color="auto"/>
            <w:bottom w:val="none" w:sz="0" w:space="0" w:color="auto"/>
            <w:right w:val="none" w:sz="0" w:space="0" w:color="auto"/>
          </w:divBdr>
        </w:div>
        <w:div w:id="1081177470">
          <w:marLeft w:val="0"/>
          <w:marRight w:val="0"/>
          <w:marTop w:val="0"/>
          <w:marBottom w:val="0"/>
          <w:divBdr>
            <w:top w:val="none" w:sz="0" w:space="0" w:color="auto"/>
            <w:left w:val="none" w:sz="0" w:space="0" w:color="auto"/>
            <w:bottom w:val="none" w:sz="0" w:space="0" w:color="auto"/>
            <w:right w:val="none" w:sz="0" w:space="0" w:color="auto"/>
          </w:divBdr>
        </w:div>
        <w:div w:id="1504859030">
          <w:marLeft w:val="0"/>
          <w:marRight w:val="0"/>
          <w:marTop w:val="0"/>
          <w:marBottom w:val="0"/>
          <w:divBdr>
            <w:top w:val="none" w:sz="0" w:space="0" w:color="auto"/>
            <w:left w:val="none" w:sz="0" w:space="0" w:color="auto"/>
            <w:bottom w:val="none" w:sz="0" w:space="0" w:color="auto"/>
            <w:right w:val="none" w:sz="0" w:space="0" w:color="auto"/>
          </w:divBdr>
        </w:div>
      </w:divsChild>
    </w:div>
    <w:div w:id="1240561657">
      <w:bodyDiv w:val="1"/>
      <w:marLeft w:val="0"/>
      <w:marRight w:val="0"/>
      <w:marTop w:val="0"/>
      <w:marBottom w:val="0"/>
      <w:divBdr>
        <w:top w:val="none" w:sz="0" w:space="0" w:color="auto"/>
        <w:left w:val="none" w:sz="0" w:space="0" w:color="auto"/>
        <w:bottom w:val="none" w:sz="0" w:space="0" w:color="auto"/>
        <w:right w:val="none" w:sz="0" w:space="0" w:color="auto"/>
      </w:divBdr>
      <w:divsChild>
        <w:div w:id="324747060">
          <w:marLeft w:val="0"/>
          <w:marRight w:val="0"/>
          <w:marTop w:val="0"/>
          <w:marBottom w:val="0"/>
          <w:divBdr>
            <w:top w:val="none" w:sz="0" w:space="0" w:color="auto"/>
            <w:left w:val="none" w:sz="0" w:space="0" w:color="auto"/>
            <w:bottom w:val="none" w:sz="0" w:space="0" w:color="auto"/>
            <w:right w:val="none" w:sz="0" w:space="0" w:color="auto"/>
          </w:divBdr>
        </w:div>
        <w:div w:id="482746539">
          <w:marLeft w:val="0"/>
          <w:marRight w:val="0"/>
          <w:marTop w:val="0"/>
          <w:marBottom w:val="0"/>
          <w:divBdr>
            <w:top w:val="none" w:sz="0" w:space="0" w:color="auto"/>
            <w:left w:val="none" w:sz="0" w:space="0" w:color="auto"/>
            <w:bottom w:val="none" w:sz="0" w:space="0" w:color="auto"/>
            <w:right w:val="none" w:sz="0" w:space="0" w:color="auto"/>
          </w:divBdr>
          <w:divsChild>
            <w:div w:id="610749886">
              <w:marLeft w:val="0"/>
              <w:marRight w:val="0"/>
              <w:marTop w:val="0"/>
              <w:marBottom w:val="0"/>
              <w:divBdr>
                <w:top w:val="none" w:sz="0" w:space="0" w:color="auto"/>
                <w:left w:val="none" w:sz="0" w:space="0" w:color="auto"/>
                <w:bottom w:val="none" w:sz="0" w:space="0" w:color="auto"/>
                <w:right w:val="none" w:sz="0" w:space="0" w:color="auto"/>
              </w:divBdr>
            </w:div>
            <w:div w:id="717240380">
              <w:marLeft w:val="0"/>
              <w:marRight w:val="0"/>
              <w:marTop w:val="0"/>
              <w:marBottom w:val="0"/>
              <w:divBdr>
                <w:top w:val="none" w:sz="0" w:space="0" w:color="auto"/>
                <w:left w:val="none" w:sz="0" w:space="0" w:color="auto"/>
                <w:bottom w:val="none" w:sz="0" w:space="0" w:color="auto"/>
                <w:right w:val="none" w:sz="0" w:space="0" w:color="auto"/>
              </w:divBdr>
            </w:div>
            <w:div w:id="733891796">
              <w:marLeft w:val="0"/>
              <w:marRight w:val="0"/>
              <w:marTop w:val="0"/>
              <w:marBottom w:val="0"/>
              <w:divBdr>
                <w:top w:val="none" w:sz="0" w:space="0" w:color="auto"/>
                <w:left w:val="none" w:sz="0" w:space="0" w:color="auto"/>
                <w:bottom w:val="none" w:sz="0" w:space="0" w:color="auto"/>
                <w:right w:val="none" w:sz="0" w:space="0" w:color="auto"/>
              </w:divBdr>
            </w:div>
            <w:div w:id="783117865">
              <w:marLeft w:val="0"/>
              <w:marRight w:val="0"/>
              <w:marTop w:val="0"/>
              <w:marBottom w:val="0"/>
              <w:divBdr>
                <w:top w:val="none" w:sz="0" w:space="0" w:color="auto"/>
                <w:left w:val="none" w:sz="0" w:space="0" w:color="auto"/>
                <w:bottom w:val="none" w:sz="0" w:space="0" w:color="auto"/>
                <w:right w:val="none" w:sz="0" w:space="0" w:color="auto"/>
              </w:divBdr>
            </w:div>
            <w:div w:id="952328944">
              <w:marLeft w:val="0"/>
              <w:marRight w:val="0"/>
              <w:marTop w:val="0"/>
              <w:marBottom w:val="0"/>
              <w:divBdr>
                <w:top w:val="none" w:sz="0" w:space="0" w:color="auto"/>
                <w:left w:val="none" w:sz="0" w:space="0" w:color="auto"/>
                <w:bottom w:val="none" w:sz="0" w:space="0" w:color="auto"/>
                <w:right w:val="none" w:sz="0" w:space="0" w:color="auto"/>
              </w:divBdr>
            </w:div>
            <w:div w:id="1040280887">
              <w:marLeft w:val="0"/>
              <w:marRight w:val="0"/>
              <w:marTop w:val="0"/>
              <w:marBottom w:val="0"/>
              <w:divBdr>
                <w:top w:val="none" w:sz="0" w:space="0" w:color="auto"/>
                <w:left w:val="none" w:sz="0" w:space="0" w:color="auto"/>
                <w:bottom w:val="none" w:sz="0" w:space="0" w:color="auto"/>
                <w:right w:val="none" w:sz="0" w:space="0" w:color="auto"/>
              </w:divBdr>
            </w:div>
            <w:div w:id="118358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8636576">
      <w:bodyDiv w:val="1"/>
      <w:marLeft w:val="0"/>
      <w:marRight w:val="0"/>
      <w:marTop w:val="0"/>
      <w:marBottom w:val="0"/>
      <w:divBdr>
        <w:top w:val="none" w:sz="0" w:space="0" w:color="auto"/>
        <w:left w:val="none" w:sz="0" w:space="0" w:color="auto"/>
        <w:bottom w:val="none" w:sz="0" w:space="0" w:color="auto"/>
        <w:right w:val="none" w:sz="0" w:space="0" w:color="auto"/>
      </w:divBdr>
      <w:divsChild>
        <w:div w:id="1068921169">
          <w:marLeft w:val="0"/>
          <w:marRight w:val="0"/>
          <w:marTop w:val="0"/>
          <w:marBottom w:val="0"/>
          <w:divBdr>
            <w:top w:val="none" w:sz="0" w:space="0" w:color="auto"/>
            <w:left w:val="none" w:sz="0" w:space="0" w:color="auto"/>
            <w:bottom w:val="none" w:sz="0" w:space="0" w:color="auto"/>
            <w:right w:val="none" w:sz="0" w:space="0" w:color="auto"/>
          </w:divBdr>
        </w:div>
        <w:div w:id="1182083590">
          <w:marLeft w:val="0"/>
          <w:marRight w:val="0"/>
          <w:marTop w:val="0"/>
          <w:marBottom w:val="0"/>
          <w:divBdr>
            <w:top w:val="none" w:sz="0" w:space="0" w:color="auto"/>
            <w:left w:val="none" w:sz="0" w:space="0" w:color="auto"/>
            <w:bottom w:val="none" w:sz="0" w:space="0" w:color="auto"/>
            <w:right w:val="none" w:sz="0" w:space="0" w:color="auto"/>
          </w:divBdr>
        </w:div>
        <w:div w:id="1302157310">
          <w:marLeft w:val="0"/>
          <w:marRight w:val="0"/>
          <w:marTop w:val="0"/>
          <w:marBottom w:val="0"/>
          <w:divBdr>
            <w:top w:val="none" w:sz="0" w:space="0" w:color="auto"/>
            <w:left w:val="none" w:sz="0" w:space="0" w:color="auto"/>
            <w:bottom w:val="none" w:sz="0" w:space="0" w:color="auto"/>
            <w:right w:val="none" w:sz="0" w:space="0" w:color="auto"/>
          </w:divBdr>
        </w:div>
        <w:div w:id="1621642767">
          <w:marLeft w:val="0"/>
          <w:marRight w:val="0"/>
          <w:marTop w:val="0"/>
          <w:marBottom w:val="0"/>
          <w:divBdr>
            <w:top w:val="none" w:sz="0" w:space="0" w:color="auto"/>
            <w:left w:val="none" w:sz="0" w:space="0" w:color="auto"/>
            <w:bottom w:val="none" w:sz="0" w:space="0" w:color="auto"/>
            <w:right w:val="none" w:sz="0" w:space="0" w:color="auto"/>
          </w:divBdr>
        </w:div>
      </w:divsChild>
    </w:div>
    <w:div w:id="1267232917">
      <w:bodyDiv w:val="1"/>
      <w:marLeft w:val="0"/>
      <w:marRight w:val="0"/>
      <w:marTop w:val="0"/>
      <w:marBottom w:val="0"/>
      <w:divBdr>
        <w:top w:val="none" w:sz="0" w:space="0" w:color="auto"/>
        <w:left w:val="none" w:sz="0" w:space="0" w:color="auto"/>
        <w:bottom w:val="none" w:sz="0" w:space="0" w:color="auto"/>
        <w:right w:val="none" w:sz="0" w:space="0" w:color="auto"/>
      </w:divBdr>
      <w:divsChild>
        <w:div w:id="198519492">
          <w:marLeft w:val="0"/>
          <w:marRight w:val="0"/>
          <w:marTop w:val="0"/>
          <w:marBottom w:val="0"/>
          <w:divBdr>
            <w:top w:val="none" w:sz="0" w:space="0" w:color="auto"/>
            <w:left w:val="none" w:sz="0" w:space="0" w:color="auto"/>
            <w:bottom w:val="none" w:sz="0" w:space="0" w:color="auto"/>
            <w:right w:val="none" w:sz="0" w:space="0" w:color="auto"/>
          </w:divBdr>
        </w:div>
        <w:div w:id="534120173">
          <w:marLeft w:val="0"/>
          <w:marRight w:val="0"/>
          <w:marTop w:val="0"/>
          <w:marBottom w:val="0"/>
          <w:divBdr>
            <w:top w:val="none" w:sz="0" w:space="0" w:color="auto"/>
            <w:left w:val="none" w:sz="0" w:space="0" w:color="auto"/>
            <w:bottom w:val="none" w:sz="0" w:space="0" w:color="auto"/>
            <w:right w:val="none" w:sz="0" w:space="0" w:color="auto"/>
          </w:divBdr>
        </w:div>
        <w:div w:id="1348631845">
          <w:marLeft w:val="0"/>
          <w:marRight w:val="0"/>
          <w:marTop w:val="0"/>
          <w:marBottom w:val="0"/>
          <w:divBdr>
            <w:top w:val="none" w:sz="0" w:space="0" w:color="auto"/>
            <w:left w:val="none" w:sz="0" w:space="0" w:color="auto"/>
            <w:bottom w:val="none" w:sz="0" w:space="0" w:color="auto"/>
            <w:right w:val="none" w:sz="0" w:space="0" w:color="auto"/>
          </w:divBdr>
        </w:div>
        <w:div w:id="1434014763">
          <w:marLeft w:val="0"/>
          <w:marRight w:val="0"/>
          <w:marTop w:val="0"/>
          <w:marBottom w:val="0"/>
          <w:divBdr>
            <w:top w:val="none" w:sz="0" w:space="0" w:color="auto"/>
            <w:left w:val="none" w:sz="0" w:space="0" w:color="auto"/>
            <w:bottom w:val="none" w:sz="0" w:space="0" w:color="auto"/>
            <w:right w:val="none" w:sz="0" w:space="0" w:color="auto"/>
          </w:divBdr>
        </w:div>
        <w:div w:id="1568416560">
          <w:marLeft w:val="0"/>
          <w:marRight w:val="0"/>
          <w:marTop w:val="0"/>
          <w:marBottom w:val="0"/>
          <w:divBdr>
            <w:top w:val="none" w:sz="0" w:space="0" w:color="auto"/>
            <w:left w:val="none" w:sz="0" w:space="0" w:color="auto"/>
            <w:bottom w:val="none" w:sz="0" w:space="0" w:color="auto"/>
            <w:right w:val="none" w:sz="0" w:space="0" w:color="auto"/>
          </w:divBdr>
        </w:div>
        <w:div w:id="1758821944">
          <w:marLeft w:val="0"/>
          <w:marRight w:val="0"/>
          <w:marTop w:val="0"/>
          <w:marBottom w:val="0"/>
          <w:divBdr>
            <w:top w:val="none" w:sz="0" w:space="0" w:color="auto"/>
            <w:left w:val="none" w:sz="0" w:space="0" w:color="auto"/>
            <w:bottom w:val="none" w:sz="0" w:space="0" w:color="auto"/>
            <w:right w:val="none" w:sz="0" w:space="0" w:color="auto"/>
          </w:divBdr>
        </w:div>
      </w:divsChild>
    </w:div>
    <w:div w:id="1297948673">
      <w:bodyDiv w:val="1"/>
      <w:marLeft w:val="0"/>
      <w:marRight w:val="0"/>
      <w:marTop w:val="0"/>
      <w:marBottom w:val="0"/>
      <w:divBdr>
        <w:top w:val="none" w:sz="0" w:space="0" w:color="auto"/>
        <w:left w:val="none" w:sz="0" w:space="0" w:color="auto"/>
        <w:bottom w:val="none" w:sz="0" w:space="0" w:color="auto"/>
        <w:right w:val="none" w:sz="0" w:space="0" w:color="auto"/>
      </w:divBdr>
      <w:divsChild>
        <w:div w:id="134643072">
          <w:marLeft w:val="0"/>
          <w:marRight w:val="0"/>
          <w:marTop w:val="0"/>
          <w:marBottom w:val="0"/>
          <w:divBdr>
            <w:top w:val="none" w:sz="0" w:space="0" w:color="auto"/>
            <w:left w:val="none" w:sz="0" w:space="0" w:color="auto"/>
            <w:bottom w:val="none" w:sz="0" w:space="0" w:color="auto"/>
            <w:right w:val="none" w:sz="0" w:space="0" w:color="auto"/>
          </w:divBdr>
        </w:div>
        <w:div w:id="1241065940">
          <w:marLeft w:val="0"/>
          <w:marRight w:val="0"/>
          <w:marTop w:val="0"/>
          <w:marBottom w:val="0"/>
          <w:divBdr>
            <w:top w:val="none" w:sz="0" w:space="0" w:color="auto"/>
            <w:left w:val="none" w:sz="0" w:space="0" w:color="auto"/>
            <w:bottom w:val="none" w:sz="0" w:space="0" w:color="auto"/>
            <w:right w:val="none" w:sz="0" w:space="0" w:color="auto"/>
          </w:divBdr>
        </w:div>
      </w:divsChild>
    </w:div>
    <w:div w:id="1311866219">
      <w:bodyDiv w:val="1"/>
      <w:marLeft w:val="0"/>
      <w:marRight w:val="0"/>
      <w:marTop w:val="0"/>
      <w:marBottom w:val="0"/>
      <w:divBdr>
        <w:top w:val="none" w:sz="0" w:space="0" w:color="auto"/>
        <w:left w:val="none" w:sz="0" w:space="0" w:color="auto"/>
        <w:bottom w:val="none" w:sz="0" w:space="0" w:color="auto"/>
        <w:right w:val="none" w:sz="0" w:space="0" w:color="auto"/>
      </w:divBdr>
    </w:div>
    <w:div w:id="1338121431">
      <w:bodyDiv w:val="1"/>
      <w:marLeft w:val="0"/>
      <w:marRight w:val="0"/>
      <w:marTop w:val="0"/>
      <w:marBottom w:val="0"/>
      <w:divBdr>
        <w:top w:val="none" w:sz="0" w:space="0" w:color="auto"/>
        <w:left w:val="none" w:sz="0" w:space="0" w:color="auto"/>
        <w:bottom w:val="none" w:sz="0" w:space="0" w:color="auto"/>
        <w:right w:val="none" w:sz="0" w:space="0" w:color="auto"/>
      </w:divBdr>
      <w:divsChild>
        <w:div w:id="1580404553">
          <w:marLeft w:val="0"/>
          <w:marRight w:val="0"/>
          <w:marTop w:val="0"/>
          <w:marBottom w:val="0"/>
          <w:divBdr>
            <w:top w:val="none" w:sz="0" w:space="0" w:color="auto"/>
            <w:left w:val="none" w:sz="0" w:space="0" w:color="auto"/>
            <w:bottom w:val="none" w:sz="0" w:space="0" w:color="auto"/>
            <w:right w:val="none" w:sz="0" w:space="0" w:color="auto"/>
          </w:divBdr>
        </w:div>
        <w:div w:id="2080403452">
          <w:marLeft w:val="0"/>
          <w:marRight w:val="0"/>
          <w:marTop w:val="0"/>
          <w:marBottom w:val="0"/>
          <w:divBdr>
            <w:top w:val="none" w:sz="0" w:space="0" w:color="auto"/>
            <w:left w:val="none" w:sz="0" w:space="0" w:color="auto"/>
            <w:bottom w:val="none" w:sz="0" w:space="0" w:color="auto"/>
            <w:right w:val="none" w:sz="0" w:space="0" w:color="auto"/>
          </w:divBdr>
        </w:div>
      </w:divsChild>
    </w:div>
    <w:div w:id="1382749744">
      <w:bodyDiv w:val="1"/>
      <w:marLeft w:val="0"/>
      <w:marRight w:val="0"/>
      <w:marTop w:val="0"/>
      <w:marBottom w:val="0"/>
      <w:divBdr>
        <w:top w:val="none" w:sz="0" w:space="0" w:color="auto"/>
        <w:left w:val="none" w:sz="0" w:space="0" w:color="auto"/>
        <w:bottom w:val="none" w:sz="0" w:space="0" w:color="auto"/>
        <w:right w:val="none" w:sz="0" w:space="0" w:color="auto"/>
      </w:divBdr>
      <w:divsChild>
        <w:div w:id="846939346">
          <w:marLeft w:val="0"/>
          <w:marRight w:val="0"/>
          <w:marTop w:val="0"/>
          <w:marBottom w:val="0"/>
          <w:divBdr>
            <w:top w:val="none" w:sz="0" w:space="0" w:color="auto"/>
            <w:left w:val="none" w:sz="0" w:space="0" w:color="auto"/>
            <w:bottom w:val="none" w:sz="0" w:space="0" w:color="auto"/>
            <w:right w:val="none" w:sz="0" w:space="0" w:color="auto"/>
          </w:divBdr>
        </w:div>
        <w:div w:id="1138691365">
          <w:marLeft w:val="0"/>
          <w:marRight w:val="0"/>
          <w:marTop w:val="0"/>
          <w:marBottom w:val="0"/>
          <w:divBdr>
            <w:top w:val="none" w:sz="0" w:space="0" w:color="auto"/>
            <w:left w:val="none" w:sz="0" w:space="0" w:color="auto"/>
            <w:bottom w:val="none" w:sz="0" w:space="0" w:color="auto"/>
            <w:right w:val="none" w:sz="0" w:space="0" w:color="auto"/>
          </w:divBdr>
        </w:div>
        <w:div w:id="1149322490">
          <w:marLeft w:val="0"/>
          <w:marRight w:val="0"/>
          <w:marTop w:val="0"/>
          <w:marBottom w:val="0"/>
          <w:divBdr>
            <w:top w:val="none" w:sz="0" w:space="0" w:color="auto"/>
            <w:left w:val="none" w:sz="0" w:space="0" w:color="auto"/>
            <w:bottom w:val="none" w:sz="0" w:space="0" w:color="auto"/>
            <w:right w:val="none" w:sz="0" w:space="0" w:color="auto"/>
          </w:divBdr>
        </w:div>
        <w:div w:id="2143695153">
          <w:marLeft w:val="0"/>
          <w:marRight w:val="0"/>
          <w:marTop w:val="0"/>
          <w:marBottom w:val="0"/>
          <w:divBdr>
            <w:top w:val="none" w:sz="0" w:space="0" w:color="auto"/>
            <w:left w:val="none" w:sz="0" w:space="0" w:color="auto"/>
            <w:bottom w:val="none" w:sz="0" w:space="0" w:color="auto"/>
            <w:right w:val="none" w:sz="0" w:space="0" w:color="auto"/>
          </w:divBdr>
        </w:div>
      </w:divsChild>
    </w:div>
    <w:div w:id="1396589608">
      <w:bodyDiv w:val="1"/>
      <w:marLeft w:val="0"/>
      <w:marRight w:val="0"/>
      <w:marTop w:val="0"/>
      <w:marBottom w:val="0"/>
      <w:divBdr>
        <w:top w:val="none" w:sz="0" w:space="0" w:color="auto"/>
        <w:left w:val="none" w:sz="0" w:space="0" w:color="auto"/>
        <w:bottom w:val="none" w:sz="0" w:space="0" w:color="auto"/>
        <w:right w:val="none" w:sz="0" w:space="0" w:color="auto"/>
      </w:divBdr>
      <w:divsChild>
        <w:div w:id="103230461">
          <w:marLeft w:val="0"/>
          <w:marRight w:val="0"/>
          <w:marTop w:val="0"/>
          <w:marBottom w:val="0"/>
          <w:divBdr>
            <w:top w:val="none" w:sz="0" w:space="0" w:color="auto"/>
            <w:left w:val="none" w:sz="0" w:space="0" w:color="auto"/>
            <w:bottom w:val="none" w:sz="0" w:space="0" w:color="auto"/>
            <w:right w:val="none" w:sz="0" w:space="0" w:color="auto"/>
          </w:divBdr>
        </w:div>
        <w:div w:id="201485726">
          <w:marLeft w:val="0"/>
          <w:marRight w:val="0"/>
          <w:marTop w:val="0"/>
          <w:marBottom w:val="0"/>
          <w:divBdr>
            <w:top w:val="none" w:sz="0" w:space="0" w:color="auto"/>
            <w:left w:val="none" w:sz="0" w:space="0" w:color="auto"/>
            <w:bottom w:val="none" w:sz="0" w:space="0" w:color="auto"/>
            <w:right w:val="none" w:sz="0" w:space="0" w:color="auto"/>
          </w:divBdr>
        </w:div>
        <w:div w:id="825244639">
          <w:marLeft w:val="0"/>
          <w:marRight w:val="0"/>
          <w:marTop w:val="0"/>
          <w:marBottom w:val="0"/>
          <w:divBdr>
            <w:top w:val="none" w:sz="0" w:space="0" w:color="auto"/>
            <w:left w:val="none" w:sz="0" w:space="0" w:color="auto"/>
            <w:bottom w:val="none" w:sz="0" w:space="0" w:color="auto"/>
            <w:right w:val="none" w:sz="0" w:space="0" w:color="auto"/>
          </w:divBdr>
        </w:div>
        <w:div w:id="1604260157">
          <w:marLeft w:val="0"/>
          <w:marRight w:val="0"/>
          <w:marTop w:val="0"/>
          <w:marBottom w:val="0"/>
          <w:divBdr>
            <w:top w:val="none" w:sz="0" w:space="0" w:color="auto"/>
            <w:left w:val="none" w:sz="0" w:space="0" w:color="auto"/>
            <w:bottom w:val="none" w:sz="0" w:space="0" w:color="auto"/>
            <w:right w:val="none" w:sz="0" w:space="0" w:color="auto"/>
          </w:divBdr>
        </w:div>
        <w:div w:id="1722552994">
          <w:marLeft w:val="0"/>
          <w:marRight w:val="0"/>
          <w:marTop w:val="0"/>
          <w:marBottom w:val="0"/>
          <w:divBdr>
            <w:top w:val="none" w:sz="0" w:space="0" w:color="auto"/>
            <w:left w:val="none" w:sz="0" w:space="0" w:color="auto"/>
            <w:bottom w:val="none" w:sz="0" w:space="0" w:color="auto"/>
            <w:right w:val="none" w:sz="0" w:space="0" w:color="auto"/>
          </w:divBdr>
        </w:div>
        <w:div w:id="1882747564">
          <w:marLeft w:val="0"/>
          <w:marRight w:val="0"/>
          <w:marTop w:val="0"/>
          <w:marBottom w:val="0"/>
          <w:divBdr>
            <w:top w:val="none" w:sz="0" w:space="0" w:color="auto"/>
            <w:left w:val="none" w:sz="0" w:space="0" w:color="auto"/>
            <w:bottom w:val="none" w:sz="0" w:space="0" w:color="auto"/>
            <w:right w:val="none" w:sz="0" w:space="0" w:color="auto"/>
          </w:divBdr>
        </w:div>
      </w:divsChild>
    </w:div>
    <w:div w:id="1442922077">
      <w:bodyDiv w:val="1"/>
      <w:marLeft w:val="0"/>
      <w:marRight w:val="0"/>
      <w:marTop w:val="0"/>
      <w:marBottom w:val="0"/>
      <w:divBdr>
        <w:top w:val="none" w:sz="0" w:space="0" w:color="auto"/>
        <w:left w:val="none" w:sz="0" w:space="0" w:color="auto"/>
        <w:bottom w:val="none" w:sz="0" w:space="0" w:color="auto"/>
        <w:right w:val="none" w:sz="0" w:space="0" w:color="auto"/>
      </w:divBdr>
      <w:divsChild>
        <w:div w:id="968125930">
          <w:marLeft w:val="0"/>
          <w:marRight w:val="0"/>
          <w:marTop w:val="0"/>
          <w:marBottom w:val="0"/>
          <w:divBdr>
            <w:top w:val="none" w:sz="0" w:space="0" w:color="auto"/>
            <w:left w:val="none" w:sz="0" w:space="0" w:color="auto"/>
            <w:bottom w:val="none" w:sz="0" w:space="0" w:color="auto"/>
            <w:right w:val="none" w:sz="0" w:space="0" w:color="auto"/>
          </w:divBdr>
        </w:div>
        <w:div w:id="1647082106">
          <w:marLeft w:val="0"/>
          <w:marRight w:val="0"/>
          <w:marTop w:val="0"/>
          <w:marBottom w:val="0"/>
          <w:divBdr>
            <w:top w:val="none" w:sz="0" w:space="0" w:color="auto"/>
            <w:left w:val="none" w:sz="0" w:space="0" w:color="auto"/>
            <w:bottom w:val="none" w:sz="0" w:space="0" w:color="auto"/>
            <w:right w:val="none" w:sz="0" w:space="0" w:color="auto"/>
          </w:divBdr>
        </w:div>
      </w:divsChild>
    </w:div>
    <w:div w:id="1565987850">
      <w:bodyDiv w:val="1"/>
      <w:marLeft w:val="0"/>
      <w:marRight w:val="0"/>
      <w:marTop w:val="0"/>
      <w:marBottom w:val="0"/>
      <w:divBdr>
        <w:top w:val="none" w:sz="0" w:space="0" w:color="auto"/>
        <w:left w:val="none" w:sz="0" w:space="0" w:color="auto"/>
        <w:bottom w:val="none" w:sz="0" w:space="0" w:color="auto"/>
        <w:right w:val="none" w:sz="0" w:space="0" w:color="auto"/>
      </w:divBdr>
      <w:divsChild>
        <w:div w:id="307512007">
          <w:marLeft w:val="0"/>
          <w:marRight w:val="0"/>
          <w:marTop w:val="0"/>
          <w:marBottom w:val="0"/>
          <w:divBdr>
            <w:top w:val="none" w:sz="0" w:space="0" w:color="auto"/>
            <w:left w:val="none" w:sz="0" w:space="0" w:color="auto"/>
            <w:bottom w:val="none" w:sz="0" w:space="0" w:color="auto"/>
            <w:right w:val="none" w:sz="0" w:space="0" w:color="auto"/>
          </w:divBdr>
        </w:div>
        <w:div w:id="549537845">
          <w:marLeft w:val="0"/>
          <w:marRight w:val="0"/>
          <w:marTop w:val="0"/>
          <w:marBottom w:val="0"/>
          <w:divBdr>
            <w:top w:val="none" w:sz="0" w:space="0" w:color="auto"/>
            <w:left w:val="none" w:sz="0" w:space="0" w:color="auto"/>
            <w:bottom w:val="none" w:sz="0" w:space="0" w:color="auto"/>
            <w:right w:val="none" w:sz="0" w:space="0" w:color="auto"/>
          </w:divBdr>
        </w:div>
        <w:div w:id="856113366">
          <w:marLeft w:val="0"/>
          <w:marRight w:val="0"/>
          <w:marTop w:val="0"/>
          <w:marBottom w:val="0"/>
          <w:divBdr>
            <w:top w:val="none" w:sz="0" w:space="0" w:color="auto"/>
            <w:left w:val="none" w:sz="0" w:space="0" w:color="auto"/>
            <w:bottom w:val="none" w:sz="0" w:space="0" w:color="auto"/>
            <w:right w:val="none" w:sz="0" w:space="0" w:color="auto"/>
          </w:divBdr>
        </w:div>
        <w:div w:id="971180787">
          <w:marLeft w:val="0"/>
          <w:marRight w:val="0"/>
          <w:marTop w:val="0"/>
          <w:marBottom w:val="0"/>
          <w:divBdr>
            <w:top w:val="none" w:sz="0" w:space="0" w:color="auto"/>
            <w:left w:val="none" w:sz="0" w:space="0" w:color="auto"/>
            <w:bottom w:val="none" w:sz="0" w:space="0" w:color="auto"/>
            <w:right w:val="none" w:sz="0" w:space="0" w:color="auto"/>
          </w:divBdr>
        </w:div>
        <w:div w:id="1119374508">
          <w:marLeft w:val="0"/>
          <w:marRight w:val="0"/>
          <w:marTop w:val="0"/>
          <w:marBottom w:val="0"/>
          <w:divBdr>
            <w:top w:val="none" w:sz="0" w:space="0" w:color="auto"/>
            <w:left w:val="none" w:sz="0" w:space="0" w:color="auto"/>
            <w:bottom w:val="none" w:sz="0" w:space="0" w:color="auto"/>
            <w:right w:val="none" w:sz="0" w:space="0" w:color="auto"/>
          </w:divBdr>
        </w:div>
        <w:div w:id="1217280970">
          <w:marLeft w:val="0"/>
          <w:marRight w:val="0"/>
          <w:marTop w:val="0"/>
          <w:marBottom w:val="0"/>
          <w:divBdr>
            <w:top w:val="none" w:sz="0" w:space="0" w:color="auto"/>
            <w:left w:val="none" w:sz="0" w:space="0" w:color="auto"/>
            <w:bottom w:val="none" w:sz="0" w:space="0" w:color="auto"/>
            <w:right w:val="none" w:sz="0" w:space="0" w:color="auto"/>
          </w:divBdr>
        </w:div>
        <w:div w:id="1944142366">
          <w:marLeft w:val="0"/>
          <w:marRight w:val="0"/>
          <w:marTop w:val="0"/>
          <w:marBottom w:val="0"/>
          <w:divBdr>
            <w:top w:val="none" w:sz="0" w:space="0" w:color="auto"/>
            <w:left w:val="none" w:sz="0" w:space="0" w:color="auto"/>
            <w:bottom w:val="none" w:sz="0" w:space="0" w:color="auto"/>
            <w:right w:val="none" w:sz="0" w:space="0" w:color="auto"/>
          </w:divBdr>
        </w:div>
      </w:divsChild>
    </w:div>
    <w:div w:id="1580746790">
      <w:bodyDiv w:val="1"/>
      <w:marLeft w:val="0"/>
      <w:marRight w:val="0"/>
      <w:marTop w:val="0"/>
      <w:marBottom w:val="0"/>
      <w:divBdr>
        <w:top w:val="none" w:sz="0" w:space="0" w:color="auto"/>
        <w:left w:val="none" w:sz="0" w:space="0" w:color="auto"/>
        <w:bottom w:val="none" w:sz="0" w:space="0" w:color="auto"/>
        <w:right w:val="none" w:sz="0" w:space="0" w:color="auto"/>
      </w:divBdr>
      <w:divsChild>
        <w:div w:id="654719204">
          <w:marLeft w:val="0"/>
          <w:marRight w:val="0"/>
          <w:marTop w:val="0"/>
          <w:marBottom w:val="0"/>
          <w:divBdr>
            <w:top w:val="none" w:sz="0" w:space="0" w:color="auto"/>
            <w:left w:val="none" w:sz="0" w:space="0" w:color="auto"/>
            <w:bottom w:val="none" w:sz="0" w:space="0" w:color="auto"/>
            <w:right w:val="none" w:sz="0" w:space="0" w:color="auto"/>
          </w:divBdr>
        </w:div>
        <w:div w:id="686249401">
          <w:marLeft w:val="0"/>
          <w:marRight w:val="0"/>
          <w:marTop w:val="0"/>
          <w:marBottom w:val="0"/>
          <w:divBdr>
            <w:top w:val="none" w:sz="0" w:space="0" w:color="auto"/>
            <w:left w:val="none" w:sz="0" w:space="0" w:color="auto"/>
            <w:bottom w:val="none" w:sz="0" w:space="0" w:color="auto"/>
            <w:right w:val="none" w:sz="0" w:space="0" w:color="auto"/>
          </w:divBdr>
        </w:div>
        <w:div w:id="1164006388">
          <w:marLeft w:val="0"/>
          <w:marRight w:val="0"/>
          <w:marTop w:val="0"/>
          <w:marBottom w:val="0"/>
          <w:divBdr>
            <w:top w:val="none" w:sz="0" w:space="0" w:color="auto"/>
            <w:left w:val="none" w:sz="0" w:space="0" w:color="auto"/>
            <w:bottom w:val="none" w:sz="0" w:space="0" w:color="auto"/>
            <w:right w:val="none" w:sz="0" w:space="0" w:color="auto"/>
          </w:divBdr>
        </w:div>
        <w:div w:id="1284965394">
          <w:marLeft w:val="0"/>
          <w:marRight w:val="0"/>
          <w:marTop w:val="0"/>
          <w:marBottom w:val="0"/>
          <w:divBdr>
            <w:top w:val="none" w:sz="0" w:space="0" w:color="auto"/>
            <w:left w:val="none" w:sz="0" w:space="0" w:color="auto"/>
            <w:bottom w:val="none" w:sz="0" w:space="0" w:color="auto"/>
            <w:right w:val="none" w:sz="0" w:space="0" w:color="auto"/>
          </w:divBdr>
        </w:div>
        <w:div w:id="2039815779">
          <w:marLeft w:val="0"/>
          <w:marRight w:val="0"/>
          <w:marTop w:val="0"/>
          <w:marBottom w:val="0"/>
          <w:divBdr>
            <w:top w:val="none" w:sz="0" w:space="0" w:color="auto"/>
            <w:left w:val="none" w:sz="0" w:space="0" w:color="auto"/>
            <w:bottom w:val="none" w:sz="0" w:space="0" w:color="auto"/>
            <w:right w:val="none" w:sz="0" w:space="0" w:color="auto"/>
          </w:divBdr>
        </w:div>
      </w:divsChild>
    </w:div>
    <w:div w:id="1627538211">
      <w:bodyDiv w:val="1"/>
      <w:marLeft w:val="0"/>
      <w:marRight w:val="0"/>
      <w:marTop w:val="0"/>
      <w:marBottom w:val="0"/>
      <w:divBdr>
        <w:top w:val="none" w:sz="0" w:space="0" w:color="auto"/>
        <w:left w:val="none" w:sz="0" w:space="0" w:color="auto"/>
        <w:bottom w:val="none" w:sz="0" w:space="0" w:color="auto"/>
        <w:right w:val="none" w:sz="0" w:space="0" w:color="auto"/>
      </w:divBdr>
      <w:divsChild>
        <w:div w:id="98306980">
          <w:marLeft w:val="0"/>
          <w:marRight w:val="0"/>
          <w:marTop w:val="0"/>
          <w:marBottom w:val="0"/>
          <w:divBdr>
            <w:top w:val="none" w:sz="0" w:space="0" w:color="auto"/>
            <w:left w:val="none" w:sz="0" w:space="0" w:color="auto"/>
            <w:bottom w:val="none" w:sz="0" w:space="0" w:color="auto"/>
            <w:right w:val="none" w:sz="0" w:space="0" w:color="auto"/>
          </w:divBdr>
        </w:div>
        <w:div w:id="105001265">
          <w:marLeft w:val="0"/>
          <w:marRight w:val="0"/>
          <w:marTop w:val="0"/>
          <w:marBottom w:val="0"/>
          <w:divBdr>
            <w:top w:val="none" w:sz="0" w:space="0" w:color="auto"/>
            <w:left w:val="none" w:sz="0" w:space="0" w:color="auto"/>
            <w:bottom w:val="none" w:sz="0" w:space="0" w:color="auto"/>
            <w:right w:val="none" w:sz="0" w:space="0" w:color="auto"/>
          </w:divBdr>
        </w:div>
        <w:div w:id="107773409">
          <w:marLeft w:val="0"/>
          <w:marRight w:val="0"/>
          <w:marTop w:val="0"/>
          <w:marBottom w:val="0"/>
          <w:divBdr>
            <w:top w:val="none" w:sz="0" w:space="0" w:color="auto"/>
            <w:left w:val="none" w:sz="0" w:space="0" w:color="auto"/>
            <w:bottom w:val="none" w:sz="0" w:space="0" w:color="auto"/>
            <w:right w:val="none" w:sz="0" w:space="0" w:color="auto"/>
          </w:divBdr>
        </w:div>
        <w:div w:id="173039785">
          <w:marLeft w:val="0"/>
          <w:marRight w:val="0"/>
          <w:marTop w:val="0"/>
          <w:marBottom w:val="0"/>
          <w:divBdr>
            <w:top w:val="none" w:sz="0" w:space="0" w:color="auto"/>
            <w:left w:val="none" w:sz="0" w:space="0" w:color="auto"/>
            <w:bottom w:val="none" w:sz="0" w:space="0" w:color="auto"/>
            <w:right w:val="none" w:sz="0" w:space="0" w:color="auto"/>
          </w:divBdr>
        </w:div>
        <w:div w:id="1012076044">
          <w:marLeft w:val="0"/>
          <w:marRight w:val="0"/>
          <w:marTop w:val="0"/>
          <w:marBottom w:val="0"/>
          <w:divBdr>
            <w:top w:val="none" w:sz="0" w:space="0" w:color="auto"/>
            <w:left w:val="none" w:sz="0" w:space="0" w:color="auto"/>
            <w:bottom w:val="none" w:sz="0" w:space="0" w:color="auto"/>
            <w:right w:val="none" w:sz="0" w:space="0" w:color="auto"/>
          </w:divBdr>
        </w:div>
        <w:div w:id="1075280668">
          <w:marLeft w:val="0"/>
          <w:marRight w:val="0"/>
          <w:marTop w:val="0"/>
          <w:marBottom w:val="0"/>
          <w:divBdr>
            <w:top w:val="none" w:sz="0" w:space="0" w:color="auto"/>
            <w:left w:val="none" w:sz="0" w:space="0" w:color="auto"/>
            <w:bottom w:val="none" w:sz="0" w:space="0" w:color="auto"/>
            <w:right w:val="none" w:sz="0" w:space="0" w:color="auto"/>
          </w:divBdr>
        </w:div>
        <w:div w:id="1611165322">
          <w:marLeft w:val="0"/>
          <w:marRight w:val="0"/>
          <w:marTop w:val="0"/>
          <w:marBottom w:val="0"/>
          <w:divBdr>
            <w:top w:val="none" w:sz="0" w:space="0" w:color="auto"/>
            <w:left w:val="none" w:sz="0" w:space="0" w:color="auto"/>
            <w:bottom w:val="none" w:sz="0" w:space="0" w:color="auto"/>
            <w:right w:val="none" w:sz="0" w:space="0" w:color="auto"/>
          </w:divBdr>
        </w:div>
        <w:div w:id="1887641249">
          <w:marLeft w:val="0"/>
          <w:marRight w:val="0"/>
          <w:marTop w:val="0"/>
          <w:marBottom w:val="0"/>
          <w:divBdr>
            <w:top w:val="none" w:sz="0" w:space="0" w:color="auto"/>
            <w:left w:val="none" w:sz="0" w:space="0" w:color="auto"/>
            <w:bottom w:val="none" w:sz="0" w:space="0" w:color="auto"/>
            <w:right w:val="none" w:sz="0" w:space="0" w:color="auto"/>
          </w:divBdr>
        </w:div>
        <w:div w:id="1957446449">
          <w:marLeft w:val="0"/>
          <w:marRight w:val="0"/>
          <w:marTop w:val="0"/>
          <w:marBottom w:val="0"/>
          <w:divBdr>
            <w:top w:val="none" w:sz="0" w:space="0" w:color="auto"/>
            <w:left w:val="none" w:sz="0" w:space="0" w:color="auto"/>
            <w:bottom w:val="none" w:sz="0" w:space="0" w:color="auto"/>
            <w:right w:val="none" w:sz="0" w:space="0" w:color="auto"/>
          </w:divBdr>
        </w:div>
        <w:div w:id="2115974783">
          <w:marLeft w:val="0"/>
          <w:marRight w:val="0"/>
          <w:marTop w:val="0"/>
          <w:marBottom w:val="0"/>
          <w:divBdr>
            <w:top w:val="none" w:sz="0" w:space="0" w:color="auto"/>
            <w:left w:val="none" w:sz="0" w:space="0" w:color="auto"/>
            <w:bottom w:val="none" w:sz="0" w:space="0" w:color="auto"/>
            <w:right w:val="none" w:sz="0" w:space="0" w:color="auto"/>
          </w:divBdr>
        </w:div>
      </w:divsChild>
    </w:div>
    <w:div w:id="1636793703">
      <w:bodyDiv w:val="1"/>
      <w:marLeft w:val="0"/>
      <w:marRight w:val="0"/>
      <w:marTop w:val="0"/>
      <w:marBottom w:val="0"/>
      <w:divBdr>
        <w:top w:val="none" w:sz="0" w:space="0" w:color="auto"/>
        <w:left w:val="none" w:sz="0" w:space="0" w:color="auto"/>
        <w:bottom w:val="none" w:sz="0" w:space="0" w:color="auto"/>
        <w:right w:val="none" w:sz="0" w:space="0" w:color="auto"/>
      </w:divBdr>
    </w:div>
    <w:div w:id="1665426869">
      <w:bodyDiv w:val="1"/>
      <w:marLeft w:val="0"/>
      <w:marRight w:val="0"/>
      <w:marTop w:val="0"/>
      <w:marBottom w:val="0"/>
      <w:divBdr>
        <w:top w:val="none" w:sz="0" w:space="0" w:color="auto"/>
        <w:left w:val="none" w:sz="0" w:space="0" w:color="auto"/>
        <w:bottom w:val="none" w:sz="0" w:space="0" w:color="auto"/>
        <w:right w:val="none" w:sz="0" w:space="0" w:color="auto"/>
      </w:divBdr>
      <w:divsChild>
        <w:div w:id="411664014">
          <w:marLeft w:val="0"/>
          <w:marRight w:val="0"/>
          <w:marTop w:val="0"/>
          <w:marBottom w:val="0"/>
          <w:divBdr>
            <w:top w:val="none" w:sz="0" w:space="0" w:color="auto"/>
            <w:left w:val="none" w:sz="0" w:space="0" w:color="auto"/>
            <w:bottom w:val="none" w:sz="0" w:space="0" w:color="auto"/>
            <w:right w:val="none" w:sz="0" w:space="0" w:color="auto"/>
          </w:divBdr>
        </w:div>
        <w:div w:id="1091200780">
          <w:marLeft w:val="0"/>
          <w:marRight w:val="0"/>
          <w:marTop w:val="0"/>
          <w:marBottom w:val="0"/>
          <w:divBdr>
            <w:top w:val="none" w:sz="0" w:space="0" w:color="auto"/>
            <w:left w:val="none" w:sz="0" w:space="0" w:color="auto"/>
            <w:bottom w:val="none" w:sz="0" w:space="0" w:color="auto"/>
            <w:right w:val="none" w:sz="0" w:space="0" w:color="auto"/>
          </w:divBdr>
        </w:div>
      </w:divsChild>
    </w:div>
    <w:div w:id="1667244592">
      <w:bodyDiv w:val="1"/>
      <w:marLeft w:val="0"/>
      <w:marRight w:val="0"/>
      <w:marTop w:val="0"/>
      <w:marBottom w:val="0"/>
      <w:divBdr>
        <w:top w:val="none" w:sz="0" w:space="0" w:color="auto"/>
        <w:left w:val="none" w:sz="0" w:space="0" w:color="auto"/>
        <w:bottom w:val="none" w:sz="0" w:space="0" w:color="auto"/>
        <w:right w:val="none" w:sz="0" w:space="0" w:color="auto"/>
      </w:divBdr>
    </w:div>
    <w:div w:id="1721705491">
      <w:bodyDiv w:val="1"/>
      <w:marLeft w:val="0"/>
      <w:marRight w:val="0"/>
      <w:marTop w:val="0"/>
      <w:marBottom w:val="0"/>
      <w:divBdr>
        <w:top w:val="none" w:sz="0" w:space="0" w:color="auto"/>
        <w:left w:val="none" w:sz="0" w:space="0" w:color="auto"/>
        <w:bottom w:val="none" w:sz="0" w:space="0" w:color="auto"/>
        <w:right w:val="none" w:sz="0" w:space="0" w:color="auto"/>
      </w:divBdr>
      <w:divsChild>
        <w:div w:id="1080518723">
          <w:marLeft w:val="0"/>
          <w:marRight w:val="0"/>
          <w:marTop w:val="0"/>
          <w:marBottom w:val="0"/>
          <w:divBdr>
            <w:top w:val="none" w:sz="0" w:space="0" w:color="auto"/>
            <w:left w:val="none" w:sz="0" w:space="0" w:color="auto"/>
            <w:bottom w:val="none" w:sz="0" w:space="0" w:color="auto"/>
            <w:right w:val="none" w:sz="0" w:space="0" w:color="auto"/>
          </w:divBdr>
        </w:div>
        <w:div w:id="1983070482">
          <w:marLeft w:val="0"/>
          <w:marRight w:val="0"/>
          <w:marTop w:val="0"/>
          <w:marBottom w:val="0"/>
          <w:divBdr>
            <w:top w:val="none" w:sz="0" w:space="0" w:color="auto"/>
            <w:left w:val="none" w:sz="0" w:space="0" w:color="auto"/>
            <w:bottom w:val="none" w:sz="0" w:space="0" w:color="auto"/>
            <w:right w:val="none" w:sz="0" w:space="0" w:color="auto"/>
          </w:divBdr>
        </w:div>
      </w:divsChild>
    </w:div>
    <w:div w:id="1816332153">
      <w:bodyDiv w:val="1"/>
      <w:marLeft w:val="0"/>
      <w:marRight w:val="0"/>
      <w:marTop w:val="0"/>
      <w:marBottom w:val="0"/>
      <w:divBdr>
        <w:top w:val="none" w:sz="0" w:space="0" w:color="auto"/>
        <w:left w:val="none" w:sz="0" w:space="0" w:color="auto"/>
        <w:bottom w:val="none" w:sz="0" w:space="0" w:color="auto"/>
        <w:right w:val="none" w:sz="0" w:space="0" w:color="auto"/>
      </w:divBdr>
      <w:divsChild>
        <w:div w:id="1635286348">
          <w:marLeft w:val="0"/>
          <w:marRight w:val="0"/>
          <w:marTop w:val="0"/>
          <w:marBottom w:val="0"/>
          <w:divBdr>
            <w:top w:val="none" w:sz="0" w:space="0" w:color="auto"/>
            <w:left w:val="none" w:sz="0" w:space="0" w:color="auto"/>
            <w:bottom w:val="none" w:sz="0" w:space="0" w:color="auto"/>
            <w:right w:val="none" w:sz="0" w:space="0" w:color="auto"/>
          </w:divBdr>
        </w:div>
        <w:div w:id="1734498286">
          <w:marLeft w:val="0"/>
          <w:marRight w:val="0"/>
          <w:marTop w:val="0"/>
          <w:marBottom w:val="0"/>
          <w:divBdr>
            <w:top w:val="none" w:sz="0" w:space="0" w:color="auto"/>
            <w:left w:val="none" w:sz="0" w:space="0" w:color="auto"/>
            <w:bottom w:val="none" w:sz="0" w:space="0" w:color="auto"/>
            <w:right w:val="none" w:sz="0" w:space="0" w:color="auto"/>
          </w:divBdr>
        </w:div>
      </w:divsChild>
    </w:div>
    <w:div w:id="1891335159">
      <w:bodyDiv w:val="1"/>
      <w:marLeft w:val="0"/>
      <w:marRight w:val="0"/>
      <w:marTop w:val="0"/>
      <w:marBottom w:val="0"/>
      <w:divBdr>
        <w:top w:val="none" w:sz="0" w:space="0" w:color="auto"/>
        <w:left w:val="none" w:sz="0" w:space="0" w:color="auto"/>
        <w:bottom w:val="none" w:sz="0" w:space="0" w:color="auto"/>
        <w:right w:val="none" w:sz="0" w:space="0" w:color="auto"/>
      </w:divBdr>
    </w:div>
    <w:div w:id="1920165131">
      <w:bodyDiv w:val="1"/>
      <w:marLeft w:val="0"/>
      <w:marRight w:val="0"/>
      <w:marTop w:val="0"/>
      <w:marBottom w:val="0"/>
      <w:divBdr>
        <w:top w:val="none" w:sz="0" w:space="0" w:color="auto"/>
        <w:left w:val="none" w:sz="0" w:space="0" w:color="auto"/>
        <w:bottom w:val="none" w:sz="0" w:space="0" w:color="auto"/>
        <w:right w:val="none" w:sz="0" w:space="0" w:color="auto"/>
      </w:divBdr>
      <w:divsChild>
        <w:div w:id="1208252431">
          <w:marLeft w:val="0"/>
          <w:marRight w:val="0"/>
          <w:marTop w:val="0"/>
          <w:marBottom w:val="0"/>
          <w:divBdr>
            <w:top w:val="none" w:sz="0" w:space="0" w:color="auto"/>
            <w:left w:val="none" w:sz="0" w:space="0" w:color="auto"/>
            <w:bottom w:val="none" w:sz="0" w:space="0" w:color="auto"/>
            <w:right w:val="none" w:sz="0" w:space="0" w:color="auto"/>
          </w:divBdr>
        </w:div>
        <w:div w:id="1337347146">
          <w:marLeft w:val="0"/>
          <w:marRight w:val="0"/>
          <w:marTop w:val="0"/>
          <w:marBottom w:val="0"/>
          <w:divBdr>
            <w:top w:val="none" w:sz="0" w:space="0" w:color="auto"/>
            <w:left w:val="none" w:sz="0" w:space="0" w:color="auto"/>
            <w:bottom w:val="none" w:sz="0" w:space="0" w:color="auto"/>
            <w:right w:val="none" w:sz="0" w:space="0" w:color="auto"/>
          </w:divBdr>
        </w:div>
        <w:div w:id="1438064070">
          <w:marLeft w:val="0"/>
          <w:marRight w:val="0"/>
          <w:marTop w:val="0"/>
          <w:marBottom w:val="0"/>
          <w:divBdr>
            <w:top w:val="none" w:sz="0" w:space="0" w:color="auto"/>
            <w:left w:val="none" w:sz="0" w:space="0" w:color="auto"/>
            <w:bottom w:val="none" w:sz="0" w:space="0" w:color="auto"/>
            <w:right w:val="none" w:sz="0" w:space="0" w:color="auto"/>
          </w:divBdr>
        </w:div>
        <w:div w:id="1444615582">
          <w:marLeft w:val="0"/>
          <w:marRight w:val="0"/>
          <w:marTop w:val="0"/>
          <w:marBottom w:val="0"/>
          <w:divBdr>
            <w:top w:val="none" w:sz="0" w:space="0" w:color="auto"/>
            <w:left w:val="none" w:sz="0" w:space="0" w:color="auto"/>
            <w:bottom w:val="none" w:sz="0" w:space="0" w:color="auto"/>
            <w:right w:val="none" w:sz="0" w:space="0" w:color="auto"/>
          </w:divBdr>
        </w:div>
        <w:div w:id="1726366046">
          <w:marLeft w:val="0"/>
          <w:marRight w:val="0"/>
          <w:marTop w:val="0"/>
          <w:marBottom w:val="0"/>
          <w:divBdr>
            <w:top w:val="none" w:sz="0" w:space="0" w:color="auto"/>
            <w:left w:val="none" w:sz="0" w:space="0" w:color="auto"/>
            <w:bottom w:val="none" w:sz="0" w:space="0" w:color="auto"/>
            <w:right w:val="none" w:sz="0" w:space="0" w:color="auto"/>
          </w:divBdr>
        </w:div>
      </w:divsChild>
    </w:div>
    <w:div w:id="1969705610">
      <w:bodyDiv w:val="1"/>
      <w:marLeft w:val="0"/>
      <w:marRight w:val="0"/>
      <w:marTop w:val="0"/>
      <w:marBottom w:val="0"/>
      <w:divBdr>
        <w:top w:val="none" w:sz="0" w:space="0" w:color="auto"/>
        <w:left w:val="none" w:sz="0" w:space="0" w:color="auto"/>
        <w:bottom w:val="none" w:sz="0" w:space="0" w:color="auto"/>
        <w:right w:val="none" w:sz="0" w:space="0" w:color="auto"/>
      </w:divBdr>
      <w:divsChild>
        <w:div w:id="53165860">
          <w:marLeft w:val="0"/>
          <w:marRight w:val="0"/>
          <w:marTop w:val="0"/>
          <w:marBottom w:val="0"/>
          <w:divBdr>
            <w:top w:val="none" w:sz="0" w:space="0" w:color="auto"/>
            <w:left w:val="none" w:sz="0" w:space="0" w:color="auto"/>
            <w:bottom w:val="none" w:sz="0" w:space="0" w:color="auto"/>
            <w:right w:val="none" w:sz="0" w:space="0" w:color="auto"/>
          </w:divBdr>
        </w:div>
        <w:div w:id="792284829">
          <w:marLeft w:val="0"/>
          <w:marRight w:val="0"/>
          <w:marTop w:val="0"/>
          <w:marBottom w:val="0"/>
          <w:divBdr>
            <w:top w:val="none" w:sz="0" w:space="0" w:color="auto"/>
            <w:left w:val="none" w:sz="0" w:space="0" w:color="auto"/>
            <w:bottom w:val="none" w:sz="0" w:space="0" w:color="auto"/>
            <w:right w:val="none" w:sz="0" w:space="0" w:color="auto"/>
          </w:divBdr>
        </w:div>
        <w:div w:id="970594757">
          <w:marLeft w:val="0"/>
          <w:marRight w:val="0"/>
          <w:marTop w:val="0"/>
          <w:marBottom w:val="0"/>
          <w:divBdr>
            <w:top w:val="none" w:sz="0" w:space="0" w:color="auto"/>
            <w:left w:val="none" w:sz="0" w:space="0" w:color="auto"/>
            <w:bottom w:val="none" w:sz="0" w:space="0" w:color="auto"/>
            <w:right w:val="none" w:sz="0" w:space="0" w:color="auto"/>
          </w:divBdr>
        </w:div>
        <w:div w:id="1126581039">
          <w:marLeft w:val="0"/>
          <w:marRight w:val="0"/>
          <w:marTop w:val="0"/>
          <w:marBottom w:val="0"/>
          <w:divBdr>
            <w:top w:val="none" w:sz="0" w:space="0" w:color="auto"/>
            <w:left w:val="none" w:sz="0" w:space="0" w:color="auto"/>
            <w:bottom w:val="none" w:sz="0" w:space="0" w:color="auto"/>
            <w:right w:val="none" w:sz="0" w:space="0" w:color="auto"/>
          </w:divBdr>
        </w:div>
        <w:div w:id="1224101128">
          <w:marLeft w:val="0"/>
          <w:marRight w:val="0"/>
          <w:marTop w:val="0"/>
          <w:marBottom w:val="0"/>
          <w:divBdr>
            <w:top w:val="none" w:sz="0" w:space="0" w:color="auto"/>
            <w:left w:val="none" w:sz="0" w:space="0" w:color="auto"/>
            <w:bottom w:val="none" w:sz="0" w:space="0" w:color="auto"/>
            <w:right w:val="none" w:sz="0" w:space="0" w:color="auto"/>
          </w:divBdr>
        </w:div>
        <w:div w:id="1545018967">
          <w:marLeft w:val="0"/>
          <w:marRight w:val="0"/>
          <w:marTop w:val="0"/>
          <w:marBottom w:val="0"/>
          <w:divBdr>
            <w:top w:val="none" w:sz="0" w:space="0" w:color="auto"/>
            <w:left w:val="none" w:sz="0" w:space="0" w:color="auto"/>
            <w:bottom w:val="none" w:sz="0" w:space="0" w:color="auto"/>
            <w:right w:val="none" w:sz="0" w:space="0" w:color="auto"/>
          </w:divBdr>
        </w:div>
        <w:div w:id="1797992977">
          <w:marLeft w:val="0"/>
          <w:marRight w:val="0"/>
          <w:marTop w:val="0"/>
          <w:marBottom w:val="0"/>
          <w:divBdr>
            <w:top w:val="none" w:sz="0" w:space="0" w:color="auto"/>
            <w:left w:val="none" w:sz="0" w:space="0" w:color="auto"/>
            <w:bottom w:val="none" w:sz="0" w:space="0" w:color="auto"/>
            <w:right w:val="none" w:sz="0" w:space="0" w:color="auto"/>
          </w:divBdr>
        </w:div>
        <w:div w:id="1877114850">
          <w:marLeft w:val="0"/>
          <w:marRight w:val="0"/>
          <w:marTop w:val="0"/>
          <w:marBottom w:val="0"/>
          <w:divBdr>
            <w:top w:val="none" w:sz="0" w:space="0" w:color="auto"/>
            <w:left w:val="none" w:sz="0" w:space="0" w:color="auto"/>
            <w:bottom w:val="none" w:sz="0" w:space="0" w:color="auto"/>
            <w:right w:val="none" w:sz="0" w:space="0" w:color="auto"/>
          </w:divBdr>
        </w:div>
        <w:div w:id="1967393810">
          <w:marLeft w:val="0"/>
          <w:marRight w:val="0"/>
          <w:marTop w:val="0"/>
          <w:marBottom w:val="0"/>
          <w:divBdr>
            <w:top w:val="none" w:sz="0" w:space="0" w:color="auto"/>
            <w:left w:val="none" w:sz="0" w:space="0" w:color="auto"/>
            <w:bottom w:val="none" w:sz="0" w:space="0" w:color="auto"/>
            <w:right w:val="none" w:sz="0" w:space="0" w:color="auto"/>
          </w:divBdr>
        </w:div>
        <w:div w:id="1977564231">
          <w:marLeft w:val="0"/>
          <w:marRight w:val="0"/>
          <w:marTop w:val="0"/>
          <w:marBottom w:val="0"/>
          <w:divBdr>
            <w:top w:val="none" w:sz="0" w:space="0" w:color="auto"/>
            <w:left w:val="none" w:sz="0" w:space="0" w:color="auto"/>
            <w:bottom w:val="none" w:sz="0" w:space="0" w:color="auto"/>
            <w:right w:val="none" w:sz="0" w:space="0" w:color="auto"/>
          </w:divBdr>
        </w:div>
      </w:divsChild>
    </w:div>
    <w:div w:id="2042585093">
      <w:bodyDiv w:val="1"/>
      <w:marLeft w:val="0"/>
      <w:marRight w:val="0"/>
      <w:marTop w:val="0"/>
      <w:marBottom w:val="0"/>
      <w:divBdr>
        <w:top w:val="none" w:sz="0" w:space="0" w:color="auto"/>
        <w:left w:val="none" w:sz="0" w:space="0" w:color="auto"/>
        <w:bottom w:val="none" w:sz="0" w:space="0" w:color="auto"/>
        <w:right w:val="none" w:sz="0" w:space="0" w:color="auto"/>
      </w:divBdr>
      <w:divsChild>
        <w:div w:id="303120664">
          <w:marLeft w:val="0"/>
          <w:marRight w:val="0"/>
          <w:marTop w:val="0"/>
          <w:marBottom w:val="0"/>
          <w:divBdr>
            <w:top w:val="none" w:sz="0" w:space="0" w:color="auto"/>
            <w:left w:val="none" w:sz="0" w:space="0" w:color="auto"/>
            <w:bottom w:val="none" w:sz="0" w:space="0" w:color="auto"/>
            <w:right w:val="none" w:sz="0" w:space="0" w:color="auto"/>
          </w:divBdr>
        </w:div>
        <w:div w:id="311103815">
          <w:marLeft w:val="0"/>
          <w:marRight w:val="0"/>
          <w:marTop w:val="0"/>
          <w:marBottom w:val="0"/>
          <w:divBdr>
            <w:top w:val="none" w:sz="0" w:space="0" w:color="auto"/>
            <w:left w:val="none" w:sz="0" w:space="0" w:color="auto"/>
            <w:bottom w:val="none" w:sz="0" w:space="0" w:color="auto"/>
            <w:right w:val="none" w:sz="0" w:space="0" w:color="auto"/>
          </w:divBdr>
        </w:div>
        <w:div w:id="1528909079">
          <w:marLeft w:val="0"/>
          <w:marRight w:val="0"/>
          <w:marTop w:val="0"/>
          <w:marBottom w:val="0"/>
          <w:divBdr>
            <w:top w:val="none" w:sz="0" w:space="0" w:color="auto"/>
            <w:left w:val="none" w:sz="0" w:space="0" w:color="auto"/>
            <w:bottom w:val="none" w:sz="0" w:space="0" w:color="auto"/>
            <w:right w:val="none" w:sz="0" w:space="0" w:color="auto"/>
          </w:divBdr>
        </w:div>
        <w:div w:id="1730610593">
          <w:marLeft w:val="0"/>
          <w:marRight w:val="0"/>
          <w:marTop w:val="0"/>
          <w:marBottom w:val="0"/>
          <w:divBdr>
            <w:top w:val="none" w:sz="0" w:space="0" w:color="auto"/>
            <w:left w:val="none" w:sz="0" w:space="0" w:color="auto"/>
            <w:bottom w:val="none" w:sz="0" w:space="0" w:color="auto"/>
            <w:right w:val="none" w:sz="0" w:space="0" w:color="auto"/>
          </w:divBdr>
        </w:div>
      </w:divsChild>
    </w:div>
    <w:div w:id="2084990844">
      <w:bodyDiv w:val="1"/>
      <w:marLeft w:val="0"/>
      <w:marRight w:val="0"/>
      <w:marTop w:val="0"/>
      <w:marBottom w:val="0"/>
      <w:divBdr>
        <w:top w:val="none" w:sz="0" w:space="0" w:color="auto"/>
        <w:left w:val="none" w:sz="0" w:space="0" w:color="auto"/>
        <w:bottom w:val="none" w:sz="0" w:space="0" w:color="auto"/>
        <w:right w:val="none" w:sz="0" w:space="0" w:color="auto"/>
      </w:divBdr>
      <w:divsChild>
        <w:div w:id="34234044">
          <w:marLeft w:val="0"/>
          <w:marRight w:val="0"/>
          <w:marTop w:val="0"/>
          <w:marBottom w:val="0"/>
          <w:divBdr>
            <w:top w:val="none" w:sz="0" w:space="0" w:color="auto"/>
            <w:left w:val="none" w:sz="0" w:space="0" w:color="auto"/>
            <w:bottom w:val="none" w:sz="0" w:space="0" w:color="auto"/>
            <w:right w:val="none" w:sz="0" w:space="0" w:color="auto"/>
          </w:divBdr>
        </w:div>
        <w:div w:id="471100473">
          <w:marLeft w:val="0"/>
          <w:marRight w:val="0"/>
          <w:marTop w:val="0"/>
          <w:marBottom w:val="0"/>
          <w:divBdr>
            <w:top w:val="none" w:sz="0" w:space="0" w:color="auto"/>
            <w:left w:val="none" w:sz="0" w:space="0" w:color="auto"/>
            <w:bottom w:val="none" w:sz="0" w:space="0" w:color="auto"/>
            <w:right w:val="none" w:sz="0" w:space="0" w:color="auto"/>
          </w:divBdr>
        </w:div>
        <w:div w:id="1793552485">
          <w:marLeft w:val="0"/>
          <w:marRight w:val="0"/>
          <w:marTop w:val="0"/>
          <w:marBottom w:val="0"/>
          <w:divBdr>
            <w:top w:val="none" w:sz="0" w:space="0" w:color="auto"/>
            <w:left w:val="none" w:sz="0" w:space="0" w:color="auto"/>
            <w:bottom w:val="none" w:sz="0" w:space="0" w:color="auto"/>
            <w:right w:val="none" w:sz="0" w:space="0" w:color="auto"/>
          </w:divBdr>
        </w:div>
      </w:divsChild>
    </w:div>
    <w:div w:id="2088842852">
      <w:bodyDiv w:val="1"/>
      <w:marLeft w:val="0"/>
      <w:marRight w:val="0"/>
      <w:marTop w:val="0"/>
      <w:marBottom w:val="0"/>
      <w:divBdr>
        <w:top w:val="none" w:sz="0" w:space="0" w:color="auto"/>
        <w:left w:val="none" w:sz="0" w:space="0" w:color="auto"/>
        <w:bottom w:val="none" w:sz="0" w:space="0" w:color="auto"/>
        <w:right w:val="none" w:sz="0" w:space="0" w:color="auto"/>
      </w:divBdr>
      <w:divsChild>
        <w:div w:id="101999051">
          <w:marLeft w:val="0"/>
          <w:marRight w:val="0"/>
          <w:marTop w:val="0"/>
          <w:marBottom w:val="0"/>
          <w:divBdr>
            <w:top w:val="none" w:sz="0" w:space="0" w:color="auto"/>
            <w:left w:val="none" w:sz="0" w:space="0" w:color="auto"/>
            <w:bottom w:val="none" w:sz="0" w:space="0" w:color="auto"/>
            <w:right w:val="none" w:sz="0" w:space="0" w:color="auto"/>
          </w:divBdr>
        </w:div>
        <w:div w:id="183977351">
          <w:marLeft w:val="0"/>
          <w:marRight w:val="0"/>
          <w:marTop w:val="0"/>
          <w:marBottom w:val="0"/>
          <w:divBdr>
            <w:top w:val="none" w:sz="0" w:space="0" w:color="auto"/>
            <w:left w:val="none" w:sz="0" w:space="0" w:color="auto"/>
            <w:bottom w:val="none" w:sz="0" w:space="0" w:color="auto"/>
            <w:right w:val="none" w:sz="0" w:space="0" w:color="auto"/>
          </w:divBdr>
        </w:div>
        <w:div w:id="291055151">
          <w:marLeft w:val="0"/>
          <w:marRight w:val="0"/>
          <w:marTop w:val="0"/>
          <w:marBottom w:val="0"/>
          <w:divBdr>
            <w:top w:val="none" w:sz="0" w:space="0" w:color="auto"/>
            <w:left w:val="none" w:sz="0" w:space="0" w:color="auto"/>
            <w:bottom w:val="none" w:sz="0" w:space="0" w:color="auto"/>
            <w:right w:val="none" w:sz="0" w:space="0" w:color="auto"/>
          </w:divBdr>
        </w:div>
        <w:div w:id="866064227">
          <w:marLeft w:val="0"/>
          <w:marRight w:val="0"/>
          <w:marTop w:val="0"/>
          <w:marBottom w:val="0"/>
          <w:divBdr>
            <w:top w:val="none" w:sz="0" w:space="0" w:color="auto"/>
            <w:left w:val="none" w:sz="0" w:space="0" w:color="auto"/>
            <w:bottom w:val="none" w:sz="0" w:space="0" w:color="auto"/>
            <w:right w:val="none" w:sz="0" w:space="0" w:color="auto"/>
          </w:divBdr>
        </w:div>
        <w:div w:id="940838899">
          <w:marLeft w:val="0"/>
          <w:marRight w:val="0"/>
          <w:marTop w:val="0"/>
          <w:marBottom w:val="0"/>
          <w:divBdr>
            <w:top w:val="none" w:sz="0" w:space="0" w:color="auto"/>
            <w:left w:val="none" w:sz="0" w:space="0" w:color="auto"/>
            <w:bottom w:val="none" w:sz="0" w:space="0" w:color="auto"/>
            <w:right w:val="none" w:sz="0" w:space="0" w:color="auto"/>
          </w:divBdr>
        </w:div>
        <w:div w:id="1621840514">
          <w:marLeft w:val="0"/>
          <w:marRight w:val="0"/>
          <w:marTop w:val="0"/>
          <w:marBottom w:val="0"/>
          <w:divBdr>
            <w:top w:val="none" w:sz="0" w:space="0" w:color="auto"/>
            <w:left w:val="none" w:sz="0" w:space="0" w:color="auto"/>
            <w:bottom w:val="none" w:sz="0" w:space="0" w:color="auto"/>
            <w:right w:val="none" w:sz="0" w:space="0" w:color="auto"/>
          </w:divBdr>
        </w:div>
        <w:div w:id="1702436876">
          <w:marLeft w:val="0"/>
          <w:marRight w:val="0"/>
          <w:marTop w:val="0"/>
          <w:marBottom w:val="0"/>
          <w:divBdr>
            <w:top w:val="none" w:sz="0" w:space="0" w:color="auto"/>
            <w:left w:val="none" w:sz="0" w:space="0" w:color="auto"/>
            <w:bottom w:val="none" w:sz="0" w:space="0" w:color="auto"/>
            <w:right w:val="none" w:sz="0" w:space="0" w:color="auto"/>
          </w:divBdr>
        </w:div>
        <w:div w:id="1813474943">
          <w:marLeft w:val="0"/>
          <w:marRight w:val="0"/>
          <w:marTop w:val="0"/>
          <w:marBottom w:val="0"/>
          <w:divBdr>
            <w:top w:val="none" w:sz="0" w:space="0" w:color="auto"/>
            <w:left w:val="none" w:sz="0" w:space="0" w:color="auto"/>
            <w:bottom w:val="none" w:sz="0" w:space="0" w:color="auto"/>
            <w:right w:val="none" w:sz="0" w:space="0" w:color="auto"/>
          </w:divBdr>
        </w:div>
      </w:divsChild>
    </w:div>
    <w:div w:id="2099907819">
      <w:bodyDiv w:val="1"/>
      <w:marLeft w:val="0"/>
      <w:marRight w:val="0"/>
      <w:marTop w:val="0"/>
      <w:marBottom w:val="0"/>
      <w:divBdr>
        <w:top w:val="none" w:sz="0" w:space="0" w:color="auto"/>
        <w:left w:val="none" w:sz="0" w:space="0" w:color="auto"/>
        <w:bottom w:val="none" w:sz="0" w:space="0" w:color="auto"/>
        <w:right w:val="none" w:sz="0" w:space="0" w:color="auto"/>
      </w:divBdr>
      <w:divsChild>
        <w:div w:id="1036004572">
          <w:marLeft w:val="0"/>
          <w:marRight w:val="0"/>
          <w:marTop w:val="0"/>
          <w:marBottom w:val="0"/>
          <w:divBdr>
            <w:top w:val="none" w:sz="0" w:space="0" w:color="auto"/>
            <w:left w:val="none" w:sz="0" w:space="0" w:color="auto"/>
            <w:bottom w:val="none" w:sz="0" w:space="0" w:color="auto"/>
            <w:right w:val="none" w:sz="0" w:space="0" w:color="auto"/>
          </w:divBdr>
          <w:divsChild>
            <w:div w:id="267783167">
              <w:marLeft w:val="0"/>
              <w:marRight w:val="0"/>
              <w:marTop w:val="0"/>
              <w:marBottom w:val="0"/>
              <w:divBdr>
                <w:top w:val="none" w:sz="0" w:space="0" w:color="auto"/>
                <w:left w:val="none" w:sz="0" w:space="0" w:color="auto"/>
                <w:bottom w:val="none" w:sz="0" w:space="0" w:color="auto"/>
                <w:right w:val="none" w:sz="0" w:space="0" w:color="auto"/>
              </w:divBdr>
            </w:div>
            <w:div w:id="1844591528">
              <w:marLeft w:val="0"/>
              <w:marRight w:val="0"/>
              <w:marTop w:val="0"/>
              <w:marBottom w:val="0"/>
              <w:divBdr>
                <w:top w:val="none" w:sz="0" w:space="0" w:color="auto"/>
                <w:left w:val="none" w:sz="0" w:space="0" w:color="auto"/>
                <w:bottom w:val="none" w:sz="0" w:space="0" w:color="auto"/>
                <w:right w:val="none" w:sz="0" w:space="0" w:color="auto"/>
              </w:divBdr>
            </w:div>
          </w:divsChild>
        </w:div>
        <w:div w:id="1326477123">
          <w:marLeft w:val="0"/>
          <w:marRight w:val="0"/>
          <w:marTop w:val="0"/>
          <w:marBottom w:val="0"/>
          <w:divBdr>
            <w:top w:val="none" w:sz="0" w:space="0" w:color="auto"/>
            <w:left w:val="none" w:sz="0" w:space="0" w:color="auto"/>
            <w:bottom w:val="none" w:sz="0" w:space="0" w:color="auto"/>
            <w:right w:val="none" w:sz="0" w:space="0" w:color="auto"/>
          </w:divBdr>
          <w:divsChild>
            <w:div w:id="383867190">
              <w:marLeft w:val="0"/>
              <w:marRight w:val="0"/>
              <w:marTop w:val="0"/>
              <w:marBottom w:val="0"/>
              <w:divBdr>
                <w:top w:val="none" w:sz="0" w:space="0" w:color="auto"/>
                <w:left w:val="none" w:sz="0" w:space="0" w:color="auto"/>
                <w:bottom w:val="none" w:sz="0" w:space="0" w:color="auto"/>
                <w:right w:val="none" w:sz="0" w:space="0" w:color="auto"/>
              </w:divBdr>
            </w:div>
            <w:div w:id="53080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7575105">
      <w:bodyDiv w:val="1"/>
      <w:marLeft w:val="0"/>
      <w:marRight w:val="0"/>
      <w:marTop w:val="0"/>
      <w:marBottom w:val="0"/>
      <w:divBdr>
        <w:top w:val="none" w:sz="0" w:space="0" w:color="auto"/>
        <w:left w:val="none" w:sz="0" w:space="0" w:color="auto"/>
        <w:bottom w:val="none" w:sz="0" w:space="0" w:color="auto"/>
        <w:right w:val="none" w:sz="0" w:space="0" w:color="auto"/>
      </w:divBdr>
      <w:divsChild>
        <w:div w:id="796802763">
          <w:marLeft w:val="0"/>
          <w:marRight w:val="0"/>
          <w:marTop w:val="0"/>
          <w:marBottom w:val="0"/>
          <w:divBdr>
            <w:top w:val="none" w:sz="0" w:space="0" w:color="auto"/>
            <w:left w:val="none" w:sz="0" w:space="0" w:color="auto"/>
            <w:bottom w:val="none" w:sz="0" w:space="0" w:color="auto"/>
            <w:right w:val="none" w:sz="0" w:space="0" w:color="auto"/>
          </w:divBdr>
        </w:div>
        <w:div w:id="1682203214">
          <w:marLeft w:val="0"/>
          <w:marRight w:val="0"/>
          <w:marTop w:val="0"/>
          <w:marBottom w:val="0"/>
          <w:divBdr>
            <w:top w:val="none" w:sz="0" w:space="0" w:color="auto"/>
            <w:left w:val="none" w:sz="0" w:space="0" w:color="auto"/>
            <w:bottom w:val="none" w:sz="0" w:space="0" w:color="auto"/>
            <w:right w:val="none" w:sz="0" w:space="0" w:color="auto"/>
          </w:divBdr>
        </w:div>
        <w:div w:id="1755323175">
          <w:marLeft w:val="0"/>
          <w:marRight w:val="0"/>
          <w:marTop w:val="0"/>
          <w:marBottom w:val="0"/>
          <w:divBdr>
            <w:top w:val="none" w:sz="0" w:space="0" w:color="auto"/>
            <w:left w:val="none" w:sz="0" w:space="0" w:color="auto"/>
            <w:bottom w:val="none" w:sz="0" w:space="0" w:color="auto"/>
            <w:right w:val="none" w:sz="0" w:space="0" w:color="auto"/>
          </w:divBdr>
        </w:div>
        <w:div w:id="1794521405">
          <w:marLeft w:val="0"/>
          <w:marRight w:val="0"/>
          <w:marTop w:val="0"/>
          <w:marBottom w:val="0"/>
          <w:divBdr>
            <w:top w:val="none" w:sz="0" w:space="0" w:color="auto"/>
            <w:left w:val="none" w:sz="0" w:space="0" w:color="auto"/>
            <w:bottom w:val="none" w:sz="0" w:space="0" w:color="auto"/>
            <w:right w:val="none" w:sz="0" w:space="0" w:color="auto"/>
          </w:divBdr>
        </w:div>
        <w:div w:id="1975526615">
          <w:marLeft w:val="0"/>
          <w:marRight w:val="0"/>
          <w:marTop w:val="0"/>
          <w:marBottom w:val="0"/>
          <w:divBdr>
            <w:top w:val="none" w:sz="0" w:space="0" w:color="auto"/>
            <w:left w:val="none" w:sz="0" w:space="0" w:color="auto"/>
            <w:bottom w:val="none" w:sz="0" w:space="0" w:color="auto"/>
            <w:right w:val="none" w:sz="0" w:space="0" w:color="auto"/>
          </w:divBdr>
        </w:div>
        <w:div w:id="2050452928">
          <w:marLeft w:val="0"/>
          <w:marRight w:val="0"/>
          <w:marTop w:val="0"/>
          <w:marBottom w:val="0"/>
          <w:divBdr>
            <w:top w:val="none" w:sz="0" w:space="0" w:color="auto"/>
            <w:left w:val="none" w:sz="0" w:space="0" w:color="auto"/>
            <w:bottom w:val="none" w:sz="0" w:space="0" w:color="auto"/>
            <w:right w:val="none" w:sz="0" w:space="0" w:color="auto"/>
          </w:divBdr>
        </w:div>
      </w:divsChild>
    </w:div>
    <w:div w:id="2143378849">
      <w:bodyDiv w:val="1"/>
      <w:marLeft w:val="0"/>
      <w:marRight w:val="0"/>
      <w:marTop w:val="0"/>
      <w:marBottom w:val="0"/>
      <w:divBdr>
        <w:top w:val="none" w:sz="0" w:space="0" w:color="auto"/>
        <w:left w:val="none" w:sz="0" w:space="0" w:color="auto"/>
        <w:bottom w:val="none" w:sz="0" w:space="0" w:color="auto"/>
        <w:right w:val="none" w:sz="0" w:space="0" w:color="auto"/>
      </w:divBdr>
      <w:divsChild>
        <w:div w:id="42102970">
          <w:marLeft w:val="0"/>
          <w:marRight w:val="0"/>
          <w:marTop w:val="0"/>
          <w:marBottom w:val="0"/>
          <w:divBdr>
            <w:top w:val="none" w:sz="0" w:space="0" w:color="auto"/>
            <w:left w:val="none" w:sz="0" w:space="0" w:color="auto"/>
            <w:bottom w:val="none" w:sz="0" w:space="0" w:color="auto"/>
            <w:right w:val="none" w:sz="0" w:space="0" w:color="auto"/>
          </w:divBdr>
        </w:div>
        <w:div w:id="160241873">
          <w:marLeft w:val="0"/>
          <w:marRight w:val="0"/>
          <w:marTop w:val="0"/>
          <w:marBottom w:val="0"/>
          <w:divBdr>
            <w:top w:val="none" w:sz="0" w:space="0" w:color="auto"/>
            <w:left w:val="none" w:sz="0" w:space="0" w:color="auto"/>
            <w:bottom w:val="none" w:sz="0" w:space="0" w:color="auto"/>
            <w:right w:val="none" w:sz="0" w:space="0" w:color="auto"/>
          </w:divBdr>
        </w:div>
        <w:div w:id="166022733">
          <w:marLeft w:val="0"/>
          <w:marRight w:val="0"/>
          <w:marTop w:val="0"/>
          <w:marBottom w:val="0"/>
          <w:divBdr>
            <w:top w:val="none" w:sz="0" w:space="0" w:color="auto"/>
            <w:left w:val="none" w:sz="0" w:space="0" w:color="auto"/>
            <w:bottom w:val="none" w:sz="0" w:space="0" w:color="auto"/>
            <w:right w:val="none" w:sz="0" w:space="0" w:color="auto"/>
          </w:divBdr>
        </w:div>
        <w:div w:id="436994478">
          <w:marLeft w:val="0"/>
          <w:marRight w:val="0"/>
          <w:marTop w:val="0"/>
          <w:marBottom w:val="0"/>
          <w:divBdr>
            <w:top w:val="none" w:sz="0" w:space="0" w:color="auto"/>
            <w:left w:val="none" w:sz="0" w:space="0" w:color="auto"/>
            <w:bottom w:val="none" w:sz="0" w:space="0" w:color="auto"/>
            <w:right w:val="none" w:sz="0" w:space="0" w:color="auto"/>
          </w:divBdr>
        </w:div>
        <w:div w:id="945697795">
          <w:marLeft w:val="0"/>
          <w:marRight w:val="0"/>
          <w:marTop w:val="0"/>
          <w:marBottom w:val="0"/>
          <w:divBdr>
            <w:top w:val="none" w:sz="0" w:space="0" w:color="auto"/>
            <w:left w:val="none" w:sz="0" w:space="0" w:color="auto"/>
            <w:bottom w:val="none" w:sz="0" w:space="0" w:color="auto"/>
            <w:right w:val="none" w:sz="0" w:space="0" w:color="auto"/>
          </w:divBdr>
        </w:div>
        <w:div w:id="190691558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yperlink" Target="https://ssdv.se/" TargetMode="Externa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2.xml" Id="rId11" /><Relationship Type="http://schemas.openxmlformats.org/officeDocument/2006/relationships/footnotes" Target="footnotes.xml" Id="rId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openxmlformats.org/officeDocument/2006/relationships/theme" Target="theme/theme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Hyperhidros - behandling och uppföljning</dc:title>
  <dc:subject/>
  <dc:creator/>
  <keywords/>
  <lastModifiedBy>Karin Lundgren</lastModifiedBy>
  <revision>2</revision>
  <dcterms:created xsi:type="dcterms:W3CDTF">2026-04-14T12:00:00.0000000Z</dcterms:created>
  <dcterms:modified xsi:type="dcterms:W3CDTF">2026-04-22T06:01:56.0000000Z</dcterms:modified>
</coreProperties>
</file>