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E2B7F0" w14:textId="1C22DB0E" w:rsidR="00E026BF" w:rsidRPr="005A627D" w:rsidRDefault="002F2CFF" w:rsidP="009533B4">
      <w:pPr>
        <w:pStyle w:val="Omslagsunderrubrik"/>
      </w:pPr>
      <w:r>
        <w:t>Regional m</w:t>
      </w:r>
      <w:r w:rsidR="00F2564D">
        <w:t>edicinsk r</w:t>
      </w:r>
      <w:r w:rsidR="00E026BF" w:rsidRPr="005A627D">
        <w:t>iktlinje</w:t>
      </w:r>
    </w:p>
    <w:p w14:paraId="4B6870F3" w14:textId="1EF53B08" w:rsidR="001044FE" w:rsidRPr="00933BB7" w:rsidRDefault="005B6C4D" w:rsidP="00937285">
      <w:pPr>
        <w:pStyle w:val="Omslagsunderrubrik"/>
      </w:pPr>
      <w:bookmarkStart w:id="0" w:name="_Toc162422599"/>
      <w:bookmarkStart w:id="1" w:name="_Toc371935219"/>
      <w:bookmarkStart w:id="2" w:name="_Toc373248135"/>
      <w:bookmarkStart w:id="3" w:name="_Toc373248257"/>
      <w:bookmarkStart w:id="4" w:name="_Toc378082545"/>
      <w:bookmarkStart w:id="5" w:name="_Toc317779805"/>
      <w:bookmarkStart w:id="6" w:name="_Toc321402800"/>
      <w:r w:rsidRPr="00937285">
        <w:rPr>
          <w:sz w:val="48"/>
          <w:szCs w:val="48"/>
        </w:rPr>
        <w:t>Blåscancer</w:t>
      </w:r>
      <w:bookmarkEnd w:id="0"/>
      <w:r w:rsidR="004505A7">
        <w:t xml:space="preserve"> </w:t>
      </w:r>
    </w:p>
    <w:p w14:paraId="59FCD8D9" w14:textId="03A551A1" w:rsidR="00766E4F" w:rsidRPr="00937285" w:rsidRDefault="4C3ECEF8" w:rsidP="00937285">
      <w:pPr>
        <w:pStyle w:val="Omslagsunderrubrik"/>
        <w:rPr>
          <w:sz w:val="48"/>
          <w:szCs w:val="48"/>
        </w:rPr>
      </w:pPr>
      <w:bookmarkStart w:id="7" w:name="_Toc162422600"/>
      <w:bookmarkEnd w:id="1"/>
      <w:bookmarkEnd w:id="2"/>
      <w:bookmarkEnd w:id="3"/>
      <w:bookmarkEnd w:id="4"/>
      <w:bookmarkEnd w:id="5"/>
      <w:bookmarkEnd w:id="6"/>
      <w:r w:rsidRPr="00937285">
        <w:rPr>
          <w:sz w:val="48"/>
          <w:szCs w:val="48"/>
        </w:rPr>
        <w:t>Regional t</w:t>
      </w:r>
      <w:r w:rsidR="00766E4F" w:rsidRPr="00937285">
        <w:rPr>
          <w:sz w:val="48"/>
          <w:szCs w:val="48"/>
        </w:rPr>
        <w:t xml:space="preserve">illämpning av </w:t>
      </w:r>
      <w:r w:rsidR="00133D99" w:rsidRPr="00937285">
        <w:rPr>
          <w:sz w:val="48"/>
          <w:szCs w:val="48"/>
        </w:rPr>
        <w:t>N</w:t>
      </w:r>
      <w:r w:rsidR="00766E4F" w:rsidRPr="00937285">
        <w:rPr>
          <w:sz w:val="48"/>
          <w:szCs w:val="48"/>
        </w:rPr>
        <w:t>ationellt vårdprogram</w:t>
      </w:r>
      <w:bookmarkEnd w:id="7"/>
    </w:p>
    <w:bookmarkStart w:id="8" w:name="_Toc321146591" w:displacedByCustomXml="next"/>
    <w:sdt>
      <w:sdtPr>
        <w:rPr>
          <w:rFonts w:ascii="Times New Roman" w:eastAsia="Times New Roman" w:hAnsi="Times New Roman" w:cs="Times New Roman"/>
          <w:sz w:val="24"/>
          <w:szCs w:val="24"/>
        </w:rPr>
        <w:id w:val="-1739470810"/>
        <w:docPartObj>
          <w:docPartGallery w:val="Table of Contents"/>
          <w:docPartUnique/>
        </w:docPartObj>
      </w:sdtPr>
      <w:sdtEndPr>
        <w:rPr>
          <w:b/>
          <w:bCs/>
        </w:rPr>
      </w:sdtEndPr>
      <w:sdtContent>
        <w:p w14:paraId="38393EA9" w14:textId="70000769" w:rsidR="00766E4F" w:rsidRDefault="00766E4F" w:rsidP="00767051">
          <w:pPr>
            <w:pStyle w:val="Innehllsfrteckningsrubrik"/>
            <w:ind w:left="993" w:right="851"/>
          </w:pPr>
          <w:r>
            <w:t>Innehållsförteckning</w:t>
          </w:r>
        </w:p>
        <w:p w14:paraId="304ED856" w14:textId="565B4436" w:rsidR="00085246" w:rsidRDefault="00A6739A">
          <w:pPr>
            <w:pStyle w:val="Innehll1"/>
            <w:rPr>
              <w:rFonts w:asciiTheme="minorHAnsi" w:eastAsiaTheme="minorEastAsia" w:hAnsiTheme="minorHAnsi" w:cstheme="minorBidi"/>
              <w:noProof/>
              <w:kern w:val="2"/>
              <w:sz w:val="22"/>
              <w:szCs w:val="22"/>
              <w14:ligatures w14:val="standardContextual"/>
            </w:rPr>
          </w:pPr>
          <w:r>
            <w:fldChar w:fldCharType="begin"/>
          </w:r>
          <w:r w:rsidR="00766E4F">
            <w:instrText xml:space="preserve"> TOC \o "1-2" \h \z \t "Rubrik 3;3" </w:instrText>
          </w:r>
          <w:r>
            <w:fldChar w:fldCharType="separate"/>
          </w:r>
          <w:hyperlink w:anchor="_Toc162441234" w:history="1">
            <w:r w:rsidR="00085246" w:rsidRPr="008E7F88">
              <w:rPr>
                <w:rStyle w:val="Hyperlnk"/>
                <w:rFonts w:eastAsia="MS Gothic"/>
                <w:noProof/>
              </w:rPr>
              <w:t>Vårdnivå och samverkan</w:t>
            </w:r>
            <w:r w:rsidR="00085246">
              <w:rPr>
                <w:noProof/>
                <w:webHidden/>
              </w:rPr>
              <w:tab/>
            </w:r>
            <w:r w:rsidR="00085246">
              <w:rPr>
                <w:noProof/>
                <w:webHidden/>
              </w:rPr>
              <w:fldChar w:fldCharType="begin"/>
            </w:r>
            <w:r w:rsidR="00085246">
              <w:rPr>
                <w:noProof/>
                <w:webHidden/>
              </w:rPr>
              <w:instrText xml:space="preserve"> PAGEREF _Toc162441234 \h </w:instrText>
            </w:r>
            <w:r w:rsidR="00085246">
              <w:rPr>
                <w:noProof/>
                <w:webHidden/>
              </w:rPr>
            </w:r>
            <w:r w:rsidR="00085246">
              <w:rPr>
                <w:noProof/>
                <w:webHidden/>
              </w:rPr>
              <w:fldChar w:fldCharType="separate"/>
            </w:r>
            <w:r w:rsidR="00085246">
              <w:rPr>
                <w:noProof/>
                <w:webHidden/>
              </w:rPr>
              <w:t>2</w:t>
            </w:r>
            <w:r w:rsidR="00085246">
              <w:rPr>
                <w:noProof/>
                <w:webHidden/>
              </w:rPr>
              <w:fldChar w:fldCharType="end"/>
            </w:r>
          </w:hyperlink>
        </w:p>
        <w:p w14:paraId="5BCE165C" w14:textId="52AF3184"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35" w:history="1">
            <w:r w:rsidR="00085246" w:rsidRPr="008E7F88">
              <w:rPr>
                <w:rStyle w:val="Hyperlnk"/>
                <w:rFonts w:eastAsia="MS Gothic"/>
                <w:noProof/>
              </w:rPr>
              <w:t>Förändringar sedan föregående version</w:t>
            </w:r>
            <w:r w:rsidR="00085246">
              <w:rPr>
                <w:noProof/>
                <w:webHidden/>
              </w:rPr>
              <w:tab/>
            </w:r>
            <w:r w:rsidR="00085246">
              <w:rPr>
                <w:noProof/>
                <w:webHidden/>
              </w:rPr>
              <w:fldChar w:fldCharType="begin"/>
            </w:r>
            <w:r w:rsidR="00085246">
              <w:rPr>
                <w:noProof/>
                <w:webHidden/>
              </w:rPr>
              <w:instrText xml:space="preserve"> PAGEREF _Toc162441235 \h </w:instrText>
            </w:r>
            <w:r w:rsidR="00085246">
              <w:rPr>
                <w:noProof/>
                <w:webHidden/>
              </w:rPr>
            </w:r>
            <w:r w:rsidR="00085246">
              <w:rPr>
                <w:noProof/>
                <w:webHidden/>
              </w:rPr>
              <w:fldChar w:fldCharType="separate"/>
            </w:r>
            <w:r w:rsidR="00085246">
              <w:rPr>
                <w:noProof/>
                <w:webHidden/>
              </w:rPr>
              <w:t>2</w:t>
            </w:r>
            <w:r w:rsidR="00085246">
              <w:rPr>
                <w:noProof/>
                <w:webHidden/>
              </w:rPr>
              <w:fldChar w:fldCharType="end"/>
            </w:r>
          </w:hyperlink>
        </w:p>
        <w:p w14:paraId="0C3CAD54" w14:textId="73434402"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36" w:history="1">
            <w:r w:rsidR="00085246" w:rsidRPr="008E7F88">
              <w:rPr>
                <w:rStyle w:val="Hyperlnk"/>
                <w:rFonts w:eastAsia="MS Gothic"/>
                <w:noProof/>
              </w:rPr>
              <w:t>Regional tillämpning av det nationella vårdprogrammet</w:t>
            </w:r>
            <w:r w:rsidR="00085246">
              <w:rPr>
                <w:noProof/>
                <w:webHidden/>
              </w:rPr>
              <w:tab/>
            </w:r>
            <w:r w:rsidR="00085246">
              <w:rPr>
                <w:noProof/>
                <w:webHidden/>
              </w:rPr>
              <w:fldChar w:fldCharType="begin"/>
            </w:r>
            <w:r w:rsidR="00085246">
              <w:rPr>
                <w:noProof/>
                <w:webHidden/>
              </w:rPr>
              <w:instrText xml:space="preserve"> PAGEREF _Toc162441236 \h </w:instrText>
            </w:r>
            <w:r w:rsidR="00085246">
              <w:rPr>
                <w:noProof/>
                <w:webHidden/>
              </w:rPr>
            </w:r>
            <w:r w:rsidR="00085246">
              <w:rPr>
                <w:noProof/>
                <w:webHidden/>
              </w:rPr>
              <w:fldChar w:fldCharType="separate"/>
            </w:r>
            <w:r w:rsidR="00085246">
              <w:rPr>
                <w:noProof/>
                <w:webHidden/>
              </w:rPr>
              <w:t>2</w:t>
            </w:r>
            <w:r w:rsidR="00085246">
              <w:rPr>
                <w:noProof/>
                <w:webHidden/>
              </w:rPr>
              <w:fldChar w:fldCharType="end"/>
            </w:r>
          </w:hyperlink>
        </w:p>
        <w:p w14:paraId="0ED22432" w14:textId="67752685"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37" w:history="1">
            <w:r w:rsidR="00085246" w:rsidRPr="008E7F88">
              <w:rPr>
                <w:rStyle w:val="Hyperlnk"/>
                <w:rFonts w:eastAsia="MS Gothic"/>
                <w:noProof/>
              </w:rPr>
              <w:t>Utredning</w:t>
            </w:r>
            <w:r w:rsidR="00085246">
              <w:rPr>
                <w:noProof/>
                <w:webHidden/>
              </w:rPr>
              <w:tab/>
            </w:r>
            <w:r w:rsidR="00085246">
              <w:rPr>
                <w:noProof/>
                <w:webHidden/>
              </w:rPr>
              <w:fldChar w:fldCharType="begin"/>
            </w:r>
            <w:r w:rsidR="00085246">
              <w:rPr>
                <w:noProof/>
                <w:webHidden/>
              </w:rPr>
              <w:instrText xml:space="preserve"> PAGEREF _Toc162441237 \h </w:instrText>
            </w:r>
            <w:r w:rsidR="00085246">
              <w:rPr>
                <w:noProof/>
                <w:webHidden/>
              </w:rPr>
            </w:r>
            <w:r w:rsidR="00085246">
              <w:rPr>
                <w:noProof/>
                <w:webHidden/>
              </w:rPr>
              <w:fldChar w:fldCharType="separate"/>
            </w:r>
            <w:r w:rsidR="00085246">
              <w:rPr>
                <w:noProof/>
                <w:webHidden/>
              </w:rPr>
              <w:t>2</w:t>
            </w:r>
            <w:r w:rsidR="00085246">
              <w:rPr>
                <w:noProof/>
                <w:webHidden/>
              </w:rPr>
              <w:fldChar w:fldCharType="end"/>
            </w:r>
          </w:hyperlink>
        </w:p>
        <w:p w14:paraId="2EC339E1" w14:textId="2F012098"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38" w:history="1">
            <w:r w:rsidR="00085246" w:rsidRPr="008E7F88">
              <w:rPr>
                <w:rStyle w:val="Hyperlnk"/>
                <w:rFonts w:eastAsia="MS Gothic"/>
                <w:noProof/>
              </w:rPr>
              <w:t>Behandling</w:t>
            </w:r>
            <w:r w:rsidR="00085246">
              <w:rPr>
                <w:noProof/>
                <w:webHidden/>
              </w:rPr>
              <w:tab/>
            </w:r>
            <w:r w:rsidR="00085246">
              <w:rPr>
                <w:noProof/>
                <w:webHidden/>
              </w:rPr>
              <w:fldChar w:fldCharType="begin"/>
            </w:r>
            <w:r w:rsidR="00085246">
              <w:rPr>
                <w:noProof/>
                <w:webHidden/>
              </w:rPr>
              <w:instrText xml:space="preserve"> PAGEREF _Toc162441238 \h </w:instrText>
            </w:r>
            <w:r w:rsidR="00085246">
              <w:rPr>
                <w:noProof/>
                <w:webHidden/>
              </w:rPr>
            </w:r>
            <w:r w:rsidR="00085246">
              <w:rPr>
                <w:noProof/>
                <w:webHidden/>
              </w:rPr>
              <w:fldChar w:fldCharType="separate"/>
            </w:r>
            <w:r w:rsidR="00085246">
              <w:rPr>
                <w:noProof/>
                <w:webHidden/>
              </w:rPr>
              <w:t>4</w:t>
            </w:r>
            <w:r w:rsidR="00085246">
              <w:rPr>
                <w:noProof/>
                <w:webHidden/>
              </w:rPr>
              <w:fldChar w:fldCharType="end"/>
            </w:r>
          </w:hyperlink>
        </w:p>
        <w:p w14:paraId="12902A8F" w14:textId="71343712"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39" w:history="1">
            <w:r w:rsidR="00085246" w:rsidRPr="008E7F88">
              <w:rPr>
                <w:rStyle w:val="Hyperlnk"/>
                <w:rFonts w:eastAsia="MS Gothic"/>
                <w:noProof/>
              </w:rPr>
              <w:t>Rehabilitering</w:t>
            </w:r>
            <w:r w:rsidR="00085246">
              <w:rPr>
                <w:noProof/>
                <w:webHidden/>
              </w:rPr>
              <w:tab/>
            </w:r>
            <w:r w:rsidR="00085246">
              <w:rPr>
                <w:noProof/>
                <w:webHidden/>
              </w:rPr>
              <w:fldChar w:fldCharType="begin"/>
            </w:r>
            <w:r w:rsidR="00085246">
              <w:rPr>
                <w:noProof/>
                <w:webHidden/>
              </w:rPr>
              <w:instrText xml:space="preserve"> PAGEREF _Toc162441239 \h </w:instrText>
            </w:r>
            <w:r w:rsidR="00085246">
              <w:rPr>
                <w:noProof/>
                <w:webHidden/>
              </w:rPr>
            </w:r>
            <w:r w:rsidR="00085246">
              <w:rPr>
                <w:noProof/>
                <w:webHidden/>
              </w:rPr>
              <w:fldChar w:fldCharType="separate"/>
            </w:r>
            <w:r w:rsidR="00085246">
              <w:rPr>
                <w:noProof/>
                <w:webHidden/>
              </w:rPr>
              <w:t>4</w:t>
            </w:r>
            <w:r w:rsidR="00085246">
              <w:rPr>
                <w:noProof/>
                <w:webHidden/>
              </w:rPr>
              <w:fldChar w:fldCharType="end"/>
            </w:r>
          </w:hyperlink>
        </w:p>
        <w:p w14:paraId="3FBD5DCE" w14:textId="54EFCC44"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40" w:history="1">
            <w:r w:rsidR="00085246" w:rsidRPr="008E7F88">
              <w:rPr>
                <w:rStyle w:val="Hyperlnk"/>
                <w:rFonts w:eastAsia="MS Gothic"/>
                <w:noProof/>
              </w:rPr>
              <w:t>Klinisk uppföljning</w:t>
            </w:r>
            <w:r w:rsidR="00085246">
              <w:rPr>
                <w:noProof/>
                <w:webHidden/>
              </w:rPr>
              <w:tab/>
            </w:r>
            <w:r w:rsidR="00085246">
              <w:rPr>
                <w:noProof/>
                <w:webHidden/>
              </w:rPr>
              <w:fldChar w:fldCharType="begin"/>
            </w:r>
            <w:r w:rsidR="00085246">
              <w:rPr>
                <w:noProof/>
                <w:webHidden/>
              </w:rPr>
              <w:instrText xml:space="preserve"> PAGEREF _Toc162441240 \h </w:instrText>
            </w:r>
            <w:r w:rsidR="00085246">
              <w:rPr>
                <w:noProof/>
                <w:webHidden/>
              </w:rPr>
            </w:r>
            <w:r w:rsidR="00085246">
              <w:rPr>
                <w:noProof/>
                <w:webHidden/>
              </w:rPr>
              <w:fldChar w:fldCharType="separate"/>
            </w:r>
            <w:r w:rsidR="00085246">
              <w:rPr>
                <w:noProof/>
                <w:webHidden/>
              </w:rPr>
              <w:t>4</w:t>
            </w:r>
            <w:r w:rsidR="00085246">
              <w:rPr>
                <w:noProof/>
                <w:webHidden/>
              </w:rPr>
              <w:fldChar w:fldCharType="end"/>
            </w:r>
          </w:hyperlink>
        </w:p>
        <w:p w14:paraId="5EC487F8" w14:textId="739B5D80"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41" w:history="1">
            <w:r w:rsidR="00085246" w:rsidRPr="008E7F88">
              <w:rPr>
                <w:rStyle w:val="Hyperlnk"/>
                <w:rFonts w:eastAsia="MS Gothic"/>
                <w:noProof/>
              </w:rPr>
              <w:t>Remissrutiner</w:t>
            </w:r>
            <w:r w:rsidR="00085246">
              <w:rPr>
                <w:noProof/>
                <w:webHidden/>
              </w:rPr>
              <w:tab/>
            </w:r>
            <w:r w:rsidR="00085246">
              <w:rPr>
                <w:noProof/>
                <w:webHidden/>
              </w:rPr>
              <w:fldChar w:fldCharType="begin"/>
            </w:r>
            <w:r w:rsidR="00085246">
              <w:rPr>
                <w:noProof/>
                <w:webHidden/>
              </w:rPr>
              <w:instrText xml:space="preserve"> PAGEREF _Toc162441241 \h </w:instrText>
            </w:r>
            <w:r w:rsidR="00085246">
              <w:rPr>
                <w:noProof/>
                <w:webHidden/>
              </w:rPr>
            </w:r>
            <w:r w:rsidR="00085246">
              <w:rPr>
                <w:noProof/>
                <w:webHidden/>
              </w:rPr>
              <w:fldChar w:fldCharType="separate"/>
            </w:r>
            <w:r w:rsidR="00085246">
              <w:rPr>
                <w:noProof/>
                <w:webHidden/>
              </w:rPr>
              <w:t>5</w:t>
            </w:r>
            <w:r w:rsidR="00085246">
              <w:rPr>
                <w:noProof/>
                <w:webHidden/>
              </w:rPr>
              <w:fldChar w:fldCharType="end"/>
            </w:r>
          </w:hyperlink>
        </w:p>
        <w:p w14:paraId="34A110A8" w14:textId="3DF8C872"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42" w:history="1">
            <w:r w:rsidR="00085246" w:rsidRPr="008E7F88">
              <w:rPr>
                <w:rStyle w:val="Hyperlnk"/>
                <w:rFonts w:eastAsia="MS Gothic"/>
                <w:noProof/>
              </w:rPr>
              <w:t>Kvalitetsuppföljning</w:t>
            </w:r>
            <w:r w:rsidR="00085246">
              <w:rPr>
                <w:noProof/>
                <w:webHidden/>
              </w:rPr>
              <w:tab/>
            </w:r>
            <w:r w:rsidR="00085246">
              <w:rPr>
                <w:noProof/>
                <w:webHidden/>
              </w:rPr>
              <w:fldChar w:fldCharType="begin"/>
            </w:r>
            <w:r w:rsidR="00085246">
              <w:rPr>
                <w:noProof/>
                <w:webHidden/>
              </w:rPr>
              <w:instrText xml:space="preserve"> PAGEREF _Toc162441242 \h </w:instrText>
            </w:r>
            <w:r w:rsidR="00085246">
              <w:rPr>
                <w:noProof/>
                <w:webHidden/>
              </w:rPr>
            </w:r>
            <w:r w:rsidR="00085246">
              <w:rPr>
                <w:noProof/>
                <w:webHidden/>
              </w:rPr>
              <w:fldChar w:fldCharType="separate"/>
            </w:r>
            <w:r w:rsidR="00085246">
              <w:rPr>
                <w:noProof/>
                <w:webHidden/>
              </w:rPr>
              <w:t>5</w:t>
            </w:r>
            <w:r w:rsidR="00085246">
              <w:rPr>
                <w:noProof/>
                <w:webHidden/>
              </w:rPr>
              <w:fldChar w:fldCharType="end"/>
            </w:r>
          </w:hyperlink>
        </w:p>
        <w:p w14:paraId="2208D586" w14:textId="029D1FC0"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43" w:history="1">
            <w:r w:rsidR="00085246" w:rsidRPr="008E7F88">
              <w:rPr>
                <w:rStyle w:val="Hyperlnk"/>
                <w:rFonts w:eastAsia="MS Gothic"/>
                <w:noProof/>
              </w:rPr>
              <w:t>Patientmedverkan och kommunikation</w:t>
            </w:r>
            <w:r w:rsidR="00085246">
              <w:rPr>
                <w:noProof/>
                <w:webHidden/>
              </w:rPr>
              <w:tab/>
            </w:r>
            <w:r w:rsidR="00085246">
              <w:rPr>
                <w:noProof/>
                <w:webHidden/>
              </w:rPr>
              <w:fldChar w:fldCharType="begin"/>
            </w:r>
            <w:r w:rsidR="00085246">
              <w:rPr>
                <w:noProof/>
                <w:webHidden/>
              </w:rPr>
              <w:instrText xml:space="preserve"> PAGEREF _Toc162441243 \h </w:instrText>
            </w:r>
            <w:r w:rsidR="00085246">
              <w:rPr>
                <w:noProof/>
                <w:webHidden/>
              </w:rPr>
            </w:r>
            <w:r w:rsidR="00085246">
              <w:rPr>
                <w:noProof/>
                <w:webHidden/>
              </w:rPr>
              <w:fldChar w:fldCharType="separate"/>
            </w:r>
            <w:r w:rsidR="00085246">
              <w:rPr>
                <w:noProof/>
                <w:webHidden/>
              </w:rPr>
              <w:t>5</w:t>
            </w:r>
            <w:r w:rsidR="00085246">
              <w:rPr>
                <w:noProof/>
                <w:webHidden/>
              </w:rPr>
              <w:fldChar w:fldCharType="end"/>
            </w:r>
          </w:hyperlink>
        </w:p>
        <w:p w14:paraId="47F43D03" w14:textId="71F13F78"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44" w:history="1">
            <w:r w:rsidR="00085246" w:rsidRPr="008E7F88">
              <w:rPr>
                <w:rStyle w:val="Hyperlnk"/>
                <w:rFonts w:eastAsia="MS Gothic"/>
                <w:noProof/>
              </w:rPr>
              <w:t>Multidisciplinär konferens (MDK)</w:t>
            </w:r>
            <w:r w:rsidR="00085246">
              <w:rPr>
                <w:noProof/>
                <w:webHidden/>
              </w:rPr>
              <w:tab/>
            </w:r>
            <w:r w:rsidR="00085246">
              <w:rPr>
                <w:noProof/>
                <w:webHidden/>
              </w:rPr>
              <w:fldChar w:fldCharType="begin"/>
            </w:r>
            <w:r w:rsidR="00085246">
              <w:rPr>
                <w:noProof/>
                <w:webHidden/>
              </w:rPr>
              <w:instrText xml:space="preserve"> PAGEREF _Toc162441244 \h </w:instrText>
            </w:r>
            <w:r w:rsidR="00085246">
              <w:rPr>
                <w:noProof/>
                <w:webHidden/>
              </w:rPr>
            </w:r>
            <w:r w:rsidR="00085246">
              <w:rPr>
                <w:noProof/>
                <w:webHidden/>
              </w:rPr>
              <w:fldChar w:fldCharType="separate"/>
            </w:r>
            <w:r w:rsidR="00085246">
              <w:rPr>
                <w:noProof/>
                <w:webHidden/>
              </w:rPr>
              <w:t>5</w:t>
            </w:r>
            <w:r w:rsidR="00085246">
              <w:rPr>
                <w:noProof/>
                <w:webHidden/>
              </w:rPr>
              <w:fldChar w:fldCharType="end"/>
            </w:r>
          </w:hyperlink>
        </w:p>
        <w:p w14:paraId="7FD572EE" w14:textId="59615D67" w:rsidR="00085246" w:rsidRDefault="00000000">
          <w:pPr>
            <w:pStyle w:val="Innehll1"/>
            <w:rPr>
              <w:rFonts w:asciiTheme="minorHAnsi" w:eastAsiaTheme="minorEastAsia" w:hAnsiTheme="minorHAnsi" w:cstheme="minorBidi"/>
              <w:noProof/>
              <w:kern w:val="2"/>
              <w:sz w:val="22"/>
              <w:szCs w:val="22"/>
              <w14:ligatures w14:val="standardContextual"/>
            </w:rPr>
          </w:pPr>
          <w:hyperlink w:anchor="_Toc162441245" w:history="1">
            <w:r w:rsidR="00085246" w:rsidRPr="008E7F88">
              <w:rPr>
                <w:rStyle w:val="Hyperlnk"/>
                <w:rFonts w:eastAsia="MS Gothic"/>
                <w:noProof/>
              </w:rPr>
              <w:t>Referenser</w:t>
            </w:r>
            <w:r w:rsidR="00085246">
              <w:rPr>
                <w:noProof/>
                <w:webHidden/>
              </w:rPr>
              <w:tab/>
            </w:r>
            <w:r w:rsidR="00085246">
              <w:rPr>
                <w:noProof/>
                <w:webHidden/>
              </w:rPr>
              <w:fldChar w:fldCharType="begin"/>
            </w:r>
            <w:r w:rsidR="00085246">
              <w:rPr>
                <w:noProof/>
                <w:webHidden/>
              </w:rPr>
              <w:instrText xml:space="preserve"> PAGEREF _Toc162441245 \h </w:instrText>
            </w:r>
            <w:r w:rsidR="00085246">
              <w:rPr>
                <w:noProof/>
                <w:webHidden/>
              </w:rPr>
            </w:r>
            <w:r w:rsidR="00085246">
              <w:rPr>
                <w:noProof/>
                <w:webHidden/>
              </w:rPr>
              <w:fldChar w:fldCharType="separate"/>
            </w:r>
            <w:r w:rsidR="00085246">
              <w:rPr>
                <w:noProof/>
                <w:webHidden/>
              </w:rPr>
              <w:t>6</w:t>
            </w:r>
            <w:r w:rsidR="00085246">
              <w:rPr>
                <w:noProof/>
                <w:webHidden/>
              </w:rPr>
              <w:fldChar w:fldCharType="end"/>
            </w:r>
          </w:hyperlink>
        </w:p>
        <w:p w14:paraId="436FB042" w14:textId="28979081" w:rsidR="00A6739A" w:rsidRDefault="00A6739A" w:rsidP="64E050A5">
          <w:pPr>
            <w:ind w:left="0" w:right="851"/>
            <w:sectPr w:rsidR="00A6739A" w:rsidSect="00CF1B84">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3" w:right="1835" w:bottom="1276" w:left="992" w:header="680" w:footer="743" w:gutter="0"/>
              <w:cols w:space="708"/>
              <w:noEndnote/>
              <w:titlePg/>
              <w:docGrid w:linePitch="326"/>
            </w:sectPr>
          </w:pPr>
          <w:r>
            <w:fldChar w:fldCharType="end"/>
          </w:r>
        </w:p>
        <w:bookmarkStart w:id="9" w:name="_Toc83801822" w:displacedByCustomXml="next"/>
      </w:sdtContent>
    </w:sdt>
    <w:p w14:paraId="671BACEE" w14:textId="77777777" w:rsidR="00A6739A" w:rsidRDefault="00A6739A" w:rsidP="00F848D0">
      <w:pPr>
        <w:pStyle w:val="Rubrik1"/>
      </w:pPr>
    </w:p>
    <w:p w14:paraId="74C748D8" w14:textId="77777777" w:rsidR="00085246" w:rsidRDefault="00085246" w:rsidP="00085246"/>
    <w:p w14:paraId="4054B94D" w14:textId="77777777" w:rsidR="00085246" w:rsidRPr="00085246" w:rsidRDefault="00085246" w:rsidP="00085246"/>
    <w:p w14:paraId="7EAB7385" w14:textId="2CC044C9" w:rsidR="00766E4F" w:rsidRPr="00BA15BA" w:rsidRDefault="00766E4F" w:rsidP="00F848D0">
      <w:pPr>
        <w:pStyle w:val="Rubrik1"/>
        <w:rPr>
          <w:szCs w:val="48"/>
        </w:rPr>
      </w:pPr>
      <w:bookmarkStart w:id="10" w:name="_Toc162441234"/>
      <w:r w:rsidRPr="00F848D0">
        <w:lastRenderedPageBreak/>
        <w:t>Vårdnivå och samverkan</w:t>
      </w:r>
      <w:bookmarkEnd w:id="9"/>
      <w:bookmarkEnd w:id="10"/>
    </w:p>
    <w:p w14:paraId="7A1B31A0" w14:textId="3992C4D2" w:rsidR="00766E4F" w:rsidRPr="007C35A4" w:rsidRDefault="00000000" w:rsidP="004213FE">
      <w:pPr>
        <w:ind w:left="993" w:right="-2"/>
        <w:rPr>
          <w:iCs/>
        </w:rPr>
      </w:pPr>
      <w:hyperlink r:id="rId18" w:history="1">
        <w:r w:rsidR="00F717DC" w:rsidRPr="00F717DC">
          <w:rPr>
            <w:rStyle w:val="Hyperlnk"/>
            <w:iCs/>
          </w:rPr>
          <w:t>Flödesschema</w:t>
        </w:r>
      </w:hyperlink>
    </w:p>
    <w:p w14:paraId="3F2144A6" w14:textId="77777777" w:rsidR="00166385" w:rsidRDefault="00166385" w:rsidP="00F848D0">
      <w:pPr>
        <w:pStyle w:val="Rubrik1"/>
      </w:pPr>
      <w:bookmarkStart w:id="11" w:name="_Toc83801825"/>
    </w:p>
    <w:p w14:paraId="0B7C1DC9" w14:textId="4FF9D9B1" w:rsidR="00766E4F" w:rsidRPr="00513ED9" w:rsidRDefault="00766E4F" w:rsidP="00F848D0">
      <w:pPr>
        <w:pStyle w:val="Rubrik1"/>
        <w:rPr>
          <w:szCs w:val="48"/>
        </w:rPr>
      </w:pPr>
      <w:bookmarkStart w:id="12" w:name="_Toc162441235"/>
      <w:r w:rsidRPr="00F848D0">
        <w:t>Förändringar sedan föregående version</w:t>
      </w:r>
      <w:bookmarkEnd w:id="11"/>
      <w:bookmarkEnd w:id="12"/>
    </w:p>
    <w:p w14:paraId="56119342" w14:textId="3E930716" w:rsidR="00766E4F" w:rsidRPr="00F87599" w:rsidRDefault="6B534AB0" w:rsidP="004213FE">
      <w:pPr>
        <w:ind w:left="993" w:right="-2"/>
      </w:pPr>
      <w:r>
        <w:t>Enstaka förtydliganden,</w:t>
      </w:r>
      <w:r w:rsidR="00166385">
        <w:rPr>
          <w:bCs/>
          <w:iCs/>
        </w:rPr>
        <w:t xml:space="preserve"> mindre uppdateringar </w:t>
      </w:r>
      <w:r w:rsidR="70B4AE1A">
        <w:t>samt</w:t>
      </w:r>
      <w:r w:rsidR="00166385">
        <w:rPr>
          <w:bCs/>
          <w:iCs/>
        </w:rPr>
        <w:t xml:space="preserve"> ett uppdaterat flödesschema. </w:t>
      </w:r>
      <w:r w:rsidR="00A6739A">
        <w:rPr>
          <w:bCs/>
          <w:iCs/>
        </w:rPr>
        <w:t xml:space="preserve">Det standardiserade vårdförloppet och det nationella vårdprogrammet är båda under revidering vilket kommer medföra en ny RMR när dessa är fastställda. </w:t>
      </w:r>
      <w:r w:rsidR="5BE53454">
        <w:t xml:space="preserve">Att ha en aktuell RMR i väntan på detta är dock viktigt. </w:t>
      </w:r>
    </w:p>
    <w:p w14:paraId="340F749F" w14:textId="77777777" w:rsidR="00166385" w:rsidRDefault="00166385" w:rsidP="00AB6813">
      <w:pPr>
        <w:pStyle w:val="Rubrik1"/>
      </w:pPr>
    </w:p>
    <w:p w14:paraId="046B058A" w14:textId="5F7203FA" w:rsidR="00AB6813" w:rsidRPr="00513ED9" w:rsidRDefault="00766E4F" w:rsidP="00AB6813">
      <w:pPr>
        <w:pStyle w:val="Rubrik1"/>
        <w:rPr>
          <w:szCs w:val="48"/>
        </w:rPr>
      </w:pPr>
      <w:bookmarkStart w:id="13" w:name="_Toc162441236"/>
      <w:r w:rsidRPr="00F848D0">
        <w:t xml:space="preserve">Regional tillämpning av det nationella </w:t>
      </w:r>
      <w:r w:rsidR="00AB6813" w:rsidRPr="00F848D0">
        <w:t>vårdprogrammet</w:t>
      </w:r>
      <w:bookmarkEnd w:id="13"/>
    </w:p>
    <w:p w14:paraId="5C830FA5" w14:textId="03EA325C" w:rsidR="00AB6813" w:rsidRPr="00AB6813" w:rsidRDefault="00AB6813" w:rsidP="001C76AB">
      <w:pPr>
        <w:rPr>
          <w:bCs/>
        </w:rPr>
      </w:pPr>
      <w:r>
        <w:t xml:space="preserve">Baserat på Nationellt vårdprogram (NVP) </w:t>
      </w:r>
      <w:hyperlink r:id="rId19">
        <w:r>
          <w:t>cancer i urinblåsa, njurbäcken, urinledare och urinrör</w:t>
        </w:r>
      </w:hyperlink>
      <w:r>
        <w:t xml:space="preserve"> </w:t>
      </w:r>
      <w:r w:rsidR="00B676E3">
        <w:t xml:space="preserve"> </w:t>
      </w:r>
      <w:hyperlink r:id="rId20">
        <w:r w:rsidR="00B676E3" w:rsidRPr="4BA90374">
          <w:rPr>
            <w:rStyle w:val="Hyperlnk"/>
          </w:rPr>
          <w:t>Version 4.2, 2023-09-04</w:t>
        </w:r>
      </w:hyperlink>
    </w:p>
    <w:p w14:paraId="2AFC0FD9" w14:textId="77777777" w:rsidR="00AB6813" w:rsidRPr="00AB6813" w:rsidRDefault="00AB6813" w:rsidP="00AB6813">
      <w:pPr>
        <w:pStyle w:val="Rubrik1"/>
        <w:rPr>
          <w:b/>
          <w:i/>
          <w:iCs/>
        </w:rPr>
      </w:pPr>
    </w:p>
    <w:p w14:paraId="6C279890" w14:textId="77777777" w:rsidR="00766E4F" w:rsidRPr="00513ED9" w:rsidRDefault="00766E4F" w:rsidP="00166385">
      <w:pPr>
        <w:pStyle w:val="Rubrik1"/>
        <w:ind w:left="0" w:firstLine="992"/>
        <w:rPr>
          <w:szCs w:val="48"/>
        </w:rPr>
      </w:pPr>
      <w:bookmarkStart w:id="14" w:name="_Toc83801827"/>
      <w:bookmarkStart w:id="15" w:name="_Toc162441237"/>
      <w:r w:rsidRPr="000D0556">
        <w:t>Utredning</w:t>
      </w:r>
      <w:bookmarkEnd w:id="14"/>
      <w:bookmarkEnd w:id="15"/>
    </w:p>
    <w:p w14:paraId="4A9EDEAB" w14:textId="60A28159" w:rsidR="005B6C4D" w:rsidRPr="005B6C4D" w:rsidRDefault="005B6C4D" w:rsidP="005B6C4D">
      <w:pPr>
        <w:ind w:left="993" w:right="-2"/>
      </w:pPr>
      <w:r w:rsidRPr="005B6C4D">
        <w:rPr>
          <w:b/>
          <w:bCs/>
        </w:rPr>
        <w:t xml:space="preserve">Utredning av makroskopisk </w:t>
      </w:r>
      <w:r w:rsidRPr="005B6C4D">
        <w:rPr>
          <w:b/>
        </w:rPr>
        <w:t>hematuri</w:t>
      </w:r>
      <w:r w:rsidRPr="005B6C4D">
        <w:rPr>
          <w:b/>
          <w:bCs/>
        </w:rPr>
        <w:t xml:space="preserve"> utanför SVF. (18-49 års ålder)</w:t>
      </w:r>
      <w:r w:rsidRPr="005B6C4D">
        <w:t> </w:t>
      </w:r>
    </w:p>
    <w:p w14:paraId="318D28FD" w14:textId="118802E0" w:rsidR="005B6C4D" w:rsidRPr="005B6C4D" w:rsidRDefault="005B6C4D" w:rsidP="00AB6813">
      <w:pPr>
        <w:ind w:left="993" w:right="-2"/>
      </w:pPr>
      <w:r w:rsidRPr="005B6C4D">
        <w:rPr>
          <w:i/>
          <w:iCs/>
        </w:rPr>
        <w:t>Tyst</w:t>
      </w:r>
      <w:r w:rsidRPr="005B6C4D">
        <w:rPr>
          <w:iCs/>
        </w:rPr>
        <w:t xml:space="preserve"> </w:t>
      </w:r>
      <w:r w:rsidRPr="005B6C4D">
        <w:rPr>
          <w:i/>
          <w:iCs/>
        </w:rPr>
        <w:t xml:space="preserve">makroskopisk </w:t>
      </w:r>
      <w:r w:rsidRPr="005B6C4D">
        <w:rPr>
          <w:i/>
        </w:rPr>
        <w:t>hematuri (utan övriga symptom)</w:t>
      </w:r>
      <w:r w:rsidRPr="005B6C4D">
        <w:rPr>
          <w:i/>
          <w:iCs/>
        </w:rPr>
        <w:t>: </w:t>
      </w:r>
      <w:r w:rsidRPr="005B6C4D">
        <w:t> </w:t>
      </w:r>
    </w:p>
    <w:p w14:paraId="0F6A375F" w14:textId="4525DED6" w:rsidR="005B6C4D" w:rsidRPr="005B6C4D" w:rsidRDefault="005B6C4D" w:rsidP="005B6C4D">
      <w:pPr>
        <w:ind w:left="993" w:right="-2"/>
      </w:pPr>
      <w:r w:rsidRPr="005B6C4D">
        <w:t xml:space="preserve">Remiss till urolog för alla med individuell bedömning av urolog avseende eventuell cystoskopi och/eller radiologi. Urotelial tumör i övre urinvägarna är mycket ovanligt i denna åldersgrupp, men njurtumörer är </w:t>
      </w:r>
      <w:r>
        <w:t xml:space="preserve">vanligare </w:t>
      </w:r>
      <w:hyperlink r:id="rId21">
        <w:r w:rsidRPr="46D59251">
          <w:rPr>
            <w:rStyle w:val="Hyperlnk"/>
          </w:rPr>
          <w:t>(se cancerregistret)</w:t>
        </w:r>
      </w:hyperlink>
      <w:r>
        <w:t>.</w:t>
      </w:r>
      <w:r w:rsidRPr="005B6C4D">
        <w:t xml:space="preserve"> Vid beslut om radiologi, är ultraljud eller lågdos-CT urinvägar utan kontrast i första hand rekommenderat.  </w:t>
      </w:r>
    </w:p>
    <w:p w14:paraId="78DAF998" w14:textId="77777777" w:rsidR="005B6C4D" w:rsidRPr="005B6C4D" w:rsidRDefault="005B6C4D" w:rsidP="005B6C4D">
      <w:pPr>
        <w:ind w:left="993" w:right="-2"/>
      </w:pPr>
      <w:r w:rsidRPr="005B6C4D">
        <w:t>Utredningen ska vara klar inom 30 dagar. </w:t>
      </w:r>
    </w:p>
    <w:p w14:paraId="03A6445E" w14:textId="2AB83F47" w:rsidR="00166385" w:rsidRDefault="005B6C4D" w:rsidP="005B6C4D">
      <w:pPr>
        <w:ind w:left="993" w:right="-2"/>
      </w:pPr>
      <w:r w:rsidRPr="005B6C4D">
        <w:t> </w:t>
      </w:r>
    </w:p>
    <w:p w14:paraId="1C997F46" w14:textId="57E8C5E6" w:rsidR="005B6C4D" w:rsidRPr="005B6C4D" w:rsidRDefault="005B6C4D" w:rsidP="64E050A5">
      <w:pPr>
        <w:spacing w:after="0" w:line="240" w:lineRule="auto"/>
        <w:ind w:left="0" w:right="0" w:firstLine="993"/>
      </w:pPr>
      <w:r w:rsidRPr="64E050A5">
        <w:rPr>
          <w:i/>
          <w:iCs/>
        </w:rPr>
        <w:t>Makroskopisk hematuri med samtidiga symptom :</w:t>
      </w:r>
      <w:r>
        <w:t> </w:t>
      </w:r>
    </w:p>
    <w:p w14:paraId="47B471F4" w14:textId="77777777" w:rsidR="005B6C4D" w:rsidRPr="005B6C4D" w:rsidRDefault="005B6C4D" w:rsidP="005B6C4D">
      <w:pPr>
        <w:ind w:left="993" w:right="-2"/>
      </w:pPr>
      <w:r w:rsidRPr="005B6C4D">
        <w:t>Enstaka episoder: Utredning/behandling baseras på symptom. Vid misstänkt cystit, ta urinodling i primärvård och ge antibiotika. Vid flanksmärta, beställ lågdos-CT urinvägar utan kontrast. </w:t>
      </w:r>
    </w:p>
    <w:p w14:paraId="70846917" w14:textId="77777777" w:rsidR="005B6C4D" w:rsidRPr="005B6C4D" w:rsidRDefault="005B6C4D" w:rsidP="005B6C4D">
      <w:pPr>
        <w:ind w:left="993" w:right="-2"/>
      </w:pPr>
      <w:r w:rsidRPr="005B6C4D">
        <w:lastRenderedPageBreak/>
        <w:t>Persisterande, kvarstående makrohematuri: Remiss till urolog för ställningstagande till utredning enligt ovan (tyst makrohematuri). Utredningen ska vara klar inom 30 dagar. </w:t>
      </w:r>
    </w:p>
    <w:p w14:paraId="22C09430" w14:textId="77777777" w:rsidR="005B6C4D" w:rsidRPr="005B6C4D" w:rsidRDefault="005B6C4D" w:rsidP="005B6C4D">
      <w:pPr>
        <w:ind w:left="993" w:right="-2"/>
      </w:pPr>
      <w:r w:rsidRPr="005B6C4D">
        <w:t> </w:t>
      </w:r>
    </w:p>
    <w:p w14:paraId="5101C097" w14:textId="77777777" w:rsidR="005B6C4D" w:rsidRPr="005B6C4D" w:rsidRDefault="005B6C4D" w:rsidP="005B6C4D">
      <w:pPr>
        <w:ind w:left="993" w:right="-2"/>
      </w:pPr>
      <w:r w:rsidRPr="005B6C4D">
        <w:t xml:space="preserve">Vid förnyad makrohematuri ska ny remiss till urolog utfärdas, för bedömning av en eventuell ny utredning. En riktlinje kan vara att ny utredning bör göras om det gått mer än tre år, men individuell bedömning ska göras av urolog. </w:t>
      </w:r>
    </w:p>
    <w:p w14:paraId="4B4641D0" w14:textId="77777777" w:rsidR="005B6C4D" w:rsidRPr="005B6C4D" w:rsidRDefault="005B6C4D" w:rsidP="005B6C4D">
      <w:pPr>
        <w:ind w:left="993" w:right="-2"/>
      </w:pPr>
      <w:r>
        <w:t> </w:t>
      </w:r>
    </w:p>
    <w:p w14:paraId="6157A40C" w14:textId="77777777" w:rsidR="005B6C4D" w:rsidRPr="005B6C4D" w:rsidRDefault="005B6C4D" w:rsidP="00701C3C">
      <w:pPr>
        <w:ind w:left="993" w:right="-2"/>
      </w:pPr>
      <w:r w:rsidRPr="005B6C4D">
        <w:rPr>
          <w:b/>
          <w:bCs/>
        </w:rPr>
        <w:t xml:space="preserve">Upprepad makroskopisk </w:t>
      </w:r>
      <w:r w:rsidRPr="005B6C4D">
        <w:rPr>
          <w:b/>
        </w:rPr>
        <w:t>hematuri</w:t>
      </w:r>
      <w:r w:rsidRPr="005B6C4D">
        <w:rPr>
          <w:b/>
          <w:bCs/>
        </w:rPr>
        <w:t xml:space="preserve"> efter tidigare normal SVF-utredning</w:t>
      </w:r>
      <w:r w:rsidRPr="005B6C4D">
        <w:t> (från 50 års ålder):</w:t>
      </w:r>
    </w:p>
    <w:p w14:paraId="1B7252A5" w14:textId="406DE68A" w:rsidR="005B6C4D" w:rsidRPr="005B6C4D" w:rsidRDefault="005B6C4D" w:rsidP="005B6C4D">
      <w:pPr>
        <w:ind w:left="993" w:right="-2"/>
      </w:pPr>
      <w:r w:rsidRPr="005B6C4D">
        <w:t xml:space="preserve">Första tre åren remiss till urolog för bedömning om eventuell ny utredning enligt </w:t>
      </w:r>
      <w:hyperlink r:id="rId22">
        <w:r w:rsidRPr="25CEB027">
          <w:rPr>
            <w:rStyle w:val="Hyperlnk"/>
          </w:rPr>
          <w:t>standardiserat vårdförlopp för cancer i urinblåsan och övre urinvägar.</w:t>
        </w:r>
      </w:hyperlink>
      <w:r w:rsidR="0052292B">
        <w:t xml:space="preserve"> </w:t>
      </w:r>
    </w:p>
    <w:p w14:paraId="1E6F3458" w14:textId="1FF7B9F6" w:rsidR="005B6C4D" w:rsidRPr="005B6C4D" w:rsidRDefault="005B6C4D" w:rsidP="005B6C4D">
      <w:pPr>
        <w:ind w:left="993" w:right="-2"/>
      </w:pPr>
      <w:r w:rsidRPr="005B6C4D">
        <w:t xml:space="preserve">Efter tre år sedvanlig remiss enligt SVF. </w:t>
      </w:r>
    </w:p>
    <w:p w14:paraId="2B37C426" w14:textId="77777777" w:rsidR="005B6C4D" w:rsidRPr="005B6C4D" w:rsidRDefault="005B6C4D" w:rsidP="005B6C4D">
      <w:pPr>
        <w:ind w:left="993" w:right="-2"/>
      </w:pPr>
      <w:r w:rsidRPr="005B6C4D">
        <w:t xml:space="preserve">Observera att det är inremittenten som ansvarar för att kreatinin tas vid alla SVF makrohematuri.  </w:t>
      </w:r>
    </w:p>
    <w:p w14:paraId="156CB7C7" w14:textId="77777777" w:rsidR="005B6C4D" w:rsidRPr="005B6C4D" w:rsidRDefault="005B6C4D" w:rsidP="005B6C4D">
      <w:pPr>
        <w:ind w:left="993" w:right="-2"/>
        <w:rPr>
          <w:i/>
          <w:iCs/>
        </w:rPr>
      </w:pPr>
    </w:p>
    <w:p w14:paraId="1EA46909" w14:textId="1E363F79" w:rsidR="005B6C4D" w:rsidRPr="005B6C4D" w:rsidRDefault="005B6C4D" w:rsidP="00AB6813">
      <w:pPr>
        <w:ind w:left="993" w:right="-2"/>
        <w:rPr>
          <w:i/>
          <w:iCs/>
        </w:rPr>
      </w:pPr>
      <w:r w:rsidRPr="005B6C4D">
        <w:rPr>
          <w:b/>
          <w:bCs/>
        </w:rPr>
        <w:t>Cytologi</w:t>
      </w:r>
      <w:r w:rsidRPr="005B6C4D">
        <w:t> </w:t>
      </w:r>
    </w:p>
    <w:p w14:paraId="4D0619CA" w14:textId="77777777" w:rsidR="005B6C4D" w:rsidRPr="005B6C4D" w:rsidRDefault="005B6C4D" w:rsidP="005B6C4D">
      <w:pPr>
        <w:ind w:left="993" w:right="-2"/>
      </w:pPr>
      <w:r w:rsidRPr="005B6C4D">
        <w:t>Cytologisk analys av blåssköljvätska eller kastad urin görs vid uppföljning av G3 /HG eller CIS. Ska svaras ut enligt Paris-systemet. Cytologi behöver ej rutinmässigt tas vid primär utredning.</w:t>
      </w:r>
    </w:p>
    <w:p w14:paraId="7E18453A" w14:textId="77777777" w:rsidR="005B6C4D" w:rsidRPr="005B6C4D" w:rsidRDefault="005B6C4D" w:rsidP="005B6C4D">
      <w:pPr>
        <w:ind w:left="993" w:right="-2"/>
      </w:pPr>
      <w:r w:rsidRPr="005B6C4D">
        <w:t> </w:t>
      </w:r>
    </w:p>
    <w:p w14:paraId="0424C307" w14:textId="77777777" w:rsidR="005B6C4D" w:rsidRPr="005B6C4D" w:rsidRDefault="005B6C4D" w:rsidP="005B6C4D">
      <w:pPr>
        <w:ind w:left="993" w:right="-2"/>
      </w:pPr>
      <w:r w:rsidRPr="005B6C4D">
        <w:rPr>
          <w:b/>
          <w:bCs/>
        </w:rPr>
        <w:t>TURB och Re-resektion</w:t>
      </w:r>
      <w:r w:rsidRPr="005B6C4D">
        <w:t> </w:t>
      </w:r>
    </w:p>
    <w:p w14:paraId="591BC69C" w14:textId="77777777" w:rsidR="005B6C4D" w:rsidRPr="005B6C4D" w:rsidRDefault="005B6C4D" w:rsidP="005B6C4D">
      <w:pPr>
        <w:ind w:left="993" w:right="-2"/>
      </w:pPr>
      <w:r w:rsidRPr="005B6C4D">
        <w:t>Vid TURB är målet att ha med muskel i preparatet hos &gt;90% av fallen. Patienter med nyupptäckt pT1-tumör eller högre ska diskuteras på MDK för eftergranskning av PAD innan eventuell re-resektion. Samtliga patienter med nyupptäckt cancer i övre urinvägar ska diskuteras på MDK.</w:t>
      </w:r>
    </w:p>
    <w:p w14:paraId="199F42E3" w14:textId="77777777" w:rsidR="005B6C4D" w:rsidRPr="005B6C4D" w:rsidRDefault="005B6C4D" w:rsidP="005B6C4D">
      <w:pPr>
        <w:ind w:left="993" w:right="-2"/>
      </w:pPr>
      <w:r w:rsidRPr="005B6C4D">
        <w:t> </w:t>
      </w:r>
    </w:p>
    <w:p w14:paraId="0DD5CDBE" w14:textId="5DD28D29" w:rsidR="005B6C4D" w:rsidRPr="005B6C4D" w:rsidRDefault="005B6C4D" w:rsidP="005B6C4D">
      <w:pPr>
        <w:ind w:left="993" w:right="-2"/>
      </w:pPr>
      <w:r w:rsidRPr="48583A55">
        <w:rPr>
          <w:b/>
          <w:bCs/>
        </w:rPr>
        <w:t xml:space="preserve">Lynch syndrome </w:t>
      </w:r>
      <w:r>
        <w:t xml:space="preserve">(se kapitel 6 </w:t>
      </w:r>
      <w:hyperlink r:id="rId23">
        <w:r w:rsidRPr="48583A55">
          <w:rPr>
            <w:rStyle w:val="Hyperlnk"/>
          </w:rPr>
          <w:t>NVP cancer i urinblåsa, njurbäcken, urinledare och urinrör</w:t>
        </w:r>
      </w:hyperlink>
      <w:r>
        <w:t xml:space="preserve">). </w:t>
      </w:r>
    </w:p>
    <w:p w14:paraId="3ED6A588" w14:textId="77777777" w:rsidR="005B6C4D" w:rsidRPr="005B6C4D" w:rsidRDefault="005B6C4D" w:rsidP="005B6C4D">
      <w:pPr>
        <w:ind w:left="993" w:right="-2"/>
      </w:pPr>
      <w:r w:rsidRPr="005B6C4D">
        <w:t>Märk PAD med att det är en nyupptäckt tumör i övre urinvägarna för att gentest ska göras avseende mutation i MSH2 och 6. UroVysion finns att tillgå på klinisk kemi Sahlgrenska universitetssjukhuset.  </w:t>
      </w:r>
    </w:p>
    <w:p w14:paraId="4B993888" w14:textId="77777777" w:rsidR="005B6C4D" w:rsidRPr="005B6C4D" w:rsidRDefault="005B6C4D" w:rsidP="005B6C4D">
      <w:pPr>
        <w:ind w:left="993" w:right="-2"/>
      </w:pPr>
      <w:r w:rsidRPr="005B6C4D">
        <w:t> </w:t>
      </w:r>
    </w:p>
    <w:p w14:paraId="501AA959" w14:textId="0F85AF0D" w:rsidR="005B6C4D" w:rsidRPr="005B6C4D" w:rsidRDefault="005B6C4D" w:rsidP="005B6C4D">
      <w:pPr>
        <w:ind w:left="993" w:right="-2"/>
      </w:pPr>
      <w:r w:rsidRPr="730DEC4B">
        <w:rPr>
          <w:b/>
          <w:bCs/>
        </w:rPr>
        <w:t xml:space="preserve">Kontroll efter cystektomi </w:t>
      </w:r>
      <w:r>
        <w:t xml:space="preserve">(se kapitel 15.4.2 </w:t>
      </w:r>
      <w:hyperlink r:id="rId24" w:anchor="chapter-15-4-2-Efter-cystektomi-">
        <w:r w:rsidRPr="730DEC4B">
          <w:rPr>
            <w:rStyle w:val="Hyperlnk"/>
          </w:rPr>
          <w:t xml:space="preserve">NVP cancer i urinblåsa, njurbäcken, urinledare och urinrör). </w:t>
        </w:r>
        <w:r w:rsidR="008F6BAF" w:rsidRPr="730DEC4B">
          <w:rPr>
            <w:rStyle w:val="Hyperlnk"/>
          </w:rPr>
          <w:t xml:space="preserve"> Uppföljning - RCC Kunskapsbanken (cancercentrum.se)</w:t>
        </w:r>
      </w:hyperlink>
    </w:p>
    <w:p w14:paraId="038CB217" w14:textId="77777777" w:rsidR="005B6C4D" w:rsidRPr="005B6C4D" w:rsidRDefault="005B6C4D" w:rsidP="005B6C4D">
      <w:pPr>
        <w:ind w:left="993" w:right="-2"/>
      </w:pPr>
      <w:r w:rsidRPr="005B6C4D">
        <w:lastRenderedPageBreak/>
        <w:t>I den tidiga uppföljningen (de första månaderna), kan den första 4-månaders CT-undersökningen ersätta 6-veckors-renogramet. </w:t>
      </w:r>
    </w:p>
    <w:p w14:paraId="4798BFA6" w14:textId="77777777" w:rsidR="005B6C4D" w:rsidRPr="005B6C4D" w:rsidRDefault="005B6C4D" w:rsidP="005B6C4D">
      <w:pPr>
        <w:ind w:left="993" w:right="-2"/>
      </w:pPr>
      <w:r w:rsidRPr="005B6C4D">
        <w:t>De första fem åren bör patienter, som kan vara aktuella för kompletterande systemisk behandling vid recidiv eller metastaserad sjukdom, följas enligt vårdprogrammet. Patienter som uppenbart inte skulle tåla kompletterande behandling med cytostatika eller immunterapi, behöver inte genomgå regelbundna radiologiska kontroller, utan endast vid nytillkomna symptom som kan kräva palliativ behandling. Patientens uppföljning kan justeras vid behov, utifrån ansvarig urologs bedömning. Alla bör dock följas avseende njurfunktion och eventuella metabola rubbningar enligt NVP. Vid återremittering från cystektomerande enhet är det viktigt att det anges när patienten är opererad, eventuelle komplikationer och om någon primär uppföljning utförts.</w:t>
      </w:r>
    </w:p>
    <w:p w14:paraId="49FD0BFC" w14:textId="77777777" w:rsidR="005B6C4D" w:rsidRPr="005B6C4D" w:rsidRDefault="005B6C4D" w:rsidP="005B6C4D">
      <w:pPr>
        <w:ind w:left="993" w:right="-2"/>
        <w:rPr>
          <w:i/>
          <w:iCs/>
        </w:rPr>
      </w:pPr>
    </w:p>
    <w:p w14:paraId="297EC7CC" w14:textId="52D38A91" w:rsidR="00AB6813" w:rsidRDefault="005B6C4D" w:rsidP="00AB6813">
      <w:pPr>
        <w:ind w:left="993" w:right="-2"/>
      </w:pPr>
      <w:r w:rsidRPr="6B02DA66">
        <w:rPr>
          <w:b/>
          <w:bCs/>
        </w:rPr>
        <w:t>FDG-PET-CT</w:t>
      </w:r>
      <w:r>
        <w:t xml:space="preserve"> (se kapitel 8.5.3 </w:t>
      </w:r>
      <w:hyperlink r:id="rId25" w:anchor="chapter-8-5-3-PET-DT-">
        <w:r w:rsidRPr="6B02DA66">
          <w:rPr>
            <w:rStyle w:val="Hyperlnk"/>
          </w:rPr>
          <w:t>NVP cancer i urinblåsa, njurbäcken, urinledare och urinrör</w:t>
        </w:r>
      </w:hyperlink>
      <w:r>
        <w:t xml:space="preserve">). </w:t>
      </w:r>
    </w:p>
    <w:p w14:paraId="1FF25568" w14:textId="3F57E1D0" w:rsidR="005B6C4D" w:rsidRPr="005B6C4D" w:rsidRDefault="005B6C4D" w:rsidP="00AB6813">
      <w:pPr>
        <w:ind w:left="993" w:right="-2"/>
      </w:pPr>
      <w:r w:rsidRPr="005B6C4D">
        <w:t>Patient som behöver genomgå FDG-PET-CT inför en behandling ska remitteras till detta av den utredande hemmakliniken. FDG-PET-CT ska beställas vid primär misstanke om muskelinvasiv sjuka och utföras före TURB. FDG-PET-CT som led i uppföljning, beställs och betalas av den klinik som gett behandlingen. </w:t>
      </w:r>
    </w:p>
    <w:p w14:paraId="13E20D7E" w14:textId="527699D5" w:rsidR="005B6C4D" w:rsidRPr="00232349" w:rsidRDefault="005B6C4D" w:rsidP="00232349">
      <w:pPr>
        <w:ind w:left="993" w:right="-2"/>
      </w:pPr>
      <w:r w:rsidRPr="005B6C4D">
        <w:t>  </w:t>
      </w:r>
    </w:p>
    <w:p w14:paraId="0A72436E" w14:textId="77777777" w:rsidR="00766E4F" w:rsidRPr="00513ED9" w:rsidRDefault="00766E4F" w:rsidP="00166385">
      <w:pPr>
        <w:pStyle w:val="Rubrik1"/>
        <w:ind w:left="0" w:firstLine="993"/>
        <w:rPr>
          <w:szCs w:val="48"/>
        </w:rPr>
      </w:pPr>
      <w:bookmarkStart w:id="16" w:name="_Toc162441238"/>
      <w:bookmarkStart w:id="17" w:name="_Toc83801828"/>
      <w:r w:rsidRPr="000D0556">
        <w:t>Behandling</w:t>
      </w:r>
      <w:bookmarkEnd w:id="16"/>
      <w:r w:rsidRPr="000D0556">
        <w:t xml:space="preserve"> </w:t>
      </w:r>
      <w:bookmarkEnd w:id="17"/>
    </w:p>
    <w:p w14:paraId="28AD6C0C" w14:textId="742E007F" w:rsidR="7EFC014D" w:rsidRDefault="7EFC014D" w:rsidP="3842168B">
      <w:pPr>
        <w:ind w:left="993" w:right="-2"/>
      </w:pPr>
      <w:r>
        <w:t xml:space="preserve">Nationellt vårdprogram cancer i urinblåsa, njurbäcken, urinledare och urinrör </w:t>
      </w:r>
      <w:hyperlink r:id="rId26">
        <w:r w:rsidRPr="350A75C9">
          <w:rPr>
            <w:rStyle w:val="Hyperlnk"/>
          </w:rPr>
          <w:t>kapitel 11</w:t>
        </w:r>
      </w:hyperlink>
      <w:r>
        <w:t xml:space="preserve"> och </w:t>
      </w:r>
      <w:hyperlink r:id="rId27">
        <w:r w:rsidRPr="2F645796">
          <w:rPr>
            <w:rStyle w:val="Hyperlnk"/>
          </w:rPr>
          <w:t>12</w:t>
        </w:r>
      </w:hyperlink>
      <w:r>
        <w:t xml:space="preserve">. </w:t>
      </w:r>
    </w:p>
    <w:p w14:paraId="14E6454D" w14:textId="77777777" w:rsidR="00232349" w:rsidRDefault="00232349" w:rsidP="3842168B">
      <w:pPr>
        <w:ind w:left="993" w:right="-2"/>
      </w:pPr>
    </w:p>
    <w:p w14:paraId="546C790B" w14:textId="77777777" w:rsidR="00766E4F" w:rsidRPr="00513ED9" w:rsidRDefault="00766E4F" w:rsidP="000D0556">
      <w:pPr>
        <w:pStyle w:val="Rubrik1"/>
        <w:rPr>
          <w:szCs w:val="48"/>
        </w:rPr>
      </w:pPr>
      <w:bookmarkStart w:id="18" w:name="_Toc162441239"/>
      <w:bookmarkStart w:id="19" w:name="_Toc83801831"/>
      <w:bookmarkStart w:id="20" w:name="_Toc83801829"/>
      <w:r w:rsidRPr="000D0556">
        <w:t>Rehabilitering</w:t>
      </w:r>
      <w:bookmarkEnd w:id="18"/>
    </w:p>
    <w:p w14:paraId="42FE4E23" w14:textId="3CB00029" w:rsidR="215E906C" w:rsidRDefault="215E906C" w:rsidP="2F645796">
      <w:pPr>
        <w:ind w:left="993" w:right="-2"/>
      </w:pPr>
      <w:r>
        <w:t xml:space="preserve">Se </w:t>
      </w:r>
      <w:r w:rsidR="36C45713">
        <w:t xml:space="preserve">Nationellt vårdprogram cancer i urinblåsa, njurbäcken, urinledare och urinrör </w:t>
      </w:r>
      <w:hyperlink r:id="rId28">
        <w:r w:rsidR="36C45713" w:rsidRPr="405515F6">
          <w:rPr>
            <w:rStyle w:val="Hyperlnk"/>
          </w:rPr>
          <w:t>kapitel 14</w:t>
        </w:r>
      </w:hyperlink>
      <w:r w:rsidR="36C45713">
        <w:t xml:space="preserve"> och </w:t>
      </w:r>
      <w:hyperlink r:id="rId29">
        <w:r w:rsidR="510B4E16" w:rsidRPr="405515F6">
          <w:rPr>
            <w:rStyle w:val="Hyperlnk"/>
          </w:rPr>
          <w:t>N</w:t>
        </w:r>
        <w:r w:rsidRPr="405515F6">
          <w:rPr>
            <w:rStyle w:val="Hyperlnk"/>
          </w:rPr>
          <w:t>ationellt vårdprogram för cancerrehabilitering.</w:t>
        </w:r>
      </w:hyperlink>
      <w:r>
        <w:t xml:space="preserve"> </w:t>
      </w:r>
    </w:p>
    <w:p w14:paraId="01FC17E3" w14:textId="77777777" w:rsidR="00232349" w:rsidRDefault="00232349" w:rsidP="2F645796">
      <w:pPr>
        <w:ind w:left="993" w:right="-2"/>
      </w:pPr>
    </w:p>
    <w:p w14:paraId="4367F3C3" w14:textId="77777777" w:rsidR="00766E4F" w:rsidRPr="00513ED9" w:rsidRDefault="00766E4F" w:rsidP="000D0556">
      <w:pPr>
        <w:pStyle w:val="Rubrik1"/>
        <w:rPr>
          <w:szCs w:val="48"/>
        </w:rPr>
      </w:pPr>
      <w:bookmarkStart w:id="21" w:name="_Toc83801832"/>
      <w:bookmarkStart w:id="22" w:name="_Toc162441240"/>
      <w:bookmarkEnd w:id="19"/>
      <w:r w:rsidRPr="000D0556">
        <w:t>Klinisk uppföljning</w:t>
      </w:r>
      <w:bookmarkEnd w:id="21"/>
      <w:bookmarkEnd w:id="22"/>
    </w:p>
    <w:p w14:paraId="1EA57461" w14:textId="4C8735C3" w:rsidR="397A8CB0" w:rsidRDefault="397A8CB0" w:rsidP="0F30227C">
      <w:pPr>
        <w:ind w:left="993" w:right="-2"/>
      </w:pPr>
      <w:r>
        <w:t xml:space="preserve">Se Nationellt vårdprogram urinblåsa, njurbäcken, urinledare och urinrör </w:t>
      </w:r>
      <w:hyperlink r:id="rId30">
        <w:r w:rsidRPr="72FCB174">
          <w:rPr>
            <w:rStyle w:val="Hyperlnk"/>
          </w:rPr>
          <w:t>kapitel 15.</w:t>
        </w:r>
      </w:hyperlink>
      <w:r>
        <w:t xml:space="preserve"> </w:t>
      </w:r>
    </w:p>
    <w:p w14:paraId="15D5E04E" w14:textId="77777777" w:rsidR="00232349" w:rsidRDefault="00232349" w:rsidP="0F30227C">
      <w:pPr>
        <w:ind w:left="993" w:right="-2"/>
      </w:pPr>
    </w:p>
    <w:p w14:paraId="45AFFD10" w14:textId="77777777" w:rsidR="00766E4F" w:rsidRPr="00513ED9" w:rsidRDefault="00766E4F" w:rsidP="000D0556">
      <w:pPr>
        <w:pStyle w:val="Rubrik1"/>
        <w:rPr>
          <w:szCs w:val="48"/>
        </w:rPr>
      </w:pPr>
      <w:bookmarkStart w:id="23" w:name="_Toc162441241"/>
      <w:r w:rsidRPr="000D0556">
        <w:lastRenderedPageBreak/>
        <w:t>Remissrutiner</w:t>
      </w:r>
      <w:bookmarkEnd w:id="20"/>
      <w:bookmarkEnd w:id="23"/>
    </w:p>
    <w:p w14:paraId="1E1F7E13" w14:textId="4F853C84" w:rsidR="001C5334" w:rsidRDefault="619A3796" w:rsidP="001C5334">
      <w:pPr>
        <w:ind w:left="993" w:right="-2"/>
      </w:pPr>
      <w:r w:rsidRPr="001C5334">
        <w:t xml:space="preserve">Se </w:t>
      </w:r>
      <w:hyperlink r:id="rId31" w:history="1">
        <w:r w:rsidR="00766E4F" w:rsidRPr="00DD7E3A">
          <w:rPr>
            <w:rStyle w:val="Hyperlnk"/>
          </w:rPr>
          <w:t>Regional medicinsk riktlinje - Remiss inom hälso- och sjukvård</w:t>
        </w:r>
        <w:r w:rsidR="001806D9" w:rsidRPr="00DD7E3A">
          <w:rPr>
            <w:rStyle w:val="Hyperlnk"/>
          </w:rPr>
          <w:t>.</w:t>
        </w:r>
      </w:hyperlink>
      <w:r w:rsidR="001664FC" w:rsidRPr="001C5334">
        <w:t xml:space="preserve"> </w:t>
      </w:r>
    </w:p>
    <w:p w14:paraId="6F2EFF2C" w14:textId="77777777" w:rsidR="00DD7E3A" w:rsidRDefault="00DD7E3A" w:rsidP="001C5334">
      <w:pPr>
        <w:ind w:left="993" w:right="-2"/>
      </w:pPr>
    </w:p>
    <w:p w14:paraId="1752A148" w14:textId="77777777" w:rsidR="00766E4F" w:rsidRDefault="00766E4F" w:rsidP="000D0556">
      <w:pPr>
        <w:pStyle w:val="Rubrik1"/>
      </w:pPr>
      <w:bookmarkStart w:id="24" w:name="_Toc83801833"/>
      <w:bookmarkStart w:id="25" w:name="_Toc162441242"/>
      <w:r w:rsidRPr="000D0556">
        <w:t>Kvalitetsuppföljning</w:t>
      </w:r>
      <w:bookmarkEnd w:id="24"/>
      <w:bookmarkEnd w:id="25"/>
    </w:p>
    <w:p w14:paraId="3580F574" w14:textId="77777777" w:rsidR="005B6C4D" w:rsidRPr="005B6C4D" w:rsidRDefault="005B6C4D" w:rsidP="005B6C4D">
      <w:pPr>
        <w:rPr>
          <w:bCs/>
          <w:iCs/>
        </w:rPr>
      </w:pPr>
      <w:r w:rsidRPr="005B6C4D">
        <w:rPr>
          <w:bCs/>
          <w:iCs/>
        </w:rPr>
        <w:t xml:space="preserve">Följsamhet till riktlinjer mäts efter registrering av diagnos, behandling och ledtider i </w:t>
      </w:r>
      <w:r w:rsidRPr="005B6C4D">
        <w:rPr>
          <w:bCs/>
        </w:rPr>
        <w:t>nationella kvalitetsregistret och patientadministrativa system (t.ex. Elvis, SVF-INCA etc). Uppföljning av lokal tillämpning av nationellt vårdprogram återkopplas och diskuteras i samband med regionala vårdprocessmöten och regionala dialogmöten i Västra sjukvårdsregionen.</w:t>
      </w:r>
    </w:p>
    <w:p w14:paraId="582BFD7B" w14:textId="2B153474" w:rsidR="005B6C4D" w:rsidRPr="005B6C4D" w:rsidRDefault="00304F58" w:rsidP="005B6C4D">
      <w:r>
        <w:t xml:space="preserve">Se </w:t>
      </w:r>
      <w:hyperlink r:id="rId32" w:history="1">
        <w:r w:rsidR="007A43BB">
          <w:rPr>
            <w:rStyle w:val="Hyperlnk"/>
          </w:rPr>
          <w:t>Nationellt kvalitetsregister</w:t>
        </w:r>
      </w:hyperlink>
      <w:r w:rsidR="007A43BB">
        <w:t xml:space="preserve">, </w:t>
      </w:r>
      <w:hyperlink r:id="rId33" w:history="1">
        <w:r w:rsidR="006B53C5" w:rsidRPr="006B53C5">
          <w:rPr>
            <w:rStyle w:val="Hyperlnk"/>
          </w:rPr>
          <w:t>interaktiv rapport</w:t>
        </w:r>
      </w:hyperlink>
      <w:r w:rsidR="006B53C5">
        <w:t xml:space="preserve"> och </w:t>
      </w:r>
      <w:hyperlink r:id="rId34" w:history="1">
        <w:r w:rsidR="001B7046" w:rsidRPr="001B7046">
          <w:rPr>
            <w:rStyle w:val="Hyperlnk"/>
          </w:rPr>
          <w:t>SVF</w:t>
        </w:r>
      </w:hyperlink>
      <w:r w:rsidR="001B7046">
        <w:t xml:space="preserve">. </w:t>
      </w:r>
    </w:p>
    <w:p w14:paraId="352A9D3A" w14:textId="77777777" w:rsidR="00232349" w:rsidRPr="001D1E43" w:rsidRDefault="00232349" w:rsidP="004213FE">
      <w:pPr>
        <w:ind w:left="993" w:right="85"/>
        <w:rPr>
          <w:i/>
          <w:iCs/>
        </w:rPr>
      </w:pPr>
    </w:p>
    <w:p w14:paraId="6D0C3B04" w14:textId="1B32030F" w:rsidR="00766E4F" w:rsidRPr="00513ED9" w:rsidRDefault="00766E4F" w:rsidP="000D0556">
      <w:pPr>
        <w:pStyle w:val="Rubrik1"/>
        <w:rPr>
          <w:szCs w:val="48"/>
        </w:rPr>
      </w:pPr>
      <w:bookmarkStart w:id="26" w:name="_Toc162441243"/>
      <w:r w:rsidRPr="000D0556">
        <w:t>Patientmedverkan och kommunikation</w:t>
      </w:r>
      <w:bookmarkEnd w:id="26"/>
    </w:p>
    <w:p w14:paraId="458995E1" w14:textId="125E6722" w:rsidR="7142E275" w:rsidRDefault="7142E275" w:rsidP="6C8D6FF0">
      <w:pPr>
        <w:ind w:left="993" w:right="85"/>
        <w:rPr>
          <w:rStyle w:val="Hyperlnk"/>
        </w:rPr>
      </w:pPr>
      <w:r>
        <w:t xml:space="preserve">Min vårdplan finns för urinblåsecancer. Se </w:t>
      </w:r>
      <w:hyperlink r:id="rId35">
        <w:r w:rsidRPr="24087C92">
          <w:rPr>
            <w:rStyle w:val="Hyperlnk"/>
          </w:rPr>
          <w:t>Min vårdplan.</w:t>
        </w:r>
      </w:hyperlink>
    </w:p>
    <w:p w14:paraId="4D18A992" w14:textId="77777777" w:rsidR="0068472A" w:rsidRDefault="0068472A" w:rsidP="6C8D6FF0">
      <w:pPr>
        <w:ind w:left="993" w:right="85"/>
      </w:pPr>
    </w:p>
    <w:p w14:paraId="62DD462B" w14:textId="700F3536" w:rsidR="00766E4F" w:rsidRPr="00513ED9" w:rsidRDefault="00166385" w:rsidP="000D0556">
      <w:pPr>
        <w:pStyle w:val="Rubrik1"/>
        <w:rPr>
          <w:szCs w:val="48"/>
        </w:rPr>
      </w:pPr>
      <w:bookmarkStart w:id="27" w:name="_Toc162441244"/>
      <w:bookmarkStart w:id="28" w:name="_Toc83801835"/>
      <w:r>
        <w:t>Multidisciplinär konferens (MDK)</w:t>
      </w:r>
      <w:bookmarkEnd w:id="27"/>
    </w:p>
    <w:p w14:paraId="38CAA1CD" w14:textId="6827F1BE" w:rsidR="00166385" w:rsidRPr="00166385" w:rsidRDefault="00166385" w:rsidP="00166385">
      <w:pPr>
        <w:ind w:left="0" w:right="-2" w:firstLine="992"/>
      </w:pPr>
      <w:r w:rsidRPr="00166385">
        <w:t>I remiss till MDK ska följande uppgifter ingå: </w:t>
      </w:r>
    </w:p>
    <w:p w14:paraId="50AE007A" w14:textId="77777777" w:rsidR="00166385" w:rsidRPr="00166385" w:rsidRDefault="00166385" w:rsidP="00FB15B8">
      <w:pPr>
        <w:numPr>
          <w:ilvl w:val="0"/>
          <w:numId w:val="20"/>
        </w:numPr>
        <w:ind w:left="1276" w:right="-2"/>
      </w:pPr>
      <w:r w:rsidRPr="00166385">
        <w:t>Frågeställning. </w:t>
      </w:r>
    </w:p>
    <w:p w14:paraId="3E551B57" w14:textId="77777777" w:rsidR="00166385" w:rsidRPr="00166385" w:rsidRDefault="00166385" w:rsidP="00FB15B8">
      <w:pPr>
        <w:numPr>
          <w:ilvl w:val="0"/>
          <w:numId w:val="20"/>
        </w:numPr>
        <w:ind w:left="1276" w:right="-2"/>
      </w:pPr>
      <w:r w:rsidRPr="00166385">
        <w:t>Anamnes inklusive allmäntillstånd (inklusive rökavvänjning) och ECOG.</w:t>
      </w:r>
    </w:p>
    <w:p w14:paraId="6206BC55" w14:textId="77777777" w:rsidR="00166385" w:rsidRPr="00166385" w:rsidRDefault="00166385" w:rsidP="00FB15B8">
      <w:pPr>
        <w:numPr>
          <w:ilvl w:val="0"/>
          <w:numId w:val="20"/>
        </w:numPr>
        <w:ind w:left="1276" w:right="-2"/>
      </w:pPr>
      <w:r w:rsidRPr="00166385">
        <w:t>Datum för första symptom, diagnos och TURB/px.</w:t>
      </w:r>
    </w:p>
    <w:p w14:paraId="37740004" w14:textId="77777777" w:rsidR="00166385" w:rsidRPr="00166385" w:rsidRDefault="00166385" w:rsidP="00FB15B8">
      <w:pPr>
        <w:numPr>
          <w:ilvl w:val="0"/>
          <w:numId w:val="20"/>
        </w:numPr>
        <w:ind w:left="1276" w:right="-2"/>
      </w:pPr>
      <w:r w:rsidRPr="00166385">
        <w:t>Vid misstanke om muskelinvasiv sjukdom ska FDG-PET-CT inklusive diagnostisk CT thorax (eventuellt inklusive diagnostisk CT buk om CT urografi &gt; 1månad gammal) vara beställd, gärna utförd, OBS före TURB.</w:t>
      </w:r>
    </w:p>
    <w:p w14:paraId="78316BF2" w14:textId="77777777" w:rsidR="00166385" w:rsidRPr="00166385" w:rsidRDefault="00166385" w:rsidP="00FB15B8">
      <w:pPr>
        <w:numPr>
          <w:ilvl w:val="0"/>
          <w:numId w:val="20"/>
        </w:numPr>
        <w:ind w:left="1276" w:right="-2"/>
      </w:pPr>
      <w:r w:rsidRPr="00166385">
        <w:t>Aktuella läkemedel, framför allt blodförtunnande läkemedel.</w:t>
      </w:r>
    </w:p>
    <w:p w14:paraId="1B072298" w14:textId="77777777" w:rsidR="00166385" w:rsidRPr="00166385" w:rsidRDefault="00166385" w:rsidP="00FB15B8">
      <w:pPr>
        <w:numPr>
          <w:ilvl w:val="0"/>
          <w:numId w:val="20"/>
        </w:numPr>
        <w:ind w:left="1276" w:right="-2"/>
      </w:pPr>
      <w:r w:rsidRPr="00166385">
        <w:t>PAD-nummer för de preparat som ska visas (om relevant) </w:t>
      </w:r>
    </w:p>
    <w:p w14:paraId="7BC6E879" w14:textId="77777777" w:rsidR="00166385" w:rsidRPr="00166385" w:rsidRDefault="00166385" w:rsidP="00FB15B8">
      <w:pPr>
        <w:numPr>
          <w:ilvl w:val="0"/>
          <w:numId w:val="20"/>
        </w:numPr>
        <w:ind w:left="1276" w:right="-2"/>
      </w:pPr>
      <w:r w:rsidRPr="00166385">
        <w:t>Datum och plats för aktuell radiologi (som ska visas, om relevant) </w:t>
      </w:r>
    </w:p>
    <w:p w14:paraId="18D16032" w14:textId="77777777" w:rsidR="00166385" w:rsidRPr="00166385" w:rsidRDefault="00166385" w:rsidP="00FB15B8">
      <w:pPr>
        <w:numPr>
          <w:ilvl w:val="0"/>
          <w:numId w:val="20"/>
        </w:numPr>
        <w:ind w:left="1276" w:right="-2"/>
      </w:pPr>
      <w:r w:rsidRPr="00166385">
        <w:t>SVF, ja/nej.</w:t>
      </w:r>
    </w:p>
    <w:p w14:paraId="336429EB" w14:textId="77777777" w:rsidR="00166385" w:rsidRPr="00166385" w:rsidRDefault="00166385" w:rsidP="00FB15B8">
      <w:pPr>
        <w:numPr>
          <w:ilvl w:val="0"/>
          <w:numId w:val="20"/>
        </w:numPr>
        <w:ind w:left="1276" w:right="-2"/>
      </w:pPr>
      <w:r w:rsidRPr="00166385">
        <w:t>Nedsatt hörsel inför eventuell cytostatika-behandlling (främst inför neoadjuvant behandling hos de med gott AT under 75 år) .</w:t>
      </w:r>
    </w:p>
    <w:p w14:paraId="24A8E85A" w14:textId="77777777" w:rsidR="00166385" w:rsidRPr="00166385" w:rsidRDefault="00166385" w:rsidP="00D75763">
      <w:pPr>
        <w:numPr>
          <w:ilvl w:val="0"/>
          <w:numId w:val="20"/>
        </w:numPr>
        <w:ind w:left="1276" w:right="-2"/>
      </w:pPr>
      <w:r w:rsidRPr="00166385">
        <w:lastRenderedPageBreak/>
        <w:t>Inför cytostatikabehandling ska anges om iohexolclearence är beställt eller aktuellt värde.</w:t>
      </w:r>
    </w:p>
    <w:p w14:paraId="7EE67F36" w14:textId="77777777" w:rsidR="00166385" w:rsidRPr="00166385" w:rsidRDefault="00166385" w:rsidP="00D75763">
      <w:pPr>
        <w:numPr>
          <w:ilvl w:val="0"/>
          <w:numId w:val="20"/>
        </w:numPr>
        <w:ind w:left="1276" w:right="-2"/>
      </w:pPr>
      <w:r w:rsidRPr="00166385">
        <w:t>Vid frågeställning avseende palliativ, onkologisk behandling, ska det framgår vilka symptom patienten har.</w:t>
      </w:r>
    </w:p>
    <w:p w14:paraId="6BAB357F" w14:textId="77777777" w:rsidR="00166385" w:rsidRPr="00166385" w:rsidRDefault="00166385" w:rsidP="00D75763">
      <w:pPr>
        <w:numPr>
          <w:ilvl w:val="0"/>
          <w:numId w:val="20"/>
        </w:numPr>
        <w:ind w:left="1276" w:right="-2"/>
      </w:pPr>
      <w:r w:rsidRPr="00166385">
        <w:t>Patientens eventuella preferenser om olika behandlingsalternativ finns</w:t>
      </w:r>
    </w:p>
    <w:p w14:paraId="22304525" w14:textId="77777777" w:rsidR="00166385" w:rsidRPr="00166385" w:rsidRDefault="00166385" w:rsidP="00D75763">
      <w:pPr>
        <w:ind w:left="1276" w:right="-2"/>
      </w:pPr>
    </w:p>
    <w:p w14:paraId="30D96799" w14:textId="77777777" w:rsidR="00166385" w:rsidRPr="00166385" w:rsidRDefault="00166385" w:rsidP="00D75763">
      <w:pPr>
        <w:ind w:left="1276" w:right="-2"/>
      </w:pPr>
      <w:r w:rsidRPr="00166385">
        <w:t>Inremitterande enhet ansvarar för att MDK-anteckning journalförs. Det ska framgå:</w:t>
      </w:r>
    </w:p>
    <w:p w14:paraId="1F68132E" w14:textId="77777777" w:rsidR="00166385" w:rsidRPr="00166385" w:rsidRDefault="00166385" w:rsidP="00D75763">
      <w:pPr>
        <w:numPr>
          <w:ilvl w:val="0"/>
          <w:numId w:val="20"/>
        </w:numPr>
        <w:ind w:left="1276" w:right="-2"/>
      </w:pPr>
      <w:r w:rsidRPr="00166385">
        <w:t>Vilka personalkategorier/funktioner</w:t>
      </w:r>
      <w:r w:rsidRPr="00166385">
        <w:rPr>
          <w:i/>
          <w:iCs/>
        </w:rPr>
        <w:t xml:space="preserve"> </w:t>
      </w:r>
      <w:r w:rsidRPr="00166385">
        <w:t>som varit närvarande och vilka enheter.</w:t>
      </w:r>
    </w:p>
    <w:p w14:paraId="76B480D5" w14:textId="77777777" w:rsidR="00166385" w:rsidRPr="00166385" w:rsidRDefault="00166385" w:rsidP="00D75763">
      <w:pPr>
        <w:numPr>
          <w:ilvl w:val="0"/>
          <w:numId w:val="20"/>
        </w:numPr>
        <w:ind w:left="1276" w:right="-2"/>
      </w:pPr>
      <w:r w:rsidRPr="00166385">
        <w:t xml:space="preserve">Om PAD eller röntgen eftergranskats, och vad de visar samt eventuella förändringar i bedömningen av dessa. </w:t>
      </w:r>
    </w:p>
    <w:p w14:paraId="05BF6345" w14:textId="77777777" w:rsidR="00166385" w:rsidRPr="00166385" w:rsidRDefault="00166385" w:rsidP="00D75763">
      <w:pPr>
        <w:numPr>
          <w:ilvl w:val="0"/>
          <w:numId w:val="20"/>
        </w:numPr>
        <w:ind w:left="1276" w:right="-2"/>
      </w:pPr>
      <w:r w:rsidRPr="00166385">
        <w:t xml:space="preserve">Alternativa handläggningar som diskuterats samt MDKs rekommendation avseende dessa. </w:t>
      </w:r>
    </w:p>
    <w:p w14:paraId="1A4FF329" w14:textId="77777777" w:rsidR="00166385" w:rsidRPr="00166385" w:rsidRDefault="00166385" w:rsidP="00D75763">
      <w:pPr>
        <w:numPr>
          <w:ilvl w:val="0"/>
          <w:numId w:val="20"/>
        </w:numPr>
        <w:ind w:left="1276" w:right="-2"/>
      </w:pPr>
      <w:r w:rsidRPr="00166385">
        <w:t>Vid rekommendation om byte av behandlande enhet, ska remiss skrivas, utöver MDK-anteckningen. </w:t>
      </w:r>
    </w:p>
    <w:p w14:paraId="502B24FD" w14:textId="4B3AF018" w:rsidR="005B0632" w:rsidRDefault="005B0632" w:rsidP="005100DE">
      <w:pPr>
        <w:ind w:left="0" w:right="-2"/>
      </w:pPr>
    </w:p>
    <w:p w14:paraId="66E51C0D" w14:textId="53345EDB" w:rsidR="00766E4F" w:rsidRPr="00513ED9" w:rsidRDefault="00766E4F" w:rsidP="000D0556">
      <w:pPr>
        <w:pStyle w:val="Rubrik1"/>
        <w:rPr>
          <w:szCs w:val="48"/>
        </w:rPr>
      </w:pPr>
      <w:bookmarkStart w:id="29" w:name="_Toc162441245"/>
      <w:r w:rsidRPr="000D0556">
        <w:t>Referens</w:t>
      </w:r>
      <w:bookmarkEnd w:id="8"/>
      <w:bookmarkEnd w:id="28"/>
      <w:r w:rsidRPr="000D0556">
        <w:t>er</w:t>
      </w:r>
      <w:bookmarkEnd w:id="29"/>
    </w:p>
    <w:p w14:paraId="31B10129" w14:textId="564894DE" w:rsidR="00EF23A4" w:rsidRDefault="00000000" w:rsidP="004213FE">
      <w:pPr>
        <w:ind w:left="993" w:right="-2"/>
        <w:rPr>
          <w:iCs/>
          <w:color w:val="000000" w:themeColor="text1"/>
        </w:rPr>
      </w:pPr>
      <w:hyperlink r:id="rId36">
        <w:r w:rsidR="7A5FAE76" w:rsidRPr="39CCAC15">
          <w:rPr>
            <w:rStyle w:val="Hyperlnk"/>
          </w:rPr>
          <w:t>Nationellt vårdprogram cancer i urinblåsa, njurbäcken, urinledare och urinrör</w:t>
        </w:r>
      </w:hyperlink>
    </w:p>
    <w:p w14:paraId="3351CEC8" w14:textId="406942FB" w:rsidR="00EF23A4" w:rsidRPr="00A412D6" w:rsidRDefault="00000000" w:rsidP="004213FE">
      <w:pPr>
        <w:ind w:left="993" w:right="-2"/>
        <w:rPr>
          <w:b/>
          <w:iCs/>
        </w:rPr>
      </w:pPr>
      <w:hyperlink r:id="rId37" w:history="1">
        <w:r w:rsidR="00EF23A4">
          <w:rPr>
            <w:rStyle w:val="Hyperlnk"/>
          </w:rPr>
          <w:t>Standardiserat vårdförlopp för cancer i urinblåsan och övre urinvägarna - RCC Kunskapsbanken (cancercentrum.se)</w:t>
        </w:r>
      </w:hyperlink>
    </w:p>
    <w:sectPr w:rsidR="00EF23A4" w:rsidRPr="00A412D6" w:rsidSect="00130463">
      <w:headerReference w:type="default" r:id="rId38"/>
      <w:footerReference w:type="even" r:id="rId39"/>
      <w:footerReference w:type="default" r:id="rId40"/>
      <w:headerReference w:type="first" r:id="rId41"/>
      <w:footerReference w:type="first" r:id="rId42"/>
      <w:type w:val="continuous"/>
      <w:pgSz w:w="11900" w:h="16840"/>
      <w:pgMar w:top="1418" w:right="1979" w:bottom="1276" w:left="993"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294945" w14:textId="77777777" w:rsidR="002F1458" w:rsidRDefault="002F1458">
      <w:r>
        <w:separator/>
      </w:r>
    </w:p>
  </w:endnote>
  <w:endnote w:type="continuationSeparator" w:id="0">
    <w:p w14:paraId="23E92F87" w14:textId="77777777" w:rsidR="002F1458" w:rsidRDefault="002F1458">
      <w:r>
        <w:continuationSeparator/>
      </w:r>
    </w:p>
  </w:endnote>
  <w:endnote w:type="continuationNotice" w:id="1">
    <w:p w14:paraId="467E829B" w14:textId="77777777" w:rsidR="002F1458" w:rsidRDefault="002F14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9F0D4" w14:textId="77777777" w:rsidR="00766E4F" w:rsidRDefault="00766E4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A8CDCF" w14:textId="77777777" w:rsidR="00766E4F" w:rsidRDefault="00766E4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1DB5B" w14:textId="77777777" w:rsidR="00766E4F" w:rsidRPr="00EC0A68" w:rsidRDefault="00000000" w:rsidP="00EC0A68">
    <w:pPr>
      <w:pStyle w:val="Sidfot"/>
      <w:rPr>
        <w:sz w:val="16"/>
        <w:szCs w:val="16"/>
      </w:rPr>
    </w:pPr>
    <w:sdt>
      <w:sdtPr>
        <w:id w:val="-161094368"/>
        <w:docPartObj>
          <w:docPartGallery w:val="Page Numbers (Bottom of Page)"/>
          <w:docPartUnique/>
        </w:docPartObj>
      </w:sdtPr>
      <w:sdtEndPr>
        <w:rPr>
          <w:sz w:val="16"/>
          <w:szCs w:val="16"/>
        </w:rPr>
      </w:sdtEndPr>
      <w:sdtContent>
        <w:r w:rsidR="00766E4F" w:rsidRPr="00EC0A68">
          <w:rPr>
            <w:sz w:val="16"/>
            <w:szCs w:val="16"/>
          </w:rPr>
          <w:fldChar w:fldCharType="begin"/>
        </w:r>
        <w:r w:rsidR="00766E4F" w:rsidRPr="00EC0A68">
          <w:rPr>
            <w:sz w:val="16"/>
            <w:szCs w:val="16"/>
          </w:rPr>
          <w:instrText>PAGE   \* MERGEFORMAT</w:instrText>
        </w:r>
        <w:r w:rsidR="00766E4F" w:rsidRPr="00EC0A68">
          <w:rPr>
            <w:sz w:val="16"/>
            <w:szCs w:val="16"/>
          </w:rPr>
          <w:fldChar w:fldCharType="separate"/>
        </w:r>
        <w:r w:rsidR="00766E4F" w:rsidRPr="00EC0A68">
          <w:rPr>
            <w:sz w:val="16"/>
            <w:szCs w:val="16"/>
          </w:rPr>
          <w:t>2</w:t>
        </w:r>
        <w:r w:rsidR="00766E4F" w:rsidRP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1F9AC" w14:textId="77777777" w:rsidR="00766E4F" w:rsidRDefault="00766E4F" w:rsidP="0072493B">
    <w:pPr>
      <w:pStyle w:val="Sidfot"/>
      <w:ind w:left="0"/>
      <w:jc w:val="left"/>
    </w:pPr>
    <w:r>
      <w:rPr>
        <w:noProof/>
      </w:rPr>
      <w:drawing>
        <wp:anchor distT="0" distB="0" distL="114300" distR="114300" simplePos="0" relativeHeight="251658243" behindDoc="0" locked="0" layoutInCell="1" allowOverlap="1" wp14:anchorId="657AEE0B" wp14:editId="380AFC0E">
          <wp:simplePos x="0" y="0"/>
          <wp:positionH relativeFrom="column">
            <wp:posOffset>4501515</wp:posOffset>
          </wp:positionH>
          <wp:positionV relativeFrom="paragraph">
            <wp:posOffset>-9525</wp:posOffset>
          </wp:positionV>
          <wp:extent cx="1916461" cy="38862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20639BD2"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7"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4BD363" w14:textId="77777777" w:rsidR="002F1458" w:rsidRDefault="002F1458"/>
  </w:footnote>
  <w:footnote w:type="continuationSeparator" w:id="0">
    <w:p w14:paraId="4E3F9FA7" w14:textId="77777777" w:rsidR="002F1458" w:rsidRDefault="002F1458">
      <w:r>
        <w:continuationSeparator/>
      </w:r>
    </w:p>
  </w:footnote>
  <w:footnote w:type="continuationNotice" w:id="1">
    <w:p w14:paraId="1F5FD093" w14:textId="77777777" w:rsidR="002F1458" w:rsidRDefault="002F14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1F80E" w14:textId="77777777" w:rsidR="00EC7525" w:rsidRDefault="00EC7525">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E1873" w14:textId="77777777" w:rsidR="00766E4F" w:rsidRDefault="00766E4F">
    <w:pPr>
      <w:pStyle w:val="Sidhuvud"/>
    </w:pPr>
    <w:r>
      <w:rPr>
        <w:noProof/>
        <w:sz w:val="20"/>
        <w:szCs w:val="20"/>
      </w:rPr>
      <mc:AlternateContent>
        <mc:Choice Requires="wps">
          <w:drawing>
            <wp:anchor distT="0" distB="0" distL="114300" distR="114300" simplePos="0" relativeHeight="251658240" behindDoc="0" locked="0" layoutInCell="1" allowOverlap="1" wp14:anchorId="7B3255E3" wp14:editId="5515EF1B">
              <wp:simplePos x="0" y="0"/>
              <wp:positionH relativeFrom="margin">
                <wp:align>left</wp:align>
              </wp:positionH>
              <wp:positionV relativeFrom="paragraph">
                <wp:posOffset>-259427</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B3255E3" id="_x0000_t202" coordsize="21600,21600" o:spt="202" path="m,l,21600r21600,l21600,xe">
              <v:stroke joinstyle="miter"/>
              <v:path gradientshapeok="t" o:connecttype="rect"/>
            </v:shapetype>
            <v:shape id="Textruta 1" o:spid="_x0000_s1026" type="#_x0000_t202" style="position:absolute;left:0;text-align:left;margin-left:0;margin-top:-20.45pt;width:367.5pt;height:25.5pt;z-index:25165824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66532" w14:textId="2374BC03" w:rsidR="00766E4F" w:rsidRDefault="00EC7525" w:rsidP="00EC7525">
    <w:pPr>
      <w:pStyle w:val="Sidhuvud"/>
      <w:ind w:left="0"/>
    </w:pPr>
    <w:r w:rsidRPr="00EC7525">
      <w:rPr>
        <w:noProof/>
      </w:rPr>
      <w:drawing>
        <wp:anchor distT="0" distB="0" distL="114300" distR="114300" simplePos="0" relativeHeight="251658242" behindDoc="0" locked="0" layoutInCell="1" allowOverlap="1" wp14:anchorId="78CF3360" wp14:editId="04ACD829">
          <wp:simplePos x="0" y="0"/>
          <wp:positionH relativeFrom="page">
            <wp:posOffset>19050</wp:posOffset>
          </wp:positionH>
          <wp:positionV relativeFrom="paragraph">
            <wp:posOffset>-8559</wp:posOffset>
          </wp:positionV>
          <wp:extent cx="7559040" cy="215900"/>
          <wp:effectExtent l="0" t="0" r="3810" b="0"/>
          <wp:wrapNone/>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66E4F">
      <w:rPr>
        <w:noProof/>
        <w:sz w:val="20"/>
        <w:szCs w:val="20"/>
      </w:rPr>
      <mc:AlternateContent>
        <mc:Choice Requires="wps">
          <w:drawing>
            <wp:anchor distT="0" distB="0" distL="114300" distR="114300" simplePos="0" relativeHeight="251658241" behindDoc="0" locked="0" layoutInCell="1" allowOverlap="1" wp14:anchorId="4582D293" wp14:editId="5D3595AF">
              <wp:simplePos x="0" y="0"/>
              <wp:positionH relativeFrom="margin">
                <wp:align>left</wp:align>
              </wp:positionH>
              <wp:positionV relativeFrom="paragraph">
                <wp:posOffset>-268054</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582D293" id="_x0000_t202" coordsize="21600,21600" o:spt="202" path="m,l,21600r21600,l21600,xe">
              <v:stroke joinstyle="miter"/>
              <v:path gradientshapeok="t" o:connecttype="rect"/>
            </v:shapetype>
            <v:shape id="Textruta 2" o:spid="_x0000_s1027" type="#_x0000_t202" style="position:absolute;margin-left:0;margin-top:-21.1pt;width:367.5pt;height:25.5pt;z-index:251658241;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" filled="f" stroked="f" strokeweight=".5pt">
              <v:textbo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A82EF" w14:textId="53ED0259" w:rsidR="00164843" w:rsidRDefault="004A194E">
    <w:pPr>
      <w:pStyle w:val="Sidhuvud"/>
    </w:pPr>
    <w:r>
      <w:rPr>
        <w:noProof/>
        <w:sz w:val="20"/>
        <w:szCs w:val="20"/>
      </w:rPr>
      <mc:AlternateContent>
        <mc:Choice Requires="wps">
          <w:drawing>
            <wp:anchor distT="0" distB="0" distL="114300" distR="114300" simplePos="0" relativeHeight="251658244"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ruta 10" o:spid="_x0000_s1028" type="#_x0000_t202" style="position:absolute;left:0;text-align:left;margin-left:0;margin-top:-20.45pt;width:367.5pt;height:25.5pt;z-index:2516582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CFF04F6" w:rsidR="008A4EB9" w:rsidRDefault="00622D5B">
    <w:pPr>
      <w:pStyle w:val="Sidhuvud"/>
    </w:pPr>
    <w:r>
      <w:rPr>
        <w:noProof/>
        <w:sz w:val="20"/>
        <w:szCs w:val="20"/>
      </w:rPr>
      <mc:AlternateContent>
        <mc:Choice Requires="wps">
          <w:drawing>
            <wp:anchor distT="0" distB="0" distL="114300" distR="114300" simplePos="0" relativeHeight="251658245" behindDoc="0" locked="0" layoutInCell="1" allowOverlap="1" wp14:anchorId="7E6E20DD" wp14:editId="2B112AB4">
              <wp:simplePos x="0" y="0"/>
              <wp:positionH relativeFrom="margin">
                <wp:align>left</wp:align>
              </wp:positionH>
              <wp:positionV relativeFrom="paragraph">
                <wp:posOffset>-268054</wp:posOffset>
              </wp:positionV>
              <wp:extent cx="4714875" cy="1990725"/>
              <wp:effectExtent l="0" t="0" r="0" b="0"/>
              <wp:wrapNone/>
              <wp:docPr id="6" name="Textruta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E20DD" id="_x0000_t202" coordsize="21600,21600" o:spt="202" path="m,l,21600r21600,l21600,xe">
              <v:stroke joinstyle="miter"/>
              <v:path gradientshapeok="t" o:connecttype="rect"/>
            </v:shapetype>
            <v:shape id="Textruta 6" o:spid="_x0000_s1029" type="#_x0000_t202" style="position:absolute;left:0;text-align:left;margin-left:0;margin-top:-21.1pt;width:371.25pt;height:156.75pt;z-index:25165824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sidR="00470CE7">
      <w:rPr>
        <w:noProof/>
      </w:rPr>
      <w:drawing>
        <wp:anchor distT="0" distB="0" distL="114300" distR="114300" simplePos="0" relativeHeight="251658246" behindDoc="0" locked="0" layoutInCell="1" allowOverlap="1" wp14:anchorId="2F5396D5" wp14:editId="3928DC3A">
          <wp:simplePos x="0" y="0"/>
          <wp:positionH relativeFrom="page">
            <wp:posOffset>19050</wp:posOffset>
          </wp:positionH>
          <wp:positionV relativeFrom="paragraph">
            <wp:posOffset>8890</wp:posOffset>
          </wp:positionV>
          <wp:extent cx="7559040" cy="216408"/>
          <wp:effectExtent l="0" t="0" r="0" b="0"/>
          <wp:wrapNone/>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56D0983"/>
    <w:multiLevelType w:val="hybridMultilevel"/>
    <w:tmpl w:val="47A883B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0142043">
    <w:abstractNumId w:val="18"/>
  </w:num>
  <w:num w:numId="2" w16cid:durableId="975766403">
    <w:abstractNumId w:val="15"/>
  </w:num>
  <w:num w:numId="3" w16cid:durableId="707527977">
    <w:abstractNumId w:val="0"/>
  </w:num>
  <w:num w:numId="4" w16cid:durableId="1887528513">
    <w:abstractNumId w:val="6"/>
  </w:num>
  <w:num w:numId="5" w16cid:durableId="1115323449">
    <w:abstractNumId w:val="16"/>
  </w:num>
  <w:num w:numId="6" w16cid:durableId="404837893">
    <w:abstractNumId w:val="2"/>
  </w:num>
  <w:num w:numId="7" w16cid:durableId="150604466">
    <w:abstractNumId w:val="11"/>
  </w:num>
  <w:num w:numId="8" w16cid:durableId="1805925101">
    <w:abstractNumId w:val="8"/>
  </w:num>
  <w:num w:numId="9" w16cid:durableId="1327436310">
    <w:abstractNumId w:val="1"/>
  </w:num>
  <w:num w:numId="10" w16cid:durableId="995572737">
    <w:abstractNumId w:val="1"/>
  </w:num>
  <w:num w:numId="11" w16cid:durableId="1797719338">
    <w:abstractNumId w:val="3"/>
  </w:num>
  <w:num w:numId="12" w16cid:durableId="1982076558">
    <w:abstractNumId w:val="4"/>
  </w:num>
  <w:num w:numId="13" w16cid:durableId="1604149410">
    <w:abstractNumId w:val="13"/>
  </w:num>
  <w:num w:numId="14" w16cid:durableId="217592614">
    <w:abstractNumId w:val="9"/>
  </w:num>
  <w:num w:numId="15" w16cid:durableId="795677159">
    <w:abstractNumId w:val="7"/>
  </w:num>
  <w:num w:numId="16" w16cid:durableId="1708603507">
    <w:abstractNumId w:val="12"/>
  </w:num>
  <w:num w:numId="17" w16cid:durableId="643854180">
    <w:abstractNumId w:val="5"/>
  </w:num>
  <w:num w:numId="18" w16cid:durableId="1402748770">
    <w:abstractNumId w:val="10"/>
  </w:num>
  <w:num w:numId="19" w16cid:durableId="33821283">
    <w:abstractNumId w:val="17"/>
  </w:num>
  <w:num w:numId="20" w16cid:durableId="77957327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7AE"/>
    <w:rsid w:val="00010D47"/>
    <w:rsid w:val="00016CF0"/>
    <w:rsid w:val="00020CB0"/>
    <w:rsid w:val="00030DDD"/>
    <w:rsid w:val="00033ED5"/>
    <w:rsid w:val="0004476D"/>
    <w:rsid w:val="00050500"/>
    <w:rsid w:val="0005691C"/>
    <w:rsid w:val="00056ECB"/>
    <w:rsid w:val="00056ED5"/>
    <w:rsid w:val="00063066"/>
    <w:rsid w:val="00063C68"/>
    <w:rsid w:val="000647BB"/>
    <w:rsid w:val="0006536D"/>
    <w:rsid w:val="000655CC"/>
    <w:rsid w:val="000667EC"/>
    <w:rsid w:val="000700AE"/>
    <w:rsid w:val="00084024"/>
    <w:rsid w:val="00085246"/>
    <w:rsid w:val="0009062C"/>
    <w:rsid w:val="00091ECA"/>
    <w:rsid w:val="00095368"/>
    <w:rsid w:val="000954C4"/>
    <w:rsid w:val="00095DAB"/>
    <w:rsid w:val="000A611A"/>
    <w:rsid w:val="000B12D9"/>
    <w:rsid w:val="000B4536"/>
    <w:rsid w:val="000B71C8"/>
    <w:rsid w:val="000B7715"/>
    <w:rsid w:val="000C3F85"/>
    <w:rsid w:val="000D03CB"/>
    <w:rsid w:val="000D0556"/>
    <w:rsid w:val="000D0D6E"/>
    <w:rsid w:val="000E463B"/>
    <w:rsid w:val="000F43A3"/>
    <w:rsid w:val="000F7681"/>
    <w:rsid w:val="00103031"/>
    <w:rsid w:val="00103BF9"/>
    <w:rsid w:val="001044FE"/>
    <w:rsid w:val="001055CB"/>
    <w:rsid w:val="001139D4"/>
    <w:rsid w:val="001168AC"/>
    <w:rsid w:val="00130463"/>
    <w:rsid w:val="00131B08"/>
    <w:rsid w:val="00133193"/>
    <w:rsid w:val="00133A0F"/>
    <w:rsid w:val="00133D99"/>
    <w:rsid w:val="0013580F"/>
    <w:rsid w:val="00136D33"/>
    <w:rsid w:val="001375F2"/>
    <w:rsid w:val="00137B6D"/>
    <w:rsid w:val="0014070B"/>
    <w:rsid w:val="001422C1"/>
    <w:rsid w:val="0014329A"/>
    <w:rsid w:val="0014738F"/>
    <w:rsid w:val="001522AE"/>
    <w:rsid w:val="001539F1"/>
    <w:rsid w:val="00157D5B"/>
    <w:rsid w:val="00161FE6"/>
    <w:rsid w:val="001620D3"/>
    <w:rsid w:val="00163A05"/>
    <w:rsid w:val="00164843"/>
    <w:rsid w:val="00164C3D"/>
    <w:rsid w:val="00166385"/>
    <w:rsid w:val="001664FC"/>
    <w:rsid w:val="00174EAB"/>
    <w:rsid w:val="00176A3E"/>
    <w:rsid w:val="001806D9"/>
    <w:rsid w:val="00181FDC"/>
    <w:rsid w:val="001860B9"/>
    <w:rsid w:val="00186F2B"/>
    <w:rsid w:val="001874D6"/>
    <w:rsid w:val="001941B0"/>
    <w:rsid w:val="0019632A"/>
    <w:rsid w:val="00197DFF"/>
    <w:rsid w:val="001A3E95"/>
    <w:rsid w:val="001A4E7C"/>
    <w:rsid w:val="001A706C"/>
    <w:rsid w:val="001B7046"/>
    <w:rsid w:val="001C149D"/>
    <w:rsid w:val="001C4D0A"/>
    <w:rsid w:val="001C5334"/>
    <w:rsid w:val="001C5FEF"/>
    <w:rsid w:val="001C76AB"/>
    <w:rsid w:val="00205109"/>
    <w:rsid w:val="00211487"/>
    <w:rsid w:val="00211D91"/>
    <w:rsid w:val="00232349"/>
    <w:rsid w:val="00235B57"/>
    <w:rsid w:val="00237DAE"/>
    <w:rsid w:val="002401E4"/>
    <w:rsid w:val="0024628C"/>
    <w:rsid w:val="00250F24"/>
    <w:rsid w:val="002523C5"/>
    <w:rsid w:val="0025703A"/>
    <w:rsid w:val="002622D7"/>
    <w:rsid w:val="00262F3D"/>
    <w:rsid w:val="00263281"/>
    <w:rsid w:val="002651D6"/>
    <w:rsid w:val="0026551F"/>
    <w:rsid w:val="00270679"/>
    <w:rsid w:val="00280A85"/>
    <w:rsid w:val="00284119"/>
    <w:rsid w:val="0029155A"/>
    <w:rsid w:val="002917E1"/>
    <w:rsid w:val="00292D81"/>
    <w:rsid w:val="00294D8C"/>
    <w:rsid w:val="002A7329"/>
    <w:rsid w:val="002B0B30"/>
    <w:rsid w:val="002B0C78"/>
    <w:rsid w:val="002B238C"/>
    <w:rsid w:val="002C0C02"/>
    <w:rsid w:val="002C1277"/>
    <w:rsid w:val="002C1781"/>
    <w:rsid w:val="002C60AD"/>
    <w:rsid w:val="002E0B81"/>
    <w:rsid w:val="002E263F"/>
    <w:rsid w:val="002E26B3"/>
    <w:rsid w:val="002E6F81"/>
    <w:rsid w:val="002F08BA"/>
    <w:rsid w:val="002F1458"/>
    <w:rsid w:val="002F1CC8"/>
    <w:rsid w:val="002F2CFF"/>
    <w:rsid w:val="002F568B"/>
    <w:rsid w:val="002F7818"/>
    <w:rsid w:val="00304EB9"/>
    <w:rsid w:val="00304F58"/>
    <w:rsid w:val="003066D0"/>
    <w:rsid w:val="00310068"/>
    <w:rsid w:val="00311401"/>
    <w:rsid w:val="003166AB"/>
    <w:rsid w:val="003203D7"/>
    <w:rsid w:val="00320F86"/>
    <w:rsid w:val="00324171"/>
    <w:rsid w:val="00326C24"/>
    <w:rsid w:val="00327595"/>
    <w:rsid w:val="00331A9D"/>
    <w:rsid w:val="00337F99"/>
    <w:rsid w:val="0034307B"/>
    <w:rsid w:val="00345EB1"/>
    <w:rsid w:val="003503A0"/>
    <w:rsid w:val="0035401C"/>
    <w:rsid w:val="0036357D"/>
    <w:rsid w:val="0036594C"/>
    <w:rsid w:val="00366ABA"/>
    <w:rsid w:val="00371BED"/>
    <w:rsid w:val="003831D6"/>
    <w:rsid w:val="00384019"/>
    <w:rsid w:val="003854F1"/>
    <w:rsid w:val="0039118E"/>
    <w:rsid w:val="00397F54"/>
    <w:rsid w:val="003A0D43"/>
    <w:rsid w:val="003B1D24"/>
    <w:rsid w:val="003B2A4B"/>
    <w:rsid w:val="003C3075"/>
    <w:rsid w:val="003D099E"/>
    <w:rsid w:val="003D21A2"/>
    <w:rsid w:val="003D29D2"/>
    <w:rsid w:val="003D42EA"/>
    <w:rsid w:val="003D545F"/>
    <w:rsid w:val="003E0705"/>
    <w:rsid w:val="003E2FF7"/>
    <w:rsid w:val="003F2D06"/>
    <w:rsid w:val="003F2E77"/>
    <w:rsid w:val="00404948"/>
    <w:rsid w:val="00406BEA"/>
    <w:rsid w:val="004078D0"/>
    <w:rsid w:val="004213FE"/>
    <w:rsid w:val="004230F7"/>
    <w:rsid w:val="0043167E"/>
    <w:rsid w:val="0043409A"/>
    <w:rsid w:val="004505A7"/>
    <w:rsid w:val="00451935"/>
    <w:rsid w:val="0045208C"/>
    <w:rsid w:val="00460ED0"/>
    <w:rsid w:val="00465651"/>
    <w:rsid w:val="00470CE7"/>
    <w:rsid w:val="00470F4F"/>
    <w:rsid w:val="00472482"/>
    <w:rsid w:val="00480DC7"/>
    <w:rsid w:val="004820CA"/>
    <w:rsid w:val="00483223"/>
    <w:rsid w:val="0049236A"/>
    <w:rsid w:val="00492718"/>
    <w:rsid w:val="004A06D7"/>
    <w:rsid w:val="004A194E"/>
    <w:rsid w:val="004A355D"/>
    <w:rsid w:val="004A4970"/>
    <w:rsid w:val="004B08F3"/>
    <w:rsid w:val="004B0A2F"/>
    <w:rsid w:val="004B2183"/>
    <w:rsid w:val="004B2A01"/>
    <w:rsid w:val="004B3CC7"/>
    <w:rsid w:val="004C069E"/>
    <w:rsid w:val="004D7BA3"/>
    <w:rsid w:val="004F09D8"/>
    <w:rsid w:val="004F4518"/>
    <w:rsid w:val="004F4C62"/>
    <w:rsid w:val="004F7413"/>
    <w:rsid w:val="00501433"/>
    <w:rsid w:val="005027E3"/>
    <w:rsid w:val="0050345F"/>
    <w:rsid w:val="005100DE"/>
    <w:rsid w:val="00511CC4"/>
    <w:rsid w:val="00513ED9"/>
    <w:rsid w:val="0052292B"/>
    <w:rsid w:val="005301D4"/>
    <w:rsid w:val="00531E60"/>
    <w:rsid w:val="00541D07"/>
    <w:rsid w:val="00545F31"/>
    <w:rsid w:val="00546B89"/>
    <w:rsid w:val="00550531"/>
    <w:rsid w:val="00553DF8"/>
    <w:rsid w:val="0055463B"/>
    <w:rsid w:val="00556DAF"/>
    <w:rsid w:val="00556ED5"/>
    <w:rsid w:val="005578FA"/>
    <w:rsid w:val="00565129"/>
    <w:rsid w:val="00565CD0"/>
    <w:rsid w:val="00567820"/>
    <w:rsid w:val="005770AD"/>
    <w:rsid w:val="00581414"/>
    <w:rsid w:val="00582490"/>
    <w:rsid w:val="00585A50"/>
    <w:rsid w:val="00586070"/>
    <w:rsid w:val="00597E28"/>
    <w:rsid w:val="005A54ED"/>
    <w:rsid w:val="005A5D5B"/>
    <w:rsid w:val="005A6081"/>
    <w:rsid w:val="005A627D"/>
    <w:rsid w:val="005A713F"/>
    <w:rsid w:val="005B0632"/>
    <w:rsid w:val="005B5D05"/>
    <w:rsid w:val="005B6C4D"/>
    <w:rsid w:val="005C084E"/>
    <w:rsid w:val="005D0B0C"/>
    <w:rsid w:val="005E02B3"/>
    <w:rsid w:val="005E1E24"/>
    <w:rsid w:val="005F13C6"/>
    <w:rsid w:val="0060255F"/>
    <w:rsid w:val="0060596B"/>
    <w:rsid w:val="00606D97"/>
    <w:rsid w:val="00612C63"/>
    <w:rsid w:val="00614E64"/>
    <w:rsid w:val="00617710"/>
    <w:rsid w:val="00617EE6"/>
    <w:rsid w:val="0062184C"/>
    <w:rsid w:val="00622046"/>
    <w:rsid w:val="00622D5B"/>
    <w:rsid w:val="00623724"/>
    <w:rsid w:val="0062658C"/>
    <w:rsid w:val="00627BEA"/>
    <w:rsid w:val="006319DB"/>
    <w:rsid w:val="00632164"/>
    <w:rsid w:val="00632B43"/>
    <w:rsid w:val="00654D72"/>
    <w:rsid w:val="00656163"/>
    <w:rsid w:val="00660269"/>
    <w:rsid w:val="00660E4A"/>
    <w:rsid w:val="00664C5F"/>
    <w:rsid w:val="00665F89"/>
    <w:rsid w:val="00673C92"/>
    <w:rsid w:val="006753EC"/>
    <w:rsid w:val="006819A9"/>
    <w:rsid w:val="0068472A"/>
    <w:rsid w:val="00686D7F"/>
    <w:rsid w:val="006914F8"/>
    <w:rsid w:val="006A2789"/>
    <w:rsid w:val="006A3CA9"/>
    <w:rsid w:val="006A5CE9"/>
    <w:rsid w:val="006A7261"/>
    <w:rsid w:val="006B0D29"/>
    <w:rsid w:val="006B1819"/>
    <w:rsid w:val="006B53C5"/>
    <w:rsid w:val="006C1EC2"/>
    <w:rsid w:val="006C5048"/>
    <w:rsid w:val="006C6A4B"/>
    <w:rsid w:val="006C779F"/>
    <w:rsid w:val="006D01F5"/>
    <w:rsid w:val="006D0CFB"/>
    <w:rsid w:val="006D7535"/>
    <w:rsid w:val="006D7CAD"/>
    <w:rsid w:val="006E0C57"/>
    <w:rsid w:val="006E450B"/>
    <w:rsid w:val="006F0D7E"/>
    <w:rsid w:val="006F5772"/>
    <w:rsid w:val="00701C3C"/>
    <w:rsid w:val="00710B77"/>
    <w:rsid w:val="0072075B"/>
    <w:rsid w:val="00720AF8"/>
    <w:rsid w:val="007221C2"/>
    <w:rsid w:val="0072493B"/>
    <w:rsid w:val="00730955"/>
    <w:rsid w:val="00733A9C"/>
    <w:rsid w:val="00736574"/>
    <w:rsid w:val="007367E0"/>
    <w:rsid w:val="00737215"/>
    <w:rsid w:val="0074272B"/>
    <w:rsid w:val="00742EA5"/>
    <w:rsid w:val="007449D5"/>
    <w:rsid w:val="00754905"/>
    <w:rsid w:val="00765C41"/>
    <w:rsid w:val="00766E4F"/>
    <w:rsid w:val="00767051"/>
    <w:rsid w:val="007678E6"/>
    <w:rsid w:val="00771100"/>
    <w:rsid w:val="007759DD"/>
    <w:rsid w:val="0078609F"/>
    <w:rsid w:val="007917BA"/>
    <w:rsid w:val="007926E0"/>
    <w:rsid w:val="007A43BB"/>
    <w:rsid w:val="007B084C"/>
    <w:rsid w:val="007B1000"/>
    <w:rsid w:val="007B42DD"/>
    <w:rsid w:val="007C7CFC"/>
    <w:rsid w:val="007D4241"/>
    <w:rsid w:val="007D4EA3"/>
    <w:rsid w:val="007D5724"/>
    <w:rsid w:val="007D716F"/>
    <w:rsid w:val="007E182F"/>
    <w:rsid w:val="007F1CFF"/>
    <w:rsid w:val="007F5DD5"/>
    <w:rsid w:val="007F729D"/>
    <w:rsid w:val="008145FB"/>
    <w:rsid w:val="00814979"/>
    <w:rsid w:val="00814A45"/>
    <w:rsid w:val="00821A1B"/>
    <w:rsid w:val="008244AA"/>
    <w:rsid w:val="008262E9"/>
    <w:rsid w:val="00827E69"/>
    <w:rsid w:val="00833B93"/>
    <w:rsid w:val="00835C4D"/>
    <w:rsid w:val="00843F48"/>
    <w:rsid w:val="00857848"/>
    <w:rsid w:val="00861E68"/>
    <w:rsid w:val="0087139C"/>
    <w:rsid w:val="00892F28"/>
    <w:rsid w:val="008A0C5F"/>
    <w:rsid w:val="008A3DEA"/>
    <w:rsid w:val="008A4EB9"/>
    <w:rsid w:val="008A74C0"/>
    <w:rsid w:val="008A7A47"/>
    <w:rsid w:val="008B1694"/>
    <w:rsid w:val="008B3DC9"/>
    <w:rsid w:val="008B5066"/>
    <w:rsid w:val="008B5C72"/>
    <w:rsid w:val="008C32B8"/>
    <w:rsid w:val="008C6B65"/>
    <w:rsid w:val="008C7F2A"/>
    <w:rsid w:val="008E36F8"/>
    <w:rsid w:val="008E46B2"/>
    <w:rsid w:val="008E682C"/>
    <w:rsid w:val="008E78A1"/>
    <w:rsid w:val="008F6BAF"/>
    <w:rsid w:val="00906238"/>
    <w:rsid w:val="00907EF9"/>
    <w:rsid w:val="00921159"/>
    <w:rsid w:val="00921F47"/>
    <w:rsid w:val="0093085B"/>
    <w:rsid w:val="009318B1"/>
    <w:rsid w:val="00931C57"/>
    <w:rsid w:val="00933BB7"/>
    <w:rsid w:val="009347A5"/>
    <w:rsid w:val="0093653E"/>
    <w:rsid w:val="0093657C"/>
    <w:rsid w:val="00937285"/>
    <w:rsid w:val="00941CA0"/>
    <w:rsid w:val="00942257"/>
    <w:rsid w:val="00942E19"/>
    <w:rsid w:val="00944E51"/>
    <w:rsid w:val="009471BF"/>
    <w:rsid w:val="00950158"/>
    <w:rsid w:val="00950E4E"/>
    <w:rsid w:val="009529BD"/>
    <w:rsid w:val="009533B4"/>
    <w:rsid w:val="0095665F"/>
    <w:rsid w:val="00971D93"/>
    <w:rsid w:val="009764C9"/>
    <w:rsid w:val="009931FD"/>
    <w:rsid w:val="0099706E"/>
    <w:rsid w:val="00997660"/>
    <w:rsid w:val="009A3D4D"/>
    <w:rsid w:val="009B0E2E"/>
    <w:rsid w:val="009B1F6B"/>
    <w:rsid w:val="009C0AAB"/>
    <w:rsid w:val="009C0D12"/>
    <w:rsid w:val="009C192E"/>
    <w:rsid w:val="009D6819"/>
    <w:rsid w:val="009D6D1C"/>
    <w:rsid w:val="009E0CF9"/>
    <w:rsid w:val="009E2EE6"/>
    <w:rsid w:val="009E5018"/>
    <w:rsid w:val="009E531B"/>
    <w:rsid w:val="009E5D95"/>
    <w:rsid w:val="009E6C56"/>
    <w:rsid w:val="009E7DCF"/>
    <w:rsid w:val="009F4A56"/>
    <w:rsid w:val="009F4E65"/>
    <w:rsid w:val="009F61C7"/>
    <w:rsid w:val="00A05942"/>
    <w:rsid w:val="00A07BEC"/>
    <w:rsid w:val="00A100F8"/>
    <w:rsid w:val="00A15763"/>
    <w:rsid w:val="00A17FD5"/>
    <w:rsid w:val="00A20872"/>
    <w:rsid w:val="00A257C5"/>
    <w:rsid w:val="00A264BE"/>
    <w:rsid w:val="00A272CA"/>
    <w:rsid w:val="00A30C3E"/>
    <w:rsid w:val="00A33051"/>
    <w:rsid w:val="00A34FF8"/>
    <w:rsid w:val="00A407AD"/>
    <w:rsid w:val="00A41C05"/>
    <w:rsid w:val="00A42426"/>
    <w:rsid w:val="00A42D8B"/>
    <w:rsid w:val="00A47A57"/>
    <w:rsid w:val="00A514B7"/>
    <w:rsid w:val="00A54A0B"/>
    <w:rsid w:val="00A55904"/>
    <w:rsid w:val="00A64803"/>
    <w:rsid w:val="00A6617E"/>
    <w:rsid w:val="00A6739A"/>
    <w:rsid w:val="00A81198"/>
    <w:rsid w:val="00A81E48"/>
    <w:rsid w:val="00A90D77"/>
    <w:rsid w:val="00A92E07"/>
    <w:rsid w:val="00AA6EB4"/>
    <w:rsid w:val="00AA7CB2"/>
    <w:rsid w:val="00AB2807"/>
    <w:rsid w:val="00AB3D23"/>
    <w:rsid w:val="00AB6813"/>
    <w:rsid w:val="00AC3FF6"/>
    <w:rsid w:val="00AC4189"/>
    <w:rsid w:val="00AD73EC"/>
    <w:rsid w:val="00AE06AD"/>
    <w:rsid w:val="00AE0C34"/>
    <w:rsid w:val="00AE2705"/>
    <w:rsid w:val="00AE5AE6"/>
    <w:rsid w:val="00AE5BC7"/>
    <w:rsid w:val="00AF5AAF"/>
    <w:rsid w:val="00AF5CAA"/>
    <w:rsid w:val="00B0297B"/>
    <w:rsid w:val="00B046D8"/>
    <w:rsid w:val="00B04D01"/>
    <w:rsid w:val="00B06343"/>
    <w:rsid w:val="00B13F4C"/>
    <w:rsid w:val="00B16219"/>
    <w:rsid w:val="00B16C59"/>
    <w:rsid w:val="00B1736E"/>
    <w:rsid w:val="00B2575E"/>
    <w:rsid w:val="00B312CE"/>
    <w:rsid w:val="00B33FDD"/>
    <w:rsid w:val="00B34FC6"/>
    <w:rsid w:val="00B36107"/>
    <w:rsid w:val="00B41789"/>
    <w:rsid w:val="00B46C03"/>
    <w:rsid w:val="00B503EA"/>
    <w:rsid w:val="00B55B51"/>
    <w:rsid w:val="00B573A5"/>
    <w:rsid w:val="00B5769B"/>
    <w:rsid w:val="00B60C6C"/>
    <w:rsid w:val="00B623BB"/>
    <w:rsid w:val="00B676E3"/>
    <w:rsid w:val="00B74F7B"/>
    <w:rsid w:val="00B75EDE"/>
    <w:rsid w:val="00B77D88"/>
    <w:rsid w:val="00B77FAF"/>
    <w:rsid w:val="00B80863"/>
    <w:rsid w:val="00B84336"/>
    <w:rsid w:val="00B851B9"/>
    <w:rsid w:val="00B86453"/>
    <w:rsid w:val="00B90054"/>
    <w:rsid w:val="00B92C14"/>
    <w:rsid w:val="00BA0066"/>
    <w:rsid w:val="00BA0B7A"/>
    <w:rsid w:val="00BA15BA"/>
    <w:rsid w:val="00BB69DB"/>
    <w:rsid w:val="00BB6FF1"/>
    <w:rsid w:val="00BC322E"/>
    <w:rsid w:val="00BC44CD"/>
    <w:rsid w:val="00BC4A7B"/>
    <w:rsid w:val="00BD153C"/>
    <w:rsid w:val="00BE54E7"/>
    <w:rsid w:val="00BE7978"/>
    <w:rsid w:val="00BF3C5D"/>
    <w:rsid w:val="00BF5F09"/>
    <w:rsid w:val="00C025D2"/>
    <w:rsid w:val="00C068A8"/>
    <w:rsid w:val="00C13575"/>
    <w:rsid w:val="00C14FD9"/>
    <w:rsid w:val="00C35816"/>
    <w:rsid w:val="00C4115D"/>
    <w:rsid w:val="00C43BDD"/>
    <w:rsid w:val="00C47778"/>
    <w:rsid w:val="00C50EE5"/>
    <w:rsid w:val="00C5240A"/>
    <w:rsid w:val="00C5398F"/>
    <w:rsid w:val="00C556F5"/>
    <w:rsid w:val="00C70E19"/>
    <w:rsid w:val="00C72D92"/>
    <w:rsid w:val="00C7430C"/>
    <w:rsid w:val="00C85DA1"/>
    <w:rsid w:val="00C9071C"/>
    <w:rsid w:val="00C908FF"/>
    <w:rsid w:val="00C97BD3"/>
    <w:rsid w:val="00CA521F"/>
    <w:rsid w:val="00CB0493"/>
    <w:rsid w:val="00CB17FF"/>
    <w:rsid w:val="00CB1ED7"/>
    <w:rsid w:val="00CB5175"/>
    <w:rsid w:val="00CB74F3"/>
    <w:rsid w:val="00CC167C"/>
    <w:rsid w:val="00CC402A"/>
    <w:rsid w:val="00CC52D9"/>
    <w:rsid w:val="00CD315A"/>
    <w:rsid w:val="00CD6647"/>
    <w:rsid w:val="00CE402C"/>
    <w:rsid w:val="00CE4B73"/>
    <w:rsid w:val="00CE4BFF"/>
    <w:rsid w:val="00CF0A77"/>
    <w:rsid w:val="00CF1B84"/>
    <w:rsid w:val="00CF3C65"/>
    <w:rsid w:val="00CF70BB"/>
    <w:rsid w:val="00D139CF"/>
    <w:rsid w:val="00D33305"/>
    <w:rsid w:val="00D37C42"/>
    <w:rsid w:val="00D37E7F"/>
    <w:rsid w:val="00D47AD7"/>
    <w:rsid w:val="00D50017"/>
    <w:rsid w:val="00D5143C"/>
    <w:rsid w:val="00D51529"/>
    <w:rsid w:val="00D55385"/>
    <w:rsid w:val="00D64884"/>
    <w:rsid w:val="00D75763"/>
    <w:rsid w:val="00D76BC1"/>
    <w:rsid w:val="00D81103"/>
    <w:rsid w:val="00D85218"/>
    <w:rsid w:val="00D915B1"/>
    <w:rsid w:val="00D92426"/>
    <w:rsid w:val="00D9773C"/>
    <w:rsid w:val="00DA078E"/>
    <w:rsid w:val="00DA299D"/>
    <w:rsid w:val="00DA5E4E"/>
    <w:rsid w:val="00DB021F"/>
    <w:rsid w:val="00DB2546"/>
    <w:rsid w:val="00DC7C12"/>
    <w:rsid w:val="00DD31BA"/>
    <w:rsid w:val="00DD7E3A"/>
    <w:rsid w:val="00DE4447"/>
    <w:rsid w:val="00DE5DA2"/>
    <w:rsid w:val="00DF0033"/>
    <w:rsid w:val="00E026BF"/>
    <w:rsid w:val="00E07B1B"/>
    <w:rsid w:val="00E11853"/>
    <w:rsid w:val="00E16994"/>
    <w:rsid w:val="00E16E65"/>
    <w:rsid w:val="00E22BE5"/>
    <w:rsid w:val="00E30A17"/>
    <w:rsid w:val="00E30EAE"/>
    <w:rsid w:val="00E526D2"/>
    <w:rsid w:val="00E52A86"/>
    <w:rsid w:val="00E54B47"/>
    <w:rsid w:val="00E553BF"/>
    <w:rsid w:val="00E55D93"/>
    <w:rsid w:val="00E57EE0"/>
    <w:rsid w:val="00E61294"/>
    <w:rsid w:val="00E6244D"/>
    <w:rsid w:val="00E63301"/>
    <w:rsid w:val="00E65F75"/>
    <w:rsid w:val="00E668BF"/>
    <w:rsid w:val="00E7033E"/>
    <w:rsid w:val="00E7237C"/>
    <w:rsid w:val="00E816A9"/>
    <w:rsid w:val="00E82155"/>
    <w:rsid w:val="00E841F1"/>
    <w:rsid w:val="00E86CE8"/>
    <w:rsid w:val="00E90E82"/>
    <w:rsid w:val="00EA00CB"/>
    <w:rsid w:val="00EA1BAA"/>
    <w:rsid w:val="00EA3FCD"/>
    <w:rsid w:val="00EA42A0"/>
    <w:rsid w:val="00EB6714"/>
    <w:rsid w:val="00EC0A68"/>
    <w:rsid w:val="00EC5006"/>
    <w:rsid w:val="00EC7525"/>
    <w:rsid w:val="00ED41E5"/>
    <w:rsid w:val="00ED49C3"/>
    <w:rsid w:val="00ED6CE8"/>
    <w:rsid w:val="00ED7AA6"/>
    <w:rsid w:val="00EE0E07"/>
    <w:rsid w:val="00EE2A56"/>
    <w:rsid w:val="00EE3397"/>
    <w:rsid w:val="00EE3818"/>
    <w:rsid w:val="00EF23A4"/>
    <w:rsid w:val="00F160C0"/>
    <w:rsid w:val="00F16820"/>
    <w:rsid w:val="00F22264"/>
    <w:rsid w:val="00F2564D"/>
    <w:rsid w:val="00F30DA0"/>
    <w:rsid w:val="00F35B05"/>
    <w:rsid w:val="00F362CC"/>
    <w:rsid w:val="00F413D9"/>
    <w:rsid w:val="00F414D8"/>
    <w:rsid w:val="00F43AE3"/>
    <w:rsid w:val="00F5135F"/>
    <w:rsid w:val="00F650D7"/>
    <w:rsid w:val="00F717DC"/>
    <w:rsid w:val="00F848D0"/>
    <w:rsid w:val="00F86F47"/>
    <w:rsid w:val="00F90B64"/>
    <w:rsid w:val="00F96C16"/>
    <w:rsid w:val="00FA2C5D"/>
    <w:rsid w:val="00FA349A"/>
    <w:rsid w:val="00FA4149"/>
    <w:rsid w:val="00FA41FD"/>
    <w:rsid w:val="00FA4C2F"/>
    <w:rsid w:val="00FB15B8"/>
    <w:rsid w:val="00FB2F0F"/>
    <w:rsid w:val="00FB3304"/>
    <w:rsid w:val="00FB5086"/>
    <w:rsid w:val="00FB6392"/>
    <w:rsid w:val="00FC1892"/>
    <w:rsid w:val="00FC2EC8"/>
    <w:rsid w:val="00FD1C09"/>
    <w:rsid w:val="00FD3C70"/>
    <w:rsid w:val="00FE12D8"/>
    <w:rsid w:val="00FE3DBF"/>
    <w:rsid w:val="00FF4564"/>
    <w:rsid w:val="00FF5B48"/>
    <w:rsid w:val="00FF7C02"/>
    <w:rsid w:val="024801E3"/>
    <w:rsid w:val="0A5CB159"/>
    <w:rsid w:val="0F30227C"/>
    <w:rsid w:val="10CBF2DD"/>
    <w:rsid w:val="1403939F"/>
    <w:rsid w:val="159F6400"/>
    <w:rsid w:val="215E906C"/>
    <w:rsid w:val="226CAC31"/>
    <w:rsid w:val="2285D48E"/>
    <w:rsid w:val="24087C92"/>
    <w:rsid w:val="25CEB027"/>
    <w:rsid w:val="2C438770"/>
    <w:rsid w:val="2F645796"/>
    <w:rsid w:val="31B2EF0F"/>
    <w:rsid w:val="330F8B90"/>
    <w:rsid w:val="350A75C9"/>
    <w:rsid w:val="36A6462A"/>
    <w:rsid w:val="36C45713"/>
    <w:rsid w:val="38347B45"/>
    <w:rsid w:val="3842168B"/>
    <w:rsid w:val="397A8CB0"/>
    <w:rsid w:val="39CCAC15"/>
    <w:rsid w:val="405515F6"/>
    <w:rsid w:val="46BC69F4"/>
    <w:rsid w:val="46D59251"/>
    <w:rsid w:val="46F88DCC"/>
    <w:rsid w:val="48583A55"/>
    <w:rsid w:val="4B30A302"/>
    <w:rsid w:val="4BA90374"/>
    <w:rsid w:val="4C3ECEF8"/>
    <w:rsid w:val="506B39C0"/>
    <w:rsid w:val="510B4E16"/>
    <w:rsid w:val="5BE53454"/>
    <w:rsid w:val="619A3796"/>
    <w:rsid w:val="647B2B65"/>
    <w:rsid w:val="64E050A5"/>
    <w:rsid w:val="6B02DA66"/>
    <w:rsid w:val="6B2CF8ED"/>
    <w:rsid w:val="6B534AB0"/>
    <w:rsid w:val="6C8D6FF0"/>
    <w:rsid w:val="70B4AE1A"/>
    <w:rsid w:val="7142E275"/>
    <w:rsid w:val="72FCB174"/>
    <w:rsid w:val="730DEC4B"/>
    <w:rsid w:val="7A5FAE76"/>
    <w:rsid w:val="7B622304"/>
    <w:rsid w:val="7EFC014D"/>
    <w:rsid w:val="7F7FA05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816A9"/>
    <w:pPr>
      <w:tabs>
        <w:tab w:val="right" w:leader="dot" w:pos="9072"/>
      </w:tabs>
      <w:ind w:right="851"/>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styleId="AnvndHyperlnk">
    <w:name w:val="FollowedHyperlink"/>
    <w:basedOn w:val="Standardstycketeckensnitt"/>
    <w:uiPriority w:val="99"/>
    <w:semiHidden/>
    <w:unhideWhenUsed/>
    <w:rsid w:val="009931FD"/>
    <w:rPr>
      <w:color w:val="9EA2A2" w:themeColor="followedHyperlink"/>
      <w:u w:val="single"/>
    </w:rPr>
  </w:style>
  <w:style w:type="character" w:customStyle="1" w:styleId="ui-provider">
    <w:name w:val="ui-provider"/>
    <w:basedOn w:val="Standardstycketeckensnitt"/>
    <w:rsid w:val="00DD7E3A"/>
  </w:style>
  <w:style w:type="character" w:styleId="Olstomnmnande">
    <w:name w:val="Unresolved Mention"/>
    <w:basedOn w:val="Standardstycketeckensnitt"/>
    <w:uiPriority w:val="99"/>
    <w:semiHidden/>
    <w:unhideWhenUsed/>
    <w:rsid w:val="00DD7E3A"/>
    <w:rPr>
      <w:color w:val="605E5C"/>
      <w:shd w:val="clear" w:color="auto" w:fill="E1DFDD"/>
    </w:rPr>
  </w:style>
  <w:style w:type="paragraph" w:styleId="Underrubrik">
    <w:name w:val="Subtitle"/>
    <w:basedOn w:val="Normal"/>
    <w:next w:val="Normal"/>
    <w:link w:val="UnderrubrikChar"/>
    <w:qFormat/>
    <w:rsid w:val="00C068A8"/>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C068A8"/>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962372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https://mellanarkiv-offentlig.vgregion.se/alfresco/s/archive/stream/public/v1/source/available/sofia/ssn11859-696346978-285/native/Bilaga%201%20Fl%c3%b6desschema%20RMR%20Bl%c3%a5scancer.pdf" TargetMode="External"/><Relationship Id="rId26" Type="http://schemas.openxmlformats.org/officeDocument/2006/relationships/hyperlink" Target="https://kunskapsbanken.cancercentrum.se/diagnoser/urinblase-och-urinvagscancer/vardprogram/primar-behandling/" TargetMode="External"/><Relationship Id="rId39"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https://cancercentrum.se/samverkan/vara-uppdrag/kunskapsstyrning/cancerregistret/" TargetMode="External"/><Relationship Id="rId34" Type="http://schemas.openxmlformats.org/officeDocument/2006/relationships/hyperlink" Target="https://kunskapsbanken.cancercentrum.se/diagnoser/urinblase-och-urinvagscancer/vardforlopp/" TargetMode="External"/><Relationship Id="rId42" Type="http://schemas.openxmlformats.org/officeDocument/2006/relationships/footer" Target="footer6.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kunskapsbanken.cancercentrum.se/diagnoser/urinblase-och-urinvagscancer/vardprogram/diagnostik/" TargetMode="External"/><Relationship Id="rId33" Type="http://schemas.openxmlformats.org/officeDocument/2006/relationships/hyperlink" Target="https://statistik.incanet.se/Urinblasecancer/" TargetMode="External"/><Relationship Id="rId38"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kunskapsbanken.cancercentrum.se/diagnoser/urinblase-och-urinvagscancer/vardprogram/" TargetMode="External"/><Relationship Id="rId29" Type="http://schemas.openxmlformats.org/officeDocument/2006/relationships/hyperlink" Target="https://kunskapsbanken.cancercentrum.se/diagnoser/cancerrehabilitering/vardprogram/" TargetMode="External"/><Relationship Id="rId4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kunskapsbanken.cancercentrum.se/diagnoser/urinblase-och-urinvagscancer/vardprogram/uppfoljning/" TargetMode="External"/><Relationship Id="rId32" Type="http://schemas.openxmlformats.org/officeDocument/2006/relationships/hyperlink" Target="https://cancercentrum.se/samverkan/cancerdiagnoser/urinblasa-urinvagar/kvalitetsregister/" TargetMode="External"/><Relationship Id="rId37" Type="http://schemas.openxmlformats.org/officeDocument/2006/relationships/hyperlink" Target="https://kunskapsbanken.cancercentrum.se/diagnoser/urinblase-och-urinvagscancer/vardforlopp/" TargetMode="External"/><Relationship Id="rId40"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kunskapsbanken.cancercentrum.se/diagnoser/urinblase-och-urinvagscancer/vardprogram/urotelial-cancer-vid-lynchs-syndrom/" TargetMode="External"/><Relationship Id="rId28" Type="http://schemas.openxmlformats.org/officeDocument/2006/relationships/hyperlink" Target="https://kunskapsbanken.cancercentrum.se/diagnoser/urinblase-och-urinvagscancer/vardprogram/omvardnad-och-rehabilitering/" TargetMode="External"/><Relationship Id="rId36" Type="http://schemas.openxmlformats.org/officeDocument/2006/relationships/hyperlink" Target="https://kunskapsbanken.cancercentrum.se/diagnoser/urinblase-och-urinvagscancer/vardprogram/" TargetMode="External"/><Relationship Id="rId10" Type="http://schemas.openxmlformats.org/officeDocument/2006/relationships/footnotes" Target="footnotes.xml"/><Relationship Id="rId19" Type="http://schemas.openxmlformats.org/officeDocument/2006/relationships/hyperlink" Target="https://www.cancercentrum.se/globalassets/cancerdiagnoser/urinvagar/urinblase--och-urinrorscancer/vardprogram/nationellt-vardprogram-urinblase-och-urinvagscancer2.pdf" TargetMode="External"/><Relationship Id="rId31" Type="http://schemas.openxmlformats.org/officeDocument/2006/relationships/hyperlink" Target="https://mellanarkiv-offentlig.vgregion.se/alfresco/s/archive/stream/public/v1/source/available/sofia/ssn11800-2140136717-81/surrogate/Remiss%20inom%20h%c3%a4lso-%20och%20sjukv%c3%a5rd.pdf"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kunskapsbanken.cancercentrum.se/diagnoser/urinblase-och-urinvagscancer/vardforlopp/" TargetMode="External"/><Relationship Id="rId27" Type="http://schemas.openxmlformats.org/officeDocument/2006/relationships/hyperlink" Target="https://kunskapsbanken.cancercentrum.se/diagnoser/urinblase-och-urinvagscancer/vardprogram/behandling-vid-metastatisk-sjukdom/" TargetMode="External"/><Relationship Id="rId30" Type="http://schemas.openxmlformats.org/officeDocument/2006/relationships/hyperlink" Target="https://kunskapsbanken.cancercentrum.se/diagnoser/urinblase-och-urinvagscancer/vardprogram/uppfoljning/" TargetMode="External"/><Relationship Id="rId35" Type="http://schemas.openxmlformats.org/officeDocument/2006/relationships/hyperlink" Target="https://cancercentrum.se/samverkan/patient-och-narstaende/min-vardplan/" TargetMode="External"/><Relationship Id="rId43"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c7dc3a9-fd06-4589-be65-8e72632e01e9">
      <Value>1072</Value>
      <Value>34</Value>
      <Value>990</Value>
      <Value>1766</Value>
      <Value>1652</Value>
      <Value>1627</Value>
      <Value>1649</Value>
      <Value>1037</Value>
      <Value>1605</Value>
      <Value>1591</Value>
      <Value>1452</Value>
      <Value>1042</Value>
      <Value>1041</Value>
      <Value>1521</Value>
      <Value>1039</Value>
      <Value>1038</Value>
      <Value>1</Value>
      <Value>1036</Value>
    </TaxCatchAll>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_dlc_DocId xmlns="dc7dc3a9-fd06-4589-be65-8e72632e01e9">SSN11800-2140136717-634</_dlc_DocId>
    <_dlc_DocIdUrl xmlns="dc7dc3a9-fd06-4589-be65-8e72632e01e9">
      <Url>https://vgregion.sharepoint.com/sites/sy-ssn-sty-halso--och-sjukvard-regionovergripande/_layouts/15/DocIdRedir.aspx?ID=SSN11800-2140136717-634</Url>
      <Description>SSN11800-2140136717-634</Description>
    </_dlc_DocIdUrl>
    <ec6953a5eee3424faece5c2353cf0721 xmlns="597d7713-8a3d-4bd2-ae30-edced55b2c1b">
      <Terms xmlns="http://schemas.microsoft.com/office/infopath/2007/PartnerControls">
        <TermInfo xmlns="http://schemas.microsoft.com/office/infopath/2007/PartnerControls">
          <TermName xmlns="http://schemas.microsoft.com/office/infopath/2007/PartnerControls">Vård</TermName>
          <TermId xmlns="http://schemas.microsoft.com/office/infopath/2007/PartnerControls">44a22b22-a85e-4e52-b8ae-9fe8d2999d27</TermId>
        </TermInfo>
      </Terms>
    </ec6953a5eee3424faece5c2353cf0721>
    <VGR_DokBeskrivning xmlns="597d7713-8a3d-4bd2-ae30-edced55b2c1b">Blåscancer - regional tillämpning av nationellt vårdprogram</VGR_DokBeskrivning>
    <VGR_EgenAmnesindelning xmlns="597d7713-8a3d-4bd2-ae30-edced55b2c1b">Regional medicinsk riktlinje</VGR_EgenAmnesindelning>
    <TaxKeywordTaxHTField xmlns="dc7dc3a9-fd06-4589-be65-8e72632e01e9">
      <Terms xmlns="http://schemas.microsoft.com/office/infopath/2007/PartnerControls">
        <TermInfo xmlns="http://schemas.microsoft.com/office/infopath/2007/PartnerControls">
          <TermName xmlns="http://schemas.microsoft.com/office/infopath/2007/PartnerControls">Nationellt vårdprogram</TermName>
          <TermId xmlns="http://schemas.microsoft.com/office/infopath/2007/PartnerControls">ae7691fa-0593-4e80-96a6-4df9499c06b8</TermId>
        </TermInfo>
        <TermInfo xmlns="http://schemas.microsoft.com/office/infopath/2007/PartnerControls">
          <TermName xmlns="http://schemas.microsoft.com/office/infopath/2007/PartnerControls">cancer</TermName>
          <TermId xmlns="http://schemas.microsoft.com/office/infopath/2007/PartnerControls">66eacc80-9cb5-4f79-95e6-68629674ba82</TermId>
        </TermInfo>
        <TermInfo xmlns="http://schemas.microsoft.com/office/infopath/2007/PartnerControls">
          <TermName xmlns="http://schemas.microsoft.com/office/infopath/2007/PartnerControls">urinblåsa</TermName>
          <TermId xmlns="http://schemas.microsoft.com/office/infopath/2007/PartnerControls">ab06c8a8-e703-4b67-ab14-da7714a81adc</TermId>
        </TermInfo>
        <TermInfo xmlns="http://schemas.microsoft.com/office/infopath/2007/PartnerControls">
          <TermName xmlns="http://schemas.microsoft.com/office/infopath/2007/PartnerControls">PET-CT</TermName>
          <TermId xmlns="http://schemas.microsoft.com/office/infopath/2007/PartnerControls">4a733ce9-2b62-4ca9-b0ef-ebb12a8d8d39</TermId>
        </TermInfo>
        <TermInfo xmlns="http://schemas.microsoft.com/office/infopath/2007/PartnerControls">
          <TermName xmlns="http://schemas.microsoft.com/office/infopath/2007/PartnerControls">regionalt cancercentrum</TermName>
          <TermId xmlns="http://schemas.microsoft.com/office/infopath/2007/PartnerControls">faafcc94-c110-4cd9-979f-c700e9d0e4eb</TermId>
        </TermInfo>
        <TermInfo xmlns="http://schemas.microsoft.com/office/infopath/2007/PartnerControls">
          <TermName xmlns="http://schemas.microsoft.com/office/infopath/2007/PartnerControls">Regionalt programområde cancer</TermName>
          <TermId xmlns="http://schemas.microsoft.com/office/infopath/2007/PartnerControls">2a3fbd11-3aad-428e-bd06-1c48e54d4efa</TermId>
        </TermInfo>
        <TermInfo xmlns="http://schemas.microsoft.com/office/infopath/2007/PartnerControls">
          <TermName xmlns="http://schemas.microsoft.com/office/infopath/2007/PartnerControls">RCC Väst</TermName>
          <TermId xmlns="http://schemas.microsoft.com/office/infopath/2007/PartnerControls">11b2f90f-084d-4f66-8ed3-05755f983cf7</TermId>
        </TermInfo>
        <TermInfo xmlns="http://schemas.microsoft.com/office/infopath/2007/PartnerControls">
          <TermName xmlns="http://schemas.microsoft.com/office/infopath/2007/PartnerControls">blåscancer</TermName>
          <TermId xmlns="http://schemas.microsoft.com/office/infopath/2007/PartnerControls">ce5d7258-2fc8-44a9-ab33-df577863fa6e</TermId>
        </TermInfo>
        <TermInfo xmlns="http://schemas.microsoft.com/office/infopath/2007/PartnerControls">
          <TermName xmlns="http://schemas.microsoft.com/office/infopath/2007/PartnerControls">makroskopisk hematuri</TermName>
          <TermId xmlns="http://schemas.microsoft.com/office/infopath/2007/PartnerControls">1355263c-76c5-498f-80c6-d0b105f460ae</TermId>
        </TermInfo>
        <TermInfo xmlns="http://schemas.microsoft.com/office/infopath/2007/PartnerControls">
          <TermName xmlns="http://schemas.microsoft.com/office/infopath/2007/PartnerControls">RMR</TermName>
          <TermId xmlns="http://schemas.microsoft.com/office/infopath/2007/PartnerControls">ccc0615c-26e4-4962-abeb-ef65153d8081</TermId>
        </TermInfo>
        <TermInfo xmlns="http://schemas.microsoft.com/office/infopath/2007/PartnerControls">
          <TermName xmlns="http://schemas.microsoft.com/office/infopath/2007/PartnerControls">cytologi</TermName>
          <TermId xmlns="http://schemas.microsoft.com/office/infopath/2007/PartnerControls">42fd92b6-8663-4b18-aecb-50e719c321cf</TermId>
        </TermInfo>
        <TermInfo xmlns="http://schemas.microsoft.com/office/infopath/2007/PartnerControls">
          <TermName xmlns="http://schemas.microsoft.com/office/infopath/2007/PartnerControls">Lynch syndrome</TermName>
          <TermId xmlns="http://schemas.microsoft.com/office/infopath/2007/PartnerControls">1fef133b-c622-4f4a-94ab-2f7f1650f335</TermId>
        </TermInfo>
        <TermInfo xmlns="http://schemas.microsoft.com/office/infopath/2007/PartnerControls">
          <TermName xmlns="http://schemas.microsoft.com/office/infopath/2007/PartnerControls">cystektomi</TermName>
          <TermId xmlns="http://schemas.microsoft.com/office/infopath/2007/PartnerControls">6f0a0be7-76cf-4f34-b147-473320776caf</TermId>
        </TermInfo>
        <TermInfo xmlns="http://schemas.microsoft.com/office/infopath/2007/PartnerControls">
          <TermName xmlns="http://schemas.microsoft.com/office/infopath/2007/PartnerControls">regional medicinsk riktlinje</TermName>
          <TermId xmlns="http://schemas.microsoft.com/office/infopath/2007/PartnerControls">2a6fb395-1af4-41da-be9d-f55e72cb12d2</TermId>
        </TermInfo>
      </Terms>
    </TaxKeywordTaxHTField>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VGR_AtkomstRatt xmlns="597d7713-8a3d-4bd2-ae30-edced55b2c1b">1</VGR_AtkomstRatt>
    <VGR_DokStatus xmlns="597d7713-8a3d-4bd2-ae30-edced55b2c1b">Väntar på allmän handling</VGR_DokStatus>
    <VGR_Sekretess xmlns="597d7713-8a3d-4bd2-ae30-edced55b2c1b">Allmän handling - Offentlig</VGR_Sekretess>
    <VGR_DokStatusMessage xmlns="597d7713-8a3d-4bd2-ae30-edced55b2c1b">
2023-01-10 18:28:35: Dokument överflyttat från Hälso- och sjukvårdsstyrelsen (https://vgregion.sharepoint.com/sites/sy-hs-regionalt-programomrade-cancersjukdomar) av TK.Spsisomjobsprod
2023-06-22 14:05:35: Låst för arkivering
2023-06-22 14:06:37: Väntar på arkivering
2023-06-22 14:06:40: Skickat till mellanarkiv
2023-06-22 14:18:25: Mellanarkivering klar
2024-03-07 13:28:07: Låst för arkivering
2024-03-07 13:30:07: Väntar på arkivering
2024-03-07 13:30:14: Skickat till mellanarkiv
2024-03-07 13:36:14: Mellanarkivering klar
2024-04-04 12:03:15: Låst för arkivering
2024-04-04 12:06:31: Väntar på arkivering</VGR_DokStatusMessage>
    <VGR_TillgangligFran xmlns="597d7713-8a3d-4bd2-ae30-edced55b2c1b">2024-04-04T10:01:45+00:00</VGR_TillgangligFran>
    <VGR_TillgangligTill xmlns="597d7713-8a3d-4bd2-ae30-edced55b2c1b">2027-04-04T10:01:00+00:00</VGR_TillgangligTill>
    <VGR_PubliceratAv xmlns="597d7713-8a3d-4bd2-ae30-edced55b2c1b">
      <UserInfo>
        <DisplayName>Helena von Bahr</DisplayName>
        <AccountId>106</AccountId>
        <AccountType/>
      </UserInfo>
    </VGR_PubliceratAv>
    <VGR_PubliceratDatum xmlns="597d7713-8a3d-4bd2-ae30-edced55b2c1b">2024-04-04T10:03:06+00:00</VGR_PubliceratDatum>
    <VGR_Gallras xmlns="597d7713-8a3d-4bd2-ae30-edced55b2c1b">Bevaras</VGR_Gallras>
    <VGR_DokItemId xmlns="597d7713-8a3d-4bd2-ae30-edced55b2c1b">232404ff-cf02-43f7-bdc8-cf68ac4501c4</VGR_DokItemId>
    <VGR_MellanarkivWebbUrl xmlns="597d7713-8a3d-4bd2-ae30-edced55b2c1b">https://mellanarkiv-offentlig.vgregion.se/alfresco/s/archive/stream/public/v1/source/available/sofia/ssn11859-696346978-128/surrogate</VGR_MellanarkivWebbUrl>
    <VGR_MellanarkivUrl xmlns="597d7713-8a3d-4bd2-ae30-edced55b2c1b">
      <Url>https://mellanarkiv.vgregion.se/alfresco/s/archive/stream/public/v1/archive/bd5ab42b-47f6-4794-9b0a-7b81b6eccf49/surrogate</Url>
      <Description>https://mellanarkiv.vgregion.se/alfresco/s/archive/stream/public/v1/archive/bd5ab42b-47f6-4794-9b0a-7b81b6eccf49/surrogate</Description>
    </VGR_MellanarkivUrl>
    <VGR_ArkivDatum xmlns="597d7713-8a3d-4bd2-ae30-edced55b2c1b">2024-03-07T12:36:14+00:00</VGR_ArkivDatum>
    <VGR_MellanarkivId xmlns="597d7713-8a3d-4bd2-ae30-edced55b2c1b">bd5ab42b-47f6-4794-9b0a-7b81b6eccf49</VGR_MellanarkivId>
    <VGR_InnehallsansvarigRoll xmlns="7e898b67-c6f5-4e7d-8be1-8681d72bc6dc">Regional processägare</VGR_InnehallsansvarigRoll>
    <Underkategori xmlns="f38ea1ab-84e5-4df8-9b30-e751a5b573b7" xsi:nil="true"/>
    <VGR_Innehallsansvarig xmlns="7e898b67-c6f5-4e7d-8be1-8681d72bc6dc">
      <UserInfo>
        <DisplayName>Viveka Ströck</DisplayName>
        <AccountId>253</AccountId>
        <AccountType/>
      </UserInfo>
    </VGR_Innehallsansvarig>
    <Kategori xmlns="f38ea1ab-84e5-4df8-9b30-e751a5b573b7" xsi:nil="true"/>
    <Kommentar xmlns="f38ea1ab-84e5-4df8-9b30-e751a5b573b7" xsi:nil="true"/>
    <_x00c4_mnesomr_x00e5_de xmlns="f38ea1ab-84e5-4df8-9b30-e751a5b573b7">Cancersjukdomar</_x00c4_mnesomr_x00e5_de>
    <VGR_PaminnelseDagar xmlns="7e898b67-c6f5-4e7d-8be1-8681d72bc6dc">90</VGR_PaminnelseDagar>
    <VGR_Giltighetsomrade xmlns="7e898b67-c6f5-4e7d-8be1-8681d72bc6dc">Övergripande</VGR_Giltighetsomrade>
    <VGR_StyDokStatus xmlns="7e898b67-c6f5-4e7d-8be1-8681d72bc6dc">Godkänt</VGR_StyDokStatus>
    <VGR_Kodverk xmlns="7e898b67-c6f5-4e7d-8be1-8681d72bc6dc">[{"name":"Onkologi","id":"32787-1310127754","code":"80200","isAvailableForTagging":true,"path":"Specialistutbildningar/Läkare/Onkologi","exists":true,"codingTermSetName":"Specialistutbildningar","children":[]},{"name":"Onkologi","id":"32783-2147398788","code":"1124","isAvailableForTagging":true,"path":"Verksamhetskod/Onkologi","exists":true,"codingTermSetName":"Verksamhetskod","children":[]}]</VGR_Kodverk>
    <VGR_GiltigFran xmlns="7e898b67-c6f5-4e7d-8be1-8681d72bc6dc">2024-04-04T09:46:15+00:00</VGR_GiltigFran>
    <VGR_PaminnelseDatum xmlns="7e898b67-c6f5-4e7d-8be1-8681d72bc6dc">2026-01-04T11:01:00+00:00</VGR_PaminnelseDatum>
    <VGR_GiltigTill xmlns="7e898b67-c6f5-4e7d-8be1-8681d72bc6dc">2026-04-04T10:01:00+00:00</VGR_GiltigTill>
    <VGR_STYDocumentSettings xmlns="7e898b67-c6f5-4e7d-8be1-8681d72bc6dc">{"EstablishEmailNotification":false}</VGR_STYDocumentSettings>
    <VGR_GodkandDatum xmlns="7e898b67-c6f5-4e7d-8be1-8681d72bc6dc">2024-04-04T10:03:04+00:00</VGR_GodkandDatum>
    <VGR_Innahallsgranskare xmlns="7e898b67-c6f5-4e7d-8be1-8681d72bc6dc">
      <UserInfo>
        <DisplayName>253</DisplayName>
        <AccountId>253</AccountId>
        <AccountType/>
      </UserInfo>
    </VGR_Innahallsgranskare>
    <VGR_MetadatagranskadDatum xmlns="7e898b67-c6f5-4e7d-8be1-8681d72bc6dc">2024-04-04T10:03:04+00:00</VGR_MetadatagranskadDatum>
    <VGR_MetadatagranskadAv xmlns="7e898b67-c6f5-4e7d-8be1-8681d72bc6dc">
      <UserInfo>
        <DisplayName>Helena von Bahr</DisplayName>
        <AccountId>106</AccountId>
        <AccountType/>
      </UserInfo>
    </VGR_MetadatagranskadAv>
    <VGR_GodkandAv xmlns="7e898b67-c6f5-4e7d-8be1-8681d72bc6dc">
      <UserInfo>
        <DisplayName>Helena von Bahr</DisplayName>
        <AccountId>106</AccountId>
        <AccountType/>
      </UserInfo>
    </VGR_GodkandAv>
    <VGR_Metadatagranskare xmlns="7e898b67-c6f5-4e7d-8be1-8681d72bc6dc">
      <UserInfo>
        <DisplayName>106</DisplayName>
        <AccountId>106</AccountId>
        <AccountType/>
      </UserInfo>
    </VGR_Metadatagranskare>
    <VGR_InnehallsgranskadAv xmlns="7e898b67-c6f5-4e7d-8be1-8681d72bc6dc">
      <UserInfo>
        <DisplayName>Helena von Bahr</DisplayName>
        <AccountId>106</AccountId>
        <AccountType/>
      </UserInfo>
    </VGR_InnehallsgranskadAv>
    <VGR_DokGodkannare xmlns="7e898b67-c6f5-4e7d-8be1-8681d72bc6dc">
      <UserInfo>
        <DisplayName>143</DisplayName>
        <AccountId>143</AccountId>
        <AccountType/>
      </UserInfo>
    </VGR_DokGodkannare>
    <VGR_InnehallsgranskadDatum xmlns="7e898b67-c6f5-4e7d-8be1-8681d72bc6dc">2024-04-04T10:03:04+00:00</VGR_InnehallsgranskadDatum>
    <VGR_FiktivGodkannare xmlns="7e898b67-c6f5-4e7d-8be1-8681d72bc6dc"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6" ma:contentTypeDescription="" ma:contentTypeScope="" ma:versionID="5b4f35417a3bfa2d45cda9ecaa9c8eab">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66fca314f78d298471422e4640c69b00"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6:VGR_STYDocumentSettings"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element ref="ns8: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element name="VGR_STYDocumentSettings" ma:index="61" nillable="true" ma:displayName="Dokumentinställningar" ma:internalName="VGR_STYDocumentSetting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element name="MediaServiceSearchProperties" ma:index="8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2E949-5DCD-4B3B-9242-8CC73059025F}">
  <ds:schemaRefs>
    <ds:schemaRef ds:uri="http://schemas.microsoft.com/office/2006/metadata/properties"/>
    <ds:schemaRef ds:uri="http://schemas.microsoft.com/office/infopath/2007/PartnerControls"/>
    <ds:schemaRef ds:uri="dc7dc3a9-fd06-4589-be65-8e72632e01e9"/>
    <ds:schemaRef ds:uri="4552c23f-a756-462f-8287-3ff35245ed68"/>
    <ds:schemaRef ds:uri="597d7713-8a3d-4bd2-ae30-edced55b2c1b"/>
    <ds:schemaRef ds:uri="f38ea1ab-84e5-4df8-9b30-e751a5b573b7"/>
  </ds:schemaRefs>
</ds:datastoreItem>
</file>

<file path=customXml/itemProps2.xml><?xml version="1.0" encoding="utf-8"?>
<ds:datastoreItem xmlns:ds="http://schemas.openxmlformats.org/officeDocument/2006/customXml" ds:itemID="{1635020C-34E1-45D4-81FB-24A066776E32}">
  <ds:schemaRefs>
    <ds:schemaRef ds:uri="http://schemas.microsoft.com/sharepoint/events"/>
  </ds:schemaRefs>
</ds:datastoreItem>
</file>

<file path=customXml/itemProps3.xml><?xml version="1.0" encoding="utf-8"?>
<ds:datastoreItem xmlns:ds="http://schemas.openxmlformats.org/officeDocument/2006/customXml" ds:itemID="{BF2DC755-40DA-402A-9F11-C528E2F8DEA3}"/>
</file>

<file path=customXml/itemProps4.xml><?xml version="1.0" encoding="utf-8"?>
<ds:datastoreItem xmlns:ds="http://schemas.openxmlformats.org/officeDocument/2006/customXml" ds:itemID="{509019D7-5C9E-487F-A1AF-7B11BDA19C7E}">
  <ds:schemaRefs>
    <ds:schemaRef ds:uri="http://schemas.microsoft.com/sharepoint/v3/contenttype/forms"/>
  </ds:schemaRefs>
</ds:datastoreItem>
</file>

<file path=customXml/itemProps5.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0</ap:TotalTime>
  <ap:Pages>6</ap:Pages>
  <ap:Words>1708</ap:Words>
  <ap:Characters>9057</ap:Characters>
  <ap:Application>Microsoft Office Word</ap:Application>
  <ap:DocSecurity>0</ap:DocSecurity>
  <ap:Lines>75</ap:Lines>
  <ap:Paragraphs>21</ap:Paragraphs>
  <ap:ScaleCrop>false</ap:ScaleCrop>
  <ap:Manager/>
  <ap:Company/>
  <ap:LinksUpToDate>false</ap:LinksUpToDate>
  <ap:CharactersWithSpaces>10744</ap:CharactersWithSpaces>
  <ap:SharedDoc>false</ap:SharedDoc>
  <ap:HyperlinkBase/>
  <ap:HLinks>
    <vt:vector baseType="variant" size="192">
      <vt:variant>
        <vt:i4>8192109</vt:i4>
      </vt:variant>
      <vt:variant>
        <vt:i4>132</vt:i4>
      </vt:variant>
      <vt:variant>
        <vt:i4>0</vt:i4>
      </vt:variant>
      <vt:variant>
        <vt:i4>5</vt:i4>
      </vt:variant>
      <vt:variant>
        <vt:lpwstr>https://kunskapsbanken.cancercentrum.se/diagnoser/urinblase-och-urinvagscancer/vardforlopp/</vt:lpwstr>
      </vt:variant>
      <vt:variant>
        <vt:lpwstr/>
      </vt:variant>
      <vt:variant>
        <vt:i4>7733354</vt:i4>
      </vt:variant>
      <vt:variant>
        <vt:i4>129</vt:i4>
      </vt:variant>
      <vt:variant>
        <vt:i4>0</vt:i4>
      </vt:variant>
      <vt:variant>
        <vt:i4>5</vt:i4>
      </vt:variant>
      <vt:variant>
        <vt:lpwstr>https://kunskapsbanken.cancercentrum.se/diagnoser/urinblase-och-urinvagscancer/vardprogram/</vt:lpwstr>
      </vt:variant>
      <vt:variant>
        <vt:lpwstr/>
      </vt:variant>
      <vt:variant>
        <vt:i4>2555942</vt:i4>
      </vt:variant>
      <vt:variant>
        <vt:i4>126</vt:i4>
      </vt:variant>
      <vt:variant>
        <vt:i4>0</vt:i4>
      </vt:variant>
      <vt:variant>
        <vt:i4>5</vt:i4>
      </vt:variant>
      <vt:variant>
        <vt:lpwstr>https://cancercentrum.se/samverkan/patient-och-narstaende/min-vardplan/</vt:lpwstr>
      </vt:variant>
      <vt:variant>
        <vt:lpwstr/>
      </vt:variant>
      <vt:variant>
        <vt:i4>8192109</vt:i4>
      </vt:variant>
      <vt:variant>
        <vt:i4>123</vt:i4>
      </vt:variant>
      <vt:variant>
        <vt:i4>0</vt:i4>
      </vt:variant>
      <vt:variant>
        <vt:i4>5</vt:i4>
      </vt:variant>
      <vt:variant>
        <vt:lpwstr>https://kunskapsbanken.cancercentrum.se/diagnoser/urinblase-och-urinvagscancer/vardforlopp/</vt:lpwstr>
      </vt:variant>
      <vt:variant>
        <vt:lpwstr/>
      </vt:variant>
      <vt:variant>
        <vt:i4>917507</vt:i4>
      </vt:variant>
      <vt:variant>
        <vt:i4>120</vt:i4>
      </vt:variant>
      <vt:variant>
        <vt:i4>0</vt:i4>
      </vt:variant>
      <vt:variant>
        <vt:i4>5</vt:i4>
      </vt:variant>
      <vt:variant>
        <vt:lpwstr>https://statistik.incanet.se/Urinblasecancer/</vt:lpwstr>
      </vt:variant>
      <vt:variant>
        <vt:lpwstr/>
      </vt:variant>
      <vt:variant>
        <vt:i4>4980754</vt:i4>
      </vt:variant>
      <vt:variant>
        <vt:i4>117</vt:i4>
      </vt:variant>
      <vt:variant>
        <vt:i4>0</vt:i4>
      </vt:variant>
      <vt:variant>
        <vt:i4>5</vt:i4>
      </vt:variant>
      <vt:variant>
        <vt:lpwstr>https://cancercentrum.se/samverkan/cancerdiagnoser/urinblasa-urinvagar/kvalitetsregister/</vt:lpwstr>
      </vt:variant>
      <vt:variant>
        <vt:lpwstr/>
      </vt:variant>
      <vt:variant>
        <vt:i4>7471205</vt:i4>
      </vt:variant>
      <vt:variant>
        <vt:i4>114</vt:i4>
      </vt:variant>
      <vt:variant>
        <vt:i4>0</vt:i4>
      </vt:variant>
      <vt:variant>
        <vt:i4>5</vt:i4>
      </vt:variant>
      <vt:variant>
        <vt:lpwstr>https://mellanarkiv-offentlig.vgregion.se/alfresco/s/archive/stream/public/v1/source/available/sofia/ssn11800-2140136717-81/surrogate/Remiss inom h%c3%a4lso- och sjukv%c3%a5rd.pdf</vt:lpwstr>
      </vt:variant>
      <vt:variant>
        <vt:lpwstr/>
      </vt:variant>
      <vt:variant>
        <vt:i4>7864383</vt:i4>
      </vt:variant>
      <vt:variant>
        <vt:i4>111</vt:i4>
      </vt:variant>
      <vt:variant>
        <vt:i4>0</vt:i4>
      </vt:variant>
      <vt:variant>
        <vt:i4>5</vt:i4>
      </vt:variant>
      <vt:variant>
        <vt:lpwstr>https://kunskapsbanken.cancercentrum.se/diagnoser/urinblase-och-urinvagscancer/vardprogram/uppfoljning/</vt:lpwstr>
      </vt:variant>
      <vt:variant>
        <vt:lpwstr/>
      </vt:variant>
      <vt:variant>
        <vt:i4>7798886</vt:i4>
      </vt:variant>
      <vt:variant>
        <vt:i4>108</vt:i4>
      </vt:variant>
      <vt:variant>
        <vt:i4>0</vt:i4>
      </vt:variant>
      <vt:variant>
        <vt:i4>5</vt:i4>
      </vt:variant>
      <vt:variant>
        <vt:lpwstr>https://kunskapsbanken.cancercentrum.se/diagnoser/cancerrehabilitering/vardprogram/</vt:lpwstr>
      </vt:variant>
      <vt:variant>
        <vt:lpwstr/>
      </vt:variant>
      <vt:variant>
        <vt:i4>4390976</vt:i4>
      </vt:variant>
      <vt:variant>
        <vt:i4>105</vt:i4>
      </vt:variant>
      <vt:variant>
        <vt:i4>0</vt:i4>
      </vt:variant>
      <vt:variant>
        <vt:i4>5</vt:i4>
      </vt:variant>
      <vt:variant>
        <vt:lpwstr>https://kunskapsbanken.cancercentrum.se/diagnoser/urinblase-och-urinvagscancer/vardprogram/omvardnad-och-rehabilitering/</vt:lpwstr>
      </vt:variant>
      <vt:variant>
        <vt:lpwstr/>
      </vt:variant>
      <vt:variant>
        <vt:i4>6422591</vt:i4>
      </vt:variant>
      <vt:variant>
        <vt:i4>102</vt:i4>
      </vt:variant>
      <vt:variant>
        <vt:i4>0</vt:i4>
      </vt:variant>
      <vt:variant>
        <vt:i4>5</vt:i4>
      </vt:variant>
      <vt:variant>
        <vt:lpwstr>https://kunskapsbanken.cancercentrum.se/diagnoser/urinblase-och-urinvagscancer/vardprogram/behandling-vid-metastatisk-sjukdom/</vt:lpwstr>
      </vt:variant>
      <vt:variant>
        <vt:lpwstr/>
      </vt:variant>
      <vt:variant>
        <vt:i4>5046350</vt:i4>
      </vt:variant>
      <vt:variant>
        <vt:i4>99</vt:i4>
      </vt:variant>
      <vt:variant>
        <vt:i4>0</vt:i4>
      </vt:variant>
      <vt:variant>
        <vt:i4>5</vt:i4>
      </vt:variant>
      <vt:variant>
        <vt:lpwstr>https://kunskapsbanken.cancercentrum.se/diagnoser/urinblase-och-urinvagscancer/vardprogram/primar-behandling/</vt:lpwstr>
      </vt:variant>
      <vt:variant>
        <vt:lpwstr/>
      </vt:variant>
      <vt:variant>
        <vt:i4>6881377</vt:i4>
      </vt:variant>
      <vt:variant>
        <vt:i4>96</vt:i4>
      </vt:variant>
      <vt:variant>
        <vt:i4>0</vt:i4>
      </vt:variant>
      <vt:variant>
        <vt:i4>5</vt:i4>
      </vt:variant>
      <vt:variant>
        <vt:lpwstr>https://kunskapsbanken.cancercentrum.se/diagnoser/urinblase-och-urinvagscancer/vardprogram/diagnostik/</vt:lpwstr>
      </vt:variant>
      <vt:variant>
        <vt:lpwstr>chapter-8-5-3-PET-DT-</vt:lpwstr>
      </vt:variant>
      <vt:variant>
        <vt:i4>3735657</vt:i4>
      </vt:variant>
      <vt:variant>
        <vt:i4>93</vt:i4>
      </vt:variant>
      <vt:variant>
        <vt:i4>0</vt:i4>
      </vt:variant>
      <vt:variant>
        <vt:i4>5</vt:i4>
      </vt:variant>
      <vt:variant>
        <vt:lpwstr>https://kunskapsbanken.cancercentrum.se/diagnoser/urinblase-och-urinvagscancer/vardprogram/uppfoljning/</vt:lpwstr>
      </vt:variant>
      <vt:variant>
        <vt:lpwstr>chapter-15-4-2-Efter-cystektomi-</vt:lpwstr>
      </vt:variant>
      <vt:variant>
        <vt:i4>6684724</vt:i4>
      </vt:variant>
      <vt:variant>
        <vt:i4>90</vt:i4>
      </vt:variant>
      <vt:variant>
        <vt:i4>0</vt:i4>
      </vt:variant>
      <vt:variant>
        <vt:i4>5</vt:i4>
      </vt:variant>
      <vt:variant>
        <vt:lpwstr>https://kunskapsbanken.cancercentrum.se/diagnoser/urinblase-och-urinvagscancer/vardprogram/urotelial-cancer-vid-lynchs-syndrom/</vt:lpwstr>
      </vt:variant>
      <vt:variant>
        <vt:lpwstr/>
      </vt:variant>
      <vt:variant>
        <vt:i4>8192109</vt:i4>
      </vt:variant>
      <vt:variant>
        <vt:i4>87</vt:i4>
      </vt:variant>
      <vt:variant>
        <vt:i4>0</vt:i4>
      </vt:variant>
      <vt:variant>
        <vt:i4>5</vt:i4>
      </vt:variant>
      <vt:variant>
        <vt:lpwstr>https://kunskapsbanken.cancercentrum.se/diagnoser/urinblase-och-urinvagscancer/vardforlopp/</vt:lpwstr>
      </vt:variant>
      <vt:variant>
        <vt:lpwstr/>
      </vt:variant>
      <vt:variant>
        <vt:i4>5701643</vt:i4>
      </vt:variant>
      <vt:variant>
        <vt:i4>84</vt:i4>
      </vt:variant>
      <vt:variant>
        <vt:i4>0</vt:i4>
      </vt:variant>
      <vt:variant>
        <vt:i4>5</vt:i4>
      </vt:variant>
      <vt:variant>
        <vt:lpwstr>https://cancercentrum.se/samverkan/vara-uppdrag/kunskapsstyrning/cancerregistret/</vt:lpwstr>
      </vt:variant>
      <vt:variant>
        <vt:lpwstr/>
      </vt:variant>
      <vt:variant>
        <vt:i4>7733354</vt:i4>
      </vt:variant>
      <vt:variant>
        <vt:i4>81</vt:i4>
      </vt:variant>
      <vt:variant>
        <vt:i4>0</vt:i4>
      </vt:variant>
      <vt:variant>
        <vt:i4>5</vt:i4>
      </vt:variant>
      <vt:variant>
        <vt:lpwstr>https://kunskapsbanken.cancercentrum.se/diagnoser/urinblase-och-urinvagscancer/vardprogram/</vt:lpwstr>
      </vt:variant>
      <vt:variant>
        <vt:lpwstr/>
      </vt:variant>
      <vt:variant>
        <vt:i4>3473448</vt:i4>
      </vt:variant>
      <vt:variant>
        <vt:i4>78</vt:i4>
      </vt:variant>
      <vt:variant>
        <vt:i4>0</vt:i4>
      </vt:variant>
      <vt:variant>
        <vt:i4>5</vt:i4>
      </vt:variant>
      <vt:variant>
        <vt:lpwstr>https://www.cancercentrum.se/globalassets/cancerdiagnoser/urinvagar/urinblase--och-urinrorscancer/vardprogram/nationellt-vardprogram-urinblase-och-urinvagscancer2.pdf</vt:lpwstr>
      </vt:variant>
      <vt:variant>
        <vt:lpwstr/>
      </vt:variant>
      <vt:variant>
        <vt:i4>196636</vt:i4>
      </vt:variant>
      <vt:variant>
        <vt:i4>75</vt:i4>
      </vt:variant>
      <vt:variant>
        <vt:i4>0</vt:i4>
      </vt:variant>
      <vt:variant>
        <vt:i4>5</vt:i4>
      </vt:variant>
      <vt:variant>
        <vt:lpwstr>https://mellanarkiv-offentlig.vgregion.se/alfresco/s/archive/stream/public/v1/source/available/sofia/ssn11859-696346978-285/native/Bilaga 1 Fl%c3%b6desschema RMR Bl%c3%a5scancer.pdf</vt:lpwstr>
      </vt:variant>
      <vt:variant>
        <vt:lpwstr/>
      </vt:variant>
      <vt:variant>
        <vt:i4>1048629</vt:i4>
      </vt:variant>
      <vt:variant>
        <vt:i4>68</vt:i4>
      </vt:variant>
      <vt:variant>
        <vt:i4>0</vt:i4>
      </vt:variant>
      <vt:variant>
        <vt:i4>5</vt:i4>
      </vt:variant>
      <vt:variant>
        <vt:lpwstr/>
      </vt:variant>
      <vt:variant>
        <vt:lpwstr>_Toc162441245</vt:lpwstr>
      </vt:variant>
      <vt:variant>
        <vt:i4>1048629</vt:i4>
      </vt:variant>
      <vt:variant>
        <vt:i4>62</vt:i4>
      </vt:variant>
      <vt:variant>
        <vt:i4>0</vt:i4>
      </vt:variant>
      <vt:variant>
        <vt:i4>5</vt:i4>
      </vt:variant>
      <vt:variant>
        <vt:lpwstr/>
      </vt:variant>
      <vt:variant>
        <vt:lpwstr>_Toc162441244</vt:lpwstr>
      </vt:variant>
      <vt:variant>
        <vt:i4>1048629</vt:i4>
      </vt:variant>
      <vt:variant>
        <vt:i4>56</vt:i4>
      </vt:variant>
      <vt:variant>
        <vt:i4>0</vt:i4>
      </vt:variant>
      <vt:variant>
        <vt:i4>5</vt:i4>
      </vt:variant>
      <vt:variant>
        <vt:lpwstr/>
      </vt:variant>
      <vt:variant>
        <vt:lpwstr>_Toc162441243</vt:lpwstr>
      </vt:variant>
      <vt:variant>
        <vt:i4>1048629</vt:i4>
      </vt:variant>
      <vt:variant>
        <vt:i4>50</vt:i4>
      </vt:variant>
      <vt:variant>
        <vt:i4>0</vt:i4>
      </vt:variant>
      <vt:variant>
        <vt:i4>5</vt:i4>
      </vt:variant>
      <vt:variant>
        <vt:lpwstr/>
      </vt:variant>
      <vt:variant>
        <vt:lpwstr>_Toc162441242</vt:lpwstr>
      </vt:variant>
      <vt:variant>
        <vt:i4>1048629</vt:i4>
      </vt:variant>
      <vt:variant>
        <vt:i4>44</vt:i4>
      </vt:variant>
      <vt:variant>
        <vt:i4>0</vt:i4>
      </vt:variant>
      <vt:variant>
        <vt:i4>5</vt:i4>
      </vt:variant>
      <vt:variant>
        <vt:lpwstr/>
      </vt:variant>
      <vt:variant>
        <vt:lpwstr>_Toc162441241</vt:lpwstr>
      </vt:variant>
      <vt:variant>
        <vt:i4>1048629</vt:i4>
      </vt:variant>
      <vt:variant>
        <vt:i4>38</vt:i4>
      </vt:variant>
      <vt:variant>
        <vt:i4>0</vt:i4>
      </vt:variant>
      <vt:variant>
        <vt:i4>5</vt:i4>
      </vt:variant>
      <vt:variant>
        <vt:lpwstr/>
      </vt:variant>
      <vt:variant>
        <vt:lpwstr>_Toc162441240</vt:lpwstr>
      </vt:variant>
      <vt:variant>
        <vt:i4>1507381</vt:i4>
      </vt:variant>
      <vt:variant>
        <vt:i4>32</vt:i4>
      </vt:variant>
      <vt:variant>
        <vt:i4>0</vt:i4>
      </vt:variant>
      <vt:variant>
        <vt:i4>5</vt:i4>
      </vt:variant>
      <vt:variant>
        <vt:lpwstr/>
      </vt:variant>
      <vt:variant>
        <vt:lpwstr>_Toc162441239</vt:lpwstr>
      </vt:variant>
      <vt:variant>
        <vt:i4>1507381</vt:i4>
      </vt:variant>
      <vt:variant>
        <vt:i4>26</vt:i4>
      </vt:variant>
      <vt:variant>
        <vt:i4>0</vt:i4>
      </vt:variant>
      <vt:variant>
        <vt:i4>5</vt:i4>
      </vt:variant>
      <vt:variant>
        <vt:lpwstr/>
      </vt:variant>
      <vt:variant>
        <vt:lpwstr>_Toc162441238</vt:lpwstr>
      </vt:variant>
      <vt:variant>
        <vt:i4>1507381</vt:i4>
      </vt:variant>
      <vt:variant>
        <vt:i4>20</vt:i4>
      </vt:variant>
      <vt:variant>
        <vt:i4>0</vt:i4>
      </vt:variant>
      <vt:variant>
        <vt:i4>5</vt:i4>
      </vt:variant>
      <vt:variant>
        <vt:lpwstr/>
      </vt:variant>
      <vt:variant>
        <vt:lpwstr>_Toc162441237</vt:lpwstr>
      </vt:variant>
      <vt:variant>
        <vt:i4>1507381</vt:i4>
      </vt:variant>
      <vt:variant>
        <vt:i4>14</vt:i4>
      </vt:variant>
      <vt:variant>
        <vt:i4>0</vt:i4>
      </vt:variant>
      <vt:variant>
        <vt:i4>5</vt:i4>
      </vt:variant>
      <vt:variant>
        <vt:lpwstr/>
      </vt:variant>
      <vt:variant>
        <vt:lpwstr>_Toc162441236</vt:lpwstr>
      </vt:variant>
      <vt:variant>
        <vt:i4>1507381</vt:i4>
      </vt:variant>
      <vt:variant>
        <vt:i4>8</vt:i4>
      </vt:variant>
      <vt:variant>
        <vt:i4>0</vt:i4>
      </vt:variant>
      <vt:variant>
        <vt:i4>5</vt:i4>
      </vt:variant>
      <vt:variant>
        <vt:lpwstr/>
      </vt:variant>
      <vt:variant>
        <vt:lpwstr>_Toc162441235</vt:lpwstr>
      </vt:variant>
      <vt:variant>
        <vt:i4>1507381</vt:i4>
      </vt:variant>
      <vt:variant>
        <vt:i4>2</vt:i4>
      </vt:variant>
      <vt:variant>
        <vt:i4>0</vt:i4>
      </vt:variant>
      <vt:variant>
        <vt:i4>5</vt:i4>
      </vt:variant>
      <vt:variant>
        <vt:lpwstr/>
      </vt:variant>
      <vt:variant>
        <vt:lpwstr>_Toc162441234</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Blåscancer - regional tillämpning av Nationellt vårdprogram</dc:title>
  <dc:subject/>
  <dc:creator/>
  <cp:keywords>regional medicinsk riktlinje; Regionalt programområde cancer; Lynch syndrome; cytologi; cancer; regionalt cancercentrum; RMR; makroskopisk hematuri; Nationellt vårdprogram; blåscancer; RCC Väst; cystektomi; urinblåsa; PET-CT</cp:keywords>
  <cp:lastModifiedBy/>
  <cp:revision>1</cp:revision>
  <dcterms:created xsi:type="dcterms:W3CDTF">2024-03-27T13:15:00Z</dcterms:created>
  <dcterms:modified xsi:type="dcterms:W3CDTF">2024-03-27T13:15:00Z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0x01010006EBECDF67F89F4D8BC5FAF3B8FA559B00CD4C7E2F8B10412DB865B8896E4564431E0049464E61A255884288D29AB5B94E3D60</vt:lpwstr>
  </property>
  <property fmtid="{D5CDD505-2E9C-101B-9397-08002B2CF9AE}" pid="3" name="VGR_Lagparagraf">
    <vt:lpwstr/>
  </property>
  <property fmtid="{D5CDD505-2E9C-101B-9397-08002B2CF9AE}" pid="4" name="VGR_AmnesIndelning">
    <vt:lpwstr>34;#Vård|44a22b22-a85e-4e52-b8ae-9fe8d2999d27</vt:lpwstr>
  </property>
  <property fmtid="{D5CDD505-2E9C-101B-9397-08002B2CF9AE}" pid="5" name="TaxKeyword">
    <vt:lpwstr>1072;#Nationellt vårdprogram|ae7691fa-0593-4e80-96a6-4df9499c06b8;#990;#cancer|66eacc80-9cb5-4f79-95e6-68629674ba82;#1766;#urinblåsa|ab06c8a8-e703-4b67-ab14-da7714a81adc;#1036;#PET-CT|4a733ce9-2b62-4ca9-b0ef-ebb12a8d8d39;#1652;#regionalt cancercentrum|faafcc94-c110-4cd9-979f-c700e9d0e4eb;#1649;#Regionalt programområde cancer|2a3fbd11-3aad-428e-bd06-1c48e54d4efa;#1452;#RCC Väst|11b2f90f-084d-4f66-8ed3-05755f983cf7;#1042;#blåscancer|ce5d7258-2fc8-44a9-ab33-df577863fa6e;#1041;#makroskopisk hematuri|1355263c-76c5-498f-80c6-d0b105f460ae;#1521;#RMR|ccc0615c-26e4-4962-abeb-ef65153d8081;#1039;#cytologi|42fd92b6-8663-4b18-aecb-50e719c321cf;#1038;#Lynch syndrome|1fef133b-c622-4f4a-94ab-2f7f1650f335;#1037;#cystektomi|6f0a0be7-76cf-4f34-b147-473320776caf;#1591;#regional medicinsk riktlinje|2a6fb395-1af4-41da-be9d-f55e72cb12d2</vt:lpwstr>
  </property>
  <property fmtid="{D5CDD505-2E9C-101B-9397-08002B2CF9AE}" pid="6" name="Handlingstyp_SSN">
    <vt:lpwstr>1627;#Regional medicinsk riktlinje, RMR|4dd2565e-a85f-4f77-805a-a0e7376e4c80</vt:lpwstr>
  </property>
  <property fmtid="{D5CDD505-2E9C-101B-9397-08002B2CF9AE}" pid="7" name="VGR_UpprattadForEnheter">
    <vt:lpwstr>1;#Västra Götalandsregionen|4d2df4ef-426d-4ad7-b9ae-30c86e709bec</vt:lpwstr>
  </property>
  <property fmtid="{D5CDD505-2E9C-101B-9397-08002B2CF9AE}" pid="8" name="VGR_SkapatEnhet">
    <vt:lpwstr>1605;#Koncernstab strategisk hälso- och sjukvårdsutveckling|142a4b54-22bc-4c63-afbd-7a1cbcf5b288</vt:lpwstr>
  </property>
  <property fmtid="{D5CDD505-2E9C-101B-9397-08002B2CF9AE}" pid="9" name="_dlc_DocIdItemGuid">
    <vt:lpwstr>1968a2c0-5e47-4895-b130-5639d1f4da15</vt:lpwstr>
  </property>
</Properties>
</file>