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21F9C68" w14:textId="77777777" w:rsidR="00797DD4" w:rsidRDefault="00797DD4" w:rsidP="000F57DA">
      <w:pPr>
        <w:pStyle w:val="Rubrik2"/>
        <w:ind w:left="0"/>
        <w:sectPr w:rsidR="00797DD4" w:rsidSect="00797DD4">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17381A58" w14:textId="08592E24" w:rsidR="000438AB" w:rsidRDefault="000F57DA" w:rsidP="000F57DA">
      <w:pPr>
        <w:pStyle w:val="Rubrik1"/>
        <w:rPr>
          <w:noProof/>
        </w:rPr>
      </w:pPr>
      <w:bookmarkStart w:id="1" w:name="_Toc221110813"/>
      <w:r>
        <w:rPr>
          <w:noProof/>
        </w:rPr>
        <w:t xml:space="preserve">Alkohol, droger och handlingsplan vid missbruk </w:t>
      </w:r>
      <w:r w:rsidR="00BC4E54">
        <w:rPr>
          <w:noProof/>
        </w:rPr>
        <w:t>–</w:t>
      </w:r>
      <w:r>
        <w:rPr>
          <w:noProof/>
        </w:rPr>
        <w:t xml:space="preserve"> medarbetare</w:t>
      </w:r>
      <w:bookmarkEnd w:id="1"/>
    </w:p>
    <w:p w14:paraId="3A1996EB" w14:textId="62C9658E" w:rsidR="00BC4E54" w:rsidRDefault="00BC4E54" w:rsidP="00BC4E54">
      <w:pPr>
        <w:pStyle w:val="Rubrik2"/>
      </w:pPr>
      <w:r>
        <w:t>Förändringar sedan föregående version</w:t>
      </w:r>
    </w:p>
    <w:p w14:paraId="15E14DBA" w14:textId="2CA5AAAC" w:rsidR="00BC4E54" w:rsidRPr="00BC4E54" w:rsidRDefault="00BC4E54" w:rsidP="00BC4E54">
      <w:r>
        <w:t>Uppdaterat under 6.8 Avtalsleverantörer.</w:t>
      </w:r>
    </w:p>
    <w:p w14:paraId="01055D59" w14:textId="3A9E480D" w:rsidR="00797DD4" w:rsidRPr="00797DD4" w:rsidRDefault="00797DD4" w:rsidP="00787F4D">
      <w:pPr>
        <w:pStyle w:val="Rubrik2"/>
        <w:rPr>
          <w:noProof/>
        </w:rPr>
      </w:pPr>
      <w:bookmarkStart w:id="2" w:name="_Toc221110814"/>
      <w:bookmarkStart w:id="3" w:name="_Toc221111536"/>
      <w:r w:rsidRPr="00797DD4">
        <w:rPr>
          <w:noProof/>
        </w:rPr>
        <w:t>I</w:t>
      </w:r>
      <w:bookmarkEnd w:id="2"/>
      <w:bookmarkEnd w:id="3"/>
      <w:r w:rsidR="00BC4E54">
        <w:rPr>
          <w:noProof/>
        </w:rPr>
        <w:t>nnehållsförteckning</w:t>
      </w:r>
    </w:p>
    <w:p w14:paraId="435724AC" w14:textId="34283E5C" w:rsidR="00BC4E54" w:rsidRDefault="00BC4E54" w:rsidP="00BC4E54">
      <w:pPr>
        <w:pStyle w:val="Innehll1"/>
        <w:tabs>
          <w:tab w:val="clear" w:pos="8779"/>
          <w:tab w:val="right" w:leader="dot" w:pos="8061"/>
        </w:tabs>
        <w:rPr>
          <w:rFonts w:asciiTheme="minorHAnsi" w:eastAsiaTheme="minorEastAsia" w:hAnsiTheme="minorHAnsi" w:cstheme="minorBidi"/>
          <w:noProof/>
          <w:kern w:val="2"/>
          <w14:ligatures w14:val="standardContextual"/>
        </w:rPr>
      </w:pPr>
      <w:r>
        <w:rPr>
          <w:rFonts w:ascii="Calibri" w:hAnsi="Calibri"/>
          <w:b/>
          <w:bCs/>
          <w:caps/>
          <w:smallCaps/>
          <w:color w:val="0563C1"/>
          <w:sz w:val="20"/>
          <w:u w:val="single"/>
        </w:rPr>
        <w:fldChar w:fldCharType="begin"/>
      </w:r>
      <w:r>
        <w:rPr>
          <w:rFonts w:ascii="Calibri" w:hAnsi="Calibri"/>
          <w:b/>
          <w:bCs/>
          <w:caps/>
          <w:smallCaps/>
          <w:color w:val="0563C1"/>
          <w:sz w:val="20"/>
          <w:u w:val="single"/>
        </w:rPr>
        <w:instrText xml:space="preserve"> TOC \h \z \t "Rubrik 2;1;Mellanrubrik VGR;2" </w:instrText>
      </w:r>
      <w:r>
        <w:rPr>
          <w:rFonts w:ascii="Calibri" w:hAnsi="Calibri"/>
          <w:b/>
          <w:bCs/>
          <w:caps/>
          <w:smallCaps/>
          <w:color w:val="0563C1"/>
          <w:sz w:val="20"/>
          <w:u w:val="single"/>
        </w:rPr>
        <w:fldChar w:fldCharType="separate"/>
      </w:r>
      <w:hyperlink w:anchor="_Toc221111537" w:history="1">
        <w:r w:rsidRPr="00266332">
          <w:rPr>
            <w:rStyle w:val="Hyperlnk"/>
            <w:rFonts w:eastAsia="MS Gothic"/>
            <w:noProof/>
          </w:rPr>
          <w:t>Snabbguide vid drogpåverkan i tjänst</w:t>
        </w:r>
        <w:r>
          <w:rPr>
            <w:noProof/>
            <w:webHidden/>
          </w:rPr>
          <w:tab/>
        </w:r>
        <w:r>
          <w:rPr>
            <w:noProof/>
            <w:webHidden/>
          </w:rPr>
          <w:fldChar w:fldCharType="begin"/>
        </w:r>
        <w:r>
          <w:rPr>
            <w:noProof/>
            <w:webHidden/>
          </w:rPr>
          <w:instrText xml:space="preserve"> PAGEREF _Toc221111537 \h </w:instrText>
        </w:r>
        <w:r>
          <w:rPr>
            <w:noProof/>
            <w:webHidden/>
          </w:rPr>
        </w:r>
        <w:r>
          <w:rPr>
            <w:noProof/>
            <w:webHidden/>
          </w:rPr>
          <w:fldChar w:fldCharType="separate"/>
        </w:r>
        <w:r>
          <w:rPr>
            <w:noProof/>
            <w:webHidden/>
          </w:rPr>
          <w:t>3</w:t>
        </w:r>
        <w:r>
          <w:rPr>
            <w:noProof/>
            <w:webHidden/>
          </w:rPr>
          <w:fldChar w:fldCharType="end"/>
        </w:r>
      </w:hyperlink>
    </w:p>
    <w:p w14:paraId="0126C590" w14:textId="4581D5BA" w:rsidR="00BC4E54" w:rsidRDefault="00BC4E54" w:rsidP="00BC4E54">
      <w:pPr>
        <w:pStyle w:val="Innehll1"/>
        <w:tabs>
          <w:tab w:val="clear" w:pos="8779"/>
          <w:tab w:val="left" w:pos="1418"/>
          <w:tab w:val="right" w:leader="dot" w:pos="8061"/>
        </w:tabs>
        <w:rPr>
          <w:rFonts w:asciiTheme="minorHAnsi" w:eastAsiaTheme="minorEastAsia" w:hAnsiTheme="minorHAnsi" w:cstheme="minorBidi"/>
          <w:noProof/>
          <w:kern w:val="2"/>
          <w14:ligatures w14:val="standardContextual"/>
        </w:rPr>
      </w:pPr>
      <w:hyperlink w:anchor="_Toc221111538" w:history="1">
        <w:r w:rsidRPr="00266332">
          <w:rPr>
            <w:rStyle w:val="Hyperlnk"/>
            <w:rFonts w:eastAsia="MS Gothic" w:cstheme="majorHAnsi"/>
            <w:noProof/>
          </w:rPr>
          <w:t>1.</w:t>
        </w:r>
        <w:r>
          <w:rPr>
            <w:rFonts w:asciiTheme="minorHAnsi" w:eastAsiaTheme="minorEastAsia" w:hAnsiTheme="minorHAnsi" w:cstheme="minorBidi"/>
            <w:noProof/>
            <w:kern w:val="2"/>
            <w14:ligatures w14:val="standardContextual"/>
          </w:rPr>
          <w:tab/>
        </w:r>
        <w:r w:rsidRPr="00266332">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_Toc221111538 \h </w:instrText>
        </w:r>
        <w:r>
          <w:rPr>
            <w:noProof/>
            <w:webHidden/>
          </w:rPr>
        </w:r>
        <w:r>
          <w:rPr>
            <w:noProof/>
            <w:webHidden/>
          </w:rPr>
          <w:fldChar w:fldCharType="separate"/>
        </w:r>
        <w:r>
          <w:rPr>
            <w:noProof/>
            <w:webHidden/>
          </w:rPr>
          <w:t>5</w:t>
        </w:r>
        <w:r>
          <w:rPr>
            <w:noProof/>
            <w:webHidden/>
          </w:rPr>
          <w:fldChar w:fldCharType="end"/>
        </w:r>
      </w:hyperlink>
    </w:p>
    <w:p w14:paraId="4775C814" w14:textId="5B69CD02" w:rsidR="00BC4E54" w:rsidRDefault="00BC4E54" w:rsidP="00BC4E54">
      <w:pPr>
        <w:pStyle w:val="Innehll1"/>
        <w:tabs>
          <w:tab w:val="clear" w:pos="8779"/>
          <w:tab w:val="left" w:pos="1418"/>
          <w:tab w:val="right" w:leader="dot" w:pos="8061"/>
        </w:tabs>
        <w:rPr>
          <w:rFonts w:asciiTheme="minorHAnsi" w:eastAsiaTheme="minorEastAsia" w:hAnsiTheme="minorHAnsi" w:cstheme="minorBidi"/>
          <w:noProof/>
          <w:kern w:val="2"/>
          <w14:ligatures w14:val="standardContextual"/>
        </w:rPr>
      </w:pPr>
      <w:hyperlink w:anchor="_Toc221111539" w:history="1">
        <w:r w:rsidRPr="00266332">
          <w:rPr>
            <w:rStyle w:val="Hyperlnk"/>
            <w:rFonts w:eastAsia="MS Gothic" w:cstheme="majorHAnsi"/>
            <w:noProof/>
          </w:rPr>
          <w:t>2.</w:t>
        </w:r>
        <w:r>
          <w:rPr>
            <w:rFonts w:asciiTheme="minorHAnsi" w:eastAsiaTheme="minorEastAsia" w:hAnsiTheme="minorHAnsi" w:cstheme="minorBidi"/>
            <w:noProof/>
            <w:kern w:val="2"/>
            <w14:ligatures w14:val="standardContextual"/>
          </w:rPr>
          <w:tab/>
        </w:r>
        <w:r w:rsidRPr="00266332">
          <w:rPr>
            <w:rStyle w:val="Hyperlnk"/>
            <w:rFonts w:eastAsia="MS Gothic"/>
            <w:noProof/>
          </w:rPr>
          <w:t>Bakgrund, syfte och mål</w:t>
        </w:r>
        <w:r>
          <w:rPr>
            <w:noProof/>
            <w:webHidden/>
          </w:rPr>
          <w:tab/>
        </w:r>
        <w:r>
          <w:rPr>
            <w:noProof/>
            <w:webHidden/>
          </w:rPr>
          <w:fldChar w:fldCharType="begin"/>
        </w:r>
        <w:r>
          <w:rPr>
            <w:noProof/>
            <w:webHidden/>
          </w:rPr>
          <w:instrText xml:space="preserve"> PAGEREF _Toc221111539 \h </w:instrText>
        </w:r>
        <w:r>
          <w:rPr>
            <w:noProof/>
            <w:webHidden/>
          </w:rPr>
        </w:r>
        <w:r>
          <w:rPr>
            <w:noProof/>
            <w:webHidden/>
          </w:rPr>
          <w:fldChar w:fldCharType="separate"/>
        </w:r>
        <w:r>
          <w:rPr>
            <w:noProof/>
            <w:webHidden/>
          </w:rPr>
          <w:t>5</w:t>
        </w:r>
        <w:r>
          <w:rPr>
            <w:noProof/>
            <w:webHidden/>
          </w:rPr>
          <w:fldChar w:fldCharType="end"/>
        </w:r>
      </w:hyperlink>
    </w:p>
    <w:p w14:paraId="0C898BE6" w14:textId="37A7D2F8" w:rsidR="00BC4E54" w:rsidRDefault="00BC4E54" w:rsidP="00BC4E54">
      <w:pPr>
        <w:pStyle w:val="Innehll1"/>
        <w:tabs>
          <w:tab w:val="clear" w:pos="8779"/>
          <w:tab w:val="left" w:pos="1418"/>
          <w:tab w:val="right" w:leader="dot" w:pos="8061"/>
        </w:tabs>
        <w:rPr>
          <w:rFonts w:asciiTheme="minorHAnsi" w:eastAsiaTheme="minorEastAsia" w:hAnsiTheme="minorHAnsi" w:cstheme="minorBidi"/>
          <w:noProof/>
          <w:kern w:val="2"/>
          <w14:ligatures w14:val="standardContextual"/>
        </w:rPr>
      </w:pPr>
      <w:hyperlink w:anchor="_Toc221111540" w:history="1">
        <w:r w:rsidRPr="00266332">
          <w:rPr>
            <w:rStyle w:val="Hyperlnk"/>
            <w:rFonts w:eastAsia="MS Gothic" w:cstheme="majorHAnsi"/>
            <w:noProof/>
          </w:rPr>
          <w:t>3.</w:t>
        </w:r>
        <w:r>
          <w:rPr>
            <w:rFonts w:asciiTheme="minorHAnsi" w:eastAsiaTheme="minorEastAsia" w:hAnsiTheme="minorHAnsi" w:cstheme="minorBidi"/>
            <w:noProof/>
            <w:kern w:val="2"/>
            <w14:ligatures w14:val="standardContextual"/>
          </w:rPr>
          <w:tab/>
        </w:r>
        <w:r w:rsidRPr="00266332">
          <w:rPr>
            <w:rStyle w:val="Hyperlnk"/>
            <w:rFonts w:eastAsia="MS Gothic"/>
            <w:noProof/>
          </w:rPr>
          <w:t>Förutsättningar</w:t>
        </w:r>
        <w:r>
          <w:rPr>
            <w:noProof/>
            <w:webHidden/>
          </w:rPr>
          <w:tab/>
        </w:r>
        <w:r>
          <w:rPr>
            <w:noProof/>
            <w:webHidden/>
          </w:rPr>
          <w:fldChar w:fldCharType="begin"/>
        </w:r>
        <w:r>
          <w:rPr>
            <w:noProof/>
            <w:webHidden/>
          </w:rPr>
          <w:instrText xml:space="preserve"> PAGEREF _Toc221111540 \h </w:instrText>
        </w:r>
        <w:r>
          <w:rPr>
            <w:noProof/>
            <w:webHidden/>
          </w:rPr>
        </w:r>
        <w:r>
          <w:rPr>
            <w:noProof/>
            <w:webHidden/>
          </w:rPr>
          <w:fldChar w:fldCharType="separate"/>
        </w:r>
        <w:r>
          <w:rPr>
            <w:noProof/>
            <w:webHidden/>
          </w:rPr>
          <w:t>6</w:t>
        </w:r>
        <w:r>
          <w:rPr>
            <w:noProof/>
            <w:webHidden/>
          </w:rPr>
          <w:fldChar w:fldCharType="end"/>
        </w:r>
      </w:hyperlink>
    </w:p>
    <w:p w14:paraId="13C8B353" w14:textId="2F95DBC2" w:rsidR="00BC4E54" w:rsidRDefault="00BC4E54" w:rsidP="00BC4E54">
      <w:pPr>
        <w:pStyle w:val="Innehll2"/>
        <w:tabs>
          <w:tab w:val="right" w:leader="dot" w:pos="8061"/>
        </w:tabs>
        <w:rPr>
          <w:rFonts w:asciiTheme="minorHAnsi" w:eastAsiaTheme="minorEastAsia" w:hAnsiTheme="minorHAnsi" w:cstheme="minorBidi"/>
          <w:noProof/>
          <w:kern w:val="2"/>
          <w14:ligatures w14:val="standardContextual"/>
        </w:rPr>
      </w:pPr>
      <w:hyperlink w:anchor="_Toc221111541" w:history="1">
        <w:r w:rsidRPr="00266332">
          <w:rPr>
            <w:rStyle w:val="Hyperlnk"/>
            <w:rFonts w:eastAsia="MS Gothic"/>
            <w:noProof/>
          </w:rPr>
          <w:t>3.1 Tillämpliga lagar, föreskrifter eller externa riktlinjer</w:t>
        </w:r>
        <w:r>
          <w:rPr>
            <w:noProof/>
            <w:webHidden/>
          </w:rPr>
          <w:tab/>
        </w:r>
        <w:r>
          <w:rPr>
            <w:noProof/>
            <w:webHidden/>
          </w:rPr>
          <w:fldChar w:fldCharType="begin"/>
        </w:r>
        <w:r>
          <w:rPr>
            <w:noProof/>
            <w:webHidden/>
          </w:rPr>
          <w:instrText xml:space="preserve"> PAGEREF _Toc221111541 \h </w:instrText>
        </w:r>
        <w:r>
          <w:rPr>
            <w:noProof/>
            <w:webHidden/>
          </w:rPr>
        </w:r>
        <w:r>
          <w:rPr>
            <w:noProof/>
            <w:webHidden/>
          </w:rPr>
          <w:fldChar w:fldCharType="separate"/>
        </w:r>
        <w:r>
          <w:rPr>
            <w:noProof/>
            <w:webHidden/>
          </w:rPr>
          <w:t>6</w:t>
        </w:r>
        <w:r>
          <w:rPr>
            <w:noProof/>
            <w:webHidden/>
          </w:rPr>
          <w:fldChar w:fldCharType="end"/>
        </w:r>
      </w:hyperlink>
    </w:p>
    <w:p w14:paraId="1594368B" w14:textId="121ED8DE" w:rsidR="00BC4E54" w:rsidRDefault="00BC4E54" w:rsidP="00BC4E54">
      <w:pPr>
        <w:pStyle w:val="Innehll1"/>
        <w:tabs>
          <w:tab w:val="clear" w:pos="8779"/>
          <w:tab w:val="left" w:pos="1418"/>
          <w:tab w:val="right" w:leader="dot" w:pos="8061"/>
        </w:tabs>
        <w:rPr>
          <w:rFonts w:asciiTheme="minorHAnsi" w:eastAsiaTheme="minorEastAsia" w:hAnsiTheme="minorHAnsi" w:cstheme="minorBidi"/>
          <w:noProof/>
          <w:kern w:val="2"/>
          <w14:ligatures w14:val="standardContextual"/>
        </w:rPr>
      </w:pPr>
      <w:hyperlink w:anchor="_Toc221111542" w:history="1">
        <w:r w:rsidRPr="00266332">
          <w:rPr>
            <w:rStyle w:val="Hyperlnk"/>
            <w:rFonts w:eastAsia="MS Gothic" w:cstheme="majorHAnsi"/>
            <w:noProof/>
          </w:rPr>
          <w:t>4.</w:t>
        </w:r>
        <w:r>
          <w:rPr>
            <w:rFonts w:asciiTheme="minorHAnsi" w:eastAsiaTheme="minorEastAsia" w:hAnsiTheme="minorHAnsi" w:cstheme="minorBidi"/>
            <w:noProof/>
            <w:kern w:val="2"/>
            <w14:ligatures w14:val="standardContextual"/>
          </w:rPr>
          <w:tab/>
        </w:r>
        <w:r w:rsidRPr="00266332">
          <w:rPr>
            <w:rStyle w:val="Hyperlnk"/>
            <w:rFonts w:eastAsia="MS Gothic"/>
            <w:noProof/>
          </w:rPr>
          <w:t>Definitioner</w:t>
        </w:r>
        <w:r>
          <w:rPr>
            <w:noProof/>
            <w:webHidden/>
          </w:rPr>
          <w:tab/>
        </w:r>
        <w:r>
          <w:rPr>
            <w:noProof/>
            <w:webHidden/>
          </w:rPr>
          <w:fldChar w:fldCharType="begin"/>
        </w:r>
        <w:r>
          <w:rPr>
            <w:noProof/>
            <w:webHidden/>
          </w:rPr>
          <w:instrText xml:space="preserve"> PAGEREF _Toc221111542 \h </w:instrText>
        </w:r>
        <w:r>
          <w:rPr>
            <w:noProof/>
            <w:webHidden/>
          </w:rPr>
        </w:r>
        <w:r>
          <w:rPr>
            <w:noProof/>
            <w:webHidden/>
          </w:rPr>
          <w:fldChar w:fldCharType="separate"/>
        </w:r>
        <w:r>
          <w:rPr>
            <w:noProof/>
            <w:webHidden/>
          </w:rPr>
          <w:t>6</w:t>
        </w:r>
        <w:r>
          <w:rPr>
            <w:noProof/>
            <w:webHidden/>
          </w:rPr>
          <w:fldChar w:fldCharType="end"/>
        </w:r>
      </w:hyperlink>
    </w:p>
    <w:p w14:paraId="71FD3F98" w14:textId="74361973" w:rsidR="00BC4E54" w:rsidRDefault="00BC4E54" w:rsidP="00BC4E54">
      <w:pPr>
        <w:pStyle w:val="Innehll2"/>
        <w:tabs>
          <w:tab w:val="right" w:leader="dot" w:pos="8061"/>
        </w:tabs>
        <w:rPr>
          <w:rFonts w:asciiTheme="minorHAnsi" w:eastAsiaTheme="minorEastAsia" w:hAnsiTheme="minorHAnsi" w:cstheme="minorBidi"/>
          <w:noProof/>
          <w:kern w:val="2"/>
          <w14:ligatures w14:val="standardContextual"/>
        </w:rPr>
      </w:pPr>
      <w:hyperlink w:anchor="_Toc221111543" w:history="1">
        <w:r w:rsidRPr="00266332">
          <w:rPr>
            <w:rStyle w:val="Hyperlnk"/>
            <w:rFonts w:eastAsia="MS Gothic"/>
            <w:noProof/>
          </w:rPr>
          <w:t>4.1 Alkohol</w:t>
        </w:r>
        <w:r>
          <w:rPr>
            <w:noProof/>
            <w:webHidden/>
          </w:rPr>
          <w:tab/>
        </w:r>
        <w:r>
          <w:rPr>
            <w:noProof/>
            <w:webHidden/>
          </w:rPr>
          <w:fldChar w:fldCharType="begin"/>
        </w:r>
        <w:r>
          <w:rPr>
            <w:noProof/>
            <w:webHidden/>
          </w:rPr>
          <w:instrText xml:space="preserve"> PAGEREF _Toc221111543 \h </w:instrText>
        </w:r>
        <w:r>
          <w:rPr>
            <w:noProof/>
            <w:webHidden/>
          </w:rPr>
        </w:r>
        <w:r>
          <w:rPr>
            <w:noProof/>
            <w:webHidden/>
          </w:rPr>
          <w:fldChar w:fldCharType="separate"/>
        </w:r>
        <w:r>
          <w:rPr>
            <w:noProof/>
            <w:webHidden/>
          </w:rPr>
          <w:t>6</w:t>
        </w:r>
        <w:r>
          <w:rPr>
            <w:noProof/>
            <w:webHidden/>
          </w:rPr>
          <w:fldChar w:fldCharType="end"/>
        </w:r>
      </w:hyperlink>
    </w:p>
    <w:p w14:paraId="1B7DA6E7" w14:textId="485CF93D" w:rsidR="00BC4E54" w:rsidRDefault="00BC4E54" w:rsidP="00BC4E54">
      <w:pPr>
        <w:pStyle w:val="Innehll2"/>
        <w:tabs>
          <w:tab w:val="right" w:leader="dot" w:pos="8061"/>
        </w:tabs>
        <w:rPr>
          <w:rFonts w:asciiTheme="minorHAnsi" w:eastAsiaTheme="minorEastAsia" w:hAnsiTheme="minorHAnsi" w:cstheme="minorBidi"/>
          <w:noProof/>
          <w:kern w:val="2"/>
          <w14:ligatures w14:val="standardContextual"/>
        </w:rPr>
      </w:pPr>
      <w:hyperlink w:anchor="_Toc221111544" w:history="1">
        <w:r w:rsidRPr="00266332">
          <w:rPr>
            <w:rStyle w:val="Hyperlnk"/>
            <w:rFonts w:eastAsia="MS Gothic"/>
            <w:noProof/>
          </w:rPr>
          <w:t>4.2 Droger</w:t>
        </w:r>
        <w:r>
          <w:rPr>
            <w:noProof/>
            <w:webHidden/>
          </w:rPr>
          <w:tab/>
        </w:r>
        <w:r>
          <w:rPr>
            <w:noProof/>
            <w:webHidden/>
          </w:rPr>
          <w:fldChar w:fldCharType="begin"/>
        </w:r>
        <w:r>
          <w:rPr>
            <w:noProof/>
            <w:webHidden/>
          </w:rPr>
          <w:instrText xml:space="preserve"> PAGEREF _Toc221111544 \h </w:instrText>
        </w:r>
        <w:r>
          <w:rPr>
            <w:noProof/>
            <w:webHidden/>
          </w:rPr>
        </w:r>
        <w:r>
          <w:rPr>
            <w:noProof/>
            <w:webHidden/>
          </w:rPr>
          <w:fldChar w:fldCharType="separate"/>
        </w:r>
        <w:r>
          <w:rPr>
            <w:noProof/>
            <w:webHidden/>
          </w:rPr>
          <w:t>6</w:t>
        </w:r>
        <w:r>
          <w:rPr>
            <w:noProof/>
            <w:webHidden/>
          </w:rPr>
          <w:fldChar w:fldCharType="end"/>
        </w:r>
      </w:hyperlink>
    </w:p>
    <w:p w14:paraId="3E78A8FC" w14:textId="741F1B50" w:rsidR="00BC4E54" w:rsidRDefault="00BC4E54" w:rsidP="00BC4E54">
      <w:pPr>
        <w:pStyle w:val="Innehll2"/>
        <w:tabs>
          <w:tab w:val="right" w:leader="dot" w:pos="8061"/>
        </w:tabs>
        <w:rPr>
          <w:rFonts w:asciiTheme="minorHAnsi" w:eastAsiaTheme="minorEastAsia" w:hAnsiTheme="minorHAnsi" w:cstheme="minorBidi"/>
          <w:noProof/>
          <w:kern w:val="2"/>
          <w14:ligatures w14:val="standardContextual"/>
        </w:rPr>
      </w:pPr>
      <w:hyperlink w:anchor="_Toc221111545" w:history="1">
        <w:r w:rsidRPr="00266332">
          <w:rPr>
            <w:rStyle w:val="Hyperlnk"/>
            <w:rFonts w:eastAsia="MS Gothic"/>
            <w:noProof/>
          </w:rPr>
          <w:t>4.3 Riskbruk</w:t>
        </w:r>
        <w:r>
          <w:rPr>
            <w:noProof/>
            <w:webHidden/>
          </w:rPr>
          <w:tab/>
        </w:r>
        <w:r>
          <w:rPr>
            <w:noProof/>
            <w:webHidden/>
          </w:rPr>
          <w:fldChar w:fldCharType="begin"/>
        </w:r>
        <w:r>
          <w:rPr>
            <w:noProof/>
            <w:webHidden/>
          </w:rPr>
          <w:instrText xml:space="preserve"> PAGEREF _Toc221111545 \h </w:instrText>
        </w:r>
        <w:r>
          <w:rPr>
            <w:noProof/>
            <w:webHidden/>
          </w:rPr>
        </w:r>
        <w:r>
          <w:rPr>
            <w:noProof/>
            <w:webHidden/>
          </w:rPr>
          <w:fldChar w:fldCharType="separate"/>
        </w:r>
        <w:r>
          <w:rPr>
            <w:noProof/>
            <w:webHidden/>
          </w:rPr>
          <w:t>6</w:t>
        </w:r>
        <w:r>
          <w:rPr>
            <w:noProof/>
            <w:webHidden/>
          </w:rPr>
          <w:fldChar w:fldCharType="end"/>
        </w:r>
      </w:hyperlink>
    </w:p>
    <w:p w14:paraId="35F7A6CF" w14:textId="6ECC98A0" w:rsidR="00BC4E54" w:rsidRDefault="00BC4E54" w:rsidP="00BC4E54">
      <w:pPr>
        <w:pStyle w:val="Innehll2"/>
        <w:tabs>
          <w:tab w:val="right" w:leader="dot" w:pos="8061"/>
        </w:tabs>
        <w:rPr>
          <w:rFonts w:asciiTheme="minorHAnsi" w:eastAsiaTheme="minorEastAsia" w:hAnsiTheme="minorHAnsi" w:cstheme="minorBidi"/>
          <w:noProof/>
          <w:kern w:val="2"/>
          <w14:ligatures w14:val="standardContextual"/>
        </w:rPr>
      </w:pPr>
      <w:hyperlink w:anchor="_Toc221111546" w:history="1">
        <w:r w:rsidRPr="00266332">
          <w:rPr>
            <w:rStyle w:val="Hyperlnk"/>
            <w:rFonts w:eastAsia="MS Gothic"/>
            <w:noProof/>
          </w:rPr>
          <w:t>4.4 Missbruk</w:t>
        </w:r>
        <w:r>
          <w:rPr>
            <w:noProof/>
            <w:webHidden/>
          </w:rPr>
          <w:tab/>
        </w:r>
        <w:r>
          <w:rPr>
            <w:noProof/>
            <w:webHidden/>
          </w:rPr>
          <w:fldChar w:fldCharType="begin"/>
        </w:r>
        <w:r>
          <w:rPr>
            <w:noProof/>
            <w:webHidden/>
          </w:rPr>
          <w:instrText xml:space="preserve"> PAGEREF _Toc221111546 \h </w:instrText>
        </w:r>
        <w:r>
          <w:rPr>
            <w:noProof/>
            <w:webHidden/>
          </w:rPr>
        </w:r>
        <w:r>
          <w:rPr>
            <w:noProof/>
            <w:webHidden/>
          </w:rPr>
          <w:fldChar w:fldCharType="separate"/>
        </w:r>
        <w:r>
          <w:rPr>
            <w:noProof/>
            <w:webHidden/>
          </w:rPr>
          <w:t>8</w:t>
        </w:r>
        <w:r>
          <w:rPr>
            <w:noProof/>
            <w:webHidden/>
          </w:rPr>
          <w:fldChar w:fldCharType="end"/>
        </w:r>
      </w:hyperlink>
    </w:p>
    <w:p w14:paraId="78C7362D" w14:textId="6651BFEA" w:rsidR="00BC4E54" w:rsidRDefault="00BC4E54" w:rsidP="00BC4E54">
      <w:pPr>
        <w:pStyle w:val="Innehll2"/>
        <w:tabs>
          <w:tab w:val="right" w:leader="dot" w:pos="8061"/>
        </w:tabs>
        <w:rPr>
          <w:rFonts w:asciiTheme="minorHAnsi" w:eastAsiaTheme="minorEastAsia" w:hAnsiTheme="minorHAnsi" w:cstheme="minorBidi"/>
          <w:noProof/>
          <w:kern w:val="2"/>
          <w14:ligatures w14:val="standardContextual"/>
        </w:rPr>
      </w:pPr>
      <w:hyperlink w:anchor="_Toc221111547" w:history="1">
        <w:r w:rsidRPr="00266332">
          <w:rPr>
            <w:rStyle w:val="Hyperlnk"/>
            <w:rFonts w:eastAsia="MS Gothic"/>
            <w:noProof/>
          </w:rPr>
          <w:t>4.5 Beroende</w:t>
        </w:r>
        <w:r>
          <w:rPr>
            <w:noProof/>
            <w:webHidden/>
          </w:rPr>
          <w:tab/>
        </w:r>
        <w:r>
          <w:rPr>
            <w:noProof/>
            <w:webHidden/>
          </w:rPr>
          <w:fldChar w:fldCharType="begin"/>
        </w:r>
        <w:r>
          <w:rPr>
            <w:noProof/>
            <w:webHidden/>
          </w:rPr>
          <w:instrText xml:space="preserve"> PAGEREF _Toc221111547 \h </w:instrText>
        </w:r>
        <w:r>
          <w:rPr>
            <w:noProof/>
            <w:webHidden/>
          </w:rPr>
        </w:r>
        <w:r>
          <w:rPr>
            <w:noProof/>
            <w:webHidden/>
          </w:rPr>
          <w:fldChar w:fldCharType="separate"/>
        </w:r>
        <w:r>
          <w:rPr>
            <w:noProof/>
            <w:webHidden/>
          </w:rPr>
          <w:t>8</w:t>
        </w:r>
        <w:r>
          <w:rPr>
            <w:noProof/>
            <w:webHidden/>
          </w:rPr>
          <w:fldChar w:fldCharType="end"/>
        </w:r>
      </w:hyperlink>
    </w:p>
    <w:p w14:paraId="0D765A88" w14:textId="4D23C5BB" w:rsidR="00BC4E54" w:rsidRDefault="00BC4E54" w:rsidP="00BC4E54">
      <w:pPr>
        <w:pStyle w:val="Innehll2"/>
        <w:tabs>
          <w:tab w:val="right" w:leader="dot" w:pos="8061"/>
        </w:tabs>
        <w:rPr>
          <w:rFonts w:asciiTheme="minorHAnsi" w:eastAsiaTheme="minorEastAsia" w:hAnsiTheme="minorHAnsi" w:cstheme="minorBidi"/>
          <w:noProof/>
          <w:kern w:val="2"/>
          <w14:ligatures w14:val="standardContextual"/>
        </w:rPr>
      </w:pPr>
      <w:hyperlink w:anchor="_Toc221111548" w:history="1">
        <w:r w:rsidRPr="00266332">
          <w:rPr>
            <w:rStyle w:val="Hyperlnk"/>
            <w:rFonts w:eastAsia="MS Gothic"/>
            <w:noProof/>
          </w:rPr>
          <w:t>4.6 Missbruk och riskbruk i arbetslivet</w:t>
        </w:r>
        <w:r>
          <w:rPr>
            <w:noProof/>
            <w:webHidden/>
          </w:rPr>
          <w:tab/>
        </w:r>
        <w:r>
          <w:rPr>
            <w:noProof/>
            <w:webHidden/>
          </w:rPr>
          <w:fldChar w:fldCharType="begin"/>
        </w:r>
        <w:r>
          <w:rPr>
            <w:noProof/>
            <w:webHidden/>
          </w:rPr>
          <w:instrText xml:space="preserve"> PAGEREF _Toc221111548 \h </w:instrText>
        </w:r>
        <w:r>
          <w:rPr>
            <w:noProof/>
            <w:webHidden/>
          </w:rPr>
        </w:r>
        <w:r>
          <w:rPr>
            <w:noProof/>
            <w:webHidden/>
          </w:rPr>
          <w:fldChar w:fldCharType="separate"/>
        </w:r>
        <w:r>
          <w:rPr>
            <w:noProof/>
            <w:webHidden/>
          </w:rPr>
          <w:t>8</w:t>
        </w:r>
        <w:r>
          <w:rPr>
            <w:noProof/>
            <w:webHidden/>
          </w:rPr>
          <w:fldChar w:fldCharType="end"/>
        </w:r>
      </w:hyperlink>
    </w:p>
    <w:p w14:paraId="107BC264" w14:textId="00507A56" w:rsidR="00BC4E54" w:rsidRDefault="00BC4E54" w:rsidP="00BC4E54">
      <w:pPr>
        <w:pStyle w:val="Innehll2"/>
        <w:tabs>
          <w:tab w:val="right" w:leader="dot" w:pos="8061"/>
        </w:tabs>
        <w:rPr>
          <w:rFonts w:asciiTheme="minorHAnsi" w:eastAsiaTheme="minorEastAsia" w:hAnsiTheme="minorHAnsi" w:cstheme="minorBidi"/>
          <w:noProof/>
          <w:kern w:val="2"/>
          <w14:ligatures w14:val="standardContextual"/>
        </w:rPr>
      </w:pPr>
      <w:hyperlink w:anchor="_Toc221111549" w:history="1">
        <w:r w:rsidRPr="00266332">
          <w:rPr>
            <w:rStyle w:val="Hyperlnk"/>
            <w:rFonts w:eastAsia="MS Gothic"/>
            <w:noProof/>
          </w:rPr>
          <w:t>4.7 Misskötsel - inte alltid risk- eller missbruk</w:t>
        </w:r>
        <w:r>
          <w:rPr>
            <w:noProof/>
            <w:webHidden/>
          </w:rPr>
          <w:tab/>
        </w:r>
        <w:r>
          <w:rPr>
            <w:noProof/>
            <w:webHidden/>
          </w:rPr>
          <w:fldChar w:fldCharType="begin"/>
        </w:r>
        <w:r>
          <w:rPr>
            <w:noProof/>
            <w:webHidden/>
          </w:rPr>
          <w:instrText xml:space="preserve"> PAGEREF _Toc221111549 \h </w:instrText>
        </w:r>
        <w:r>
          <w:rPr>
            <w:noProof/>
            <w:webHidden/>
          </w:rPr>
        </w:r>
        <w:r>
          <w:rPr>
            <w:noProof/>
            <w:webHidden/>
          </w:rPr>
          <w:fldChar w:fldCharType="separate"/>
        </w:r>
        <w:r>
          <w:rPr>
            <w:noProof/>
            <w:webHidden/>
          </w:rPr>
          <w:t>9</w:t>
        </w:r>
        <w:r>
          <w:rPr>
            <w:noProof/>
            <w:webHidden/>
          </w:rPr>
          <w:fldChar w:fldCharType="end"/>
        </w:r>
      </w:hyperlink>
    </w:p>
    <w:p w14:paraId="76DD2588" w14:textId="6EE2AD8D" w:rsidR="00BC4E54" w:rsidRDefault="00BC4E54" w:rsidP="00BC4E54">
      <w:pPr>
        <w:pStyle w:val="Innehll1"/>
        <w:tabs>
          <w:tab w:val="clear" w:pos="8779"/>
          <w:tab w:val="left" w:pos="1418"/>
          <w:tab w:val="right" w:leader="dot" w:pos="8061"/>
        </w:tabs>
        <w:rPr>
          <w:rFonts w:asciiTheme="minorHAnsi" w:eastAsiaTheme="minorEastAsia" w:hAnsiTheme="minorHAnsi" w:cstheme="minorBidi"/>
          <w:noProof/>
          <w:kern w:val="2"/>
          <w14:ligatures w14:val="standardContextual"/>
        </w:rPr>
      </w:pPr>
      <w:hyperlink w:anchor="_Toc221111550" w:history="1">
        <w:r w:rsidRPr="00266332">
          <w:rPr>
            <w:rStyle w:val="Hyperlnk"/>
            <w:rFonts w:eastAsia="MS Gothic" w:cstheme="majorHAnsi"/>
            <w:noProof/>
          </w:rPr>
          <w:t>5.</w:t>
        </w:r>
        <w:r>
          <w:rPr>
            <w:rFonts w:asciiTheme="minorHAnsi" w:eastAsiaTheme="minorEastAsia" w:hAnsiTheme="minorHAnsi" w:cstheme="minorBidi"/>
            <w:noProof/>
            <w:kern w:val="2"/>
            <w14:ligatures w14:val="standardContextual"/>
          </w:rPr>
          <w:tab/>
        </w:r>
        <w:r w:rsidRPr="00266332">
          <w:rPr>
            <w:rStyle w:val="Hyperlnk"/>
            <w:rFonts w:eastAsia="MS Gothic"/>
            <w:noProof/>
          </w:rPr>
          <w:t>Arbetsrättsliga och rättsliga konsekvenser</w:t>
        </w:r>
        <w:r>
          <w:rPr>
            <w:noProof/>
            <w:webHidden/>
          </w:rPr>
          <w:tab/>
        </w:r>
        <w:r>
          <w:rPr>
            <w:noProof/>
            <w:webHidden/>
          </w:rPr>
          <w:fldChar w:fldCharType="begin"/>
        </w:r>
        <w:r>
          <w:rPr>
            <w:noProof/>
            <w:webHidden/>
          </w:rPr>
          <w:instrText xml:space="preserve"> PAGEREF _Toc221111550 \h </w:instrText>
        </w:r>
        <w:r>
          <w:rPr>
            <w:noProof/>
            <w:webHidden/>
          </w:rPr>
        </w:r>
        <w:r>
          <w:rPr>
            <w:noProof/>
            <w:webHidden/>
          </w:rPr>
          <w:fldChar w:fldCharType="separate"/>
        </w:r>
        <w:r>
          <w:rPr>
            <w:noProof/>
            <w:webHidden/>
          </w:rPr>
          <w:t>9</w:t>
        </w:r>
        <w:r>
          <w:rPr>
            <w:noProof/>
            <w:webHidden/>
          </w:rPr>
          <w:fldChar w:fldCharType="end"/>
        </w:r>
      </w:hyperlink>
    </w:p>
    <w:p w14:paraId="1CF5BCE2" w14:textId="7FA3ECD0" w:rsidR="00BC4E54" w:rsidRDefault="00BC4E54" w:rsidP="00BC4E54">
      <w:pPr>
        <w:pStyle w:val="Innehll2"/>
        <w:tabs>
          <w:tab w:val="right" w:leader="dot" w:pos="8061"/>
        </w:tabs>
        <w:rPr>
          <w:rFonts w:asciiTheme="minorHAnsi" w:eastAsiaTheme="minorEastAsia" w:hAnsiTheme="minorHAnsi" w:cstheme="minorBidi"/>
          <w:noProof/>
          <w:kern w:val="2"/>
          <w14:ligatures w14:val="standardContextual"/>
        </w:rPr>
      </w:pPr>
      <w:hyperlink w:anchor="_Toc221111551" w:history="1">
        <w:r w:rsidRPr="00266332">
          <w:rPr>
            <w:rStyle w:val="Hyperlnk"/>
            <w:rFonts w:eastAsia="MS Gothic"/>
            <w:noProof/>
          </w:rPr>
          <w:t>5.1 Arbetsrättsliga konsekvenser</w:t>
        </w:r>
        <w:r>
          <w:rPr>
            <w:noProof/>
            <w:webHidden/>
          </w:rPr>
          <w:tab/>
        </w:r>
        <w:r>
          <w:rPr>
            <w:noProof/>
            <w:webHidden/>
          </w:rPr>
          <w:fldChar w:fldCharType="begin"/>
        </w:r>
        <w:r>
          <w:rPr>
            <w:noProof/>
            <w:webHidden/>
          </w:rPr>
          <w:instrText xml:space="preserve"> PAGEREF _Toc221111551 \h </w:instrText>
        </w:r>
        <w:r>
          <w:rPr>
            <w:noProof/>
            <w:webHidden/>
          </w:rPr>
        </w:r>
        <w:r>
          <w:rPr>
            <w:noProof/>
            <w:webHidden/>
          </w:rPr>
          <w:fldChar w:fldCharType="separate"/>
        </w:r>
        <w:r>
          <w:rPr>
            <w:noProof/>
            <w:webHidden/>
          </w:rPr>
          <w:t>9</w:t>
        </w:r>
        <w:r>
          <w:rPr>
            <w:noProof/>
            <w:webHidden/>
          </w:rPr>
          <w:fldChar w:fldCharType="end"/>
        </w:r>
      </w:hyperlink>
    </w:p>
    <w:p w14:paraId="1A5BE1ED" w14:textId="591800EB" w:rsidR="00BC4E54" w:rsidRDefault="00BC4E54" w:rsidP="00BC4E54">
      <w:pPr>
        <w:pStyle w:val="Innehll2"/>
        <w:tabs>
          <w:tab w:val="right" w:leader="dot" w:pos="8061"/>
        </w:tabs>
        <w:rPr>
          <w:rFonts w:asciiTheme="minorHAnsi" w:eastAsiaTheme="minorEastAsia" w:hAnsiTheme="minorHAnsi" w:cstheme="minorBidi"/>
          <w:noProof/>
          <w:kern w:val="2"/>
          <w14:ligatures w14:val="standardContextual"/>
        </w:rPr>
      </w:pPr>
      <w:hyperlink w:anchor="_Toc221111552" w:history="1">
        <w:r w:rsidRPr="00266332">
          <w:rPr>
            <w:rStyle w:val="Hyperlnk"/>
            <w:rFonts w:eastAsia="MS Gothic"/>
            <w:noProof/>
          </w:rPr>
          <w:t>5.2 Avstängning</w:t>
        </w:r>
        <w:r>
          <w:rPr>
            <w:noProof/>
            <w:webHidden/>
          </w:rPr>
          <w:tab/>
        </w:r>
        <w:r>
          <w:rPr>
            <w:noProof/>
            <w:webHidden/>
          </w:rPr>
          <w:fldChar w:fldCharType="begin"/>
        </w:r>
        <w:r>
          <w:rPr>
            <w:noProof/>
            <w:webHidden/>
          </w:rPr>
          <w:instrText xml:space="preserve"> PAGEREF _Toc221111552 \h </w:instrText>
        </w:r>
        <w:r>
          <w:rPr>
            <w:noProof/>
            <w:webHidden/>
          </w:rPr>
        </w:r>
        <w:r>
          <w:rPr>
            <w:noProof/>
            <w:webHidden/>
          </w:rPr>
          <w:fldChar w:fldCharType="separate"/>
        </w:r>
        <w:r>
          <w:rPr>
            <w:noProof/>
            <w:webHidden/>
          </w:rPr>
          <w:t>9</w:t>
        </w:r>
        <w:r>
          <w:rPr>
            <w:noProof/>
            <w:webHidden/>
          </w:rPr>
          <w:fldChar w:fldCharType="end"/>
        </w:r>
      </w:hyperlink>
    </w:p>
    <w:p w14:paraId="51F700F0" w14:textId="4AEEAA85" w:rsidR="00BC4E54" w:rsidRDefault="00BC4E54" w:rsidP="00BC4E54">
      <w:pPr>
        <w:pStyle w:val="Innehll2"/>
        <w:tabs>
          <w:tab w:val="right" w:leader="dot" w:pos="8061"/>
        </w:tabs>
        <w:rPr>
          <w:rFonts w:asciiTheme="minorHAnsi" w:eastAsiaTheme="minorEastAsia" w:hAnsiTheme="minorHAnsi" w:cstheme="minorBidi"/>
          <w:noProof/>
          <w:kern w:val="2"/>
          <w14:ligatures w14:val="standardContextual"/>
        </w:rPr>
      </w:pPr>
      <w:hyperlink w:anchor="_Toc221111553" w:history="1">
        <w:r w:rsidRPr="00266332">
          <w:rPr>
            <w:rStyle w:val="Hyperlnk"/>
            <w:rFonts w:eastAsia="MS Gothic"/>
            <w:noProof/>
          </w:rPr>
          <w:t>5.3 Disciplinpåföljd</w:t>
        </w:r>
        <w:r>
          <w:rPr>
            <w:noProof/>
            <w:webHidden/>
          </w:rPr>
          <w:tab/>
        </w:r>
        <w:r>
          <w:rPr>
            <w:noProof/>
            <w:webHidden/>
          </w:rPr>
          <w:fldChar w:fldCharType="begin"/>
        </w:r>
        <w:r>
          <w:rPr>
            <w:noProof/>
            <w:webHidden/>
          </w:rPr>
          <w:instrText xml:space="preserve"> PAGEREF _Toc221111553 \h </w:instrText>
        </w:r>
        <w:r>
          <w:rPr>
            <w:noProof/>
            <w:webHidden/>
          </w:rPr>
        </w:r>
        <w:r>
          <w:rPr>
            <w:noProof/>
            <w:webHidden/>
          </w:rPr>
          <w:fldChar w:fldCharType="separate"/>
        </w:r>
        <w:r>
          <w:rPr>
            <w:noProof/>
            <w:webHidden/>
          </w:rPr>
          <w:t>9</w:t>
        </w:r>
        <w:r>
          <w:rPr>
            <w:noProof/>
            <w:webHidden/>
          </w:rPr>
          <w:fldChar w:fldCharType="end"/>
        </w:r>
      </w:hyperlink>
    </w:p>
    <w:p w14:paraId="0BEBC7BD" w14:textId="33CA441C" w:rsidR="00BC4E54" w:rsidRDefault="00BC4E54" w:rsidP="00BC4E54">
      <w:pPr>
        <w:pStyle w:val="Innehll2"/>
        <w:tabs>
          <w:tab w:val="right" w:leader="dot" w:pos="8061"/>
        </w:tabs>
        <w:rPr>
          <w:rFonts w:asciiTheme="minorHAnsi" w:eastAsiaTheme="minorEastAsia" w:hAnsiTheme="minorHAnsi" w:cstheme="minorBidi"/>
          <w:noProof/>
          <w:kern w:val="2"/>
          <w14:ligatures w14:val="standardContextual"/>
        </w:rPr>
      </w:pPr>
      <w:hyperlink w:anchor="_Toc221111554" w:history="1">
        <w:r w:rsidRPr="00266332">
          <w:rPr>
            <w:rStyle w:val="Hyperlnk"/>
            <w:rFonts w:eastAsia="MS Gothic"/>
            <w:noProof/>
          </w:rPr>
          <w:t>5.4 Rättsliga konsekvenser</w:t>
        </w:r>
        <w:r>
          <w:rPr>
            <w:noProof/>
            <w:webHidden/>
          </w:rPr>
          <w:tab/>
        </w:r>
        <w:r>
          <w:rPr>
            <w:noProof/>
            <w:webHidden/>
          </w:rPr>
          <w:fldChar w:fldCharType="begin"/>
        </w:r>
        <w:r>
          <w:rPr>
            <w:noProof/>
            <w:webHidden/>
          </w:rPr>
          <w:instrText xml:space="preserve"> PAGEREF _Toc221111554 \h </w:instrText>
        </w:r>
        <w:r>
          <w:rPr>
            <w:noProof/>
            <w:webHidden/>
          </w:rPr>
        </w:r>
        <w:r>
          <w:rPr>
            <w:noProof/>
            <w:webHidden/>
          </w:rPr>
          <w:fldChar w:fldCharType="separate"/>
        </w:r>
        <w:r>
          <w:rPr>
            <w:noProof/>
            <w:webHidden/>
          </w:rPr>
          <w:t>10</w:t>
        </w:r>
        <w:r>
          <w:rPr>
            <w:noProof/>
            <w:webHidden/>
          </w:rPr>
          <w:fldChar w:fldCharType="end"/>
        </w:r>
      </w:hyperlink>
    </w:p>
    <w:p w14:paraId="6F5A5B40" w14:textId="2DE5547C" w:rsidR="00BC4E54" w:rsidRDefault="00BC4E54" w:rsidP="00BC4E54">
      <w:pPr>
        <w:pStyle w:val="Innehll1"/>
        <w:tabs>
          <w:tab w:val="clear" w:pos="8779"/>
          <w:tab w:val="left" w:pos="1418"/>
          <w:tab w:val="right" w:leader="dot" w:pos="8061"/>
        </w:tabs>
        <w:rPr>
          <w:rFonts w:asciiTheme="minorHAnsi" w:eastAsiaTheme="minorEastAsia" w:hAnsiTheme="minorHAnsi" w:cstheme="minorBidi"/>
          <w:noProof/>
          <w:kern w:val="2"/>
          <w14:ligatures w14:val="standardContextual"/>
        </w:rPr>
      </w:pPr>
      <w:hyperlink w:anchor="_Toc221111555" w:history="1">
        <w:r w:rsidRPr="00266332">
          <w:rPr>
            <w:rStyle w:val="Hyperlnk"/>
            <w:rFonts w:eastAsia="MS Gothic" w:cstheme="majorHAnsi"/>
            <w:noProof/>
          </w:rPr>
          <w:t>6.</w:t>
        </w:r>
        <w:r>
          <w:rPr>
            <w:rFonts w:asciiTheme="minorHAnsi" w:eastAsiaTheme="minorEastAsia" w:hAnsiTheme="minorHAnsi" w:cstheme="minorBidi"/>
            <w:noProof/>
            <w:kern w:val="2"/>
            <w14:ligatures w14:val="standardContextual"/>
          </w:rPr>
          <w:tab/>
        </w:r>
        <w:r w:rsidRPr="00266332">
          <w:rPr>
            <w:rStyle w:val="Hyperlnk"/>
            <w:rFonts w:eastAsia="MS Gothic"/>
            <w:noProof/>
          </w:rPr>
          <w:t>Roller och ansvar</w:t>
        </w:r>
        <w:r>
          <w:rPr>
            <w:noProof/>
            <w:webHidden/>
          </w:rPr>
          <w:tab/>
        </w:r>
        <w:r>
          <w:rPr>
            <w:noProof/>
            <w:webHidden/>
          </w:rPr>
          <w:fldChar w:fldCharType="begin"/>
        </w:r>
        <w:r>
          <w:rPr>
            <w:noProof/>
            <w:webHidden/>
          </w:rPr>
          <w:instrText xml:space="preserve"> PAGEREF _Toc221111555 \h </w:instrText>
        </w:r>
        <w:r>
          <w:rPr>
            <w:noProof/>
            <w:webHidden/>
          </w:rPr>
        </w:r>
        <w:r>
          <w:rPr>
            <w:noProof/>
            <w:webHidden/>
          </w:rPr>
          <w:fldChar w:fldCharType="separate"/>
        </w:r>
        <w:r>
          <w:rPr>
            <w:noProof/>
            <w:webHidden/>
          </w:rPr>
          <w:t>10</w:t>
        </w:r>
        <w:r>
          <w:rPr>
            <w:noProof/>
            <w:webHidden/>
          </w:rPr>
          <w:fldChar w:fldCharType="end"/>
        </w:r>
      </w:hyperlink>
    </w:p>
    <w:p w14:paraId="786B8BED" w14:textId="21DE98B6" w:rsidR="00BC4E54" w:rsidRDefault="00BC4E54" w:rsidP="00BC4E54">
      <w:pPr>
        <w:pStyle w:val="Innehll2"/>
        <w:tabs>
          <w:tab w:val="right" w:leader="dot" w:pos="8061"/>
        </w:tabs>
        <w:rPr>
          <w:rFonts w:asciiTheme="minorHAnsi" w:eastAsiaTheme="minorEastAsia" w:hAnsiTheme="minorHAnsi" w:cstheme="minorBidi"/>
          <w:noProof/>
          <w:kern w:val="2"/>
          <w14:ligatures w14:val="standardContextual"/>
        </w:rPr>
      </w:pPr>
      <w:hyperlink w:anchor="_Toc221111556" w:history="1">
        <w:r w:rsidRPr="00266332">
          <w:rPr>
            <w:rStyle w:val="Hyperlnk"/>
            <w:rFonts w:eastAsia="MS Gothic"/>
            <w:noProof/>
          </w:rPr>
          <w:t>6.1 Arbetsgivarens/chefens ansvar</w:t>
        </w:r>
        <w:r>
          <w:rPr>
            <w:noProof/>
            <w:webHidden/>
          </w:rPr>
          <w:tab/>
        </w:r>
        <w:r>
          <w:rPr>
            <w:noProof/>
            <w:webHidden/>
          </w:rPr>
          <w:fldChar w:fldCharType="begin"/>
        </w:r>
        <w:r>
          <w:rPr>
            <w:noProof/>
            <w:webHidden/>
          </w:rPr>
          <w:instrText xml:space="preserve"> PAGEREF _Toc221111556 \h </w:instrText>
        </w:r>
        <w:r>
          <w:rPr>
            <w:noProof/>
            <w:webHidden/>
          </w:rPr>
        </w:r>
        <w:r>
          <w:rPr>
            <w:noProof/>
            <w:webHidden/>
          </w:rPr>
          <w:fldChar w:fldCharType="separate"/>
        </w:r>
        <w:r>
          <w:rPr>
            <w:noProof/>
            <w:webHidden/>
          </w:rPr>
          <w:t>10</w:t>
        </w:r>
        <w:r>
          <w:rPr>
            <w:noProof/>
            <w:webHidden/>
          </w:rPr>
          <w:fldChar w:fldCharType="end"/>
        </w:r>
      </w:hyperlink>
    </w:p>
    <w:p w14:paraId="50E3EFAB" w14:textId="3FE6CB82" w:rsidR="00BC4E54" w:rsidRDefault="00BC4E54" w:rsidP="00BC4E54">
      <w:pPr>
        <w:pStyle w:val="Innehll2"/>
        <w:tabs>
          <w:tab w:val="right" w:leader="dot" w:pos="8061"/>
        </w:tabs>
        <w:rPr>
          <w:rFonts w:asciiTheme="minorHAnsi" w:eastAsiaTheme="minorEastAsia" w:hAnsiTheme="minorHAnsi" w:cstheme="minorBidi"/>
          <w:noProof/>
          <w:kern w:val="2"/>
          <w14:ligatures w14:val="standardContextual"/>
        </w:rPr>
      </w:pPr>
      <w:hyperlink w:anchor="_Toc221111557" w:history="1">
        <w:r w:rsidRPr="00266332">
          <w:rPr>
            <w:rStyle w:val="Hyperlnk"/>
            <w:rFonts w:eastAsia="MS Gothic"/>
            <w:noProof/>
          </w:rPr>
          <w:t>6.2 Medarbetarens ansvar</w:t>
        </w:r>
        <w:r>
          <w:rPr>
            <w:noProof/>
            <w:webHidden/>
          </w:rPr>
          <w:tab/>
        </w:r>
        <w:r>
          <w:rPr>
            <w:noProof/>
            <w:webHidden/>
          </w:rPr>
          <w:fldChar w:fldCharType="begin"/>
        </w:r>
        <w:r>
          <w:rPr>
            <w:noProof/>
            <w:webHidden/>
          </w:rPr>
          <w:instrText xml:space="preserve"> PAGEREF _Toc221111557 \h </w:instrText>
        </w:r>
        <w:r>
          <w:rPr>
            <w:noProof/>
            <w:webHidden/>
          </w:rPr>
        </w:r>
        <w:r>
          <w:rPr>
            <w:noProof/>
            <w:webHidden/>
          </w:rPr>
          <w:fldChar w:fldCharType="separate"/>
        </w:r>
        <w:r>
          <w:rPr>
            <w:noProof/>
            <w:webHidden/>
          </w:rPr>
          <w:t>11</w:t>
        </w:r>
        <w:r>
          <w:rPr>
            <w:noProof/>
            <w:webHidden/>
          </w:rPr>
          <w:fldChar w:fldCharType="end"/>
        </w:r>
      </w:hyperlink>
    </w:p>
    <w:p w14:paraId="536E549A" w14:textId="47F39CAD" w:rsidR="00BC4E54" w:rsidRDefault="00BC4E54" w:rsidP="00BC4E54">
      <w:pPr>
        <w:pStyle w:val="Innehll2"/>
        <w:tabs>
          <w:tab w:val="right" w:leader="dot" w:pos="8061"/>
        </w:tabs>
        <w:rPr>
          <w:rFonts w:asciiTheme="minorHAnsi" w:eastAsiaTheme="minorEastAsia" w:hAnsiTheme="minorHAnsi" w:cstheme="minorBidi"/>
          <w:noProof/>
          <w:kern w:val="2"/>
          <w14:ligatures w14:val="standardContextual"/>
        </w:rPr>
      </w:pPr>
      <w:hyperlink w:anchor="_Toc221111558" w:history="1">
        <w:r w:rsidRPr="00266332">
          <w:rPr>
            <w:rStyle w:val="Hyperlnk"/>
            <w:rFonts w:eastAsia="MS Gothic"/>
            <w:noProof/>
          </w:rPr>
          <w:t>6.3 Företagshälsovården Hälsan &amp; Arbetslivet</w:t>
        </w:r>
        <w:r>
          <w:rPr>
            <w:noProof/>
            <w:webHidden/>
          </w:rPr>
          <w:tab/>
        </w:r>
        <w:r>
          <w:rPr>
            <w:noProof/>
            <w:webHidden/>
          </w:rPr>
          <w:fldChar w:fldCharType="begin"/>
        </w:r>
        <w:r>
          <w:rPr>
            <w:noProof/>
            <w:webHidden/>
          </w:rPr>
          <w:instrText xml:space="preserve"> PAGEREF _Toc221111558 \h </w:instrText>
        </w:r>
        <w:r>
          <w:rPr>
            <w:noProof/>
            <w:webHidden/>
          </w:rPr>
        </w:r>
        <w:r>
          <w:rPr>
            <w:noProof/>
            <w:webHidden/>
          </w:rPr>
          <w:fldChar w:fldCharType="separate"/>
        </w:r>
        <w:r>
          <w:rPr>
            <w:noProof/>
            <w:webHidden/>
          </w:rPr>
          <w:t>12</w:t>
        </w:r>
        <w:r>
          <w:rPr>
            <w:noProof/>
            <w:webHidden/>
          </w:rPr>
          <w:fldChar w:fldCharType="end"/>
        </w:r>
      </w:hyperlink>
    </w:p>
    <w:p w14:paraId="4AB07DD9" w14:textId="744C700A" w:rsidR="00BC4E54" w:rsidRDefault="00BC4E54" w:rsidP="00BC4E54">
      <w:pPr>
        <w:pStyle w:val="Innehll2"/>
        <w:tabs>
          <w:tab w:val="right" w:leader="dot" w:pos="8061"/>
        </w:tabs>
        <w:rPr>
          <w:rFonts w:asciiTheme="minorHAnsi" w:eastAsiaTheme="minorEastAsia" w:hAnsiTheme="minorHAnsi" w:cstheme="minorBidi"/>
          <w:noProof/>
          <w:kern w:val="2"/>
          <w14:ligatures w14:val="standardContextual"/>
        </w:rPr>
      </w:pPr>
      <w:hyperlink w:anchor="_Toc221111559" w:history="1">
        <w:r w:rsidRPr="00266332">
          <w:rPr>
            <w:rStyle w:val="Hyperlnk"/>
            <w:rFonts w:eastAsia="MS Gothic"/>
            <w:noProof/>
          </w:rPr>
          <w:t>6.4 HR-enheten</w:t>
        </w:r>
        <w:r>
          <w:rPr>
            <w:noProof/>
            <w:webHidden/>
          </w:rPr>
          <w:tab/>
        </w:r>
        <w:r>
          <w:rPr>
            <w:noProof/>
            <w:webHidden/>
          </w:rPr>
          <w:fldChar w:fldCharType="begin"/>
        </w:r>
        <w:r>
          <w:rPr>
            <w:noProof/>
            <w:webHidden/>
          </w:rPr>
          <w:instrText xml:space="preserve"> PAGEREF _Toc221111559 \h </w:instrText>
        </w:r>
        <w:r>
          <w:rPr>
            <w:noProof/>
            <w:webHidden/>
          </w:rPr>
        </w:r>
        <w:r>
          <w:rPr>
            <w:noProof/>
            <w:webHidden/>
          </w:rPr>
          <w:fldChar w:fldCharType="separate"/>
        </w:r>
        <w:r>
          <w:rPr>
            <w:noProof/>
            <w:webHidden/>
          </w:rPr>
          <w:t>12</w:t>
        </w:r>
        <w:r>
          <w:rPr>
            <w:noProof/>
            <w:webHidden/>
          </w:rPr>
          <w:fldChar w:fldCharType="end"/>
        </w:r>
      </w:hyperlink>
    </w:p>
    <w:p w14:paraId="6FD8C8DE" w14:textId="64C57913" w:rsidR="00BC4E54" w:rsidRDefault="00BC4E54" w:rsidP="00BC4E54">
      <w:pPr>
        <w:pStyle w:val="Innehll2"/>
        <w:tabs>
          <w:tab w:val="right" w:leader="dot" w:pos="8061"/>
        </w:tabs>
        <w:rPr>
          <w:rFonts w:asciiTheme="minorHAnsi" w:eastAsiaTheme="minorEastAsia" w:hAnsiTheme="minorHAnsi" w:cstheme="minorBidi"/>
          <w:noProof/>
          <w:kern w:val="2"/>
          <w14:ligatures w14:val="standardContextual"/>
        </w:rPr>
      </w:pPr>
      <w:hyperlink w:anchor="_Toc221111560" w:history="1">
        <w:r w:rsidRPr="00266332">
          <w:rPr>
            <w:rStyle w:val="Hyperlnk"/>
            <w:rFonts w:eastAsia="MS Gothic"/>
            <w:noProof/>
          </w:rPr>
          <w:t>6.5 Fackligt ombud - arbetstagarorganisation</w:t>
        </w:r>
        <w:r>
          <w:rPr>
            <w:noProof/>
            <w:webHidden/>
          </w:rPr>
          <w:tab/>
        </w:r>
        <w:r>
          <w:rPr>
            <w:noProof/>
            <w:webHidden/>
          </w:rPr>
          <w:fldChar w:fldCharType="begin"/>
        </w:r>
        <w:r>
          <w:rPr>
            <w:noProof/>
            <w:webHidden/>
          </w:rPr>
          <w:instrText xml:space="preserve"> PAGEREF _Toc221111560 \h </w:instrText>
        </w:r>
        <w:r>
          <w:rPr>
            <w:noProof/>
            <w:webHidden/>
          </w:rPr>
        </w:r>
        <w:r>
          <w:rPr>
            <w:noProof/>
            <w:webHidden/>
          </w:rPr>
          <w:fldChar w:fldCharType="separate"/>
        </w:r>
        <w:r>
          <w:rPr>
            <w:noProof/>
            <w:webHidden/>
          </w:rPr>
          <w:t>12</w:t>
        </w:r>
        <w:r>
          <w:rPr>
            <w:noProof/>
            <w:webHidden/>
          </w:rPr>
          <w:fldChar w:fldCharType="end"/>
        </w:r>
      </w:hyperlink>
    </w:p>
    <w:p w14:paraId="6A9EE116" w14:textId="767E809D" w:rsidR="00BC4E54" w:rsidRDefault="00BC4E54" w:rsidP="00BC4E54">
      <w:pPr>
        <w:pStyle w:val="Innehll2"/>
        <w:tabs>
          <w:tab w:val="right" w:leader="dot" w:pos="8061"/>
        </w:tabs>
        <w:rPr>
          <w:rFonts w:asciiTheme="minorHAnsi" w:eastAsiaTheme="minorEastAsia" w:hAnsiTheme="minorHAnsi" w:cstheme="minorBidi"/>
          <w:noProof/>
          <w:kern w:val="2"/>
          <w14:ligatures w14:val="standardContextual"/>
        </w:rPr>
      </w:pPr>
      <w:hyperlink w:anchor="_Toc221111561" w:history="1">
        <w:r w:rsidRPr="00266332">
          <w:rPr>
            <w:rStyle w:val="Hyperlnk"/>
            <w:rFonts w:eastAsia="MS Gothic"/>
            <w:noProof/>
          </w:rPr>
          <w:t>6.6 Skyddsombud</w:t>
        </w:r>
        <w:r>
          <w:rPr>
            <w:noProof/>
            <w:webHidden/>
          </w:rPr>
          <w:tab/>
        </w:r>
        <w:r>
          <w:rPr>
            <w:noProof/>
            <w:webHidden/>
          </w:rPr>
          <w:fldChar w:fldCharType="begin"/>
        </w:r>
        <w:r>
          <w:rPr>
            <w:noProof/>
            <w:webHidden/>
          </w:rPr>
          <w:instrText xml:space="preserve"> PAGEREF _Toc221111561 \h </w:instrText>
        </w:r>
        <w:r>
          <w:rPr>
            <w:noProof/>
            <w:webHidden/>
          </w:rPr>
        </w:r>
        <w:r>
          <w:rPr>
            <w:noProof/>
            <w:webHidden/>
          </w:rPr>
          <w:fldChar w:fldCharType="separate"/>
        </w:r>
        <w:r>
          <w:rPr>
            <w:noProof/>
            <w:webHidden/>
          </w:rPr>
          <w:t>12</w:t>
        </w:r>
        <w:r>
          <w:rPr>
            <w:noProof/>
            <w:webHidden/>
          </w:rPr>
          <w:fldChar w:fldCharType="end"/>
        </w:r>
      </w:hyperlink>
    </w:p>
    <w:p w14:paraId="6C2DED52" w14:textId="4E38035D" w:rsidR="00BC4E54" w:rsidRDefault="00BC4E54" w:rsidP="00BC4E54">
      <w:pPr>
        <w:pStyle w:val="Innehll2"/>
        <w:tabs>
          <w:tab w:val="right" w:leader="dot" w:pos="8061"/>
        </w:tabs>
        <w:rPr>
          <w:rFonts w:asciiTheme="minorHAnsi" w:eastAsiaTheme="minorEastAsia" w:hAnsiTheme="minorHAnsi" w:cstheme="minorBidi"/>
          <w:noProof/>
          <w:kern w:val="2"/>
          <w14:ligatures w14:val="standardContextual"/>
        </w:rPr>
      </w:pPr>
      <w:hyperlink w:anchor="_Toc221111562" w:history="1">
        <w:r w:rsidRPr="00266332">
          <w:rPr>
            <w:rStyle w:val="Hyperlnk"/>
            <w:rFonts w:eastAsia="MS Gothic"/>
            <w:noProof/>
          </w:rPr>
          <w:t>6.7 Personligt stöd</w:t>
        </w:r>
        <w:r>
          <w:rPr>
            <w:noProof/>
            <w:webHidden/>
          </w:rPr>
          <w:tab/>
        </w:r>
        <w:r>
          <w:rPr>
            <w:noProof/>
            <w:webHidden/>
          </w:rPr>
          <w:fldChar w:fldCharType="begin"/>
        </w:r>
        <w:r>
          <w:rPr>
            <w:noProof/>
            <w:webHidden/>
          </w:rPr>
          <w:instrText xml:space="preserve"> PAGEREF _Toc221111562 \h </w:instrText>
        </w:r>
        <w:r>
          <w:rPr>
            <w:noProof/>
            <w:webHidden/>
          </w:rPr>
        </w:r>
        <w:r>
          <w:rPr>
            <w:noProof/>
            <w:webHidden/>
          </w:rPr>
          <w:fldChar w:fldCharType="separate"/>
        </w:r>
        <w:r>
          <w:rPr>
            <w:noProof/>
            <w:webHidden/>
          </w:rPr>
          <w:t>12</w:t>
        </w:r>
        <w:r>
          <w:rPr>
            <w:noProof/>
            <w:webHidden/>
          </w:rPr>
          <w:fldChar w:fldCharType="end"/>
        </w:r>
      </w:hyperlink>
    </w:p>
    <w:p w14:paraId="38F644F2" w14:textId="6D044185" w:rsidR="00BC4E54" w:rsidRDefault="00BC4E54" w:rsidP="00BC4E54">
      <w:pPr>
        <w:pStyle w:val="Innehll2"/>
        <w:tabs>
          <w:tab w:val="right" w:leader="dot" w:pos="8061"/>
        </w:tabs>
        <w:rPr>
          <w:rFonts w:asciiTheme="minorHAnsi" w:eastAsiaTheme="minorEastAsia" w:hAnsiTheme="minorHAnsi" w:cstheme="minorBidi"/>
          <w:noProof/>
          <w:kern w:val="2"/>
          <w14:ligatures w14:val="standardContextual"/>
        </w:rPr>
      </w:pPr>
      <w:hyperlink w:anchor="_Toc221111563" w:history="1">
        <w:r w:rsidRPr="00266332">
          <w:rPr>
            <w:rStyle w:val="Hyperlnk"/>
            <w:rFonts w:eastAsia="MS Gothic"/>
            <w:noProof/>
          </w:rPr>
          <w:t>6.8 Avtalsleverantörer</w:t>
        </w:r>
        <w:r>
          <w:rPr>
            <w:noProof/>
            <w:webHidden/>
          </w:rPr>
          <w:tab/>
        </w:r>
        <w:r>
          <w:rPr>
            <w:noProof/>
            <w:webHidden/>
          </w:rPr>
          <w:fldChar w:fldCharType="begin"/>
        </w:r>
        <w:r>
          <w:rPr>
            <w:noProof/>
            <w:webHidden/>
          </w:rPr>
          <w:instrText xml:space="preserve"> PAGEREF _Toc221111563 \h </w:instrText>
        </w:r>
        <w:r>
          <w:rPr>
            <w:noProof/>
            <w:webHidden/>
          </w:rPr>
        </w:r>
        <w:r>
          <w:rPr>
            <w:noProof/>
            <w:webHidden/>
          </w:rPr>
          <w:fldChar w:fldCharType="separate"/>
        </w:r>
        <w:r>
          <w:rPr>
            <w:noProof/>
            <w:webHidden/>
          </w:rPr>
          <w:t>12</w:t>
        </w:r>
        <w:r>
          <w:rPr>
            <w:noProof/>
            <w:webHidden/>
          </w:rPr>
          <w:fldChar w:fldCharType="end"/>
        </w:r>
      </w:hyperlink>
    </w:p>
    <w:p w14:paraId="5ABFCFF4" w14:textId="14F2FCBD" w:rsidR="00BC4E54" w:rsidRDefault="00BC4E54" w:rsidP="00BC4E54">
      <w:pPr>
        <w:pStyle w:val="Innehll1"/>
        <w:tabs>
          <w:tab w:val="clear" w:pos="8779"/>
          <w:tab w:val="left" w:pos="1418"/>
          <w:tab w:val="right" w:leader="dot" w:pos="8061"/>
        </w:tabs>
        <w:rPr>
          <w:rFonts w:asciiTheme="minorHAnsi" w:eastAsiaTheme="minorEastAsia" w:hAnsiTheme="minorHAnsi" w:cstheme="minorBidi"/>
          <w:noProof/>
          <w:kern w:val="2"/>
          <w14:ligatures w14:val="standardContextual"/>
        </w:rPr>
      </w:pPr>
      <w:hyperlink w:anchor="_Toc221111564" w:history="1">
        <w:r w:rsidRPr="00266332">
          <w:rPr>
            <w:rStyle w:val="Hyperlnk"/>
            <w:rFonts w:eastAsia="MS Gothic" w:cstheme="majorHAnsi"/>
            <w:noProof/>
          </w:rPr>
          <w:t>7.</w:t>
        </w:r>
        <w:r>
          <w:rPr>
            <w:rFonts w:asciiTheme="minorHAnsi" w:eastAsiaTheme="minorEastAsia" w:hAnsiTheme="minorHAnsi" w:cstheme="minorBidi"/>
            <w:noProof/>
            <w:kern w:val="2"/>
            <w14:ligatures w14:val="standardContextual"/>
          </w:rPr>
          <w:tab/>
        </w:r>
        <w:r w:rsidRPr="00266332">
          <w:rPr>
            <w:rStyle w:val="Hyperlnk"/>
            <w:rFonts w:eastAsia="MS Gothic"/>
            <w:noProof/>
          </w:rPr>
          <w:t>Sekretess och förvaring av dokumentation</w:t>
        </w:r>
        <w:r>
          <w:rPr>
            <w:noProof/>
            <w:webHidden/>
          </w:rPr>
          <w:tab/>
        </w:r>
        <w:r>
          <w:rPr>
            <w:noProof/>
            <w:webHidden/>
          </w:rPr>
          <w:fldChar w:fldCharType="begin"/>
        </w:r>
        <w:r>
          <w:rPr>
            <w:noProof/>
            <w:webHidden/>
          </w:rPr>
          <w:instrText xml:space="preserve"> PAGEREF _Toc221111564 \h </w:instrText>
        </w:r>
        <w:r>
          <w:rPr>
            <w:noProof/>
            <w:webHidden/>
          </w:rPr>
        </w:r>
        <w:r>
          <w:rPr>
            <w:noProof/>
            <w:webHidden/>
          </w:rPr>
          <w:fldChar w:fldCharType="separate"/>
        </w:r>
        <w:r>
          <w:rPr>
            <w:noProof/>
            <w:webHidden/>
          </w:rPr>
          <w:t>13</w:t>
        </w:r>
        <w:r>
          <w:rPr>
            <w:noProof/>
            <w:webHidden/>
          </w:rPr>
          <w:fldChar w:fldCharType="end"/>
        </w:r>
      </w:hyperlink>
    </w:p>
    <w:p w14:paraId="0B99ADE4" w14:textId="6C0CEABC" w:rsidR="00BC4E54" w:rsidRDefault="00BC4E54" w:rsidP="00BC4E54">
      <w:pPr>
        <w:pStyle w:val="Innehll1"/>
        <w:tabs>
          <w:tab w:val="clear" w:pos="8779"/>
          <w:tab w:val="left" w:pos="1418"/>
          <w:tab w:val="right" w:leader="dot" w:pos="8061"/>
        </w:tabs>
        <w:rPr>
          <w:rFonts w:asciiTheme="minorHAnsi" w:eastAsiaTheme="minorEastAsia" w:hAnsiTheme="minorHAnsi" w:cstheme="minorBidi"/>
          <w:noProof/>
          <w:kern w:val="2"/>
          <w14:ligatures w14:val="standardContextual"/>
        </w:rPr>
      </w:pPr>
      <w:hyperlink w:anchor="_Toc221111565" w:history="1">
        <w:r w:rsidRPr="00266332">
          <w:rPr>
            <w:rStyle w:val="Hyperlnk"/>
            <w:rFonts w:eastAsia="MS Gothic" w:cstheme="majorHAnsi"/>
            <w:noProof/>
          </w:rPr>
          <w:t>8.</w:t>
        </w:r>
        <w:r>
          <w:rPr>
            <w:rFonts w:asciiTheme="minorHAnsi" w:eastAsiaTheme="minorEastAsia" w:hAnsiTheme="minorHAnsi" w:cstheme="minorBidi"/>
            <w:noProof/>
            <w:kern w:val="2"/>
            <w14:ligatures w14:val="standardContextual"/>
          </w:rPr>
          <w:tab/>
        </w:r>
        <w:r w:rsidRPr="00266332">
          <w:rPr>
            <w:rStyle w:val="Hyperlnk"/>
            <w:rFonts w:eastAsia="MS Gothic"/>
            <w:noProof/>
          </w:rPr>
          <w:t>Tidiga tecken på missbruk</w:t>
        </w:r>
        <w:r>
          <w:rPr>
            <w:noProof/>
            <w:webHidden/>
          </w:rPr>
          <w:tab/>
        </w:r>
        <w:r>
          <w:rPr>
            <w:noProof/>
            <w:webHidden/>
          </w:rPr>
          <w:fldChar w:fldCharType="begin"/>
        </w:r>
        <w:r>
          <w:rPr>
            <w:noProof/>
            <w:webHidden/>
          </w:rPr>
          <w:instrText xml:space="preserve"> PAGEREF _Toc221111565 \h </w:instrText>
        </w:r>
        <w:r>
          <w:rPr>
            <w:noProof/>
            <w:webHidden/>
          </w:rPr>
        </w:r>
        <w:r>
          <w:rPr>
            <w:noProof/>
            <w:webHidden/>
          </w:rPr>
          <w:fldChar w:fldCharType="separate"/>
        </w:r>
        <w:r>
          <w:rPr>
            <w:noProof/>
            <w:webHidden/>
          </w:rPr>
          <w:t>14</w:t>
        </w:r>
        <w:r>
          <w:rPr>
            <w:noProof/>
            <w:webHidden/>
          </w:rPr>
          <w:fldChar w:fldCharType="end"/>
        </w:r>
      </w:hyperlink>
    </w:p>
    <w:p w14:paraId="21B0CD09" w14:textId="0A7456F9" w:rsidR="00BC4E54" w:rsidRDefault="00BC4E54" w:rsidP="00BC4E54">
      <w:pPr>
        <w:pStyle w:val="Innehll1"/>
        <w:tabs>
          <w:tab w:val="clear" w:pos="8779"/>
          <w:tab w:val="left" w:pos="1418"/>
          <w:tab w:val="right" w:leader="dot" w:pos="8061"/>
        </w:tabs>
        <w:rPr>
          <w:rFonts w:asciiTheme="minorHAnsi" w:eastAsiaTheme="minorEastAsia" w:hAnsiTheme="minorHAnsi" w:cstheme="minorBidi"/>
          <w:noProof/>
          <w:kern w:val="2"/>
          <w14:ligatures w14:val="standardContextual"/>
        </w:rPr>
      </w:pPr>
      <w:hyperlink w:anchor="_Toc221111566" w:history="1">
        <w:r w:rsidRPr="00266332">
          <w:rPr>
            <w:rStyle w:val="Hyperlnk"/>
            <w:rFonts w:eastAsia="MS Gothic" w:cstheme="majorHAnsi"/>
            <w:noProof/>
          </w:rPr>
          <w:t>9.</w:t>
        </w:r>
        <w:r>
          <w:rPr>
            <w:rFonts w:asciiTheme="minorHAnsi" w:eastAsiaTheme="minorEastAsia" w:hAnsiTheme="minorHAnsi" w:cstheme="minorBidi"/>
            <w:noProof/>
            <w:kern w:val="2"/>
            <w14:ligatures w14:val="standardContextual"/>
          </w:rPr>
          <w:tab/>
        </w:r>
        <w:r w:rsidRPr="00266332">
          <w:rPr>
            <w:rStyle w:val="Hyperlnk"/>
            <w:rFonts w:eastAsia="MS Gothic"/>
            <w:noProof/>
          </w:rPr>
          <w:t>Bemötande och åtgärder</w:t>
        </w:r>
        <w:r>
          <w:rPr>
            <w:noProof/>
            <w:webHidden/>
          </w:rPr>
          <w:tab/>
        </w:r>
        <w:r>
          <w:rPr>
            <w:noProof/>
            <w:webHidden/>
          </w:rPr>
          <w:fldChar w:fldCharType="begin"/>
        </w:r>
        <w:r>
          <w:rPr>
            <w:noProof/>
            <w:webHidden/>
          </w:rPr>
          <w:instrText xml:space="preserve"> PAGEREF _Toc221111566 \h </w:instrText>
        </w:r>
        <w:r>
          <w:rPr>
            <w:noProof/>
            <w:webHidden/>
          </w:rPr>
        </w:r>
        <w:r>
          <w:rPr>
            <w:noProof/>
            <w:webHidden/>
          </w:rPr>
          <w:fldChar w:fldCharType="separate"/>
        </w:r>
        <w:r>
          <w:rPr>
            <w:noProof/>
            <w:webHidden/>
          </w:rPr>
          <w:t>15</w:t>
        </w:r>
        <w:r>
          <w:rPr>
            <w:noProof/>
            <w:webHidden/>
          </w:rPr>
          <w:fldChar w:fldCharType="end"/>
        </w:r>
      </w:hyperlink>
    </w:p>
    <w:p w14:paraId="16B69782" w14:textId="2AFF66DF" w:rsidR="00BC4E54" w:rsidRDefault="00BC4E54" w:rsidP="00BC4E54">
      <w:pPr>
        <w:pStyle w:val="Innehll2"/>
        <w:tabs>
          <w:tab w:val="right" w:leader="dot" w:pos="8061"/>
        </w:tabs>
        <w:rPr>
          <w:rFonts w:asciiTheme="minorHAnsi" w:eastAsiaTheme="minorEastAsia" w:hAnsiTheme="minorHAnsi" w:cstheme="minorBidi"/>
          <w:noProof/>
          <w:kern w:val="2"/>
          <w14:ligatures w14:val="standardContextual"/>
        </w:rPr>
      </w:pPr>
      <w:hyperlink w:anchor="_Toc221111567" w:history="1">
        <w:r w:rsidRPr="00266332">
          <w:rPr>
            <w:rStyle w:val="Hyperlnk"/>
            <w:rFonts w:eastAsia="MS Gothic"/>
            <w:noProof/>
          </w:rPr>
          <w:t>9.1 Bemötande utifrån SkaS värdegrund</w:t>
        </w:r>
        <w:r>
          <w:rPr>
            <w:noProof/>
            <w:webHidden/>
          </w:rPr>
          <w:tab/>
        </w:r>
        <w:r>
          <w:rPr>
            <w:noProof/>
            <w:webHidden/>
          </w:rPr>
          <w:fldChar w:fldCharType="begin"/>
        </w:r>
        <w:r>
          <w:rPr>
            <w:noProof/>
            <w:webHidden/>
          </w:rPr>
          <w:instrText xml:space="preserve"> PAGEREF _Toc221111567 \h </w:instrText>
        </w:r>
        <w:r>
          <w:rPr>
            <w:noProof/>
            <w:webHidden/>
          </w:rPr>
        </w:r>
        <w:r>
          <w:rPr>
            <w:noProof/>
            <w:webHidden/>
          </w:rPr>
          <w:fldChar w:fldCharType="separate"/>
        </w:r>
        <w:r>
          <w:rPr>
            <w:noProof/>
            <w:webHidden/>
          </w:rPr>
          <w:t>15</w:t>
        </w:r>
        <w:r>
          <w:rPr>
            <w:noProof/>
            <w:webHidden/>
          </w:rPr>
          <w:fldChar w:fldCharType="end"/>
        </w:r>
      </w:hyperlink>
    </w:p>
    <w:p w14:paraId="75DF0368" w14:textId="3ECD61B6" w:rsidR="00BC4E54" w:rsidRDefault="00BC4E54" w:rsidP="00BC4E54">
      <w:pPr>
        <w:pStyle w:val="Innehll2"/>
        <w:tabs>
          <w:tab w:val="right" w:leader="dot" w:pos="8061"/>
        </w:tabs>
        <w:rPr>
          <w:rFonts w:asciiTheme="minorHAnsi" w:eastAsiaTheme="minorEastAsia" w:hAnsiTheme="minorHAnsi" w:cstheme="minorBidi"/>
          <w:noProof/>
          <w:kern w:val="2"/>
          <w14:ligatures w14:val="standardContextual"/>
        </w:rPr>
      </w:pPr>
      <w:hyperlink w:anchor="_Toc221111568" w:history="1">
        <w:r w:rsidRPr="00266332">
          <w:rPr>
            <w:rStyle w:val="Hyperlnk"/>
            <w:rFonts w:eastAsia="MS Gothic"/>
            <w:noProof/>
          </w:rPr>
          <w:t>9.2 Stöd till dig som chef</w:t>
        </w:r>
        <w:r>
          <w:rPr>
            <w:noProof/>
            <w:webHidden/>
          </w:rPr>
          <w:tab/>
        </w:r>
        <w:r>
          <w:rPr>
            <w:noProof/>
            <w:webHidden/>
          </w:rPr>
          <w:fldChar w:fldCharType="begin"/>
        </w:r>
        <w:r>
          <w:rPr>
            <w:noProof/>
            <w:webHidden/>
          </w:rPr>
          <w:instrText xml:space="preserve"> PAGEREF _Toc221111568 \h </w:instrText>
        </w:r>
        <w:r>
          <w:rPr>
            <w:noProof/>
            <w:webHidden/>
          </w:rPr>
        </w:r>
        <w:r>
          <w:rPr>
            <w:noProof/>
            <w:webHidden/>
          </w:rPr>
          <w:fldChar w:fldCharType="separate"/>
        </w:r>
        <w:r>
          <w:rPr>
            <w:noProof/>
            <w:webHidden/>
          </w:rPr>
          <w:t>16</w:t>
        </w:r>
        <w:r>
          <w:rPr>
            <w:noProof/>
            <w:webHidden/>
          </w:rPr>
          <w:fldChar w:fldCharType="end"/>
        </w:r>
      </w:hyperlink>
    </w:p>
    <w:p w14:paraId="07929AEE" w14:textId="3B769D9A" w:rsidR="00BC4E54" w:rsidRDefault="00BC4E54" w:rsidP="00BC4E54">
      <w:pPr>
        <w:pStyle w:val="Innehll2"/>
        <w:tabs>
          <w:tab w:val="right" w:leader="dot" w:pos="8061"/>
        </w:tabs>
        <w:rPr>
          <w:rFonts w:asciiTheme="minorHAnsi" w:eastAsiaTheme="minorEastAsia" w:hAnsiTheme="minorHAnsi" w:cstheme="minorBidi"/>
          <w:noProof/>
          <w:kern w:val="2"/>
          <w14:ligatures w14:val="standardContextual"/>
        </w:rPr>
      </w:pPr>
      <w:hyperlink w:anchor="_Toc221111569" w:history="1">
        <w:r w:rsidRPr="00266332">
          <w:rPr>
            <w:rStyle w:val="Hyperlnk"/>
            <w:rFonts w:eastAsia="MS Gothic"/>
            <w:noProof/>
          </w:rPr>
          <w:t>9.3 Dokumentera händelseförlopp och vidtagna åtgärder</w:t>
        </w:r>
        <w:r>
          <w:rPr>
            <w:noProof/>
            <w:webHidden/>
          </w:rPr>
          <w:tab/>
        </w:r>
        <w:r>
          <w:rPr>
            <w:noProof/>
            <w:webHidden/>
          </w:rPr>
          <w:fldChar w:fldCharType="begin"/>
        </w:r>
        <w:r>
          <w:rPr>
            <w:noProof/>
            <w:webHidden/>
          </w:rPr>
          <w:instrText xml:space="preserve"> PAGEREF _Toc221111569 \h </w:instrText>
        </w:r>
        <w:r>
          <w:rPr>
            <w:noProof/>
            <w:webHidden/>
          </w:rPr>
        </w:r>
        <w:r>
          <w:rPr>
            <w:noProof/>
            <w:webHidden/>
          </w:rPr>
          <w:fldChar w:fldCharType="separate"/>
        </w:r>
        <w:r>
          <w:rPr>
            <w:noProof/>
            <w:webHidden/>
          </w:rPr>
          <w:t>16</w:t>
        </w:r>
        <w:r>
          <w:rPr>
            <w:noProof/>
            <w:webHidden/>
          </w:rPr>
          <w:fldChar w:fldCharType="end"/>
        </w:r>
      </w:hyperlink>
    </w:p>
    <w:p w14:paraId="1E4E508A" w14:textId="2DFDD665" w:rsidR="00BC4E54" w:rsidRDefault="00BC4E54" w:rsidP="00BC4E54">
      <w:pPr>
        <w:pStyle w:val="Innehll2"/>
        <w:tabs>
          <w:tab w:val="right" w:leader="dot" w:pos="8061"/>
        </w:tabs>
        <w:rPr>
          <w:rFonts w:asciiTheme="minorHAnsi" w:eastAsiaTheme="minorEastAsia" w:hAnsiTheme="minorHAnsi" w:cstheme="minorBidi"/>
          <w:noProof/>
          <w:kern w:val="2"/>
          <w14:ligatures w14:val="standardContextual"/>
        </w:rPr>
      </w:pPr>
      <w:hyperlink w:anchor="_Toc221111570" w:history="1">
        <w:r w:rsidRPr="00266332">
          <w:rPr>
            <w:rStyle w:val="Hyperlnk"/>
            <w:rFonts w:eastAsia="MS Gothic"/>
            <w:noProof/>
          </w:rPr>
          <w:t>9.4 Att samtala om missbruk</w:t>
        </w:r>
        <w:r>
          <w:rPr>
            <w:noProof/>
            <w:webHidden/>
          </w:rPr>
          <w:tab/>
        </w:r>
        <w:r>
          <w:rPr>
            <w:noProof/>
            <w:webHidden/>
          </w:rPr>
          <w:fldChar w:fldCharType="begin"/>
        </w:r>
        <w:r>
          <w:rPr>
            <w:noProof/>
            <w:webHidden/>
          </w:rPr>
          <w:instrText xml:space="preserve"> PAGEREF _Toc221111570 \h </w:instrText>
        </w:r>
        <w:r>
          <w:rPr>
            <w:noProof/>
            <w:webHidden/>
          </w:rPr>
        </w:r>
        <w:r>
          <w:rPr>
            <w:noProof/>
            <w:webHidden/>
          </w:rPr>
          <w:fldChar w:fldCharType="separate"/>
        </w:r>
        <w:r>
          <w:rPr>
            <w:noProof/>
            <w:webHidden/>
          </w:rPr>
          <w:t>16</w:t>
        </w:r>
        <w:r>
          <w:rPr>
            <w:noProof/>
            <w:webHidden/>
          </w:rPr>
          <w:fldChar w:fldCharType="end"/>
        </w:r>
      </w:hyperlink>
    </w:p>
    <w:p w14:paraId="3D747AD3" w14:textId="48CDE747" w:rsidR="00BC4E54" w:rsidRDefault="00BC4E54" w:rsidP="00BC4E54">
      <w:pPr>
        <w:pStyle w:val="Innehll2"/>
        <w:tabs>
          <w:tab w:val="right" w:leader="dot" w:pos="8061"/>
        </w:tabs>
        <w:rPr>
          <w:rFonts w:asciiTheme="minorHAnsi" w:eastAsiaTheme="minorEastAsia" w:hAnsiTheme="minorHAnsi" w:cstheme="minorBidi"/>
          <w:noProof/>
          <w:kern w:val="2"/>
          <w14:ligatures w14:val="standardContextual"/>
        </w:rPr>
      </w:pPr>
      <w:hyperlink w:anchor="_Toc221111571" w:history="1">
        <w:r w:rsidRPr="00266332">
          <w:rPr>
            <w:rStyle w:val="Hyperlnk"/>
            <w:rFonts w:eastAsia="MS Gothic"/>
            <w:noProof/>
          </w:rPr>
          <w:t>9.5 Misstanke om drogpåverkan</w:t>
        </w:r>
        <w:r>
          <w:rPr>
            <w:noProof/>
            <w:webHidden/>
          </w:rPr>
          <w:tab/>
        </w:r>
        <w:r>
          <w:rPr>
            <w:noProof/>
            <w:webHidden/>
          </w:rPr>
          <w:fldChar w:fldCharType="begin"/>
        </w:r>
        <w:r>
          <w:rPr>
            <w:noProof/>
            <w:webHidden/>
          </w:rPr>
          <w:instrText xml:space="preserve"> PAGEREF _Toc221111571 \h </w:instrText>
        </w:r>
        <w:r>
          <w:rPr>
            <w:noProof/>
            <w:webHidden/>
          </w:rPr>
        </w:r>
        <w:r>
          <w:rPr>
            <w:noProof/>
            <w:webHidden/>
          </w:rPr>
          <w:fldChar w:fldCharType="separate"/>
        </w:r>
        <w:r>
          <w:rPr>
            <w:noProof/>
            <w:webHidden/>
          </w:rPr>
          <w:t>18</w:t>
        </w:r>
        <w:r>
          <w:rPr>
            <w:noProof/>
            <w:webHidden/>
          </w:rPr>
          <w:fldChar w:fldCharType="end"/>
        </w:r>
      </w:hyperlink>
    </w:p>
    <w:p w14:paraId="3898CF70" w14:textId="7462ACAD" w:rsidR="00BC4E54" w:rsidRDefault="00BC4E54" w:rsidP="00BC4E54">
      <w:pPr>
        <w:pStyle w:val="Innehll2"/>
        <w:tabs>
          <w:tab w:val="right" w:leader="dot" w:pos="8061"/>
        </w:tabs>
        <w:rPr>
          <w:rFonts w:asciiTheme="minorHAnsi" w:eastAsiaTheme="minorEastAsia" w:hAnsiTheme="minorHAnsi" w:cstheme="minorBidi"/>
          <w:noProof/>
          <w:kern w:val="2"/>
          <w14:ligatures w14:val="standardContextual"/>
        </w:rPr>
      </w:pPr>
      <w:hyperlink w:anchor="_Toc221111572" w:history="1">
        <w:r w:rsidRPr="00266332">
          <w:rPr>
            <w:rStyle w:val="Hyperlnk"/>
            <w:rFonts w:eastAsia="MS Gothic"/>
            <w:noProof/>
          </w:rPr>
          <w:t>9.6 Konstaterad drogpåverkan</w:t>
        </w:r>
        <w:r>
          <w:rPr>
            <w:noProof/>
            <w:webHidden/>
          </w:rPr>
          <w:tab/>
        </w:r>
        <w:r>
          <w:rPr>
            <w:noProof/>
            <w:webHidden/>
          </w:rPr>
          <w:fldChar w:fldCharType="begin"/>
        </w:r>
        <w:r>
          <w:rPr>
            <w:noProof/>
            <w:webHidden/>
          </w:rPr>
          <w:instrText xml:space="preserve"> PAGEREF _Toc221111572 \h </w:instrText>
        </w:r>
        <w:r>
          <w:rPr>
            <w:noProof/>
            <w:webHidden/>
          </w:rPr>
        </w:r>
        <w:r>
          <w:rPr>
            <w:noProof/>
            <w:webHidden/>
          </w:rPr>
          <w:fldChar w:fldCharType="separate"/>
        </w:r>
        <w:r>
          <w:rPr>
            <w:noProof/>
            <w:webHidden/>
          </w:rPr>
          <w:t>19</w:t>
        </w:r>
        <w:r>
          <w:rPr>
            <w:noProof/>
            <w:webHidden/>
          </w:rPr>
          <w:fldChar w:fldCharType="end"/>
        </w:r>
      </w:hyperlink>
    </w:p>
    <w:p w14:paraId="595ACCE9" w14:textId="4E5463C7" w:rsidR="00BC4E54" w:rsidRDefault="00BC4E54" w:rsidP="00BC4E54">
      <w:pPr>
        <w:pStyle w:val="Innehll2"/>
        <w:tabs>
          <w:tab w:val="right" w:leader="dot" w:pos="8061"/>
        </w:tabs>
        <w:rPr>
          <w:rFonts w:asciiTheme="minorHAnsi" w:eastAsiaTheme="minorEastAsia" w:hAnsiTheme="minorHAnsi" w:cstheme="minorBidi"/>
          <w:noProof/>
          <w:kern w:val="2"/>
          <w14:ligatures w14:val="standardContextual"/>
        </w:rPr>
      </w:pPr>
      <w:hyperlink w:anchor="_Toc221111573" w:history="1">
        <w:r w:rsidRPr="00266332">
          <w:rPr>
            <w:rStyle w:val="Hyperlnk"/>
            <w:rFonts w:eastAsia="MS Gothic"/>
            <w:noProof/>
          </w:rPr>
          <w:t>9.7 Omhänderta vid kraftig drogpåverkan och/eller aggressivitet</w:t>
        </w:r>
        <w:r>
          <w:rPr>
            <w:noProof/>
            <w:webHidden/>
          </w:rPr>
          <w:tab/>
        </w:r>
        <w:r>
          <w:rPr>
            <w:noProof/>
            <w:webHidden/>
          </w:rPr>
          <w:fldChar w:fldCharType="begin"/>
        </w:r>
        <w:r>
          <w:rPr>
            <w:noProof/>
            <w:webHidden/>
          </w:rPr>
          <w:instrText xml:space="preserve"> PAGEREF _Toc221111573 \h </w:instrText>
        </w:r>
        <w:r>
          <w:rPr>
            <w:noProof/>
            <w:webHidden/>
          </w:rPr>
        </w:r>
        <w:r>
          <w:rPr>
            <w:noProof/>
            <w:webHidden/>
          </w:rPr>
          <w:fldChar w:fldCharType="separate"/>
        </w:r>
        <w:r>
          <w:rPr>
            <w:noProof/>
            <w:webHidden/>
          </w:rPr>
          <w:t>20</w:t>
        </w:r>
        <w:r>
          <w:rPr>
            <w:noProof/>
            <w:webHidden/>
          </w:rPr>
          <w:fldChar w:fldCharType="end"/>
        </w:r>
      </w:hyperlink>
    </w:p>
    <w:p w14:paraId="0B73DC97" w14:textId="7BFFA3AA" w:rsidR="00BC4E54" w:rsidRDefault="00BC4E54" w:rsidP="00BC4E54">
      <w:pPr>
        <w:pStyle w:val="Innehll2"/>
        <w:tabs>
          <w:tab w:val="right" w:leader="dot" w:pos="8061"/>
        </w:tabs>
        <w:rPr>
          <w:rFonts w:asciiTheme="minorHAnsi" w:eastAsiaTheme="minorEastAsia" w:hAnsiTheme="minorHAnsi" w:cstheme="minorBidi"/>
          <w:noProof/>
          <w:kern w:val="2"/>
          <w14:ligatures w14:val="standardContextual"/>
        </w:rPr>
      </w:pPr>
      <w:hyperlink w:anchor="_Toc221111574" w:history="1">
        <w:r w:rsidRPr="00266332">
          <w:rPr>
            <w:rStyle w:val="Hyperlnk"/>
            <w:rFonts w:eastAsia="MS Gothic"/>
            <w:noProof/>
          </w:rPr>
          <w:t>9.8 Vid misstanke om stöld av läkemedel</w:t>
        </w:r>
        <w:r>
          <w:rPr>
            <w:noProof/>
            <w:webHidden/>
          </w:rPr>
          <w:tab/>
        </w:r>
        <w:r>
          <w:rPr>
            <w:noProof/>
            <w:webHidden/>
          </w:rPr>
          <w:fldChar w:fldCharType="begin"/>
        </w:r>
        <w:r>
          <w:rPr>
            <w:noProof/>
            <w:webHidden/>
          </w:rPr>
          <w:instrText xml:space="preserve"> PAGEREF _Toc221111574 \h </w:instrText>
        </w:r>
        <w:r>
          <w:rPr>
            <w:noProof/>
            <w:webHidden/>
          </w:rPr>
        </w:r>
        <w:r>
          <w:rPr>
            <w:noProof/>
            <w:webHidden/>
          </w:rPr>
          <w:fldChar w:fldCharType="separate"/>
        </w:r>
        <w:r>
          <w:rPr>
            <w:noProof/>
            <w:webHidden/>
          </w:rPr>
          <w:t>20</w:t>
        </w:r>
        <w:r>
          <w:rPr>
            <w:noProof/>
            <w:webHidden/>
          </w:rPr>
          <w:fldChar w:fldCharType="end"/>
        </w:r>
      </w:hyperlink>
    </w:p>
    <w:p w14:paraId="76E24D71" w14:textId="5FE8194A" w:rsidR="00BC4E54" w:rsidRDefault="00BC4E54" w:rsidP="00BC4E54">
      <w:pPr>
        <w:pStyle w:val="Innehll2"/>
        <w:tabs>
          <w:tab w:val="right" w:leader="dot" w:pos="8061"/>
        </w:tabs>
        <w:rPr>
          <w:rFonts w:asciiTheme="minorHAnsi" w:eastAsiaTheme="minorEastAsia" w:hAnsiTheme="minorHAnsi" w:cstheme="minorBidi"/>
          <w:noProof/>
          <w:kern w:val="2"/>
          <w14:ligatures w14:val="standardContextual"/>
        </w:rPr>
      </w:pPr>
      <w:hyperlink w:anchor="_Toc221111575" w:history="1">
        <w:r w:rsidRPr="00266332">
          <w:rPr>
            <w:rStyle w:val="Hyperlnk"/>
            <w:rFonts w:eastAsia="MS Gothic"/>
            <w:noProof/>
          </w:rPr>
          <w:t>9.9 Uppföljning</w:t>
        </w:r>
        <w:r>
          <w:rPr>
            <w:noProof/>
            <w:webHidden/>
          </w:rPr>
          <w:tab/>
        </w:r>
        <w:r>
          <w:rPr>
            <w:noProof/>
            <w:webHidden/>
          </w:rPr>
          <w:fldChar w:fldCharType="begin"/>
        </w:r>
        <w:r>
          <w:rPr>
            <w:noProof/>
            <w:webHidden/>
          </w:rPr>
          <w:instrText xml:space="preserve"> PAGEREF _Toc221111575 \h </w:instrText>
        </w:r>
        <w:r>
          <w:rPr>
            <w:noProof/>
            <w:webHidden/>
          </w:rPr>
        </w:r>
        <w:r>
          <w:rPr>
            <w:noProof/>
            <w:webHidden/>
          </w:rPr>
          <w:fldChar w:fldCharType="separate"/>
        </w:r>
        <w:r>
          <w:rPr>
            <w:noProof/>
            <w:webHidden/>
          </w:rPr>
          <w:t>20</w:t>
        </w:r>
        <w:r>
          <w:rPr>
            <w:noProof/>
            <w:webHidden/>
          </w:rPr>
          <w:fldChar w:fldCharType="end"/>
        </w:r>
      </w:hyperlink>
    </w:p>
    <w:p w14:paraId="62C1D7EB" w14:textId="53BD473E" w:rsidR="00BC4E54" w:rsidRDefault="00BC4E54" w:rsidP="00BC4E54">
      <w:pPr>
        <w:pStyle w:val="Innehll2"/>
        <w:tabs>
          <w:tab w:val="right" w:leader="dot" w:pos="8061"/>
        </w:tabs>
        <w:rPr>
          <w:rFonts w:asciiTheme="minorHAnsi" w:eastAsiaTheme="minorEastAsia" w:hAnsiTheme="minorHAnsi" w:cstheme="minorBidi"/>
          <w:noProof/>
          <w:kern w:val="2"/>
          <w14:ligatures w14:val="standardContextual"/>
        </w:rPr>
      </w:pPr>
      <w:hyperlink w:anchor="_Toc221111576" w:history="1">
        <w:r w:rsidRPr="00266332">
          <w:rPr>
            <w:rStyle w:val="Hyperlnk"/>
            <w:rFonts w:eastAsia="MS Gothic"/>
            <w:noProof/>
          </w:rPr>
          <w:t>9.10 Om problemet kvarstår men förnekas</w:t>
        </w:r>
        <w:r>
          <w:rPr>
            <w:noProof/>
            <w:webHidden/>
          </w:rPr>
          <w:tab/>
        </w:r>
        <w:r>
          <w:rPr>
            <w:noProof/>
            <w:webHidden/>
          </w:rPr>
          <w:fldChar w:fldCharType="begin"/>
        </w:r>
        <w:r>
          <w:rPr>
            <w:noProof/>
            <w:webHidden/>
          </w:rPr>
          <w:instrText xml:space="preserve"> PAGEREF _Toc221111576 \h </w:instrText>
        </w:r>
        <w:r>
          <w:rPr>
            <w:noProof/>
            <w:webHidden/>
          </w:rPr>
        </w:r>
        <w:r>
          <w:rPr>
            <w:noProof/>
            <w:webHidden/>
          </w:rPr>
          <w:fldChar w:fldCharType="separate"/>
        </w:r>
        <w:r>
          <w:rPr>
            <w:noProof/>
            <w:webHidden/>
          </w:rPr>
          <w:t>20</w:t>
        </w:r>
        <w:r>
          <w:rPr>
            <w:noProof/>
            <w:webHidden/>
          </w:rPr>
          <w:fldChar w:fldCharType="end"/>
        </w:r>
      </w:hyperlink>
    </w:p>
    <w:p w14:paraId="4185338E" w14:textId="330F62BE" w:rsidR="00BC4E54" w:rsidRDefault="00BC4E54" w:rsidP="00BC4E54">
      <w:pPr>
        <w:pStyle w:val="Innehll2"/>
        <w:tabs>
          <w:tab w:val="right" w:leader="dot" w:pos="8061"/>
        </w:tabs>
        <w:rPr>
          <w:rFonts w:asciiTheme="minorHAnsi" w:eastAsiaTheme="minorEastAsia" w:hAnsiTheme="minorHAnsi" w:cstheme="minorBidi"/>
          <w:noProof/>
          <w:kern w:val="2"/>
          <w14:ligatures w14:val="standardContextual"/>
        </w:rPr>
      </w:pPr>
      <w:hyperlink w:anchor="_Toc221111577" w:history="1">
        <w:r w:rsidRPr="00266332">
          <w:rPr>
            <w:rStyle w:val="Hyperlnk"/>
            <w:rFonts w:eastAsia="MS Gothic"/>
            <w:noProof/>
          </w:rPr>
          <w:t>9.11 Skyddsfaktorer och förebyggande arbete</w:t>
        </w:r>
        <w:r>
          <w:rPr>
            <w:noProof/>
            <w:webHidden/>
          </w:rPr>
          <w:tab/>
        </w:r>
        <w:r>
          <w:rPr>
            <w:noProof/>
            <w:webHidden/>
          </w:rPr>
          <w:fldChar w:fldCharType="begin"/>
        </w:r>
        <w:r>
          <w:rPr>
            <w:noProof/>
            <w:webHidden/>
          </w:rPr>
          <w:instrText xml:space="preserve"> PAGEREF _Toc221111577 \h </w:instrText>
        </w:r>
        <w:r>
          <w:rPr>
            <w:noProof/>
            <w:webHidden/>
          </w:rPr>
        </w:r>
        <w:r>
          <w:rPr>
            <w:noProof/>
            <w:webHidden/>
          </w:rPr>
          <w:fldChar w:fldCharType="separate"/>
        </w:r>
        <w:r>
          <w:rPr>
            <w:noProof/>
            <w:webHidden/>
          </w:rPr>
          <w:t>21</w:t>
        </w:r>
        <w:r>
          <w:rPr>
            <w:noProof/>
            <w:webHidden/>
          </w:rPr>
          <w:fldChar w:fldCharType="end"/>
        </w:r>
      </w:hyperlink>
    </w:p>
    <w:p w14:paraId="2E17989E" w14:textId="279A7C33" w:rsidR="00BC4E54" w:rsidRDefault="00BC4E54" w:rsidP="00BC4E54">
      <w:pPr>
        <w:pStyle w:val="Innehll1"/>
        <w:tabs>
          <w:tab w:val="clear" w:pos="8779"/>
          <w:tab w:val="right" w:leader="dot" w:pos="8061"/>
        </w:tabs>
        <w:rPr>
          <w:rFonts w:asciiTheme="minorHAnsi" w:eastAsiaTheme="minorEastAsia" w:hAnsiTheme="minorHAnsi" w:cstheme="minorBidi"/>
          <w:noProof/>
          <w:kern w:val="2"/>
          <w14:ligatures w14:val="standardContextual"/>
        </w:rPr>
      </w:pPr>
      <w:hyperlink w:anchor="_Toc221111578" w:history="1">
        <w:r w:rsidRPr="00266332">
          <w:rPr>
            <w:rStyle w:val="Hyperlnk"/>
            <w:rFonts w:eastAsia="MS Gothic"/>
            <w:noProof/>
          </w:rPr>
          <w:t>10. Rehabilitering, vid misstanke om missbruk</w:t>
        </w:r>
        <w:r>
          <w:rPr>
            <w:noProof/>
            <w:webHidden/>
          </w:rPr>
          <w:tab/>
        </w:r>
        <w:r>
          <w:rPr>
            <w:noProof/>
            <w:webHidden/>
          </w:rPr>
          <w:fldChar w:fldCharType="begin"/>
        </w:r>
        <w:r>
          <w:rPr>
            <w:noProof/>
            <w:webHidden/>
          </w:rPr>
          <w:instrText xml:space="preserve"> PAGEREF _Toc221111578 \h </w:instrText>
        </w:r>
        <w:r>
          <w:rPr>
            <w:noProof/>
            <w:webHidden/>
          </w:rPr>
        </w:r>
        <w:r>
          <w:rPr>
            <w:noProof/>
            <w:webHidden/>
          </w:rPr>
          <w:fldChar w:fldCharType="separate"/>
        </w:r>
        <w:r>
          <w:rPr>
            <w:noProof/>
            <w:webHidden/>
          </w:rPr>
          <w:t>21</w:t>
        </w:r>
        <w:r>
          <w:rPr>
            <w:noProof/>
            <w:webHidden/>
          </w:rPr>
          <w:fldChar w:fldCharType="end"/>
        </w:r>
      </w:hyperlink>
    </w:p>
    <w:p w14:paraId="5A46AA8E" w14:textId="20AE8828" w:rsidR="00BC4E54" w:rsidRDefault="00BC4E54" w:rsidP="00BC4E54">
      <w:pPr>
        <w:pStyle w:val="Innehll2"/>
        <w:tabs>
          <w:tab w:val="right" w:leader="dot" w:pos="8061"/>
        </w:tabs>
        <w:rPr>
          <w:rFonts w:asciiTheme="minorHAnsi" w:eastAsiaTheme="minorEastAsia" w:hAnsiTheme="minorHAnsi" w:cstheme="minorBidi"/>
          <w:noProof/>
          <w:kern w:val="2"/>
          <w14:ligatures w14:val="standardContextual"/>
        </w:rPr>
      </w:pPr>
      <w:hyperlink w:anchor="_Toc221111579" w:history="1">
        <w:r w:rsidRPr="00266332">
          <w:rPr>
            <w:rStyle w:val="Hyperlnk"/>
            <w:rFonts w:eastAsia="MS Gothic"/>
            <w:noProof/>
          </w:rPr>
          <w:t>10.1 Kontakt med Hälsan &amp; Arbetslivet – första besöket</w:t>
        </w:r>
        <w:r>
          <w:rPr>
            <w:noProof/>
            <w:webHidden/>
          </w:rPr>
          <w:tab/>
        </w:r>
        <w:r>
          <w:rPr>
            <w:noProof/>
            <w:webHidden/>
          </w:rPr>
          <w:fldChar w:fldCharType="begin"/>
        </w:r>
        <w:r>
          <w:rPr>
            <w:noProof/>
            <w:webHidden/>
          </w:rPr>
          <w:instrText xml:space="preserve"> PAGEREF _Toc221111579 \h </w:instrText>
        </w:r>
        <w:r>
          <w:rPr>
            <w:noProof/>
            <w:webHidden/>
          </w:rPr>
        </w:r>
        <w:r>
          <w:rPr>
            <w:noProof/>
            <w:webHidden/>
          </w:rPr>
          <w:fldChar w:fldCharType="separate"/>
        </w:r>
        <w:r>
          <w:rPr>
            <w:noProof/>
            <w:webHidden/>
          </w:rPr>
          <w:t>21</w:t>
        </w:r>
        <w:r>
          <w:rPr>
            <w:noProof/>
            <w:webHidden/>
          </w:rPr>
          <w:fldChar w:fldCharType="end"/>
        </w:r>
      </w:hyperlink>
    </w:p>
    <w:p w14:paraId="6409FC86" w14:textId="371B5DB4" w:rsidR="00BC4E54" w:rsidRDefault="00BC4E54" w:rsidP="00BC4E54">
      <w:pPr>
        <w:pStyle w:val="Innehll2"/>
        <w:tabs>
          <w:tab w:val="right" w:leader="dot" w:pos="8061"/>
        </w:tabs>
        <w:rPr>
          <w:rFonts w:asciiTheme="minorHAnsi" w:eastAsiaTheme="minorEastAsia" w:hAnsiTheme="minorHAnsi" w:cstheme="minorBidi"/>
          <w:noProof/>
          <w:kern w:val="2"/>
          <w14:ligatures w14:val="standardContextual"/>
        </w:rPr>
      </w:pPr>
      <w:hyperlink w:anchor="_Toc221111580" w:history="1">
        <w:r w:rsidRPr="00266332">
          <w:rPr>
            <w:rStyle w:val="Hyperlnk"/>
            <w:rFonts w:eastAsia="MS Gothic"/>
            <w:noProof/>
          </w:rPr>
          <w:t>10.2 Andra besöket – samtal om provsvar</w:t>
        </w:r>
        <w:r>
          <w:rPr>
            <w:noProof/>
            <w:webHidden/>
          </w:rPr>
          <w:tab/>
        </w:r>
        <w:r>
          <w:rPr>
            <w:noProof/>
            <w:webHidden/>
          </w:rPr>
          <w:fldChar w:fldCharType="begin"/>
        </w:r>
        <w:r>
          <w:rPr>
            <w:noProof/>
            <w:webHidden/>
          </w:rPr>
          <w:instrText xml:space="preserve"> PAGEREF _Toc221111580 \h </w:instrText>
        </w:r>
        <w:r>
          <w:rPr>
            <w:noProof/>
            <w:webHidden/>
          </w:rPr>
        </w:r>
        <w:r>
          <w:rPr>
            <w:noProof/>
            <w:webHidden/>
          </w:rPr>
          <w:fldChar w:fldCharType="separate"/>
        </w:r>
        <w:r>
          <w:rPr>
            <w:noProof/>
            <w:webHidden/>
          </w:rPr>
          <w:t>22</w:t>
        </w:r>
        <w:r>
          <w:rPr>
            <w:noProof/>
            <w:webHidden/>
          </w:rPr>
          <w:fldChar w:fldCharType="end"/>
        </w:r>
      </w:hyperlink>
    </w:p>
    <w:p w14:paraId="6E2992F1" w14:textId="3C521D20" w:rsidR="00BC4E54" w:rsidRDefault="00BC4E54" w:rsidP="00BC4E54">
      <w:pPr>
        <w:pStyle w:val="Innehll2"/>
        <w:tabs>
          <w:tab w:val="right" w:leader="dot" w:pos="8061"/>
        </w:tabs>
        <w:rPr>
          <w:rFonts w:asciiTheme="minorHAnsi" w:eastAsiaTheme="minorEastAsia" w:hAnsiTheme="minorHAnsi" w:cstheme="minorBidi"/>
          <w:noProof/>
          <w:kern w:val="2"/>
          <w14:ligatures w14:val="standardContextual"/>
        </w:rPr>
      </w:pPr>
      <w:hyperlink w:anchor="_Toc221111581" w:history="1">
        <w:r w:rsidRPr="00266332">
          <w:rPr>
            <w:rStyle w:val="Hyperlnk"/>
            <w:rFonts w:eastAsia="MS Gothic"/>
            <w:noProof/>
          </w:rPr>
          <w:t>10.3 Rehabiliteringsmöte – behandlingskontrakt och så kallat förstadagsintyg</w:t>
        </w:r>
        <w:r>
          <w:rPr>
            <w:noProof/>
            <w:webHidden/>
          </w:rPr>
          <w:tab/>
        </w:r>
        <w:r>
          <w:rPr>
            <w:noProof/>
            <w:webHidden/>
          </w:rPr>
          <w:fldChar w:fldCharType="begin"/>
        </w:r>
        <w:r>
          <w:rPr>
            <w:noProof/>
            <w:webHidden/>
          </w:rPr>
          <w:instrText xml:space="preserve"> PAGEREF _Toc221111581 \h </w:instrText>
        </w:r>
        <w:r>
          <w:rPr>
            <w:noProof/>
            <w:webHidden/>
          </w:rPr>
        </w:r>
        <w:r>
          <w:rPr>
            <w:noProof/>
            <w:webHidden/>
          </w:rPr>
          <w:fldChar w:fldCharType="separate"/>
        </w:r>
        <w:r>
          <w:rPr>
            <w:noProof/>
            <w:webHidden/>
          </w:rPr>
          <w:t>22</w:t>
        </w:r>
        <w:r>
          <w:rPr>
            <w:noProof/>
            <w:webHidden/>
          </w:rPr>
          <w:fldChar w:fldCharType="end"/>
        </w:r>
      </w:hyperlink>
    </w:p>
    <w:p w14:paraId="4BF727D4" w14:textId="2BE1F42F" w:rsidR="00BC4E54" w:rsidRDefault="00BC4E54" w:rsidP="00BC4E54">
      <w:pPr>
        <w:pStyle w:val="Innehll1"/>
        <w:tabs>
          <w:tab w:val="clear" w:pos="8779"/>
          <w:tab w:val="right" w:leader="dot" w:pos="8061"/>
        </w:tabs>
        <w:rPr>
          <w:rFonts w:asciiTheme="minorHAnsi" w:eastAsiaTheme="minorEastAsia" w:hAnsiTheme="minorHAnsi" w:cstheme="minorBidi"/>
          <w:noProof/>
          <w:kern w:val="2"/>
          <w14:ligatures w14:val="standardContextual"/>
        </w:rPr>
      </w:pPr>
      <w:hyperlink w:anchor="_Toc221111582" w:history="1">
        <w:r w:rsidRPr="00266332">
          <w:rPr>
            <w:rStyle w:val="Hyperlnk"/>
            <w:rFonts w:eastAsia="MS Gothic"/>
            <w:noProof/>
          </w:rPr>
          <w:t>11.Handlingsplan vid konstaterat missbruk</w:t>
        </w:r>
        <w:r>
          <w:rPr>
            <w:noProof/>
            <w:webHidden/>
          </w:rPr>
          <w:tab/>
        </w:r>
        <w:r>
          <w:rPr>
            <w:noProof/>
            <w:webHidden/>
          </w:rPr>
          <w:fldChar w:fldCharType="begin"/>
        </w:r>
        <w:r>
          <w:rPr>
            <w:noProof/>
            <w:webHidden/>
          </w:rPr>
          <w:instrText xml:space="preserve"> PAGEREF _Toc221111582 \h </w:instrText>
        </w:r>
        <w:r>
          <w:rPr>
            <w:noProof/>
            <w:webHidden/>
          </w:rPr>
        </w:r>
        <w:r>
          <w:rPr>
            <w:noProof/>
            <w:webHidden/>
          </w:rPr>
          <w:fldChar w:fldCharType="separate"/>
        </w:r>
        <w:r>
          <w:rPr>
            <w:noProof/>
            <w:webHidden/>
          </w:rPr>
          <w:t>22</w:t>
        </w:r>
        <w:r>
          <w:rPr>
            <w:noProof/>
            <w:webHidden/>
          </w:rPr>
          <w:fldChar w:fldCharType="end"/>
        </w:r>
      </w:hyperlink>
    </w:p>
    <w:p w14:paraId="63BFC8A7" w14:textId="32EBB76D" w:rsidR="00BC4E54" w:rsidRDefault="00BC4E54" w:rsidP="00BC4E54">
      <w:pPr>
        <w:pStyle w:val="Innehll2"/>
        <w:tabs>
          <w:tab w:val="right" w:leader="dot" w:pos="8061"/>
        </w:tabs>
        <w:rPr>
          <w:rFonts w:asciiTheme="minorHAnsi" w:eastAsiaTheme="minorEastAsia" w:hAnsiTheme="minorHAnsi" w:cstheme="minorBidi"/>
          <w:noProof/>
          <w:kern w:val="2"/>
          <w14:ligatures w14:val="standardContextual"/>
        </w:rPr>
      </w:pPr>
      <w:hyperlink w:anchor="_Toc221111583" w:history="1">
        <w:r w:rsidRPr="00266332">
          <w:rPr>
            <w:rStyle w:val="Hyperlnk"/>
            <w:rFonts w:eastAsia="MS Gothic"/>
            <w:noProof/>
          </w:rPr>
          <w:t>11.1 Rehabiliteringsprogram</w:t>
        </w:r>
        <w:r>
          <w:rPr>
            <w:noProof/>
            <w:webHidden/>
          </w:rPr>
          <w:tab/>
        </w:r>
        <w:r>
          <w:rPr>
            <w:noProof/>
            <w:webHidden/>
          </w:rPr>
          <w:fldChar w:fldCharType="begin"/>
        </w:r>
        <w:r>
          <w:rPr>
            <w:noProof/>
            <w:webHidden/>
          </w:rPr>
          <w:instrText xml:space="preserve"> PAGEREF _Toc221111583 \h </w:instrText>
        </w:r>
        <w:r>
          <w:rPr>
            <w:noProof/>
            <w:webHidden/>
          </w:rPr>
        </w:r>
        <w:r>
          <w:rPr>
            <w:noProof/>
            <w:webHidden/>
          </w:rPr>
          <w:fldChar w:fldCharType="separate"/>
        </w:r>
        <w:r>
          <w:rPr>
            <w:noProof/>
            <w:webHidden/>
          </w:rPr>
          <w:t>22</w:t>
        </w:r>
        <w:r>
          <w:rPr>
            <w:noProof/>
            <w:webHidden/>
          </w:rPr>
          <w:fldChar w:fldCharType="end"/>
        </w:r>
      </w:hyperlink>
    </w:p>
    <w:p w14:paraId="4F81AA4D" w14:textId="54C55203" w:rsidR="00BC4E54" w:rsidRDefault="00BC4E54" w:rsidP="00BC4E54">
      <w:pPr>
        <w:pStyle w:val="Innehll2"/>
        <w:tabs>
          <w:tab w:val="right" w:leader="dot" w:pos="8061"/>
        </w:tabs>
        <w:rPr>
          <w:rFonts w:asciiTheme="minorHAnsi" w:eastAsiaTheme="minorEastAsia" w:hAnsiTheme="minorHAnsi" w:cstheme="minorBidi"/>
          <w:noProof/>
          <w:kern w:val="2"/>
          <w14:ligatures w14:val="standardContextual"/>
        </w:rPr>
      </w:pPr>
      <w:hyperlink w:anchor="_Toc221111584" w:history="1">
        <w:r w:rsidRPr="00266332">
          <w:rPr>
            <w:rStyle w:val="Hyperlnk"/>
            <w:rFonts w:eastAsia="MS Gothic"/>
            <w:noProof/>
          </w:rPr>
          <w:t>11.2 Behandlingskontrakt</w:t>
        </w:r>
        <w:r>
          <w:rPr>
            <w:noProof/>
            <w:webHidden/>
          </w:rPr>
          <w:tab/>
        </w:r>
        <w:r>
          <w:rPr>
            <w:noProof/>
            <w:webHidden/>
          </w:rPr>
          <w:fldChar w:fldCharType="begin"/>
        </w:r>
        <w:r>
          <w:rPr>
            <w:noProof/>
            <w:webHidden/>
          </w:rPr>
          <w:instrText xml:space="preserve"> PAGEREF _Toc221111584 \h </w:instrText>
        </w:r>
        <w:r>
          <w:rPr>
            <w:noProof/>
            <w:webHidden/>
          </w:rPr>
        </w:r>
        <w:r>
          <w:rPr>
            <w:noProof/>
            <w:webHidden/>
          </w:rPr>
          <w:fldChar w:fldCharType="separate"/>
        </w:r>
        <w:r>
          <w:rPr>
            <w:noProof/>
            <w:webHidden/>
          </w:rPr>
          <w:t>23</w:t>
        </w:r>
        <w:r>
          <w:rPr>
            <w:noProof/>
            <w:webHidden/>
          </w:rPr>
          <w:fldChar w:fldCharType="end"/>
        </w:r>
      </w:hyperlink>
    </w:p>
    <w:p w14:paraId="3C6F1A93" w14:textId="55092002" w:rsidR="00BC4E54" w:rsidRDefault="00BC4E54" w:rsidP="00BC4E54">
      <w:pPr>
        <w:pStyle w:val="Innehll2"/>
        <w:tabs>
          <w:tab w:val="right" w:leader="dot" w:pos="8061"/>
        </w:tabs>
        <w:rPr>
          <w:rFonts w:asciiTheme="minorHAnsi" w:eastAsiaTheme="minorEastAsia" w:hAnsiTheme="minorHAnsi" w:cstheme="minorBidi"/>
          <w:noProof/>
          <w:kern w:val="2"/>
          <w14:ligatures w14:val="standardContextual"/>
        </w:rPr>
      </w:pPr>
      <w:hyperlink w:anchor="_Toc221111585" w:history="1">
        <w:r w:rsidRPr="00266332">
          <w:rPr>
            <w:rStyle w:val="Hyperlnk"/>
            <w:rFonts w:eastAsia="MS Gothic"/>
            <w:noProof/>
          </w:rPr>
          <w:t>11.3 Omplacering under rehabilitering</w:t>
        </w:r>
        <w:r>
          <w:rPr>
            <w:noProof/>
            <w:webHidden/>
          </w:rPr>
          <w:tab/>
        </w:r>
        <w:r>
          <w:rPr>
            <w:noProof/>
            <w:webHidden/>
          </w:rPr>
          <w:fldChar w:fldCharType="begin"/>
        </w:r>
        <w:r>
          <w:rPr>
            <w:noProof/>
            <w:webHidden/>
          </w:rPr>
          <w:instrText xml:space="preserve"> PAGEREF _Toc221111585 \h </w:instrText>
        </w:r>
        <w:r>
          <w:rPr>
            <w:noProof/>
            <w:webHidden/>
          </w:rPr>
        </w:r>
        <w:r>
          <w:rPr>
            <w:noProof/>
            <w:webHidden/>
          </w:rPr>
          <w:fldChar w:fldCharType="separate"/>
        </w:r>
        <w:r>
          <w:rPr>
            <w:noProof/>
            <w:webHidden/>
          </w:rPr>
          <w:t>23</w:t>
        </w:r>
        <w:r>
          <w:rPr>
            <w:noProof/>
            <w:webHidden/>
          </w:rPr>
          <w:fldChar w:fldCharType="end"/>
        </w:r>
      </w:hyperlink>
    </w:p>
    <w:p w14:paraId="0D5B41A3" w14:textId="4500E735" w:rsidR="00BC4E54" w:rsidRDefault="00BC4E54" w:rsidP="00BC4E54">
      <w:pPr>
        <w:pStyle w:val="Innehll1"/>
        <w:tabs>
          <w:tab w:val="clear" w:pos="8779"/>
          <w:tab w:val="right" w:leader="dot" w:pos="8061"/>
        </w:tabs>
        <w:rPr>
          <w:rFonts w:asciiTheme="minorHAnsi" w:eastAsiaTheme="minorEastAsia" w:hAnsiTheme="minorHAnsi" w:cstheme="minorBidi"/>
          <w:noProof/>
          <w:kern w:val="2"/>
          <w14:ligatures w14:val="standardContextual"/>
        </w:rPr>
      </w:pPr>
      <w:hyperlink w:anchor="_Toc221111586" w:history="1">
        <w:r w:rsidRPr="00266332">
          <w:rPr>
            <w:rStyle w:val="Hyperlnk"/>
            <w:rFonts w:eastAsia="MS Gothic"/>
            <w:noProof/>
          </w:rPr>
          <w:t>12. Länkförteckning</w:t>
        </w:r>
        <w:r>
          <w:rPr>
            <w:noProof/>
            <w:webHidden/>
          </w:rPr>
          <w:tab/>
        </w:r>
        <w:r>
          <w:rPr>
            <w:noProof/>
            <w:webHidden/>
          </w:rPr>
          <w:fldChar w:fldCharType="begin"/>
        </w:r>
        <w:r>
          <w:rPr>
            <w:noProof/>
            <w:webHidden/>
          </w:rPr>
          <w:instrText xml:space="preserve"> PAGEREF _Toc221111586 \h </w:instrText>
        </w:r>
        <w:r>
          <w:rPr>
            <w:noProof/>
            <w:webHidden/>
          </w:rPr>
        </w:r>
        <w:r>
          <w:rPr>
            <w:noProof/>
            <w:webHidden/>
          </w:rPr>
          <w:fldChar w:fldCharType="separate"/>
        </w:r>
        <w:r>
          <w:rPr>
            <w:noProof/>
            <w:webHidden/>
          </w:rPr>
          <w:t>23</w:t>
        </w:r>
        <w:r>
          <w:rPr>
            <w:noProof/>
            <w:webHidden/>
          </w:rPr>
          <w:fldChar w:fldCharType="end"/>
        </w:r>
      </w:hyperlink>
    </w:p>
    <w:p w14:paraId="00F1C197" w14:textId="3984C271" w:rsidR="00BC4E54" w:rsidRDefault="00BC4E54" w:rsidP="00BC4E54">
      <w:pPr>
        <w:pStyle w:val="Innehll1"/>
        <w:tabs>
          <w:tab w:val="clear" w:pos="8779"/>
          <w:tab w:val="right" w:leader="dot" w:pos="8061"/>
        </w:tabs>
        <w:rPr>
          <w:rFonts w:asciiTheme="minorHAnsi" w:eastAsiaTheme="minorEastAsia" w:hAnsiTheme="minorHAnsi" w:cstheme="minorBidi"/>
          <w:noProof/>
          <w:kern w:val="2"/>
          <w14:ligatures w14:val="standardContextual"/>
        </w:rPr>
      </w:pPr>
      <w:hyperlink w:anchor="_Toc221111587" w:history="1">
        <w:r w:rsidRPr="00266332">
          <w:rPr>
            <w:rStyle w:val="Hyperlnk"/>
            <w:rFonts w:eastAsia="MS Gothic"/>
            <w:noProof/>
          </w:rPr>
          <w:t>13. Relaterad information</w:t>
        </w:r>
        <w:r>
          <w:rPr>
            <w:noProof/>
            <w:webHidden/>
          </w:rPr>
          <w:tab/>
        </w:r>
        <w:r>
          <w:rPr>
            <w:noProof/>
            <w:webHidden/>
          </w:rPr>
          <w:fldChar w:fldCharType="begin"/>
        </w:r>
        <w:r>
          <w:rPr>
            <w:noProof/>
            <w:webHidden/>
          </w:rPr>
          <w:instrText xml:space="preserve"> PAGEREF _Toc221111587 \h </w:instrText>
        </w:r>
        <w:r>
          <w:rPr>
            <w:noProof/>
            <w:webHidden/>
          </w:rPr>
        </w:r>
        <w:r>
          <w:rPr>
            <w:noProof/>
            <w:webHidden/>
          </w:rPr>
          <w:fldChar w:fldCharType="separate"/>
        </w:r>
        <w:r>
          <w:rPr>
            <w:noProof/>
            <w:webHidden/>
          </w:rPr>
          <w:t>23</w:t>
        </w:r>
        <w:r>
          <w:rPr>
            <w:noProof/>
            <w:webHidden/>
          </w:rPr>
          <w:fldChar w:fldCharType="end"/>
        </w:r>
      </w:hyperlink>
    </w:p>
    <w:p w14:paraId="60B0FC88" w14:textId="7F461FDE" w:rsidR="00797DD4" w:rsidRPr="002015AB" w:rsidRDefault="00BC4E54" w:rsidP="00BC4E54">
      <w:pPr>
        <w:pStyle w:val="Rubrik2"/>
      </w:pPr>
      <w:r>
        <w:rPr>
          <w:rFonts w:ascii="Calibri" w:hAnsi="Calibri"/>
          <w:b/>
          <w:caps/>
          <w:smallCaps/>
          <w:color w:val="0563C1"/>
          <w:sz w:val="20"/>
          <w:u w:val="single"/>
        </w:rPr>
        <w:fldChar w:fldCharType="end"/>
      </w:r>
      <w:bookmarkStart w:id="4" w:name="_Toc391374866"/>
      <w:bookmarkStart w:id="5" w:name="_Toc391548956"/>
      <w:bookmarkStart w:id="6" w:name="_Toc410391537"/>
      <w:bookmarkStart w:id="7" w:name="_Toc467240113"/>
      <w:bookmarkStart w:id="8" w:name="_Toc256000000"/>
      <w:bookmarkStart w:id="9" w:name="_Toc256000055"/>
      <w:bookmarkStart w:id="10" w:name="_Toc256000110"/>
      <w:bookmarkStart w:id="11" w:name="_Toc256000165"/>
      <w:bookmarkStart w:id="12" w:name="_Toc256000220"/>
      <w:bookmarkStart w:id="13" w:name="_Toc256000275"/>
      <w:bookmarkStart w:id="14" w:name="_Toc256000332"/>
      <w:bookmarkStart w:id="15" w:name="_Toc256000389"/>
      <w:bookmarkStart w:id="16" w:name="_Toc256000446"/>
      <w:bookmarkStart w:id="17" w:name="_Toc221110815"/>
      <w:bookmarkStart w:id="18" w:name="_Toc221111537"/>
      <w:r w:rsidR="00797DD4" w:rsidRPr="00797DD4">
        <w:t>Snabbguide vid drogpåverkan i tjänst</w:t>
      </w:r>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p>
    <w:p w14:paraId="7FF4D626" w14:textId="268781BD" w:rsidR="00797DD4" w:rsidRPr="00797DD4" w:rsidRDefault="00797DD4" w:rsidP="00787F4D">
      <w:r w:rsidRPr="00797DD4">
        <w:t xml:space="preserve">Detta är en komprimerad version av vad du som chef ska göra i det läge som en medarbetare kommer till arbetsplatsen och uppträder drogpåverkad, den finns även som bilaga. Alkohol, narkotika och läkemedel är exempel på olika droger (4.2). Siffrorna inom parentes, hänvisar till det stycke i rutinen där du hittar mer stöd och information. </w:t>
      </w:r>
    </w:p>
    <w:p w14:paraId="17E01813" w14:textId="200335F1" w:rsidR="00797DD4" w:rsidRPr="00787F4D" w:rsidRDefault="00797DD4" w:rsidP="00787F4D">
      <w:r w:rsidRPr="00797DD4">
        <w:t xml:space="preserve">Som arbetsgivare har Skaraborgs </w:t>
      </w:r>
      <w:r w:rsidR="002015AB">
        <w:t>S</w:t>
      </w:r>
      <w:r w:rsidRPr="00797DD4">
        <w:t>jukhus ansvaret att säkerställa en hög patientsäkerhet, samt uppnå en god arbetsmiljö och rehabilitering för våra medarbetare, utifrån Patientsäkerhetslagen och Arbetsmiljölagen.</w:t>
      </w:r>
    </w:p>
    <w:p w14:paraId="57288F6D" w14:textId="364BC4AD" w:rsidR="00797DD4" w:rsidRPr="000E39F6" w:rsidRDefault="00797DD4" w:rsidP="00787F4D">
      <w:pPr>
        <w:pStyle w:val="Liststycke"/>
        <w:numPr>
          <w:ilvl w:val="0"/>
          <w:numId w:val="29"/>
        </w:numPr>
      </w:pPr>
      <w:r w:rsidRPr="000E39F6">
        <w:t>Denna rutin är generellt utformad, enskilda fall kan behöva anpassas</w:t>
      </w:r>
    </w:p>
    <w:p w14:paraId="5D8418AF" w14:textId="3421FDC0" w:rsidR="00797DD4" w:rsidRPr="000E39F6" w:rsidRDefault="00797DD4" w:rsidP="00787F4D">
      <w:pPr>
        <w:pStyle w:val="Liststycke"/>
        <w:numPr>
          <w:ilvl w:val="0"/>
          <w:numId w:val="29"/>
        </w:numPr>
      </w:pPr>
      <w:r w:rsidRPr="000E39F6">
        <w:t>Misstanke om drogpåverkan (9.6)</w:t>
      </w:r>
    </w:p>
    <w:p w14:paraId="2FB3CB6A" w14:textId="77777777" w:rsidR="00797DD4" w:rsidRPr="000E39F6" w:rsidRDefault="00797DD4" w:rsidP="00787F4D">
      <w:r w:rsidRPr="000E39F6">
        <w:fldChar w:fldCharType="begin">
          <w:ffData>
            <w:name w:val="Kryss9"/>
            <w:enabled/>
            <w:calcOnExit w:val="0"/>
            <w:checkBox>
              <w:sizeAuto/>
              <w:default w:val="0"/>
            </w:checkBox>
          </w:ffData>
        </w:fldChar>
      </w:r>
      <w:bookmarkStart w:id="19" w:name="Kryss9"/>
      <w:r w:rsidRPr="000E39F6">
        <w:instrText xml:space="preserve"> FORMCHECKBOX </w:instrText>
      </w:r>
      <w:r w:rsidRPr="000E39F6">
        <w:fldChar w:fldCharType="separate"/>
      </w:r>
      <w:r w:rsidRPr="000E39F6">
        <w:fldChar w:fldCharType="end"/>
      </w:r>
      <w:bookmarkEnd w:id="19"/>
      <w:r w:rsidRPr="000E39F6">
        <w:t xml:space="preserve"> Medarbetaren tas omedelbart ur arbetet. För dialog med ditt HR-stöd om huruvida avstängningen är med eller utan lön </w:t>
      </w:r>
      <w:r w:rsidRPr="000E39F6">
        <w:fldChar w:fldCharType="begin">
          <w:ffData>
            <w:name w:val="Text7"/>
            <w:enabled/>
            <w:calcOnExit w:val="0"/>
            <w:textInput/>
          </w:ffData>
        </w:fldChar>
      </w:r>
      <w:bookmarkStart w:id="20" w:name="Text7"/>
      <w:r w:rsidRPr="000E39F6">
        <w:instrText xml:space="preserve"> FORMTEXT </w:instrText>
      </w:r>
      <w:r w:rsidRPr="000E39F6">
        <w:fldChar w:fldCharType="separate"/>
      </w:r>
      <w:r w:rsidRPr="000E39F6">
        <w:rPr>
          <w:noProof/>
        </w:rPr>
        <w:t> </w:t>
      </w:r>
      <w:r w:rsidRPr="000E39F6">
        <w:rPr>
          <w:noProof/>
        </w:rPr>
        <w:t> </w:t>
      </w:r>
      <w:r w:rsidRPr="000E39F6">
        <w:rPr>
          <w:noProof/>
        </w:rPr>
        <w:t> </w:t>
      </w:r>
      <w:r w:rsidRPr="000E39F6">
        <w:rPr>
          <w:noProof/>
        </w:rPr>
        <w:t> </w:t>
      </w:r>
      <w:r w:rsidRPr="000E39F6">
        <w:rPr>
          <w:noProof/>
        </w:rPr>
        <w:t> </w:t>
      </w:r>
      <w:r w:rsidRPr="000E39F6">
        <w:fldChar w:fldCharType="end"/>
      </w:r>
      <w:bookmarkEnd w:id="20"/>
    </w:p>
    <w:p w14:paraId="1F8F732F" w14:textId="04AF79B9" w:rsidR="00797DD4" w:rsidRPr="000E39F6" w:rsidRDefault="00797DD4" w:rsidP="00787F4D">
      <w:pPr>
        <w:rPr>
          <w:color w:val="0000FF"/>
        </w:rPr>
      </w:pPr>
      <w:r w:rsidRPr="000E39F6">
        <w:fldChar w:fldCharType="begin">
          <w:ffData>
            <w:name w:val="Kryss10"/>
            <w:enabled/>
            <w:calcOnExit w:val="0"/>
            <w:checkBox>
              <w:sizeAuto/>
              <w:default w:val="0"/>
            </w:checkBox>
          </w:ffData>
        </w:fldChar>
      </w:r>
      <w:bookmarkStart w:id="21" w:name="Kryss10"/>
      <w:r w:rsidRPr="000E39F6">
        <w:instrText xml:space="preserve"> FORMCHECKBOX </w:instrText>
      </w:r>
      <w:r w:rsidRPr="000E39F6">
        <w:fldChar w:fldCharType="separate"/>
      </w:r>
      <w:r w:rsidRPr="000E39F6">
        <w:fldChar w:fldCharType="end"/>
      </w:r>
      <w:bookmarkEnd w:id="21"/>
      <w:r w:rsidRPr="000E39F6">
        <w:t xml:space="preserve"> Erbjud medarbetaren att bevisa att denna inte är påverkad genom ett besök och provtagning hos Hälsan &amp; Arbetslivet, </w:t>
      </w:r>
      <w:proofErr w:type="spellStart"/>
      <w:r w:rsidRPr="000E39F6">
        <w:t>Närhälsan</w:t>
      </w:r>
      <w:proofErr w:type="spellEnd"/>
      <w:r w:rsidRPr="000E39F6">
        <w:t xml:space="preserve"> eller Akuten. När Hälsan &amp; Arbetslivet har stängt följ anvisningen </w:t>
      </w:r>
      <w:r w:rsidR="000C3757">
        <w:t>”</w:t>
      </w:r>
      <w:hyperlink r:id="rId17" w:history="1">
        <w:r w:rsidR="000C3757" w:rsidRPr="00797DD4">
          <w:rPr>
            <w:color w:val="0563C1"/>
            <w:u w:val="single"/>
          </w:rPr>
          <w:t>Provtagning när Hälsan &amp; Arbetslivet har stängt</w:t>
        </w:r>
      </w:hyperlink>
      <w:r w:rsidR="000C3757">
        <w:t xml:space="preserve">” </w:t>
      </w:r>
      <w:r w:rsidRPr="000E39F6">
        <w:t xml:space="preserve">(bilaga 5) </w:t>
      </w:r>
      <w:r w:rsidRPr="000E39F6">
        <w:fldChar w:fldCharType="begin">
          <w:ffData>
            <w:name w:val="Text10"/>
            <w:enabled/>
            <w:calcOnExit w:val="0"/>
            <w:textInput/>
          </w:ffData>
        </w:fldChar>
      </w:r>
      <w:bookmarkStart w:id="22" w:name="Text10"/>
      <w:r w:rsidRPr="000E39F6">
        <w:instrText xml:space="preserve"> FORMTEXT </w:instrText>
      </w:r>
      <w:r w:rsidRPr="000E39F6">
        <w:fldChar w:fldCharType="separate"/>
      </w:r>
      <w:r w:rsidRPr="000E39F6">
        <w:rPr>
          <w:noProof/>
        </w:rPr>
        <w:t> </w:t>
      </w:r>
      <w:r w:rsidRPr="000E39F6">
        <w:rPr>
          <w:noProof/>
        </w:rPr>
        <w:t> </w:t>
      </w:r>
      <w:r w:rsidRPr="000E39F6">
        <w:rPr>
          <w:noProof/>
        </w:rPr>
        <w:t> </w:t>
      </w:r>
      <w:r w:rsidRPr="000E39F6">
        <w:rPr>
          <w:noProof/>
        </w:rPr>
        <w:t> </w:t>
      </w:r>
      <w:r w:rsidRPr="000E39F6">
        <w:rPr>
          <w:noProof/>
        </w:rPr>
        <w:t> </w:t>
      </w:r>
      <w:r w:rsidRPr="000E39F6">
        <w:fldChar w:fldCharType="end"/>
      </w:r>
      <w:bookmarkEnd w:id="22"/>
      <w:r w:rsidRPr="000E39F6">
        <w:t xml:space="preserve"> </w:t>
      </w:r>
    </w:p>
    <w:p w14:paraId="5D428519" w14:textId="77777777" w:rsidR="00797DD4" w:rsidRPr="000E39F6" w:rsidRDefault="00797DD4" w:rsidP="00787F4D">
      <w:r w:rsidRPr="000E39F6">
        <w:fldChar w:fldCharType="begin">
          <w:ffData>
            <w:name w:val="Kryss27"/>
            <w:enabled/>
            <w:calcOnExit w:val="0"/>
            <w:checkBox>
              <w:sizeAuto/>
              <w:default w:val="0"/>
            </w:checkBox>
          </w:ffData>
        </w:fldChar>
      </w:r>
      <w:bookmarkStart w:id="23" w:name="Kryss27"/>
      <w:r w:rsidRPr="000E39F6">
        <w:instrText xml:space="preserve"> FORMCHECKBOX </w:instrText>
      </w:r>
      <w:r w:rsidRPr="000E39F6">
        <w:fldChar w:fldCharType="separate"/>
      </w:r>
      <w:r w:rsidRPr="000E39F6">
        <w:fldChar w:fldCharType="end"/>
      </w:r>
      <w:bookmarkEnd w:id="23"/>
      <w:r w:rsidRPr="000E39F6">
        <w:t xml:space="preserve"> Medarbetaren ska skriva på, att Hälsan &amp; Arbetslivet får delge arbetsgivaren och HR, alkohol-, drog- och läkemedelsrelaterade provsvar (bilaga 6)</w:t>
      </w:r>
    </w:p>
    <w:p w14:paraId="5BF904AB" w14:textId="77777777" w:rsidR="00797DD4" w:rsidRPr="000E39F6" w:rsidRDefault="00797DD4" w:rsidP="00787F4D">
      <w:r w:rsidRPr="000E39F6">
        <w:fldChar w:fldCharType="begin">
          <w:ffData>
            <w:name w:val="Kryss11"/>
            <w:enabled/>
            <w:calcOnExit w:val="0"/>
            <w:checkBox>
              <w:sizeAuto/>
              <w:default w:val="0"/>
            </w:checkBox>
          </w:ffData>
        </w:fldChar>
      </w:r>
      <w:bookmarkStart w:id="24" w:name="Kryss11"/>
      <w:r w:rsidRPr="000E39F6">
        <w:instrText xml:space="preserve"> FORMCHECKBOX </w:instrText>
      </w:r>
      <w:r w:rsidRPr="000E39F6">
        <w:fldChar w:fldCharType="separate"/>
      </w:r>
      <w:r w:rsidRPr="000E39F6">
        <w:fldChar w:fldCharType="end"/>
      </w:r>
      <w:bookmarkEnd w:id="24"/>
      <w:r w:rsidRPr="000E39F6">
        <w:t xml:space="preserve"> Vägran att utföra ett test och vägran till delgivning av provsvar till arbetsgivare, likställs med ett positivt test </w:t>
      </w:r>
      <w:r w:rsidRPr="000E39F6">
        <w:fldChar w:fldCharType="begin">
          <w:ffData>
            <w:name w:val="Text6"/>
            <w:enabled/>
            <w:calcOnExit w:val="0"/>
            <w:textInput/>
          </w:ffData>
        </w:fldChar>
      </w:r>
      <w:bookmarkStart w:id="25" w:name="Text6"/>
      <w:r w:rsidRPr="000E39F6">
        <w:instrText xml:space="preserve"> FORMTEXT </w:instrText>
      </w:r>
      <w:r w:rsidRPr="000E39F6">
        <w:fldChar w:fldCharType="separate"/>
      </w:r>
      <w:r w:rsidRPr="000E39F6">
        <w:t> </w:t>
      </w:r>
      <w:r w:rsidRPr="000E39F6">
        <w:t> </w:t>
      </w:r>
      <w:r w:rsidRPr="000E39F6">
        <w:t> </w:t>
      </w:r>
      <w:r w:rsidRPr="000E39F6">
        <w:t> </w:t>
      </w:r>
      <w:r w:rsidRPr="000E39F6">
        <w:t> </w:t>
      </w:r>
      <w:r w:rsidRPr="000E39F6">
        <w:fldChar w:fldCharType="end"/>
      </w:r>
      <w:bookmarkEnd w:id="25"/>
    </w:p>
    <w:p w14:paraId="3C3D1E23" w14:textId="4C454252" w:rsidR="00797DD4" w:rsidRPr="000E39F6" w:rsidRDefault="00797DD4" w:rsidP="00787F4D">
      <w:r w:rsidRPr="000E39F6">
        <w:fldChar w:fldCharType="begin">
          <w:ffData>
            <w:name w:val="Kryss12"/>
            <w:enabled/>
            <w:calcOnExit w:val="0"/>
            <w:checkBox>
              <w:sizeAuto/>
              <w:default w:val="0"/>
            </w:checkBox>
          </w:ffData>
        </w:fldChar>
      </w:r>
      <w:bookmarkStart w:id="26" w:name="Kryss12"/>
      <w:r w:rsidRPr="000E39F6">
        <w:instrText xml:space="preserve"> FORMCHECKBOX </w:instrText>
      </w:r>
      <w:r w:rsidRPr="000E39F6">
        <w:fldChar w:fldCharType="separate"/>
      </w:r>
      <w:r w:rsidRPr="000E39F6">
        <w:fldChar w:fldCharType="end"/>
      </w:r>
      <w:bookmarkEnd w:id="26"/>
      <w:r w:rsidRPr="000E39F6">
        <w:t xml:space="preserve"> Dokumentera noggrant (9.3)</w:t>
      </w:r>
    </w:p>
    <w:p w14:paraId="6E7B52D7" w14:textId="46EFFF90" w:rsidR="00797DD4" w:rsidRPr="000E39F6" w:rsidRDefault="00797DD4" w:rsidP="00787F4D">
      <w:pPr>
        <w:pStyle w:val="Liststycke"/>
        <w:numPr>
          <w:ilvl w:val="0"/>
          <w:numId w:val="29"/>
        </w:numPr>
      </w:pPr>
      <w:r w:rsidRPr="000E39F6">
        <w:t>Konstaterad drogpåverkan (9.7)</w:t>
      </w:r>
    </w:p>
    <w:p w14:paraId="0C25F5E0" w14:textId="77777777" w:rsidR="00797DD4" w:rsidRPr="000E39F6" w:rsidRDefault="00797DD4" w:rsidP="0071030B">
      <w:pPr>
        <w:spacing w:line="240" w:lineRule="auto"/>
        <w:ind w:left="1077" w:right="1276"/>
      </w:pPr>
      <w:r w:rsidRPr="000E39F6">
        <w:fldChar w:fldCharType="begin">
          <w:ffData>
            <w:name w:val="Kryss13"/>
            <w:enabled/>
            <w:calcOnExit w:val="0"/>
            <w:checkBox>
              <w:sizeAuto/>
              <w:default w:val="0"/>
            </w:checkBox>
          </w:ffData>
        </w:fldChar>
      </w:r>
      <w:bookmarkStart w:id="27" w:name="Kryss13"/>
      <w:r w:rsidRPr="000E39F6">
        <w:instrText xml:space="preserve"> FORMCHECKBOX </w:instrText>
      </w:r>
      <w:r w:rsidRPr="000E39F6">
        <w:fldChar w:fldCharType="separate"/>
      </w:r>
      <w:r w:rsidRPr="000E39F6">
        <w:fldChar w:fldCharType="end"/>
      </w:r>
      <w:bookmarkEnd w:id="27"/>
      <w:r w:rsidRPr="000E39F6">
        <w:t xml:space="preserve"> Avvisa medarbetaren från arbetet utan lön </w:t>
      </w:r>
      <w:r w:rsidRPr="000E39F6">
        <w:fldChar w:fldCharType="begin">
          <w:ffData>
            <w:name w:val="Text8"/>
            <w:enabled/>
            <w:calcOnExit w:val="0"/>
            <w:textInput/>
          </w:ffData>
        </w:fldChar>
      </w:r>
      <w:bookmarkStart w:id="28" w:name="Text8"/>
      <w:r w:rsidRPr="000E39F6">
        <w:instrText xml:space="preserve"> FORMTEXT </w:instrText>
      </w:r>
      <w:r w:rsidRPr="000E39F6">
        <w:fldChar w:fldCharType="separate"/>
      </w:r>
      <w:r w:rsidRPr="000E39F6">
        <w:rPr>
          <w:noProof/>
        </w:rPr>
        <w:t> </w:t>
      </w:r>
      <w:r w:rsidRPr="000E39F6">
        <w:rPr>
          <w:noProof/>
        </w:rPr>
        <w:t> </w:t>
      </w:r>
      <w:r w:rsidRPr="000E39F6">
        <w:rPr>
          <w:noProof/>
        </w:rPr>
        <w:t> </w:t>
      </w:r>
      <w:r w:rsidRPr="000E39F6">
        <w:rPr>
          <w:noProof/>
        </w:rPr>
        <w:t> </w:t>
      </w:r>
      <w:r w:rsidRPr="000E39F6">
        <w:rPr>
          <w:noProof/>
        </w:rPr>
        <w:t> </w:t>
      </w:r>
      <w:r w:rsidRPr="000E39F6">
        <w:fldChar w:fldCharType="end"/>
      </w:r>
      <w:bookmarkEnd w:id="28"/>
    </w:p>
    <w:p w14:paraId="275637EA" w14:textId="77777777" w:rsidR="00797DD4" w:rsidRPr="000E39F6" w:rsidRDefault="00797DD4" w:rsidP="00C84133">
      <w:pPr>
        <w:spacing w:line="240" w:lineRule="auto"/>
        <w:ind w:left="1077" w:right="1276"/>
        <w:rPr>
          <w:strike/>
        </w:rPr>
      </w:pPr>
      <w:r w:rsidRPr="000E39F6">
        <w:fldChar w:fldCharType="begin">
          <w:ffData>
            <w:name w:val="Kryss14"/>
            <w:enabled/>
            <w:calcOnExit w:val="0"/>
            <w:checkBox>
              <w:sizeAuto/>
              <w:default w:val="0"/>
            </w:checkBox>
          </w:ffData>
        </w:fldChar>
      </w:r>
      <w:bookmarkStart w:id="29" w:name="Kryss14"/>
      <w:r w:rsidRPr="000E39F6">
        <w:instrText xml:space="preserve"> FORMCHECKBOX </w:instrText>
      </w:r>
      <w:r w:rsidRPr="000E39F6">
        <w:fldChar w:fldCharType="separate"/>
      </w:r>
      <w:r w:rsidRPr="000E39F6">
        <w:fldChar w:fldCharType="end"/>
      </w:r>
      <w:bookmarkEnd w:id="29"/>
      <w:r w:rsidRPr="000E39F6">
        <w:t xml:space="preserve"> Ordna så att medarbetaren kommer hem tryggt. Arbetsgivarrepresentant, i första hand närmaste chef, ska i rimligaste mån närvara under hela hemresan, alternativt resa till vårdinrättning. </w:t>
      </w:r>
    </w:p>
    <w:p w14:paraId="31ABE5EC" w14:textId="77777777" w:rsidR="00797DD4" w:rsidRPr="000E39F6" w:rsidRDefault="00797DD4" w:rsidP="00797DD4">
      <w:pPr>
        <w:spacing w:line="240" w:lineRule="auto"/>
        <w:ind w:left="1077" w:right="1276"/>
        <w:jc w:val="both"/>
      </w:pPr>
      <w:r w:rsidRPr="000E39F6">
        <w:fldChar w:fldCharType="begin">
          <w:ffData>
            <w:name w:val="Kryss15"/>
            <w:enabled/>
            <w:calcOnExit w:val="0"/>
            <w:checkBox>
              <w:sizeAuto/>
              <w:default w:val="0"/>
            </w:checkBox>
          </w:ffData>
        </w:fldChar>
      </w:r>
      <w:bookmarkStart w:id="30" w:name="Kryss15"/>
      <w:r w:rsidRPr="000E39F6">
        <w:instrText xml:space="preserve"> FORMCHECKBOX </w:instrText>
      </w:r>
      <w:r w:rsidRPr="000E39F6">
        <w:fldChar w:fldCharType="separate"/>
      </w:r>
      <w:r w:rsidRPr="000E39F6">
        <w:fldChar w:fldCharType="end"/>
      </w:r>
      <w:bookmarkEnd w:id="30"/>
      <w:r w:rsidRPr="000E39F6">
        <w:t xml:space="preserve"> Boka tid för uppföljning (9.4 och 9.10) </w:t>
      </w:r>
      <w:r w:rsidRPr="000E39F6">
        <w:fldChar w:fldCharType="begin">
          <w:ffData>
            <w:name w:val="Text4"/>
            <w:enabled/>
            <w:calcOnExit w:val="0"/>
            <w:textInput/>
          </w:ffData>
        </w:fldChar>
      </w:r>
      <w:bookmarkStart w:id="31" w:name="Text4"/>
      <w:r w:rsidRPr="000E39F6">
        <w:instrText xml:space="preserve"> FORMTEXT </w:instrText>
      </w:r>
      <w:r w:rsidRPr="000E39F6">
        <w:fldChar w:fldCharType="separate"/>
      </w:r>
      <w:r w:rsidRPr="000E39F6">
        <w:rPr>
          <w:noProof/>
        </w:rPr>
        <w:t> </w:t>
      </w:r>
      <w:r w:rsidRPr="000E39F6">
        <w:rPr>
          <w:noProof/>
        </w:rPr>
        <w:t> </w:t>
      </w:r>
      <w:r w:rsidRPr="000E39F6">
        <w:rPr>
          <w:noProof/>
        </w:rPr>
        <w:t> </w:t>
      </w:r>
      <w:r w:rsidRPr="000E39F6">
        <w:rPr>
          <w:noProof/>
        </w:rPr>
        <w:t> </w:t>
      </w:r>
      <w:r w:rsidRPr="000E39F6">
        <w:rPr>
          <w:noProof/>
        </w:rPr>
        <w:t> </w:t>
      </w:r>
      <w:r w:rsidRPr="000E39F6">
        <w:fldChar w:fldCharType="end"/>
      </w:r>
      <w:bookmarkEnd w:id="31"/>
    </w:p>
    <w:p w14:paraId="2AA06760" w14:textId="77777777" w:rsidR="00797DD4" w:rsidRPr="000E39F6" w:rsidRDefault="00797DD4" w:rsidP="00797DD4">
      <w:pPr>
        <w:spacing w:line="240" w:lineRule="auto"/>
        <w:ind w:left="1077" w:right="1276"/>
        <w:jc w:val="both"/>
      </w:pPr>
      <w:r w:rsidRPr="000E39F6">
        <w:fldChar w:fldCharType="begin">
          <w:ffData>
            <w:name w:val="Kryss16"/>
            <w:enabled/>
            <w:calcOnExit w:val="0"/>
            <w:checkBox>
              <w:sizeAuto/>
              <w:default w:val="0"/>
            </w:checkBox>
          </w:ffData>
        </w:fldChar>
      </w:r>
      <w:bookmarkStart w:id="32" w:name="Kryss16"/>
      <w:r w:rsidRPr="000E39F6">
        <w:instrText xml:space="preserve"> FORMCHECKBOX </w:instrText>
      </w:r>
      <w:r w:rsidRPr="000E39F6">
        <w:fldChar w:fldCharType="separate"/>
      </w:r>
      <w:r w:rsidRPr="000E39F6">
        <w:fldChar w:fldCharType="end"/>
      </w:r>
      <w:bookmarkEnd w:id="32"/>
      <w:r w:rsidRPr="000E39F6">
        <w:t xml:space="preserve"> Dokumentera noggrant (9.3)</w:t>
      </w:r>
    </w:p>
    <w:p w14:paraId="3B41910B" w14:textId="292D0F3A" w:rsidR="00797DD4" w:rsidRPr="00787F4D" w:rsidRDefault="00797DD4" w:rsidP="00787F4D">
      <w:pPr>
        <w:spacing w:after="0" w:line="360" w:lineRule="auto"/>
        <w:ind w:left="1080" w:right="1276"/>
      </w:pPr>
      <w:r w:rsidRPr="000E39F6">
        <w:fldChar w:fldCharType="begin">
          <w:ffData>
            <w:name w:val="Kryss17"/>
            <w:enabled/>
            <w:calcOnExit w:val="0"/>
            <w:checkBox>
              <w:sizeAuto/>
              <w:default w:val="0"/>
            </w:checkBox>
          </w:ffData>
        </w:fldChar>
      </w:r>
      <w:bookmarkStart w:id="33" w:name="Kryss17"/>
      <w:r w:rsidRPr="000E39F6">
        <w:instrText xml:space="preserve"> FORMCHECKBOX </w:instrText>
      </w:r>
      <w:r w:rsidRPr="000E39F6">
        <w:fldChar w:fldCharType="separate"/>
      </w:r>
      <w:r w:rsidRPr="000E39F6">
        <w:fldChar w:fldCharType="end"/>
      </w:r>
      <w:bookmarkEnd w:id="33"/>
      <w:r w:rsidRPr="000E39F6">
        <w:t xml:space="preserve"> Kontakta HR-enheten och Hälsan &amp; Arbetslivet </w:t>
      </w:r>
      <w:r w:rsidRPr="000E39F6">
        <w:fldChar w:fldCharType="begin">
          <w:ffData>
            <w:name w:val="Text9"/>
            <w:enabled/>
            <w:calcOnExit w:val="0"/>
            <w:textInput/>
          </w:ffData>
        </w:fldChar>
      </w:r>
      <w:bookmarkStart w:id="34" w:name="Text9"/>
      <w:r w:rsidRPr="000E39F6">
        <w:instrText xml:space="preserve"> FORMTEXT </w:instrText>
      </w:r>
      <w:r w:rsidRPr="000E39F6">
        <w:fldChar w:fldCharType="separate"/>
      </w:r>
      <w:r w:rsidRPr="000E39F6">
        <w:rPr>
          <w:noProof/>
        </w:rPr>
        <w:t> </w:t>
      </w:r>
      <w:r w:rsidRPr="000E39F6">
        <w:rPr>
          <w:noProof/>
        </w:rPr>
        <w:t> </w:t>
      </w:r>
      <w:r w:rsidRPr="000E39F6">
        <w:rPr>
          <w:noProof/>
        </w:rPr>
        <w:t> </w:t>
      </w:r>
      <w:r w:rsidRPr="000E39F6">
        <w:rPr>
          <w:noProof/>
        </w:rPr>
        <w:t> </w:t>
      </w:r>
      <w:r w:rsidRPr="000E39F6">
        <w:rPr>
          <w:noProof/>
        </w:rPr>
        <w:t> </w:t>
      </w:r>
      <w:r w:rsidRPr="000E39F6">
        <w:fldChar w:fldCharType="end"/>
      </w:r>
      <w:bookmarkEnd w:id="34"/>
    </w:p>
    <w:p w14:paraId="312F5DCF" w14:textId="60BC3C3E" w:rsidR="00797DD4" w:rsidRPr="00861106" w:rsidRDefault="00797DD4" w:rsidP="00787F4D">
      <w:pPr>
        <w:pStyle w:val="Liststycke"/>
        <w:numPr>
          <w:ilvl w:val="0"/>
          <w:numId w:val="29"/>
        </w:numPr>
      </w:pPr>
      <w:r w:rsidRPr="00861106">
        <w:t>Uppföljning (9.10)</w:t>
      </w:r>
    </w:p>
    <w:p w14:paraId="7CE34FB1" w14:textId="31F79904" w:rsidR="00797DD4" w:rsidRPr="00797DD4" w:rsidRDefault="00797DD4" w:rsidP="00787F4D">
      <w:pPr>
        <w:rPr>
          <w:rFonts w:ascii="Arial" w:hAnsi="Arial" w:cs="Arial"/>
          <w:sz w:val="20"/>
          <w:szCs w:val="20"/>
        </w:rPr>
      </w:pPr>
      <w:r w:rsidRPr="00787F4D">
        <w:fldChar w:fldCharType="begin">
          <w:ffData>
            <w:name w:val="Kryss18"/>
            <w:enabled/>
            <w:calcOnExit w:val="0"/>
            <w:checkBox>
              <w:sizeAuto/>
              <w:default w:val="0"/>
            </w:checkBox>
          </w:ffData>
        </w:fldChar>
      </w:r>
      <w:bookmarkStart w:id="35" w:name="Kryss18"/>
      <w:r w:rsidRPr="00787F4D">
        <w:instrText xml:space="preserve"> FORMCHECKBOX </w:instrText>
      </w:r>
      <w:r w:rsidRPr="00787F4D">
        <w:fldChar w:fldCharType="separate"/>
      </w:r>
      <w:r w:rsidRPr="00787F4D">
        <w:fldChar w:fldCharType="end"/>
      </w:r>
      <w:bookmarkEnd w:id="35"/>
      <w:r w:rsidRPr="00787F4D">
        <w:t xml:space="preserve"> Uppföljning ska ske så snart som möjligt, gärna påföljande arbetsdag när medarbetaren är drogfri. Uppföljningen bör, av flera skäl, ske utanför </w:t>
      </w:r>
      <w:r w:rsidRPr="00787F4D">
        <w:lastRenderedPageBreak/>
        <w:t>arbetsplatsen. Detta kan exempelvis ske hos Hälsan &amp;</w:t>
      </w:r>
      <w:r w:rsidR="003D0035" w:rsidRPr="00787F4D">
        <w:t xml:space="preserve"> </w:t>
      </w:r>
      <w:r w:rsidRPr="00787F4D">
        <w:t>Arbetslivet, där</w:t>
      </w:r>
      <w:r w:rsidRPr="003D0035">
        <w:t xml:space="preserve"> möjlighet till drogtester och eventuell läkarbedömning kan genomföras </w:t>
      </w:r>
      <w:r w:rsidRPr="003D0035">
        <w:fldChar w:fldCharType="begin">
          <w:ffData>
            <w:name w:val="Text3"/>
            <w:enabled/>
            <w:calcOnExit w:val="0"/>
            <w:textInput/>
          </w:ffData>
        </w:fldChar>
      </w:r>
      <w:bookmarkStart w:id="36" w:name="Text3"/>
      <w:r w:rsidRPr="003D0035">
        <w:instrText xml:space="preserve"> FORMTEXT </w:instrText>
      </w:r>
      <w:r w:rsidRPr="003D0035">
        <w:fldChar w:fldCharType="separate"/>
      </w:r>
      <w:r w:rsidRPr="003D0035">
        <w:rPr>
          <w:noProof/>
        </w:rPr>
        <w:t> </w:t>
      </w:r>
      <w:r w:rsidRPr="003D0035">
        <w:rPr>
          <w:noProof/>
        </w:rPr>
        <w:t> </w:t>
      </w:r>
      <w:r w:rsidRPr="003D0035">
        <w:rPr>
          <w:noProof/>
        </w:rPr>
        <w:t> </w:t>
      </w:r>
      <w:r w:rsidRPr="003D0035">
        <w:rPr>
          <w:noProof/>
        </w:rPr>
        <w:t> </w:t>
      </w:r>
      <w:r w:rsidRPr="003D0035">
        <w:rPr>
          <w:noProof/>
        </w:rPr>
        <w:t> </w:t>
      </w:r>
      <w:r w:rsidRPr="003D0035">
        <w:fldChar w:fldCharType="end"/>
      </w:r>
      <w:bookmarkEnd w:id="36"/>
    </w:p>
    <w:p w14:paraId="37753FA6" w14:textId="31F79904" w:rsidR="00797DD4" w:rsidRPr="000E7A7B" w:rsidRDefault="00797DD4" w:rsidP="00787F4D">
      <w:r w:rsidRPr="000E7A7B">
        <w:fldChar w:fldCharType="begin">
          <w:ffData>
            <w:name w:val="Kryss19"/>
            <w:enabled/>
            <w:calcOnExit w:val="0"/>
            <w:checkBox>
              <w:sizeAuto/>
              <w:default w:val="0"/>
            </w:checkBox>
          </w:ffData>
        </w:fldChar>
      </w:r>
      <w:bookmarkStart w:id="37" w:name="Kryss19"/>
      <w:r w:rsidRPr="000E7A7B">
        <w:instrText xml:space="preserve"> FORMCHECKBOX </w:instrText>
      </w:r>
      <w:r w:rsidRPr="000E7A7B">
        <w:fldChar w:fldCharType="separate"/>
      </w:r>
      <w:r w:rsidRPr="000E7A7B">
        <w:fldChar w:fldCharType="end"/>
      </w:r>
      <w:bookmarkEnd w:id="37"/>
      <w:r w:rsidRPr="000E7A7B">
        <w:t xml:space="preserve"> Fackliga företrädare är en resurs för medarbetaren. </w:t>
      </w:r>
      <w:r w:rsidRPr="000E7A7B">
        <w:br/>
        <w:t xml:space="preserve">Informera medarbetaren om att, utifrån dennes önskemål och initiativ, arbetstagarorganisation kan medverka i samtal, utredning och rehabilitering (6.5) </w:t>
      </w:r>
      <w:r w:rsidRPr="000E7A7B">
        <w:fldChar w:fldCharType="begin">
          <w:ffData>
            <w:name w:val="Text2"/>
            <w:enabled/>
            <w:calcOnExit w:val="0"/>
            <w:textInput/>
          </w:ffData>
        </w:fldChar>
      </w:r>
      <w:bookmarkStart w:id="38" w:name="Text2"/>
      <w:r w:rsidRPr="000E7A7B">
        <w:instrText xml:space="preserve"> FORMTEXT </w:instrText>
      </w:r>
      <w:r w:rsidRPr="000E7A7B">
        <w:fldChar w:fldCharType="separate"/>
      </w:r>
      <w:r w:rsidRPr="000E7A7B">
        <w:rPr>
          <w:noProof/>
        </w:rPr>
        <w:t> </w:t>
      </w:r>
      <w:r w:rsidRPr="000E7A7B">
        <w:rPr>
          <w:noProof/>
        </w:rPr>
        <w:t> </w:t>
      </w:r>
      <w:r w:rsidRPr="000E7A7B">
        <w:rPr>
          <w:noProof/>
        </w:rPr>
        <w:t> </w:t>
      </w:r>
      <w:r w:rsidRPr="000E7A7B">
        <w:rPr>
          <w:noProof/>
        </w:rPr>
        <w:t> </w:t>
      </w:r>
      <w:r w:rsidRPr="000E7A7B">
        <w:rPr>
          <w:noProof/>
        </w:rPr>
        <w:t> </w:t>
      </w:r>
      <w:r w:rsidRPr="000E7A7B">
        <w:fldChar w:fldCharType="end"/>
      </w:r>
      <w:bookmarkEnd w:id="38"/>
    </w:p>
    <w:p w14:paraId="28179102" w14:textId="77777777" w:rsidR="00797DD4" w:rsidRPr="000E7A7B" w:rsidRDefault="00797DD4" w:rsidP="00787F4D">
      <w:r w:rsidRPr="000E7A7B">
        <w:fldChar w:fldCharType="begin">
          <w:ffData>
            <w:name w:val="Kryss20"/>
            <w:enabled/>
            <w:calcOnExit w:val="0"/>
            <w:checkBox>
              <w:sizeAuto/>
              <w:default w:val="0"/>
            </w:checkBox>
          </w:ffData>
        </w:fldChar>
      </w:r>
      <w:bookmarkStart w:id="39" w:name="Kryss20"/>
      <w:r w:rsidRPr="000E7A7B">
        <w:instrText xml:space="preserve"> FORMCHECKBOX </w:instrText>
      </w:r>
      <w:r w:rsidRPr="000E7A7B">
        <w:fldChar w:fldCharType="separate"/>
      </w:r>
      <w:r w:rsidRPr="000E7A7B">
        <w:fldChar w:fldCharType="end"/>
      </w:r>
      <w:bookmarkEnd w:id="39"/>
      <w:r w:rsidRPr="000E7A7B">
        <w:t xml:space="preserve"> Bestäm tid för nästa uppföljning (9.4 och 9.10) </w:t>
      </w:r>
      <w:r w:rsidRPr="000E7A7B">
        <w:fldChar w:fldCharType="begin">
          <w:ffData>
            <w:name w:val="Text1"/>
            <w:enabled/>
            <w:calcOnExit w:val="0"/>
            <w:textInput/>
          </w:ffData>
        </w:fldChar>
      </w:r>
      <w:bookmarkStart w:id="40" w:name="Text1"/>
      <w:r w:rsidRPr="000E7A7B">
        <w:instrText xml:space="preserve"> FORMTEXT </w:instrText>
      </w:r>
      <w:r w:rsidRPr="000E7A7B">
        <w:fldChar w:fldCharType="separate"/>
      </w:r>
      <w:r w:rsidRPr="000E7A7B">
        <w:rPr>
          <w:noProof/>
        </w:rPr>
        <w:t> </w:t>
      </w:r>
      <w:r w:rsidRPr="000E7A7B">
        <w:rPr>
          <w:noProof/>
        </w:rPr>
        <w:t> </w:t>
      </w:r>
      <w:r w:rsidRPr="000E7A7B">
        <w:rPr>
          <w:noProof/>
        </w:rPr>
        <w:t> </w:t>
      </w:r>
      <w:r w:rsidRPr="000E7A7B">
        <w:rPr>
          <w:noProof/>
        </w:rPr>
        <w:t> </w:t>
      </w:r>
      <w:r w:rsidRPr="000E7A7B">
        <w:rPr>
          <w:noProof/>
        </w:rPr>
        <w:t> </w:t>
      </w:r>
      <w:r w:rsidRPr="000E7A7B">
        <w:fldChar w:fldCharType="end"/>
      </w:r>
      <w:bookmarkEnd w:id="40"/>
    </w:p>
    <w:p w14:paraId="3C9C747A" w14:textId="278B88C4" w:rsidR="00797DD4" w:rsidRPr="00787F4D" w:rsidRDefault="00797DD4" w:rsidP="00787F4D">
      <w:r w:rsidRPr="000E7A7B">
        <w:fldChar w:fldCharType="begin">
          <w:ffData>
            <w:name w:val="Kryss21"/>
            <w:enabled/>
            <w:calcOnExit w:val="0"/>
            <w:checkBox>
              <w:sizeAuto/>
              <w:default w:val="0"/>
            </w:checkBox>
          </w:ffData>
        </w:fldChar>
      </w:r>
      <w:bookmarkStart w:id="41" w:name="Kryss21"/>
      <w:r w:rsidRPr="000E7A7B">
        <w:instrText xml:space="preserve"> FORMCHECKBOX </w:instrText>
      </w:r>
      <w:r w:rsidRPr="000E7A7B">
        <w:fldChar w:fldCharType="separate"/>
      </w:r>
      <w:r w:rsidRPr="000E7A7B">
        <w:fldChar w:fldCharType="end"/>
      </w:r>
      <w:bookmarkEnd w:id="41"/>
      <w:r w:rsidRPr="000E7A7B">
        <w:t xml:space="preserve"> Dokumentera noggrant (9.3)</w:t>
      </w:r>
    </w:p>
    <w:p w14:paraId="36150528" w14:textId="7FA8EF83" w:rsidR="00797DD4" w:rsidRPr="0042677A" w:rsidRDefault="00797DD4" w:rsidP="00A14DF8">
      <w:pPr>
        <w:pStyle w:val="Liststycke"/>
        <w:numPr>
          <w:ilvl w:val="0"/>
          <w:numId w:val="29"/>
        </w:numPr>
      </w:pPr>
      <w:r w:rsidRPr="0042677A">
        <w:t>Handlingsplan vid konstaterat missbruk (11)</w:t>
      </w:r>
    </w:p>
    <w:p w14:paraId="5F73AB9E" w14:textId="77777777" w:rsidR="00797DD4" w:rsidRPr="0042677A" w:rsidRDefault="00797DD4" w:rsidP="00A14DF8">
      <w:r w:rsidRPr="0042677A">
        <w:fldChar w:fldCharType="begin">
          <w:ffData>
            <w:name w:val="Kryss22"/>
            <w:enabled/>
            <w:calcOnExit w:val="0"/>
            <w:checkBox>
              <w:sizeAuto/>
              <w:default w:val="0"/>
            </w:checkBox>
          </w:ffData>
        </w:fldChar>
      </w:r>
      <w:bookmarkStart w:id="42" w:name="Kryss22"/>
      <w:r w:rsidRPr="0042677A">
        <w:instrText xml:space="preserve"> FORMCHECKBOX </w:instrText>
      </w:r>
      <w:r w:rsidRPr="0042677A">
        <w:fldChar w:fldCharType="separate"/>
      </w:r>
      <w:r w:rsidRPr="0042677A">
        <w:fldChar w:fldCharType="end"/>
      </w:r>
      <w:bookmarkEnd w:id="42"/>
      <w:r w:rsidRPr="0042677A">
        <w:t xml:space="preserve"> Medarbetare med konstaterat missbruk ska erbjudas att ingå i ett </w:t>
      </w:r>
      <w:proofErr w:type="spellStart"/>
      <w:r w:rsidRPr="0042677A">
        <w:t>behandlingssprogram</w:t>
      </w:r>
      <w:proofErr w:type="spellEnd"/>
      <w:r w:rsidRPr="0042677A">
        <w:t xml:space="preserve">. Lämpligt behandlingsprogram avgörs i dialog mellan arbetsgivaren, medarbetaren och Hälsan &amp; Arbetslivet </w:t>
      </w:r>
      <w:r w:rsidRPr="0042677A">
        <w:fldChar w:fldCharType="begin">
          <w:ffData>
            <w:name w:val="Text11"/>
            <w:enabled/>
            <w:calcOnExit w:val="0"/>
            <w:textInput/>
          </w:ffData>
        </w:fldChar>
      </w:r>
      <w:bookmarkStart w:id="43" w:name="Text11"/>
      <w:r w:rsidRPr="0042677A">
        <w:instrText xml:space="preserve"> FORMTEXT </w:instrText>
      </w:r>
      <w:r w:rsidRPr="0042677A">
        <w:fldChar w:fldCharType="separate"/>
      </w:r>
      <w:r w:rsidRPr="0042677A">
        <w:rPr>
          <w:noProof/>
        </w:rPr>
        <w:t> </w:t>
      </w:r>
      <w:r w:rsidRPr="0042677A">
        <w:rPr>
          <w:noProof/>
        </w:rPr>
        <w:t> </w:t>
      </w:r>
      <w:r w:rsidRPr="0042677A">
        <w:rPr>
          <w:noProof/>
        </w:rPr>
        <w:t> </w:t>
      </w:r>
      <w:r w:rsidRPr="0042677A">
        <w:rPr>
          <w:noProof/>
        </w:rPr>
        <w:t> </w:t>
      </w:r>
      <w:r w:rsidRPr="0042677A">
        <w:rPr>
          <w:noProof/>
        </w:rPr>
        <w:t> </w:t>
      </w:r>
      <w:r w:rsidRPr="0042677A">
        <w:fldChar w:fldCharType="end"/>
      </w:r>
      <w:bookmarkEnd w:id="43"/>
    </w:p>
    <w:p w14:paraId="738BAF4D" w14:textId="77777777" w:rsidR="00797DD4" w:rsidRPr="0042677A" w:rsidRDefault="00797DD4" w:rsidP="00A14DF8">
      <w:r w:rsidRPr="0042677A">
        <w:fldChar w:fldCharType="begin">
          <w:ffData>
            <w:name w:val="Kryss23"/>
            <w:enabled/>
            <w:calcOnExit w:val="0"/>
            <w:checkBox>
              <w:sizeAuto/>
              <w:default w:val="0"/>
            </w:checkBox>
          </w:ffData>
        </w:fldChar>
      </w:r>
      <w:bookmarkStart w:id="44" w:name="Kryss23"/>
      <w:r w:rsidRPr="0042677A">
        <w:instrText xml:space="preserve"> FORMCHECKBOX </w:instrText>
      </w:r>
      <w:r w:rsidRPr="0042677A">
        <w:fldChar w:fldCharType="separate"/>
      </w:r>
      <w:r w:rsidRPr="0042677A">
        <w:fldChar w:fldCharType="end"/>
      </w:r>
      <w:bookmarkEnd w:id="44"/>
      <w:r w:rsidRPr="0042677A">
        <w:t xml:space="preserve"> Om medarbetaren nekar till rehabiliteringsprogram (11.1) ska chef tydliggöra vilka eventuella rättsliga konsekvenser detta kan få (5) </w:t>
      </w:r>
      <w:r w:rsidRPr="0042677A">
        <w:fldChar w:fldCharType="begin">
          <w:ffData>
            <w:name w:val="Text12"/>
            <w:enabled/>
            <w:calcOnExit w:val="0"/>
            <w:textInput/>
          </w:ffData>
        </w:fldChar>
      </w:r>
      <w:bookmarkStart w:id="45" w:name="Text12"/>
      <w:r w:rsidRPr="0042677A">
        <w:instrText xml:space="preserve"> FORMTEXT </w:instrText>
      </w:r>
      <w:r w:rsidRPr="0042677A">
        <w:fldChar w:fldCharType="separate"/>
      </w:r>
      <w:r w:rsidRPr="0042677A">
        <w:rPr>
          <w:noProof/>
        </w:rPr>
        <w:t> </w:t>
      </w:r>
      <w:r w:rsidRPr="0042677A">
        <w:rPr>
          <w:noProof/>
        </w:rPr>
        <w:t> </w:t>
      </w:r>
      <w:r w:rsidRPr="0042677A">
        <w:rPr>
          <w:noProof/>
        </w:rPr>
        <w:t> </w:t>
      </w:r>
      <w:r w:rsidRPr="0042677A">
        <w:rPr>
          <w:noProof/>
        </w:rPr>
        <w:t> </w:t>
      </w:r>
      <w:r w:rsidRPr="0042677A">
        <w:rPr>
          <w:noProof/>
        </w:rPr>
        <w:t> </w:t>
      </w:r>
      <w:r w:rsidRPr="0042677A">
        <w:fldChar w:fldCharType="end"/>
      </w:r>
      <w:bookmarkEnd w:id="45"/>
    </w:p>
    <w:p w14:paraId="50D1142F" w14:textId="77777777" w:rsidR="00797DD4" w:rsidRPr="0042677A" w:rsidRDefault="00797DD4" w:rsidP="00A14DF8">
      <w:r w:rsidRPr="0042677A">
        <w:fldChar w:fldCharType="begin">
          <w:ffData>
            <w:name w:val="Kryss24"/>
            <w:enabled/>
            <w:calcOnExit w:val="0"/>
            <w:checkBox>
              <w:sizeAuto/>
              <w:default w:val="0"/>
            </w:checkBox>
          </w:ffData>
        </w:fldChar>
      </w:r>
      <w:bookmarkStart w:id="46" w:name="Kryss24"/>
      <w:r w:rsidRPr="0042677A">
        <w:instrText xml:space="preserve"> FORMCHECKBOX </w:instrText>
      </w:r>
      <w:r w:rsidRPr="0042677A">
        <w:fldChar w:fldCharType="separate"/>
      </w:r>
      <w:r w:rsidRPr="0042677A">
        <w:fldChar w:fldCharType="end"/>
      </w:r>
      <w:bookmarkEnd w:id="46"/>
      <w:r w:rsidRPr="0042677A">
        <w:t xml:space="preserve"> Dokumentera noggrant (9.3)</w:t>
      </w:r>
    </w:p>
    <w:p w14:paraId="53A5C70A" w14:textId="36060305" w:rsidR="00797DD4" w:rsidRPr="00A14DF8" w:rsidRDefault="00797DD4" w:rsidP="00A14DF8">
      <w:r w:rsidRPr="0042677A">
        <w:fldChar w:fldCharType="begin">
          <w:ffData>
            <w:name w:val="Kryss25"/>
            <w:enabled/>
            <w:calcOnExit w:val="0"/>
            <w:checkBox>
              <w:sizeAuto/>
              <w:default w:val="0"/>
            </w:checkBox>
          </w:ffData>
        </w:fldChar>
      </w:r>
      <w:bookmarkStart w:id="47" w:name="Kryss25"/>
      <w:r w:rsidRPr="0042677A">
        <w:instrText xml:space="preserve"> FORMCHECKBOX </w:instrText>
      </w:r>
      <w:r w:rsidRPr="0042677A">
        <w:fldChar w:fldCharType="separate"/>
      </w:r>
      <w:r w:rsidRPr="0042677A">
        <w:fldChar w:fldCharType="end"/>
      </w:r>
      <w:bookmarkEnd w:id="47"/>
      <w:r w:rsidRPr="0042677A">
        <w:t xml:space="preserve"> Skriv behandlingskontrakt (11.2), där medarbetaren binder sig till att aktivt medverka i sin egen rehabilitering </w:t>
      </w:r>
      <w:r w:rsidRPr="0042677A">
        <w:fldChar w:fldCharType="begin">
          <w:ffData>
            <w:name w:val="Text13"/>
            <w:enabled/>
            <w:calcOnExit w:val="0"/>
            <w:textInput/>
          </w:ffData>
        </w:fldChar>
      </w:r>
      <w:bookmarkStart w:id="48" w:name="Text13"/>
      <w:r w:rsidRPr="0042677A">
        <w:instrText xml:space="preserve"> FORMTEXT </w:instrText>
      </w:r>
      <w:r w:rsidRPr="0042677A">
        <w:fldChar w:fldCharType="separate"/>
      </w:r>
      <w:r w:rsidRPr="0042677A">
        <w:rPr>
          <w:noProof/>
        </w:rPr>
        <w:t> </w:t>
      </w:r>
      <w:r w:rsidRPr="0042677A">
        <w:rPr>
          <w:noProof/>
        </w:rPr>
        <w:t> </w:t>
      </w:r>
      <w:r w:rsidRPr="0042677A">
        <w:rPr>
          <w:noProof/>
        </w:rPr>
        <w:t> </w:t>
      </w:r>
      <w:r w:rsidRPr="0042677A">
        <w:rPr>
          <w:noProof/>
        </w:rPr>
        <w:t> </w:t>
      </w:r>
      <w:r w:rsidRPr="0042677A">
        <w:rPr>
          <w:noProof/>
        </w:rPr>
        <w:t> </w:t>
      </w:r>
      <w:r w:rsidRPr="0042677A">
        <w:fldChar w:fldCharType="end"/>
      </w:r>
      <w:bookmarkEnd w:id="48"/>
    </w:p>
    <w:p w14:paraId="19D1A526" w14:textId="4D7CD00D" w:rsidR="00797DD4" w:rsidRPr="002B7653" w:rsidRDefault="00797DD4" w:rsidP="00A14DF8">
      <w:pPr>
        <w:pStyle w:val="Liststycke"/>
        <w:numPr>
          <w:ilvl w:val="0"/>
          <w:numId w:val="29"/>
        </w:numPr>
      </w:pPr>
      <w:r w:rsidRPr="002B7653">
        <w:t>Avstängning (5.2)</w:t>
      </w:r>
    </w:p>
    <w:p w14:paraId="1AB96678" w14:textId="77777777" w:rsidR="00797DD4" w:rsidRPr="002B7653" w:rsidRDefault="00797DD4" w:rsidP="00A14DF8">
      <w:r w:rsidRPr="002B7653">
        <w:fldChar w:fldCharType="begin">
          <w:ffData>
            <w:name w:val="Kryss26"/>
            <w:enabled/>
            <w:calcOnExit w:val="0"/>
            <w:checkBox>
              <w:sizeAuto/>
              <w:default w:val="0"/>
            </w:checkBox>
          </w:ffData>
        </w:fldChar>
      </w:r>
      <w:r w:rsidRPr="002B7653">
        <w:instrText xml:space="preserve"> FORMCHECKBOX </w:instrText>
      </w:r>
      <w:r w:rsidRPr="002B7653">
        <w:fldChar w:fldCharType="separate"/>
      </w:r>
      <w:r w:rsidRPr="002B7653">
        <w:fldChar w:fldCharType="end"/>
      </w:r>
      <w:r w:rsidRPr="002B7653">
        <w:t xml:space="preserve"> Eventuell avstängning sker i dialog med HR-enheten </w:t>
      </w:r>
      <w:r w:rsidRPr="002B7653">
        <w:fldChar w:fldCharType="begin">
          <w:ffData>
            <w:name w:val="Text5"/>
            <w:enabled/>
            <w:calcOnExit w:val="0"/>
            <w:textInput/>
          </w:ffData>
        </w:fldChar>
      </w:r>
      <w:r w:rsidRPr="002B7653">
        <w:instrText xml:space="preserve"> FORMTEXT </w:instrText>
      </w:r>
      <w:r w:rsidRPr="002B7653">
        <w:fldChar w:fldCharType="separate"/>
      </w:r>
      <w:r w:rsidRPr="002B7653">
        <w:rPr>
          <w:noProof/>
        </w:rPr>
        <w:t> </w:t>
      </w:r>
      <w:r w:rsidRPr="002B7653">
        <w:rPr>
          <w:noProof/>
        </w:rPr>
        <w:t> </w:t>
      </w:r>
      <w:r w:rsidRPr="002B7653">
        <w:rPr>
          <w:noProof/>
        </w:rPr>
        <w:t> </w:t>
      </w:r>
      <w:r w:rsidRPr="002B7653">
        <w:rPr>
          <w:noProof/>
        </w:rPr>
        <w:t> </w:t>
      </w:r>
      <w:r w:rsidRPr="002B7653">
        <w:rPr>
          <w:noProof/>
        </w:rPr>
        <w:t> </w:t>
      </w:r>
      <w:r w:rsidRPr="002B7653">
        <w:fldChar w:fldCharType="end"/>
      </w:r>
    </w:p>
    <w:p w14:paraId="6CEFD6CD" w14:textId="0FA8C42A" w:rsidR="00797DD4" w:rsidRPr="00A14DF8" w:rsidRDefault="00797DD4" w:rsidP="00A14DF8">
      <w:r w:rsidRPr="002B7653">
        <w:fldChar w:fldCharType="begin">
          <w:ffData>
            <w:name w:val="Kryss26"/>
            <w:enabled/>
            <w:calcOnExit w:val="0"/>
            <w:checkBox>
              <w:sizeAuto/>
              <w:default w:val="0"/>
            </w:checkBox>
          </w:ffData>
        </w:fldChar>
      </w:r>
      <w:r w:rsidRPr="002B7653">
        <w:instrText xml:space="preserve"> FORMCHECKBOX </w:instrText>
      </w:r>
      <w:r w:rsidRPr="002B7653">
        <w:fldChar w:fldCharType="separate"/>
      </w:r>
      <w:r w:rsidRPr="002B7653">
        <w:fldChar w:fldCharType="end"/>
      </w:r>
      <w:r w:rsidRPr="002B7653">
        <w:t xml:space="preserve"> Avstängning ska förhandlas med berörd arbetstagarorganisation enligt MBL § 11</w:t>
      </w:r>
    </w:p>
    <w:p w14:paraId="48106F2F" w14:textId="47861754" w:rsidR="00797DD4" w:rsidRPr="002B7653" w:rsidRDefault="00797DD4" w:rsidP="00A14DF8">
      <w:pPr>
        <w:pStyle w:val="Liststycke"/>
        <w:numPr>
          <w:ilvl w:val="0"/>
          <w:numId w:val="29"/>
        </w:numPr>
      </w:pPr>
      <w:r w:rsidRPr="002B7653">
        <w:t>Disciplinpåföljder (5.3)</w:t>
      </w:r>
    </w:p>
    <w:p w14:paraId="2C44CA98" w14:textId="0F47B87A" w:rsidR="00797DD4" w:rsidRPr="00A14DF8" w:rsidRDefault="00797DD4" w:rsidP="00A14DF8">
      <w:r w:rsidRPr="002B7653">
        <w:fldChar w:fldCharType="begin">
          <w:ffData>
            <w:name w:val="Kryss26"/>
            <w:enabled/>
            <w:calcOnExit w:val="0"/>
            <w:checkBox>
              <w:sizeAuto/>
              <w:default w:val="0"/>
            </w:checkBox>
          </w:ffData>
        </w:fldChar>
      </w:r>
      <w:bookmarkStart w:id="49" w:name="Kryss26"/>
      <w:r w:rsidRPr="002B7653">
        <w:instrText xml:space="preserve"> FORMCHECKBOX </w:instrText>
      </w:r>
      <w:r w:rsidRPr="002B7653">
        <w:fldChar w:fldCharType="separate"/>
      </w:r>
      <w:r w:rsidRPr="002B7653">
        <w:fldChar w:fldCharType="end"/>
      </w:r>
      <w:bookmarkEnd w:id="49"/>
      <w:r w:rsidRPr="002B7653">
        <w:t xml:space="preserve"> Eventuella disciplinpåföljder i form av skriftlig varning, sker i dialog med HR-enheten </w:t>
      </w:r>
      <w:r w:rsidRPr="002B7653">
        <w:fldChar w:fldCharType="begin">
          <w:ffData>
            <w:name w:val="Text5"/>
            <w:enabled/>
            <w:calcOnExit w:val="0"/>
            <w:textInput/>
          </w:ffData>
        </w:fldChar>
      </w:r>
      <w:bookmarkStart w:id="50" w:name="Text5"/>
      <w:r w:rsidRPr="002B7653">
        <w:instrText xml:space="preserve"> FORMTEXT </w:instrText>
      </w:r>
      <w:r w:rsidRPr="002B7653">
        <w:fldChar w:fldCharType="separate"/>
      </w:r>
      <w:r w:rsidRPr="002B7653">
        <w:rPr>
          <w:noProof/>
        </w:rPr>
        <w:t> </w:t>
      </w:r>
      <w:r w:rsidRPr="002B7653">
        <w:rPr>
          <w:noProof/>
        </w:rPr>
        <w:t> </w:t>
      </w:r>
      <w:r w:rsidRPr="002B7653">
        <w:rPr>
          <w:noProof/>
        </w:rPr>
        <w:t> </w:t>
      </w:r>
      <w:r w:rsidRPr="002B7653">
        <w:rPr>
          <w:noProof/>
        </w:rPr>
        <w:t> </w:t>
      </w:r>
      <w:r w:rsidRPr="002B7653">
        <w:rPr>
          <w:noProof/>
        </w:rPr>
        <w:t> </w:t>
      </w:r>
      <w:r w:rsidRPr="002B7653">
        <w:fldChar w:fldCharType="end"/>
      </w:r>
      <w:bookmarkEnd w:id="50"/>
    </w:p>
    <w:p w14:paraId="661CFC50" w14:textId="15C02A42" w:rsidR="00797DD4" w:rsidRPr="00797DD4" w:rsidRDefault="00797DD4" w:rsidP="00797DD4">
      <w:pPr>
        <w:spacing w:after="0" w:line="240" w:lineRule="auto"/>
        <w:ind w:left="0" w:right="0"/>
        <w:rPr>
          <w:rFonts w:ascii="Arial" w:hAnsi="Arial" w:cs="Arial"/>
        </w:rPr>
      </w:pPr>
      <w:r w:rsidRPr="00797DD4">
        <w:rPr>
          <w:rFonts w:ascii="Arial" w:hAnsi="Arial" w:cs="Arial"/>
          <w:noProof/>
        </w:rPr>
        <mc:AlternateContent>
          <mc:Choice Requires="wps">
            <w:drawing>
              <wp:anchor distT="0" distB="0" distL="114300" distR="114300" simplePos="0" relativeHeight="251658243" behindDoc="0" locked="0" layoutInCell="1" allowOverlap="1" wp14:anchorId="533265F3" wp14:editId="732A982E">
                <wp:simplePos x="0" y="0"/>
                <wp:positionH relativeFrom="column">
                  <wp:posOffset>403860</wp:posOffset>
                </wp:positionH>
                <wp:positionV relativeFrom="paragraph">
                  <wp:posOffset>52704</wp:posOffset>
                </wp:positionV>
                <wp:extent cx="4800600" cy="2105025"/>
                <wp:effectExtent l="0" t="0" r="19050" b="28575"/>
                <wp:wrapNone/>
                <wp:docPr id="12"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00600" cy="2105025"/>
                        </a:xfrm>
                        <a:prstGeom prst="rect">
                          <a:avLst/>
                        </a:prstGeom>
                        <a:solidFill>
                          <a:srgbClr val="FFFFFF"/>
                        </a:solidFill>
                        <a:ln w="9525">
                          <a:solidFill>
                            <a:srgbClr val="000000"/>
                          </a:solidFill>
                          <a:miter lim="800000"/>
                          <a:headEnd/>
                          <a:tailEnd/>
                        </a:ln>
                      </wps:spPr>
                      <wps:txbx>
                        <w:txbxContent>
                          <w:p w14:paraId="24B5FC13" w14:textId="5625389C" w:rsidR="00797DD4" w:rsidRPr="002B7653" w:rsidRDefault="00797DD4" w:rsidP="002B7653">
                            <w:pPr>
                              <w:rPr>
                                <w:b/>
                              </w:rPr>
                            </w:pPr>
                            <w:r w:rsidRPr="002E63D9">
                              <w:rPr>
                                <w:b/>
                              </w:rPr>
                              <w:t>Aleforsstiftelsen – kostnadsfri rådgivning i alkohol och drogfrågor</w:t>
                            </w:r>
                          </w:p>
                          <w:p w14:paraId="7318B4A5" w14:textId="359EB915" w:rsidR="00797DD4" w:rsidRPr="002E63D9" w:rsidRDefault="00797DD4" w:rsidP="008676E0">
                            <w:r w:rsidRPr="002E63D9">
                              <w:t>Chefer kan kostnadsfritt ringa Aleforsstiftelsen för handledning i enskilda ärenden på telefon 020-10 33 20.</w:t>
                            </w:r>
                          </w:p>
                          <w:p w14:paraId="15D71874" w14:textId="77777777" w:rsidR="00797DD4" w:rsidRPr="002E63D9" w:rsidRDefault="00797DD4" w:rsidP="00797DD4">
                            <w:r w:rsidRPr="002E63D9">
                              <w:t>Medarbetare och arbetskamrater kan ringa Aleforslinjen för anonym och kostnadsfri rådgivning på telefon 020-22 12 00.</w:t>
                            </w:r>
                          </w:p>
                          <w:p w14:paraId="77D1CD04" w14:textId="77777777" w:rsidR="00797DD4" w:rsidRPr="002E63D9" w:rsidRDefault="00797DD4" w:rsidP="00797DD4">
                            <w:pPr>
                              <w:jc w:val="center"/>
                            </w:pPr>
                          </w:p>
                          <w:p w14:paraId="46B2F91B" w14:textId="77777777" w:rsidR="00797DD4" w:rsidRPr="002E63D9" w:rsidRDefault="00797DD4" w:rsidP="00797DD4">
                            <w:pPr>
                              <w:jc w:val="center"/>
                            </w:pPr>
                            <w:r w:rsidRPr="002E63D9">
                              <w:t>Mer information, se bilaga 3.</w:t>
                            </w:r>
                          </w:p>
                          <w:p w14:paraId="5B0B54F4" w14:textId="77777777" w:rsidR="00797DD4" w:rsidRPr="00A82FAA" w:rsidRDefault="00797DD4" w:rsidP="00797DD4"/>
                          <w:p w14:paraId="5CC6EDCE" w14:textId="77777777" w:rsidR="00797DD4" w:rsidRPr="001918FF" w:rsidRDefault="00797DD4" w:rsidP="00797DD4"/>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33265F3" id="Rectangle 12" o:spid="_x0000_s1026" style="position:absolute;margin-left:31.8pt;margin-top:4.15pt;width:378pt;height:165.75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bv4QDgIAACIEAAAOAAAAZHJzL2Uyb0RvYy54bWysU81u2zAMvg/YOwi6L7aDZGuNOEWRLsOA&#10;7gfo9gCyLNvCZFGjlNjZ049S0jTYih6G6SCQIvWR/EiubqbBsL1Cr8FWvJjlnCkrodG2q/j3b9s3&#10;V5z5IGwjDFhV8YPy/Gb9+tVqdKWaQw+mUcgIxPpydBXvQ3BllnnZq0H4GThlydgCDiKQil3WoBgJ&#10;fTDZPM/fZiNg4xCk8p5e745Gvk74batk+NK2XgVmKk65hXRjuut4Z+uVKDsUrtfylIb4hywGoS0F&#10;PUPdiSDYDvVfUIOWCB7aMJMwZNC2WqpUA1VT5H9U89ALp1ItRI53Z5r8/4OVn/cP7ivG1L27B/nD&#10;MwubXthO3SLC2CvRULgiEpWNzpfnD1Hx9JXV4ydoqLViFyBxMLU4RECqjk2J6sOZajUFJulxcUXN&#10;y6kjkmzzIl/m82WKIcrH7w59+KBgYFGoOFIvE7zY3/sQ0xHlo0tKH4xuttqYpGBXbwyyvaC+b9M5&#10;oftLN2PZWPHrJcV+GSJP5zmIQQcaYKOHilNJdKKTKCNv722T5CC0OcqUsrEnIiN3cUx9GaZ6Isco&#10;1tAciFKE46DSYpHQA/7ibKQhrbj/uROoODMfLbXlulgs4lQnZbF8NycFLy31pUVYSVAVD5wdxU04&#10;bsLOoe56ilQkGizcUitbnUh+yuqUNw1i4v60NHHSL/Xk9bTa698AAAD//wMAUEsDBBQABgAIAAAA&#10;IQDUr59O3QAAAAgBAAAPAAAAZHJzL2Rvd25yZXYueG1sTI9BT4NAFITvJv6HzTPxZpeWhACyNEZT&#10;E48tvfT2YFegZd8SdmnRX+/zpMfJTGa+KbaLHcTVTL53pGC9ikAYapzuqVVwrHZPKQgfkDQOjoyC&#10;L+NhW97fFZhrd6O9uR5CK7iEfI4KuhDGXErfdMaiX7nREHufbrIYWE6t1BPeuNwOchNFibTYEy90&#10;OJrXzjSXw2wV1P3miN/76j2y2S4OH0t1nk9vSj0+LC/PIIJZwl8YfvEZHUpmqt1M2otBQRInnFSQ&#10;xiDYTtcZ61pBHGcpyLKQ/w+UPwAAAP//AwBQSwECLQAUAAYACAAAACEAtoM4kv4AAADhAQAAEwAA&#10;AAAAAAAAAAAAAAAAAAAAW0NvbnRlbnRfVHlwZXNdLnhtbFBLAQItABQABgAIAAAAIQA4/SH/1gAA&#10;AJQBAAALAAAAAAAAAAAAAAAAAC8BAABfcmVscy8ucmVsc1BLAQItABQABgAIAAAAIQAlbv4QDgIA&#10;ACIEAAAOAAAAAAAAAAAAAAAAAC4CAABkcnMvZTJvRG9jLnhtbFBLAQItABQABgAIAAAAIQDUr59O&#10;3QAAAAgBAAAPAAAAAAAAAAAAAAAAAGgEAABkcnMvZG93bnJldi54bWxQSwUGAAAAAAQABADzAAAA&#10;cgUAAAAA&#10;">
                <v:textbox>
                  <w:txbxContent>
                    <w:p w14:paraId="24B5FC13" w14:textId="5625389C" w:rsidR="00797DD4" w:rsidRPr="002B7653" w:rsidRDefault="00797DD4" w:rsidP="002B7653">
                      <w:pPr>
                        <w:rPr>
                          <w:b/>
                        </w:rPr>
                      </w:pPr>
                      <w:r w:rsidRPr="002E63D9">
                        <w:rPr>
                          <w:b/>
                        </w:rPr>
                        <w:t>Aleforsstiftelsen – kostnadsfri rådgivning i alkohol och drogfrågor</w:t>
                      </w:r>
                    </w:p>
                    <w:p w14:paraId="7318B4A5" w14:textId="359EB915" w:rsidR="00797DD4" w:rsidRPr="002E63D9" w:rsidRDefault="00797DD4" w:rsidP="008676E0">
                      <w:r w:rsidRPr="002E63D9">
                        <w:t>Chefer kan kostnadsfritt ringa Aleforsstiftelsen för handledning i enskilda ärenden på telefon 020-10 33 20.</w:t>
                      </w:r>
                    </w:p>
                    <w:p w14:paraId="15D71874" w14:textId="77777777" w:rsidR="00797DD4" w:rsidRPr="002E63D9" w:rsidRDefault="00797DD4" w:rsidP="00797DD4">
                      <w:r w:rsidRPr="002E63D9">
                        <w:t>Medarbetare och arbetskamrater kan ringa Aleforslinjen för anonym och kostnadsfri rådgivning på telefon 020-22 12 00.</w:t>
                      </w:r>
                    </w:p>
                    <w:p w14:paraId="77D1CD04" w14:textId="77777777" w:rsidR="00797DD4" w:rsidRPr="002E63D9" w:rsidRDefault="00797DD4" w:rsidP="00797DD4">
                      <w:pPr>
                        <w:jc w:val="center"/>
                      </w:pPr>
                    </w:p>
                    <w:p w14:paraId="46B2F91B" w14:textId="77777777" w:rsidR="00797DD4" w:rsidRPr="002E63D9" w:rsidRDefault="00797DD4" w:rsidP="00797DD4">
                      <w:pPr>
                        <w:jc w:val="center"/>
                      </w:pPr>
                      <w:r w:rsidRPr="002E63D9">
                        <w:t>Mer information, se bilaga 3.</w:t>
                      </w:r>
                    </w:p>
                    <w:p w14:paraId="5B0B54F4" w14:textId="77777777" w:rsidR="00797DD4" w:rsidRPr="00A82FAA" w:rsidRDefault="00797DD4" w:rsidP="00797DD4"/>
                    <w:p w14:paraId="5CC6EDCE" w14:textId="77777777" w:rsidR="00797DD4" w:rsidRPr="001918FF" w:rsidRDefault="00797DD4" w:rsidP="00797DD4"/>
                  </w:txbxContent>
                </v:textbox>
              </v:rect>
            </w:pict>
          </mc:Fallback>
        </mc:AlternateContent>
      </w:r>
    </w:p>
    <w:p w14:paraId="010873C4" w14:textId="77777777" w:rsidR="00797DD4" w:rsidRPr="00797DD4" w:rsidRDefault="00797DD4" w:rsidP="00797DD4">
      <w:pPr>
        <w:spacing w:after="0" w:line="240" w:lineRule="auto"/>
        <w:ind w:left="0" w:right="0" w:firstLine="1304"/>
        <w:rPr>
          <w:rFonts w:ascii="Arial" w:hAnsi="Arial" w:cs="Arial"/>
        </w:rPr>
      </w:pPr>
    </w:p>
    <w:p w14:paraId="3C4DCC7E" w14:textId="77777777" w:rsidR="00797DD4" w:rsidRPr="00797DD4" w:rsidRDefault="00797DD4" w:rsidP="00797DD4">
      <w:pPr>
        <w:spacing w:after="0" w:line="240" w:lineRule="auto"/>
        <w:ind w:left="0" w:right="0"/>
        <w:rPr>
          <w:rFonts w:ascii="Arial" w:hAnsi="Arial" w:cs="Arial"/>
        </w:rPr>
      </w:pPr>
    </w:p>
    <w:p w14:paraId="0FAAD0A6" w14:textId="77777777" w:rsidR="00797DD4" w:rsidRPr="00797DD4" w:rsidRDefault="00797DD4" w:rsidP="00797DD4">
      <w:pPr>
        <w:spacing w:after="0" w:line="240" w:lineRule="auto"/>
        <w:ind w:left="0" w:right="0"/>
        <w:rPr>
          <w:rFonts w:ascii="Arial" w:hAnsi="Arial" w:cs="Arial"/>
        </w:rPr>
      </w:pPr>
    </w:p>
    <w:p w14:paraId="27132B33" w14:textId="77777777" w:rsidR="00797DD4" w:rsidRPr="00797DD4" w:rsidRDefault="00797DD4" w:rsidP="00797DD4">
      <w:pPr>
        <w:spacing w:after="0" w:line="240" w:lineRule="auto"/>
        <w:ind w:left="0" w:right="0"/>
        <w:rPr>
          <w:rFonts w:ascii="Arial" w:hAnsi="Arial"/>
          <w:sz w:val="20"/>
        </w:rPr>
      </w:pPr>
      <w:r w:rsidRPr="00797DD4">
        <w:rPr>
          <w:rFonts w:ascii="Arial" w:hAnsi="Arial"/>
          <w:sz w:val="20"/>
        </w:rPr>
        <w:br w:type="page"/>
      </w:r>
    </w:p>
    <w:p w14:paraId="256D1487" w14:textId="79C6EBC6" w:rsidR="00797DD4" w:rsidRPr="001F0467" w:rsidRDefault="00D30682" w:rsidP="00A14DF8">
      <w:pPr>
        <w:pStyle w:val="Rubrik2"/>
        <w:numPr>
          <w:ilvl w:val="0"/>
          <w:numId w:val="31"/>
        </w:numPr>
      </w:pPr>
      <w:bookmarkStart w:id="51" w:name="_Toc467240114"/>
      <w:bookmarkStart w:id="52" w:name="_Toc256000001"/>
      <w:bookmarkStart w:id="53" w:name="_Toc256000056"/>
      <w:bookmarkStart w:id="54" w:name="_Toc256000111"/>
      <w:bookmarkStart w:id="55" w:name="_Toc256000166"/>
      <w:bookmarkStart w:id="56" w:name="_Toc256000221"/>
      <w:bookmarkStart w:id="57" w:name="_Toc256000276"/>
      <w:bookmarkStart w:id="58" w:name="_Toc256000333"/>
      <w:bookmarkStart w:id="59" w:name="_Toc256000390"/>
      <w:bookmarkStart w:id="60" w:name="_Toc256000447"/>
      <w:bookmarkStart w:id="61" w:name="_Toc221110816"/>
      <w:bookmarkStart w:id="62" w:name="_Toc221111538"/>
      <w:r w:rsidRPr="001F0467">
        <w:lastRenderedPageBreak/>
        <w:t>Förändringar sedan föregående</w:t>
      </w:r>
      <w:r w:rsidR="00797DD4" w:rsidRPr="001F0467">
        <w:t xml:space="preserve"> version</w:t>
      </w:r>
      <w:bookmarkEnd w:id="51"/>
      <w:bookmarkEnd w:id="52"/>
      <w:bookmarkEnd w:id="53"/>
      <w:bookmarkEnd w:id="54"/>
      <w:bookmarkEnd w:id="55"/>
      <w:bookmarkEnd w:id="56"/>
      <w:bookmarkEnd w:id="57"/>
      <w:bookmarkEnd w:id="58"/>
      <w:bookmarkEnd w:id="59"/>
      <w:bookmarkEnd w:id="60"/>
      <w:bookmarkEnd w:id="61"/>
      <w:bookmarkEnd w:id="62"/>
    </w:p>
    <w:p w14:paraId="64B94014" w14:textId="23AD272C" w:rsidR="00797DD4" w:rsidRPr="00797DD4" w:rsidRDefault="00AE3712" w:rsidP="001F0467">
      <w:r>
        <w:t>Uppdaterad</w:t>
      </w:r>
      <w:r w:rsidR="00797DD4" w:rsidRPr="00797DD4">
        <w:t xml:space="preserve">. </w:t>
      </w:r>
    </w:p>
    <w:p w14:paraId="31DC3295" w14:textId="29D8EC96" w:rsidR="00797DD4" w:rsidRPr="00AE3712" w:rsidRDefault="00797DD4" w:rsidP="00A14DF8">
      <w:pPr>
        <w:pStyle w:val="Rubrik2"/>
        <w:numPr>
          <w:ilvl w:val="0"/>
          <w:numId w:val="31"/>
        </w:numPr>
      </w:pPr>
      <w:bookmarkStart w:id="63" w:name="_Toc467240115"/>
      <w:bookmarkStart w:id="64" w:name="_Toc256000002"/>
      <w:bookmarkStart w:id="65" w:name="_Toc256000057"/>
      <w:bookmarkStart w:id="66" w:name="_Toc256000112"/>
      <w:bookmarkStart w:id="67" w:name="_Toc256000167"/>
      <w:bookmarkStart w:id="68" w:name="_Toc256000222"/>
      <w:bookmarkStart w:id="69" w:name="_Toc256000277"/>
      <w:bookmarkStart w:id="70" w:name="_Toc256000334"/>
      <w:bookmarkStart w:id="71" w:name="_Toc256000391"/>
      <w:bookmarkStart w:id="72" w:name="_Toc256000448"/>
      <w:bookmarkStart w:id="73" w:name="_Toc221110817"/>
      <w:bookmarkStart w:id="74" w:name="_Toc221111539"/>
      <w:r w:rsidRPr="00AE3712">
        <w:t>Bakgrund, syfte och mål</w:t>
      </w:r>
      <w:bookmarkEnd w:id="63"/>
      <w:bookmarkEnd w:id="64"/>
      <w:bookmarkEnd w:id="65"/>
      <w:bookmarkEnd w:id="66"/>
      <w:bookmarkEnd w:id="67"/>
      <w:bookmarkEnd w:id="68"/>
      <w:bookmarkEnd w:id="69"/>
      <w:bookmarkEnd w:id="70"/>
      <w:bookmarkEnd w:id="71"/>
      <w:bookmarkEnd w:id="72"/>
      <w:bookmarkEnd w:id="73"/>
      <w:bookmarkEnd w:id="74"/>
    </w:p>
    <w:p w14:paraId="31D6D4E6" w14:textId="3CD1B2A2" w:rsidR="00797DD4" w:rsidRPr="00797DD4" w:rsidRDefault="00797DD4" w:rsidP="00A14DF8">
      <w:r w:rsidRPr="00797DD4">
        <w:t xml:space="preserve">Arbetsmiljölagen syftar till att förebygga ohälsa och olycksfall, samt uppnå en god arbetsmiljö. Arbetsgivaren bär huvudansvaret för arbetsmiljön och Skaraborgs Sjukhus (SkaS) accepterar inte att någon medarbetare är påverkad av alkohol, droger eller andra berusningsmedel i arbetet. </w:t>
      </w:r>
    </w:p>
    <w:p w14:paraId="699CB432" w14:textId="56C05B63" w:rsidR="00797DD4" w:rsidRPr="00797DD4" w:rsidRDefault="00797DD4" w:rsidP="00A14DF8">
      <w:r w:rsidRPr="00797DD4">
        <w:t>Missbruk av alkohol, droger eller andra berusningsmedel utgör ett problem i vårt samhälle, vilket kan komma att avspegla sig på arbetsplatsen. Det äventyrar kvaliteten på vårdarbetet och har en negativ inverkan på arbetsplatsens säkerhet. Missbruk påverkar inte bara den enskilde utan också arbetskamrater, arbetsledning, patienter och inte minst anhöriga. Missbruk berör oss alla.</w:t>
      </w:r>
    </w:p>
    <w:p w14:paraId="3BB9E331" w14:textId="77777777" w:rsidR="00797DD4" w:rsidRPr="00797DD4" w:rsidRDefault="00797DD4" w:rsidP="00A14DF8">
      <w:r w:rsidRPr="00797DD4">
        <w:t xml:space="preserve">SkaS värdegrund utgår från alla människors lika värde. </w:t>
      </w:r>
      <w:r w:rsidRPr="00797DD4">
        <w:rPr>
          <w:rFonts w:cs="Arial"/>
          <w:i/>
          <w:szCs w:val="20"/>
        </w:rPr>
        <w:t>”Detta innebär att alla, såväl patienter, medarbetare och samarbetspartner, har rätt till: respekt och ärlighet, omtanke och trygghet, delaktighet och gemenskap, utveckling och förståelse”</w:t>
      </w:r>
      <w:r w:rsidRPr="00797DD4">
        <w:t>. SkaS arbetar med värdegrunden ur många synvinklar, exempelvis genom:</w:t>
      </w:r>
    </w:p>
    <w:p w14:paraId="654DA065" w14:textId="77777777" w:rsidR="00797DD4" w:rsidRPr="00797DD4" w:rsidRDefault="00797DD4" w:rsidP="00A14DF8">
      <w:pPr>
        <w:rPr>
          <w:rFonts w:cs="Arial"/>
          <w:szCs w:val="20"/>
          <w:lang w:eastAsia="en-US" w:bidi="en-US"/>
        </w:rPr>
      </w:pPr>
      <w:r w:rsidRPr="00797DD4">
        <w:rPr>
          <w:rFonts w:cs="Arial"/>
          <w:szCs w:val="20"/>
          <w:lang w:eastAsia="en-US" w:bidi="en-US"/>
        </w:rPr>
        <w:t>Personalvision 2021</w:t>
      </w:r>
    </w:p>
    <w:p w14:paraId="6E0F3B79" w14:textId="77777777" w:rsidR="00797DD4" w:rsidRPr="00797DD4" w:rsidRDefault="00797DD4" w:rsidP="00A14DF8">
      <w:pPr>
        <w:rPr>
          <w:rFonts w:cs="Arial"/>
          <w:szCs w:val="20"/>
          <w:lang w:eastAsia="en-US" w:bidi="en-US"/>
        </w:rPr>
      </w:pPr>
      <w:r w:rsidRPr="00797DD4">
        <w:rPr>
          <w:rFonts w:cs="Arial"/>
          <w:szCs w:val="20"/>
          <w:lang w:eastAsia="en-US" w:bidi="en-US"/>
        </w:rPr>
        <w:t>Likabehandlingsplan Skaraborgs Sjukhus</w:t>
      </w:r>
    </w:p>
    <w:p w14:paraId="596989AA" w14:textId="77777777" w:rsidR="00797DD4" w:rsidRPr="00797DD4" w:rsidRDefault="00797DD4" w:rsidP="00A14DF8">
      <w:pPr>
        <w:rPr>
          <w:rFonts w:cs="Arial"/>
          <w:szCs w:val="20"/>
          <w:lang w:eastAsia="en-US" w:bidi="en-US"/>
        </w:rPr>
      </w:pPr>
      <w:r w:rsidRPr="00797DD4">
        <w:rPr>
          <w:rFonts w:cs="Arial"/>
          <w:szCs w:val="20"/>
          <w:lang w:eastAsia="en-US" w:bidi="en-US"/>
        </w:rPr>
        <w:t xml:space="preserve">Systematiskt arbetsmiljöarbete (SAM) </w:t>
      </w:r>
    </w:p>
    <w:p w14:paraId="40D33093" w14:textId="77777777" w:rsidR="00797DD4" w:rsidRPr="00797DD4" w:rsidRDefault="00797DD4" w:rsidP="00A14DF8">
      <w:pPr>
        <w:rPr>
          <w:rFonts w:cs="Arial"/>
          <w:szCs w:val="20"/>
          <w:lang w:eastAsia="en-US" w:bidi="en-US"/>
        </w:rPr>
      </w:pPr>
      <w:r w:rsidRPr="00797DD4">
        <w:rPr>
          <w:rFonts w:cs="Arial"/>
          <w:szCs w:val="20"/>
          <w:lang w:eastAsia="en-US" w:bidi="en-US"/>
        </w:rPr>
        <w:t>Policy för hälsa och arbetsmiljö</w:t>
      </w:r>
    </w:p>
    <w:p w14:paraId="00FB4DE0" w14:textId="77777777" w:rsidR="00797DD4" w:rsidRPr="00797DD4" w:rsidRDefault="00797DD4" w:rsidP="00A14DF8">
      <w:pPr>
        <w:rPr>
          <w:rFonts w:cs="Arial"/>
          <w:szCs w:val="20"/>
          <w:lang w:eastAsia="en-US" w:bidi="en-US"/>
        </w:rPr>
      </w:pPr>
      <w:r w:rsidRPr="00797DD4">
        <w:rPr>
          <w:rFonts w:cs="Arial"/>
          <w:szCs w:val="20"/>
          <w:lang w:eastAsia="en-US" w:bidi="en-US"/>
        </w:rPr>
        <w:t xml:space="preserve">Chefskriterier </w:t>
      </w:r>
    </w:p>
    <w:p w14:paraId="17037F7A" w14:textId="1A04D450" w:rsidR="00797DD4" w:rsidRPr="00F07533" w:rsidRDefault="00797DD4" w:rsidP="00A14DF8">
      <w:pPr>
        <w:rPr>
          <w:rFonts w:cs="Arial"/>
          <w:szCs w:val="20"/>
          <w:lang w:eastAsia="en-US" w:bidi="en-US"/>
        </w:rPr>
      </w:pPr>
      <w:r w:rsidRPr="00797DD4">
        <w:rPr>
          <w:rFonts w:cs="Arial"/>
          <w:szCs w:val="20"/>
          <w:lang w:eastAsia="en-US" w:bidi="en-US"/>
        </w:rPr>
        <w:t>Hälsofrämjande sjukhus (HFS)</w:t>
      </w:r>
    </w:p>
    <w:p w14:paraId="796384EC" w14:textId="653A7AB9" w:rsidR="00797DD4" w:rsidRPr="00797DD4" w:rsidRDefault="00797DD4" w:rsidP="00A14DF8">
      <w:r w:rsidRPr="00797DD4">
        <w:t xml:space="preserve">Syftet med denna riktlinje är att öka medvetenheten och kunskapen kring riskbruk och missbruk. </w:t>
      </w:r>
      <w:r w:rsidRPr="00797DD4">
        <w:br/>
        <w:t>I första hand riktar den sig till verksamhetens chefer, men också till alla medarbetare. Det är en riktlinje med handlingsplan som ska guida chefer och medarbetare till en trygg arbetsmiljö,</w:t>
      </w:r>
      <w:r w:rsidRPr="00797DD4">
        <w:br/>
        <w:t>där alkohol och droger bland anställda inte accepteras. När missbruk ändå befaras och senare kanske också konstateras, är riktlinjen ett verktyg för hur arbetsgivaren ska bemöta och hjälpa medarbetaren. Utgångspunkterna i denna riktlinje är att:</w:t>
      </w:r>
    </w:p>
    <w:p w14:paraId="79EF39F5" w14:textId="77777777" w:rsidR="00797DD4" w:rsidRPr="00F07533" w:rsidRDefault="00797DD4" w:rsidP="00A14DF8">
      <w:pPr>
        <w:pStyle w:val="Liststycke"/>
        <w:numPr>
          <w:ilvl w:val="0"/>
          <w:numId w:val="32"/>
        </w:numPr>
        <w:rPr>
          <w:lang w:eastAsia="en-US" w:bidi="en-US"/>
        </w:rPr>
      </w:pPr>
      <w:r w:rsidRPr="00F07533">
        <w:rPr>
          <w:lang w:eastAsia="en-US" w:bidi="en-US"/>
        </w:rPr>
        <w:t>Leverera säker vård till alla patienter.</w:t>
      </w:r>
    </w:p>
    <w:p w14:paraId="698F5F51" w14:textId="77777777" w:rsidR="00797DD4" w:rsidRPr="00F07533" w:rsidRDefault="00797DD4" w:rsidP="00A14DF8">
      <w:pPr>
        <w:pStyle w:val="Liststycke"/>
        <w:numPr>
          <w:ilvl w:val="0"/>
          <w:numId w:val="32"/>
        </w:numPr>
        <w:rPr>
          <w:lang w:eastAsia="en-US" w:bidi="en-US"/>
        </w:rPr>
      </w:pPr>
      <w:r w:rsidRPr="00F07533">
        <w:rPr>
          <w:lang w:eastAsia="en-US" w:bidi="en-US"/>
        </w:rPr>
        <w:t>Missbruk av alkohol och droger bland våra medarbetare ska motverkas.</w:t>
      </w:r>
    </w:p>
    <w:p w14:paraId="3C48953F" w14:textId="77777777" w:rsidR="00797DD4" w:rsidRPr="00F07533" w:rsidRDefault="00797DD4" w:rsidP="00A14DF8">
      <w:pPr>
        <w:pStyle w:val="Liststycke"/>
        <w:numPr>
          <w:ilvl w:val="0"/>
          <w:numId w:val="32"/>
        </w:numPr>
        <w:rPr>
          <w:lang w:eastAsia="en-US" w:bidi="en-US"/>
        </w:rPr>
      </w:pPr>
      <w:r w:rsidRPr="00F07533">
        <w:rPr>
          <w:lang w:eastAsia="en-US" w:bidi="en-US"/>
        </w:rPr>
        <w:lastRenderedPageBreak/>
        <w:t>Öka kunskapen om alkohol- och drogpåverkan.</w:t>
      </w:r>
    </w:p>
    <w:p w14:paraId="47925E2A" w14:textId="77777777" w:rsidR="00797DD4" w:rsidRPr="00F07533" w:rsidRDefault="00797DD4" w:rsidP="00A14DF8">
      <w:pPr>
        <w:pStyle w:val="Liststycke"/>
        <w:numPr>
          <w:ilvl w:val="0"/>
          <w:numId w:val="32"/>
        </w:numPr>
        <w:rPr>
          <w:lang w:eastAsia="en-US" w:bidi="en-US"/>
        </w:rPr>
      </w:pPr>
      <w:r w:rsidRPr="00F07533">
        <w:rPr>
          <w:lang w:eastAsia="en-US" w:bidi="en-US"/>
        </w:rPr>
        <w:t>Förebygga ohälsa, tillbud och olyckor i arbetet.</w:t>
      </w:r>
    </w:p>
    <w:p w14:paraId="553347A6" w14:textId="77777777" w:rsidR="00797DD4" w:rsidRPr="00F07533" w:rsidRDefault="00797DD4" w:rsidP="00A14DF8">
      <w:pPr>
        <w:pStyle w:val="Liststycke"/>
        <w:numPr>
          <w:ilvl w:val="0"/>
          <w:numId w:val="32"/>
        </w:numPr>
        <w:rPr>
          <w:lang w:eastAsia="en-US" w:bidi="en-US"/>
        </w:rPr>
      </w:pPr>
      <w:r w:rsidRPr="00F07533">
        <w:rPr>
          <w:lang w:eastAsia="en-US" w:bidi="en-US"/>
        </w:rPr>
        <w:t>Medarbetare som missbrukar alkohol eller droger ska ges möjlighet till rehabilitering och återanpassning i arbetet.</w:t>
      </w:r>
    </w:p>
    <w:p w14:paraId="2B5095B4" w14:textId="77777777" w:rsidR="00797DD4" w:rsidRPr="00F07533" w:rsidRDefault="00797DD4" w:rsidP="00A14DF8">
      <w:pPr>
        <w:pStyle w:val="Liststycke"/>
        <w:numPr>
          <w:ilvl w:val="0"/>
          <w:numId w:val="32"/>
        </w:numPr>
        <w:rPr>
          <w:lang w:eastAsia="en-US" w:bidi="en-US"/>
        </w:rPr>
      </w:pPr>
      <w:r w:rsidRPr="00F07533">
        <w:rPr>
          <w:lang w:eastAsia="en-US" w:bidi="en-US"/>
        </w:rPr>
        <w:t>Vidta tillgängliga åtgärder som hindrar en medarbetare att bli utslagen från arbetslivet på grund av missbruk.</w:t>
      </w:r>
    </w:p>
    <w:p w14:paraId="4D8BF188" w14:textId="77777777" w:rsidR="00797DD4" w:rsidRPr="00F07533" w:rsidRDefault="00797DD4" w:rsidP="00A14DF8">
      <w:pPr>
        <w:pStyle w:val="Liststycke"/>
        <w:numPr>
          <w:ilvl w:val="0"/>
          <w:numId w:val="32"/>
        </w:numPr>
        <w:rPr>
          <w:lang w:eastAsia="en-US" w:bidi="en-US"/>
        </w:rPr>
      </w:pPr>
      <w:r w:rsidRPr="00F07533">
        <w:rPr>
          <w:lang w:eastAsia="en-US" w:bidi="en-US"/>
        </w:rPr>
        <w:t>Ge rehabiliterad medarbetare möjlighet att återuppbygga förtroende, kompetens och delaktighet på arbetsplatsen.</w:t>
      </w:r>
    </w:p>
    <w:p w14:paraId="0CBDD1C4" w14:textId="08D125B7" w:rsidR="00797DD4" w:rsidRPr="000142F8" w:rsidRDefault="00797DD4" w:rsidP="00A14DF8">
      <w:pPr>
        <w:pStyle w:val="Rubrik2"/>
        <w:numPr>
          <w:ilvl w:val="0"/>
          <w:numId w:val="31"/>
        </w:numPr>
      </w:pPr>
      <w:bookmarkStart w:id="75" w:name="_Toc467240116"/>
      <w:bookmarkStart w:id="76" w:name="_Toc256000003"/>
      <w:bookmarkStart w:id="77" w:name="_Toc256000058"/>
      <w:bookmarkStart w:id="78" w:name="_Toc256000113"/>
      <w:bookmarkStart w:id="79" w:name="_Toc256000168"/>
      <w:bookmarkStart w:id="80" w:name="_Toc256000223"/>
      <w:bookmarkStart w:id="81" w:name="_Toc256000278"/>
      <w:bookmarkStart w:id="82" w:name="_Toc256000335"/>
      <w:bookmarkStart w:id="83" w:name="_Toc256000392"/>
      <w:bookmarkStart w:id="84" w:name="_Toc256000449"/>
      <w:bookmarkStart w:id="85" w:name="_Toc221110818"/>
      <w:bookmarkStart w:id="86" w:name="_Toc221111540"/>
      <w:r w:rsidRPr="000142F8">
        <w:t>Förutsättningar</w:t>
      </w:r>
      <w:bookmarkEnd w:id="75"/>
      <w:bookmarkEnd w:id="76"/>
      <w:bookmarkEnd w:id="77"/>
      <w:bookmarkEnd w:id="78"/>
      <w:bookmarkEnd w:id="79"/>
      <w:bookmarkEnd w:id="80"/>
      <w:bookmarkEnd w:id="81"/>
      <w:bookmarkEnd w:id="82"/>
      <w:bookmarkEnd w:id="83"/>
      <w:bookmarkEnd w:id="84"/>
      <w:bookmarkEnd w:id="85"/>
      <w:bookmarkEnd w:id="86"/>
    </w:p>
    <w:p w14:paraId="6924FA22" w14:textId="6E9C3070" w:rsidR="00797DD4" w:rsidRPr="001D0F0A" w:rsidRDefault="00A14DF8" w:rsidP="00AC082C">
      <w:pPr>
        <w:pStyle w:val="MellanrubrikVGR"/>
      </w:pPr>
      <w:bookmarkStart w:id="87" w:name="_Toc467240117"/>
      <w:bookmarkStart w:id="88" w:name="_Toc256000004"/>
      <w:bookmarkStart w:id="89" w:name="_Toc256000059"/>
      <w:bookmarkStart w:id="90" w:name="_Toc256000114"/>
      <w:bookmarkStart w:id="91" w:name="_Toc256000169"/>
      <w:bookmarkStart w:id="92" w:name="_Toc256000224"/>
      <w:bookmarkStart w:id="93" w:name="_Toc256000279"/>
      <w:bookmarkStart w:id="94" w:name="_Toc256000336"/>
      <w:bookmarkStart w:id="95" w:name="_Toc256000393"/>
      <w:bookmarkStart w:id="96" w:name="_Toc256000450"/>
      <w:bookmarkStart w:id="97" w:name="_Toc221111541"/>
      <w:r>
        <w:t>3.1</w:t>
      </w:r>
      <w:r w:rsidR="00BC4E54">
        <w:t xml:space="preserve"> </w:t>
      </w:r>
      <w:r w:rsidR="00797DD4" w:rsidRPr="001D0F0A">
        <w:t>Tillämpliga lagar, föreskrifter eller externa riktlinjer</w:t>
      </w:r>
      <w:bookmarkEnd w:id="87"/>
      <w:bookmarkEnd w:id="88"/>
      <w:bookmarkEnd w:id="89"/>
      <w:bookmarkEnd w:id="90"/>
      <w:bookmarkEnd w:id="91"/>
      <w:bookmarkEnd w:id="92"/>
      <w:bookmarkEnd w:id="93"/>
      <w:bookmarkEnd w:id="94"/>
      <w:bookmarkEnd w:id="95"/>
      <w:bookmarkEnd w:id="96"/>
      <w:bookmarkEnd w:id="97"/>
    </w:p>
    <w:p w14:paraId="7D1C2694" w14:textId="00F3D818" w:rsidR="00797DD4" w:rsidRPr="001D0F0A" w:rsidRDefault="00797DD4" w:rsidP="00BF3D19">
      <w:pPr>
        <w:tabs>
          <w:tab w:val="num" w:pos="709"/>
        </w:tabs>
        <w:spacing w:after="0" w:line="240" w:lineRule="auto"/>
        <w:ind w:left="993" w:right="0"/>
      </w:pPr>
      <w:r w:rsidRPr="001D0F0A">
        <w:t>Ansvar och skyldigheter i samband med risk- eller missbruk på arbetsplatsen styrs av kollektivavtal och lagar. Patientsäkerhetslagen och arbetsmiljölagen ställer höga krav på arbetsgivarens ansvar att förebygga och ingripa vid missbruk på arbetsplatsen. Se bilaga 2 med sammanställning av berörda lagar och avtal.</w:t>
      </w:r>
    </w:p>
    <w:p w14:paraId="3C00FAFF" w14:textId="671CF69B" w:rsidR="00797DD4" w:rsidRPr="001D0F0A" w:rsidRDefault="00797DD4" w:rsidP="00A14DF8">
      <w:pPr>
        <w:pStyle w:val="Rubrik2"/>
        <w:numPr>
          <w:ilvl w:val="0"/>
          <w:numId w:val="31"/>
        </w:numPr>
      </w:pPr>
      <w:bookmarkStart w:id="98" w:name="_Toc467240118"/>
      <w:bookmarkStart w:id="99" w:name="_Toc256000005"/>
      <w:bookmarkStart w:id="100" w:name="_Toc256000060"/>
      <w:bookmarkStart w:id="101" w:name="_Toc256000115"/>
      <w:bookmarkStart w:id="102" w:name="_Toc256000170"/>
      <w:bookmarkStart w:id="103" w:name="_Toc256000225"/>
      <w:bookmarkStart w:id="104" w:name="_Toc256000280"/>
      <w:bookmarkStart w:id="105" w:name="_Toc256000337"/>
      <w:bookmarkStart w:id="106" w:name="_Toc256000394"/>
      <w:bookmarkStart w:id="107" w:name="_Toc256000451"/>
      <w:bookmarkStart w:id="108" w:name="_Toc221110819"/>
      <w:bookmarkStart w:id="109" w:name="_Toc221111542"/>
      <w:r w:rsidRPr="001D0F0A">
        <w:t>Definitioner</w:t>
      </w:r>
      <w:bookmarkEnd w:id="98"/>
      <w:bookmarkEnd w:id="99"/>
      <w:bookmarkEnd w:id="100"/>
      <w:bookmarkEnd w:id="101"/>
      <w:bookmarkEnd w:id="102"/>
      <w:bookmarkEnd w:id="103"/>
      <w:bookmarkEnd w:id="104"/>
      <w:bookmarkEnd w:id="105"/>
      <w:bookmarkEnd w:id="106"/>
      <w:bookmarkEnd w:id="107"/>
      <w:bookmarkEnd w:id="108"/>
      <w:bookmarkEnd w:id="109"/>
    </w:p>
    <w:p w14:paraId="0CA9CC9A" w14:textId="57C28B8C" w:rsidR="00797DD4" w:rsidRPr="00F62524" w:rsidRDefault="00A14DF8" w:rsidP="00AC082C">
      <w:pPr>
        <w:pStyle w:val="MellanrubrikVGR"/>
      </w:pPr>
      <w:bookmarkStart w:id="110" w:name="_Toc383702322"/>
      <w:bookmarkStart w:id="111" w:name="_Toc390944067"/>
      <w:bookmarkStart w:id="112" w:name="_Toc391548960"/>
      <w:bookmarkStart w:id="113" w:name="_Toc410391541"/>
      <w:bookmarkStart w:id="114" w:name="_Toc467240119"/>
      <w:bookmarkStart w:id="115" w:name="_Toc256000006"/>
      <w:bookmarkStart w:id="116" w:name="_Toc256000061"/>
      <w:bookmarkStart w:id="117" w:name="_Toc256000116"/>
      <w:bookmarkStart w:id="118" w:name="_Toc256000171"/>
      <w:bookmarkStart w:id="119" w:name="_Toc256000226"/>
      <w:bookmarkStart w:id="120" w:name="_Toc256000281"/>
      <w:bookmarkStart w:id="121" w:name="_Toc256000338"/>
      <w:bookmarkStart w:id="122" w:name="_Toc256000395"/>
      <w:bookmarkStart w:id="123" w:name="_Toc256000452"/>
      <w:bookmarkStart w:id="124" w:name="_Toc221111543"/>
      <w:r>
        <w:t>4.1</w:t>
      </w:r>
      <w:r w:rsidR="00BC4E54">
        <w:t xml:space="preserve"> </w:t>
      </w:r>
      <w:r w:rsidR="00797DD4" w:rsidRPr="00F62524">
        <w:t>Alkohol</w:t>
      </w:r>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p>
    <w:p w14:paraId="691AD9C1" w14:textId="61599981" w:rsidR="00797DD4" w:rsidRPr="00F62524" w:rsidRDefault="00797DD4" w:rsidP="00F62524">
      <w:pPr>
        <w:tabs>
          <w:tab w:val="num" w:pos="993"/>
        </w:tabs>
        <w:spacing w:after="0" w:line="240" w:lineRule="auto"/>
        <w:ind w:left="993" w:right="0"/>
      </w:pPr>
      <w:r w:rsidRPr="00F62524">
        <w:t>Drycker med en alkoholhalt överstigande 2,25 volymprocent.</w:t>
      </w:r>
      <w:r w:rsidRPr="00F62524">
        <w:tab/>
      </w:r>
    </w:p>
    <w:p w14:paraId="4620A897" w14:textId="3C4A290A" w:rsidR="00797DD4" w:rsidRPr="00F62524" w:rsidRDefault="00A14DF8" w:rsidP="00AC082C">
      <w:pPr>
        <w:pStyle w:val="MellanrubrikVGR"/>
      </w:pPr>
      <w:bookmarkStart w:id="125" w:name="_Toc383702323"/>
      <w:bookmarkStart w:id="126" w:name="_Toc390944068"/>
      <w:bookmarkStart w:id="127" w:name="_Toc391548961"/>
      <w:bookmarkStart w:id="128" w:name="_Toc410391542"/>
      <w:bookmarkStart w:id="129" w:name="_Toc467240120"/>
      <w:bookmarkStart w:id="130" w:name="_Toc256000007"/>
      <w:bookmarkStart w:id="131" w:name="_Toc256000062"/>
      <w:bookmarkStart w:id="132" w:name="_Toc256000117"/>
      <w:bookmarkStart w:id="133" w:name="_Toc256000172"/>
      <w:bookmarkStart w:id="134" w:name="_Toc256000227"/>
      <w:bookmarkStart w:id="135" w:name="_Toc256000282"/>
      <w:bookmarkStart w:id="136" w:name="_Toc256000339"/>
      <w:bookmarkStart w:id="137" w:name="_Toc256000396"/>
      <w:bookmarkStart w:id="138" w:name="_Toc256000453"/>
      <w:bookmarkStart w:id="139" w:name="_Toc221111544"/>
      <w:r>
        <w:t>4.2</w:t>
      </w:r>
      <w:r w:rsidR="00BC4E54">
        <w:t xml:space="preserve"> </w:t>
      </w:r>
      <w:r w:rsidR="00797DD4" w:rsidRPr="00F62524">
        <w:t>Droger</w:t>
      </w:r>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p>
    <w:p w14:paraId="6DF07CC6" w14:textId="77777777" w:rsidR="00797DD4" w:rsidRPr="00F62524" w:rsidRDefault="00797DD4" w:rsidP="00A14DF8">
      <w:r w:rsidRPr="00F62524">
        <w:t>Alkohol, narkotika och läkemedel är exempel på olika droger. Även hälsofarliga ämnen som lim, lösningsmedel och ännu ej narkotikaklassade ämnen anses som droger. Droganvändning orsakar någon form av rus och kan leda till beroende och missbruk. Vissa droger ordineras av läkare, men det är icke läkarordinerade läkemedel som enligt denna riktlinje definieras som droger.</w:t>
      </w:r>
    </w:p>
    <w:p w14:paraId="3DEFA28E" w14:textId="77777777" w:rsidR="00797DD4" w:rsidRPr="00F62524" w:rsidRDefault="00797DD4" w:rsidP="00A14DF8">
      <w:r w:rsidRPr="00F62524">
        <w:t>I detta dokument används benämningen ”alkohol och droger” eller ”droger” som ett samlingsnamn för berusningsmedel.</w:t>
      </w:r>
    </w:p>
    <w:p w14:paraId="2D3BE758" w14:textId="3F2FAC70" w:rsidR="00797DD4" w:rsidRPr="00F62524" w:rsidRDefault="00A14DF8" w:rsidP="00AC082C">
      <w:pPr>
        <w:pStyle w:val="MellanrubrikVGR"/>
      </w:pPr>
      <w:bookmarkStart w:id="140" w:name="_Toc383702324"/>
      <w:bookmarkStart w:id="141" w:name="_Toc390944069"/>
      <w:bookmarkStart w:id="142" w:name="_Toc391548962"/>
      <w:bookmarkStart w:id="143" w:name="_Toc410391543"/>
      <w:bookmarkStart w:id="144" w:name="_Toc467240121"/>
      <w:bookmarkStart w:id="145" w:name="_Toc256000008"/>
      <w:bookmarkStart w:id="146" w:name="_Toc256000063"/>
      <w:bookmarkStart w:id="147" w:name="_Toc256000118"/>
      <w:bookmarkStart w:id="148" w:name="_Toc256000173"/>
      <w:bookmarkStart w:id="149" w:name="_Toc256000228"/>
      <w:bookmarkStart w:id="150" w:name="_Toc256000283"/>
      <w:bookmarkStart w:id="151" w:name="_Toc256000340"/>
      <w:bookmarkStart w:id="152" w:name="_Toc256000397"/>
      <w:bookmarkStart w:id="153" w:name="_Toc256000454"/>
      <w:bookmarkStart w:id="154" w:name="_Toc221111545"/>
      <w:r>
        <w:t>4.3</w:t>
      </w:r>
      <w:r w:rsidR="00BC4E54">
        <w:t xml:space="preserve"> </w:t>
      </w:r>
      <w:r w:rsidR="00797DD4" w:rsidRPr="00F62524">
        <w:t>Riskbruk</w:t>
      </w:r>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p>
    <w:p w14:paraId="682893C2" w14:textId="03B31A1F" w:rsidR="00797DD4" w:rsidRPr="00BF3D19" w:rsidRDefault="00797DD4" w:rsidP="00A14DF8">
      <w:r w:rsidRPr="00F62524">
        <w:t>Ingen blir beroende eller missbrukare från den ena dagen till den andra. När man talar om riskbruk är det i samband med alkohol.</w:t>
      </w:r>
    </w:p>
    <w:p w14:paraId="77B95676" w14:textId="041CEF6E" w:rsidR="00797DD4" w:rsidRPr="00797DD4" w:rsidRDefault="00797DD4" w:rsidP="00A14DF8">
      <w:pPr>
        <w:rPr>
          <w:rFonts w:ascii="Arial" w:hAnsi="Arial"/>
          <w:sz w:val="20"/>
        </w:rPr>
      </w:pPr>
      <w:r w:rsidRPr="000440E4">
        <w:t>Riskbruk och standardglas definieras (12g alkohol/standardglas</w:t>
      </w:r>
      <w:r w:rsidRPr="00797DD4">
        <w:rPr>
          <w:rFonts w:ascii="Arial" w:hAnsi="Arial"/>
          <w:sz w:val="20"/>
        </w:rPr>
        <w:t>):</w:t>
      </w:r>
    </w:p>
    <w:p w14:paraId="7553A87C" w14:textId="3922353B" w:rsidR="005B2589" w:rsidRDefault="000440E4" w:rsidP="000440E4">
      <w:pPr>
        <w:spacing w:after="0" w:line="240" w:lineRule="auto"/>
        <w:ind w:left="993" w:right="0"/>
        <w:rPr>
          <w:b/>
          <w:bCs/>
          <w:sz w:val="20"/>
          <w:szCs w:val="20"/>
        </w:rPr>
      </w:pPr>
      <w:r w:rsidRPr="000440E4">
        <w:rPr>
          <w:noProof/>
        </w:rPr>
        <w:lastRenderedPageBreak/>
        <w:drawing>
          <wp:anchor distT="0" distB="0" distL="114300" distR="114300" simplePos="0" relativeHeight="251658242" behindDoc="1" locked="0" layoutInCell="1" allowOverlap="1" wp14:anchorId="4F7DF378" wp14:editId="4F1EFCED">
            <wp:simplePos x="0" y="0"/>
            <wp:positionH relativeFrom="column">
              <wp:posOffset>655955</wp:posOffset>
            </wp:positionH>
            <wp:positionV relativeFrom="paragraph">
              <wp:posOffset>55880</wp:posOffset>
            </wp:positionV>
            <wp:extent cx="5543550" cy="1352550"/>
            <wp:effectExtent l="0" t="0" r="0" b="0"/>
            <wp:wrapTight wrapText="bothSides">
              <wp:wrapPolygon edited="0">
                <wp:start x="0" y="0"/>
                <wp:lineTo x="0" y="21296"/>
                <wp:lineTo x="21526" y="21296"/>
                <wp:lineTo x="21526" y="0"/>
                <wp:lineTo x="0" y="0"/>
              </wp:wrapPolygon>
            </wp:wrapTight>
            <wp:docPr id="11" name="Picture 11" descr="Standardgl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25" descr="Standardglas"/>
                    <pic:cNvPicPr>
                      <a:picLocks noChangeAspect="1" noChangeArrowheads="1"/>
                    </pic:cNvPicPr>
                  </pic:nvPicPr>
                  <pic:blipFill>
                    <a:blip r:embed="rId18">
                      <a:extLst>
                        <a:ext uri="{28A0092B-C50C-407E-A947-70E740481C1C}">
                          <a14:useLocalDpi xmlns:a14="http://schemas.microsoft.com/office/drawing/2010/main" val="0"/>
                        </a:ext>
                      </a:extLst>
                    </a:blip>
                    <a:srcRect t="53648" b="3252"/>
                    <a:stretch>
                      <a:fillRect/>
                    </a:stretch>
                  </pic:blipFill>
                  <pic:spPr bwMode="auto">
                    <a:xfrm>
                      <a:off x="0" y="0"/>
                      <a:ext cx="5543550" cy="1352550"/>
                    </a:xfrm>
                    <a:prstGeom prst="rect">
                      <a:avLst/>
                    </a:prstGeom>
                    <a:noFill/>
                    <a:ln>
                      <a:noFill/>
                    </a:ln>
                  </pic:spPr>
                </pic:pic>
              </a:graphicData>
            </a:graphic>
            <wp14:sizeRelH relativeFrom="page">
              <wp14:pctWidth>0</wp14:pctWidth>
            </wp14:sizeRelH>
            <wp14:sizeRelV relativeFrom="page">
              <wp14:pctHeight>0</wp14:pctHeight>
            </wp14:sizeRelV>
          </wp:anchor>
        </w:drawing>
      </w:r>
      <w:r w:rsidR="00797DD4" w:rsidRPr="00797DD4">
        <w:rPr>
          <w:b/>
          <w:bCs/>
          <w:sz w:val="20"/>
          <w:szCs w:val="20"/>
        </w:rPr>
        <w:t xml:space="preserve">Bild  </w:t>
      </w:r>
      <w:r w:rsidR="00797DD4" w:rsidRPr="00797DD4">
        <w:rPr>
          <w:b/>
          <w:bCs/>
          <w:sz w:val="20"/>
          <w:szCs w:val="20"/>
        </w:rPr>
        <w:fldChar w:fldCharType="begin"/>
      </w:r>
      <w:r w:rsidR="00797DD4" w:rsidRPr="00797DD4">
        <w:rPr>
          <w:b/>
          <w:bCs/>
          <w:sz w:val="20"/>
          <w:szCs w:val="20"/>
        </w:rPr>
        <w:instrText xml:space="preserve"> SEQ Bild_ \* ARABIC </w:instrText>
      </w:r>
      <w:r w:rsidR="00797DD4" w:rsidRPr="00797DD4">
        <w:rPr>
          <w:b/>
          <w:bCs/>
          <w:sz w:val="20"/>
          <w:szCs w:val="20"/>
        </w:rPr>
        <w:fldChar w:fldCharType="separate"/>
      </w:r>
      <w:r w:rsidR="00797DD4" w:rsidRPr="00797DD4">
        <w:rPr>
          <w:b/>
          <w:bCs/>
          <w:sz w:val="20"/>
          <w:szCs w:val="20"/>
        </w:rPr>
        <w:t>1</w:t>
      </w:r>
      <w:r w:rsidR="00797DD4" w:rsidRPr="00797DD4">
        <w:rPr>
          <w:b/>
          <w:bCs/>
          <w:sz w:val="20"/>
          <w:szCs w:val="20"/>
        </w:rPr>
        <w:fldChar w:fldCharType="end"/>
      </w:r>
      <w:r w:rsidR="00797DD4" w:rsidRPr="00797DD4">
        <w:rPr>
          <w:b/>
          <w:bCs/>
          <w:sz w:val="20"/>
          <w:szCs w:val="20"/>
        </w:rPr>
        <w:t xml:space="preserve">. Källa </w:t>
      </w:r>
    </w:p>
    <w:p w14:paraId="1C36D6AB" w14:textId="504B36BB" w:rsidR="00797DD4" w:rsidRDefault="005B2589" w:rsidP="000440E4">
      <w:pPr>
        <w:spacing w:after="0" w:line="240" w:lineRule="auto"/>
        <w:ind w:left="993" w:right="0"/>
        <w:rPr>
          <w:b/>
          <w:bCs/>
        </w:rPr>
      </w:pPr>
      <w:hyperlink r:id="rId19" w:history="1">
        <w:r w:rsidRPr="005B2589">
          <w:rPr>
            <w:rStyle w:val="Hyperlnk"/>
            <w:b/>
            <w:bCs/>
          </w:rPr>
          <w:t>www.vgr.se</w:t>
        </w:r>
      </w:hyperlink>
      <w:r w:rsidR="00797DD4" w:rsidRPr="005B2589">
        <w:rPr>
          <w:b/>
          <w:bCs/>
        </w:rPr>
        <w:t xml:space="preserve"> 2016-03-09</w:t>
      </w:r>
    </w:p>
    <w:p w14:paraId="38950648" w14:textId="5C7C15AD" w:rsidR="00BF3D19" w:rsidRDefault="00BF3D19" w:rsidP="00985384">
      <w:pPr>
        <w:spacing w:after="0" w:line="240" w:lineRule="auto"/>
        <w:ind w:left="993" w:right="0"/>
        <w:rPr>
          <w:rFonts w:ascii="Arial" w:hAnsi="Arial"/>
          <w:color w:val="0000FF"/>
        </w:rPr>
      </w:pPr>
    </w:p>
    <w:p w14:paraId="54663E67" w14:textId="77777777" w:rsidR="00A14DF8" w:rsidRDefault="00A14DF8" w:rsidP="00985384">
      <w:pPr>
        <w:spacing w:after="0" w:line="240" w:lineRule="auto"/>
        <w:ind w:left="993" w:right="0"/>
        <w:rPr>
          <w:rFonts w:ascii="Arial" w:hAnsi="Arial"/>
          <w:color w:val="0000FF"/>
        </w:rPr>
      </w:pPr>
    </w:p>
    <w:p w14:paraId="29B2E37A" w14:textId="1F587F97" w:rsidR="00A14DF8" w:rsidRDefault="00A14DF8" w:rsidP="00985384">
      <w:pPr>
        <w:spacing w:after="0" w:line="240" w:lineRule="auto"/>
        <w:ind w:left="993" w:right="0"/>
        <w:rPr>
          <w:rFonts w:ascii="Arial" w:hAnsi="Arial"/>
          <w:color w:val="0000FF"/>
        </w:rPr>
      </w:pPr>
      <w:r w:rsidRPr="00797DD4">
        <w:rPr>
          <w:rFonts w:ascii="Arial" w:hAnsi="Arial"/>
          <w:noProof/>
          <w:sz w:val="20"/>
        </w:rPr>
        <mc:AlternateContent>
          <mc:Choice Requires="wpg">
            <w:drawing>
              <wp:anchor distT="0" distB="0" distL="114300" distR="114300" simplePos="0" relativeHeight="251658241" behindDoc="0" locked="0" layoutInCell="1" allowOverlap="1" wp14:anchorId="2DF2146B" wp14:editId="0E62F941">
                <wp:simplePos x="0" y="0"/>
                <wp:positionH relativeFrom="page">
                  <wp:posOffset>1162050</wp:posOffset>
                </wp:positionH>
                <wp:positionV relativeFrom="paragraph">
                  <wp:posOffset>5715</wp:posOffset>
                </wp:positionV>
                <wp:extent cx="5851711" cy="6107527"/>
                <wp:effectExtent l="0" t="0" r="15875" b="26670"/>
                <wp:wrapNone/>
                <wp:docPr id="3" name="Group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51711" cy="6107527"/>
                          <a:chOff x="1059" y="11146"/>
                          <a:chExt cx="8952" cy="3447"/>
                        </a:xfrm>
                      </wpg:grpSpPr>
                      <wps:wsp>
                        <wps:cNvPr id="5" name="Rectangle 4"/>
                        <wps:cNvSpPr>
                          <a:spLocks noChangeArrowheads="1"/>
                        </wps:cNvSpPr>
                        <wps:spPr bwMode="auto">
                          <a:xfrm>
                            <a:off x="1116" y="11146"/>
                            <a:ext cx="8741" cy="1032"/>
                          </a:xfrm>
                          <a:prstGeom prst="rect">
                            <a:avLst/>
                          </a:prstGeom>
                          <a:solidFill>
                            <a:srgbClr val="FFFFFF"/>
                          </a:solidFill>
                          <a:ln w="9525">
                            <a:solidFill>
                              <a:srgbClr val="000000"/>
                            </a:solidFill>
                            <a:miter lim="800000"/>
                            <a:headEnd/>
                            <a:tailEnd/>
                          </a:ln>
                        </wps:spPr>
                        <wps:txbx>
                          <w:txbxContent>
                            <w:p w14:paraId="41E8EBCC" w14:textId="56C6B113" w:rsidR="00797DD4" w:rsidRPr="007C67E7" w:rsidRDefault="00797DD4" w:rsidP="00A37E61">
                              <w:pPr>
                                <w:spacing w:before="100" w:beforeAutospacing="1" w:after="100" w:afterAutospacing="1"/>
                                <w:rPr>
                                  <w:rFonts w:cs="Arial"/>
                                </w:rPr>
                              </w:pPr>
                              <w:r w:rsidRPr="007C67E7">
                                <w:rPr>
                                  <w:rFonts w:cs="Arial"/>
                                  <w:b/>
                                  <w:bCs/>
                                </w:rPr>
                                <w:t>Styrkan på ölen har också betydelse:</w:t>
                              </w:r>
                              <w:r w:rsidRPr="007C67E7">
                                <w:rPr>
                                  <w:rFonts w:cs="Arial"/>
                                </w:rPr>
                                <w:br/>
                                <w:t>1 burk (50 cl) starköl 5%</w:t>
                              </w:r>
                              <w:r w:rsidRPr="007C67E7">
                                <w:rPr>
                                  <w:rFonts w:cs="Arial"/>
                                </w:rPr>
                                <w:tab/>
                                <w:t>= 1½ standardglas </w:t>
                              </w:r>
                              <w:r w:rsidRPr="007C67E7">
                                <w:rPr>
                                  <w:rFonts w:cs="Arial"/>
                                </w:rPr>
                                <w:br/>
                                <w:t xml:space="preserve">1 burk (50 cl) starköl </w:t>
                              </w:r>
                              <w:proofErr w:type="gramStart"/>
                              <w:r w:rsidRPr="007C67E7">
                                <w:rPr>
                                  <w:rFonts w:cs="Arial"/>
                                </w:rPr>
                                <w:t>7-8</w:t>
                              </w:r>
                              <w:proofErr w:type="gramEnd"/>
                              <w:r w:rsidRPr="007C67E7">
                                <w:rPr>
                                  <w:rFonts w:cs="Arial"/>
                                </w:rPr>
                                <w:t>%</w:t>
                              </w:r>
                              <w:r w:rsidRPr="007C67E7">
                                <w:rPr>
                                  <w:rFonts w:cs="Arial"/>
                                </w:rPr>
                                <w:tab/>
                                <w:t>= 2 standardglas</w:t>
                              </w:r>
                              <w:r w:rsidRPr="007C67E7">
                                <w:rPr>
                                  <w:rFonts w:cs="Arial"/>
                                </w:rPr>
                                <w:br/>
                                <w:t xml:space="preserve">1 burk (50 cl) starköl 9-10% </w:t>
                              </w:r>
                              <w:r w:rsidRPr="007C67E7">
                                <w:rPr>
                                  <w:rFonts w:cs="Arial"/>
                                </w:rPr>
                                <w:tab/>
                                <w:t>= 3 standardglas    </w:t>
                              </w:r>
                              <w:r w:rsidR="00A37E61" w:rsidRPr="007C67E7">
                                <w:rPr>
                                  <w:rFonts w:cs="Arial"/>
                                </w:rPr>
                                <w:br/>
                              </w:r>
                              <w:r w:rsidRPr="007C67E7">
                                <w:rPr>
                                  <w:rFonts w:cs="Arial"/>
                                </w:rPr>
                                <w:t xml:space="preserve">En generell regel för riskbruk av alkohol är bruk som överstiger </w:t>
                              </w:r>
                              <w:r w:rsidRPr="007C67E7">
                                <w:rPr>
                                  <w:rFonts w:cs="Arial"/>
                                  <w:b/>
                                  <w:bCs/>
                                </w:rPr>
                                <w:t>14</w:t>
                              </w:r>
                              <w:r w:rsidRPr="007C67E7">
                                <w:rPr>
                                  <w:rFonts w:cs="Arial"/>
                                  <w:b/>
                                </w:rPr>
                                <w:t xml:space="preserve"> standardglas per vecka för män</w:t>
                              </w:r>
                              <w:r w:rsidRPr="007C67E7">
                                <w:rPr>
                                  <w:rFonts w:cs="Arial"/>
                                </w:rPr>
                                <w:t xml:space="preserve"> respektive </w:t>
                              </w:r>
                              <w:r w:rsidRPr="007C67E7">
                                <w:rPr>
                                  <w:rFonts w:cs="Arial"/>
                                  <w:b/>
                                  <w:bCs/>
                                </w:rPr>
                                <w:t>9</w:t>
                              </w:r>
                              <w:r w:rsidRPr="007C67E7">
                                <w:rPr>
                                  <w:rFonts w:cs="Arial"/>
                                  <w:b/>
                                </w:rPr>
                                <w:t xml:space="preserve"> standardglas per vecka för kvinnor</w:t>
                              </w:r>
                              <w:r w:rsidRPr="007C67E7">
                                <w:rPr>
                                  <w:rFonts w:cs="Arial"/>
                                </w:rPr>
                                <w:t>. Individuell känslighet måste också beaktas, exempelvis arv och hälsotillstånd. </w:t>
                              </w:r>
                            </w:p>
                          </w:txbxContent>
                        </wps:txbx>
                        <wps:bodyPr rot="0" vert="horz" wrap="square" lIns="91440" tIns="45720" rIns="91440" bIns="45720" anchor="t" anchorCtr="0" upright="1">
                          <a:noAutofit/>
                        </wps:bodyPr>
                      </wps:wsp>
                      <wps:wsp>
                        <wps:cNvPr id="7" name="Rectangle 5"/>
                        <wps:cNvSpPr>
                          <a:spLocks noChangeArrowheads="1"/>
                        </wps:cNvSpPr>
                        <wps:spPr bwMode="auto">
                          <a:xfrm>
                            <a:off x="5691" y="12322"/>
                            <a:ext cx="4320" cy="2271"/>
                          </a:xfrm>
                          <a:prstGeom prst="rect">
                            <a:avLst/>
                          </a:prstGeom>
                          <a:solidFill>
                            <a:srgbClr val="FFFFFF"/>
                          </a:solidFill>
                          <a:ln w="9525">
                            <a:solidFill>
                              <a:srgbClr val="000000"/>
                            </a:solidFill>
                            <a:miter lim="800000"/>
                            <a:headEnd/>
                            <a:tailEnd/>
                          </a:ln>
                        </wps:spPr>
                        <wps:txbx>
                          <w:txbxContent>
                            <w:p w14:paraId="75586809" w14:textId="5B3F7203" w:rsidR="00797DD4" w:rsidRPr="0010192D" w:rsidRDefault="00797DD4" w:rsidP="00797DD4">
                              <w:pPr>
                                <w:spacing w:before="100" w:beforeAutospacing="1" w:after="100" w:afterAutospacing="1"/>
                                <w:rPr>
                                  <w:rFonts w:cs="Arial"/>
                                  <w:b/>
                                  <w:bCs/>
                                </w:rPr>
                              </w:pPr>
                              <w:r w:rsidRPr="0010192D">
                                <w:rPr>
                                  <w:rFonts w:cs="Arial"/>
                                  <w:b/>
                                  <w:bCs/>
                                </w:rPr>
                                <w:t>Allt berusningsdrickande innebär riskbruk och det innebär för män att vid ett och samma tillfälle dricka 5 standardglas (1 flaska vin) och för kvinnor 4 standardglas:</w:t>
                              </w:r>
                              <w:r w:rsidRPr="0010192D">
                                <w:rPr>
                                  <w:rFonts w:cs="Arial"/>
                                  <w:b/>
                                  <w:bCs/>
                                </w:rPr>
                                <w:br/>
                              </w:r>
                              <w:r w:rsidRPr="0010192D">
                                <w:rPr>
                                  <w:rFonts w:cs="Arial"/>
                                </w:rPr>
                                <w:br/>
                                <w:t xml:space="preserve">1-2 g/månad                   </w:t>
                              </w:r>
                              <w:r w:rsidR="007C79A9">
                                <w:rPr>
                                  <w:rFonts w:cs="Arial"/>
                                </w:rPr>
                                <w:br/>
                              </w:r>
                              <w:proofErr w:type="gramStart"/>
                              <w:r w:rsidRPr="0010192D">
                                <w:rPr>
                                  <w:rFonts w:cs="Arial"/>
                                </w:rPr>
                                <w:t>Kvinna  Man</w:t>
                              </w:r>
                              <w:proofErr w:type="gramEnd"/>
                              <w:r w:rsidRPr="0010192D">
                                <w:rPr>
                                  <w:rFonts w:cs="Arial"/>
                                </w:rPr>
                                <w:t>  </w:t>
                              </w:r>
                              <w:r w:rsidRPr="0010192D">
                                <w:rPr>
                                  <w:rFonts w:cs="Arial"/>
                                </w:rPr>
                                <w:br/>
                              </w:r>
                              <w:r w:rsidRPr="002E63D9">
                                <w:rPr>
                                  <w:rFonts w:cs="Arial"/>
                                </w:rPr>
                                <w:t>                                        ≥ 3       ≥ 5</w:t>
                              </w:r>
                              <w:r w:rsidRPr="0010192D">
                                <w:rPr>
                                  <w:rFonts w:cs="Arial"/>
                                </w:rPr>
                                <w:t>   </w:t>
                              </w:r>
                            </w:p>
                            <w:p w14:paraId="5B9C0932" w14:textId="77777777" w:rsidR="00797DD4" w:rsidRDefault="00797DD4" w:rsidP="00797DD4"/>
                          </w:txbxContent>
                        </wps:txbx>
                        <wps:bodyPr rot="0" vert="horz" wrap="square" lIns="91440" tIns="45720" rIns="91440" bIns="45720" anchor="t" anchorCtr="0" upright="1">
                          <a:noAutofit/>
                        </wps:bodyPr>
                      </wps:wsp>
                      <wps:wsp>
                        <wps:cNvPr id="8" name="Rectangle 6"/>
                        <wps:cNvSpPr>
                          <a:spLocks noChangeArrowheads="1"/>
                        </wps:cNvSpPr>
                        <wps:spPr bwMode="auto">
                          <a:xfrm>
                            <a:off x="1059" y="12322"/>
                            <a:ext cx="4109" cy="2242"/>
                          </a:xfrm>
                          <a:prstGeom prst="rect">
                            <a:avLst/>
                          </a:prstGeom>
                          <a:solidFill>
                            <a:srgbClr val="FFFFFF"/>
                          </a:solidFill>
                          <a:ln w="9525">
                            <a:solidFill>
                              <a:srgbClr val="000000"/>
                            </a:solidFill>
                            <a:miter lim="800000"/>
                            <a:headEnd/>
                            <a:tailEnd/>
                          </a:ln>
                        </wps:spPr>
                        <wps:txbx>
                          <w:txbxContent>
                            <w:p w14:paraId="4D4D052C" w14:textId="6A8968F7" w:rsidR="00797DD4" w:rsidRPr="002E63D9" w:rsidRDefault="00797DD4" w:rsidP="00797DD4">
                              <w:pPr>
                                <w:spacing w:before="100" w:beforeAutospacing="1" w:after="100" w:afterAutospacing="1"/>
                                <w:rPr>
                                  <w:rFonts w:cs="Arial"/>
                                </w:rPr>
                              </w:pPr>
                              <w:r>
                                <w:rPr>
                                  <w:rFonts w:cs="Arial"/>
                                  <w:b/>
                                  <w:bCs/>
                                </w:rPr>
                                <w:t>Riskbedömning/</w:t>
                              </w:r>
                              <w:r w:rsidR="004D2219">
                                <w:rPr>
                                  <w:rFonts w:cs="Arial"/>
                                  <w:b/>
                                  <w:bCs/>
                                </w:rPr>
                                <w:br/>
                              </w:r>
                              <w:r w:rsidRPr="0010192D">
                                <w:rPr>
                                  <w:rFonts w:cs="Arial"/>
                                  <w:b/>
                                  <w:bCs/>
                                </w:rPr>
                                <w:t>antal standardglas</w:t>
                              </w:r>
                              <w:r w:rsidRPr="0010192D">
                                <w:rPr>
                                  <w:rFonts w:cs="Arial"/>
                                </w:rPr>
                                <w:t>:</w:t>
                              </w:r>
                              <w:r>
                                <w:rPr>
                                  <w:rFonts w:cs="Arial"/>
                                </w:rPr>
                                <w:br/>
                              </w:r>
                              <w:r w:rsidRPr="0010192D">
                                <w:rPr>
                                  <w:rFonts w:cs="Arial"/>
                                </w:rPr>
                                <w:br/>
                              </w:r>
                              <w:r w:rsidRPr="002E63D9">
                                <w:rPr>
                                  <w:rFonts w:cs="Arial"/>
                                </w:rPr>
                                <w:t>Veckokonsumtion</w:t>
                              </w:r>
                              <w:r w:rsidR="002C2EFA">
                                <w:rPr>
                                  <w:rFonts w:cs="Arial"/>
                                </w:rPr>
                                <w:t xml:space="preserve"> </w:t>
                              </w:r>
                              <w:proofErr w:type="gramStart"/>
                              <w:r w:rsidRPr="002E63D9">
                                <w:rPr>
                                  <w:rFonts w:cs="Arial"/>
                                </w:rPr>
                                <w:t>Kvinna  Man</w:t>
                              </w:r>
                              <w:proofErr w:type="gramEnd"/>
                              <w:r w:rsidRPr="002E63D9">
                                <w:rPr>
                                  <w:rFonts w:cs="Arial"/>
                                </w:rPr>
                                <w:t xml:space="preserve"> </w:t>
                              </w:r>
                              <w:r w:rsidRPr="002E63D9">
                                <w:rPr>
                                  <w:rFonts w:cs="Arial"/>
                                </w:rPr>
                                <w:br/>
                              </w:r>
                              <w:proofErr w:type="spellStart"/>
                              <w:r w:rsidRPr="002E63D9">
                                <w:rPr>
                                  <w:rFonts w:cs="Arial"/>
                                </w:rPr>
                                <w:t>LågRisk</w:t>
                              </w:r>
                              <w:proofErr w:type="spellEnd"/>
                              <w:r w:rsidRPr="002E63D9">
                                <w:rPr>
                                  <w:rFonts w:cs="Arial"/>
                                </w:rPr>
                                <w:t xml:space="preserve">                    0-9         0-14  </w:t>
                              </w:r>
                              <w:r w:rsidRPr="002E63D9">
                                <w:rPr>
                                  <w:rFonts w:cs="Arial"/>
                                </w:rPr>
                                <w:br/>
                              </w:r>
                              <w:proofErr w:type="spellStart"/>
                              <w:r w:rsidRPr="002E63D9">
                                <w:rPr>
                                  <w:rFonts w:cs="Arial"/>
                                </w:rPr>
                                <w:t>ÖkadRisk</w:t>
                              </w:r>
                              <w:proofErr w:type="spellEnd"/>
                              <w:r w:rsidRPr="002E63D9">
                                <w:rPr>
                                  <w:rFonts w:cs="Arial"/>
                                </w:rPr>
                                <w:t xml:space="preserve">                 &gt;10-25   &gt;15-35  </w:t>
                              </w:r>
                              <w:r w:rsidRPr="002E63D9">
                                <w:rPr>
                                  <w:rFonts w:cs="Arial"/>
                                </w:rPr>
                                <w:br/>
                              </w:r>
                              <w:proofErr w:type="spellStart"/>
                              <w:r w:rsidRPr="002E63D9">
                                <w:rPr>
                                  <w:rFonts w:cs="Arial"/>
                                </w:rPr>
                                <w:t>SkadligtBruk</w:t>
                              </w:r>
                              <w:proofErr w:type="spellEnd"/>
                              <w:r w:rsidRPr="002E63D9">
                                <w:rPr>
                                  <w:rFonts w:cs="Arial"/>
                                </w:rPr>
                                <w:t xml:space="preserve">             &gt;25 </w:t>
                              </w:r>
                              <w:r w:rsidRPr="002E63D9">
                                <w:rPr>
                                  <w:rFonts w:ascii="Wingdings" w:eastAsia="Wingdings" w:hAnsi="Wingdings" w:cs="Wingdings"/>
                                </w:rPr>
                                <w:t>à</w:t>
                              </w:r>
                              <w:r w:rsidRPr="002E63D9">
                                <w:rPr>
                                  <w:rFonts w:cs="Arial"/>
                                </w:rPr>
                                <w:t xml:space="preserve">   &gt;35 </w:t>
                              </w:r>
                              <w:r w:rsidRPr="002E63D9">
                                <w:rPr>
                                  <w:rFonts w:ascii="Wingdings" w:eastAsia="Wingdings" w:hAnsi="Wingdings" w:cs="Wingdings"/>
                                </w:rPr>
                                <w:t>à</w:t>
                              </w:r>
                            </w:p>
                            <w:p w14:paraId="1ECC5329" w14:textId="77777777" w:rsidR="00797DD4" w:rsidRDefault="00797DD4" w:rsidP="00797DD4"/>
                            <w:p w14:paraId="1F9F0E22" w14:textId="77777777" w:rsidR="00797DD4" w:rsidRDefault="00797DD4" w:rsidP="00797DD4"/>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DF2146B" id="Group 3" o:spid="_x0000_s1027" style="position:absolute;left:0;text-align:left;margin-left:91.5pt;margin-top:.45pt;width:460.75pt;height:480.9pt;z-index:251658241;mso-position-horizontal-relative:page" coordorigin="1059,11146" coordsize="8952,34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SQuT8AIAAAwLAAAOAAAAZHJzL2Uyb0RvYy54bWzsVttu3CAQfa/Uf0C8NzZee71rxRtFualS&#10;L1HTfgBrYxsVgwvsetOv74C9l2wiVUrVSFXjB8R4YDicOQycnm1agdZMG65kjslJiBGThSq5rHP8&#10;7ev1uxlGxlJZUqEky/E9M/hs8fbNad9lLFKNEiXTCIJIk/VdjhtruywITNGwlpoT1TEJzkrpllow&#10;dR2UmvYQvRVBFIbToFe67LQqmDHw93Jw4oWPX1WssJ+ryjCLRI4Bm/Wt9u3StcHilGa1pl3DixEG&#10;fQaKlnIJi+5CXVJL0UrzR6FaXmhlVGVPCtUGqqp4wfweYDckPNrNjVarzu+lzvq629EE1B7x9Oyw&#10;xaf1je7uuls9oIfuB1V8N8BL0Hd1duh3dj0MRsv+oyohn3Rlld/4ptKtCwFbQhvP7/2OX7axqICf&#10;ySwhKSEYFeCbkjBNonTIQNFAmtw8EiZzjMBNCImnW+fVGGA2T6Jh9iSO/dSAZsPKHu2IzmUf5GT2&#10;jJk/Y+yuoR3ziTCOkVuNeAnbwUjSFkj4AjKjshYMxQ6xWxxGbUk1A6NIqosGRrFzrVXfMFoCKOLG&#10;A/SDCc4wkI/fUgwMTY+p2jI9S+ORZhJOIr/IliiaddrYG6Za5Do51oDep5CuPxjr8OyHuIwaJXh5&#10;zYXwhq6XF0KjNYUDde2/MfqDYUKiPseQrcRHfuAzhyFC/z0VouUWKoPgbY5nu0E0c8RdyRJg0sxS&#10;LoY+QBZyZNKRNyTBbpYbnylPsyN2qcp7oFaroRBA4YJOo/RPjHooAjk2P1ZUM4zEewnpmZM4dlXD&#10;G3GSRmDoQ8/y0ENlAaFybDEauhd2qDSrTvO6gZWIZ0Oqczg1Ffdc71GN8EG2L6Tf9LF+E5eJB3KE&#10;/P8l/SbTOWjUHfVoEnmN0myr33jiqHZlIorS4ZD8z/r17OyV8qpff6rhaXFcf/2N8UL63V9VT+iX&#10;hHCNDfqNX+vvZFtW/pX6618T8OTyl+H4PHRvukPb1+v9I3bxCwAA//8DAFBLAwQUAAYACAAAACEA&#10;1YlT5d8AAAAJAQAADwAAAGRycy9kb3ducmV2LnhtbEyPQUvDQBCF74L/YRnBm92ktbXGbEop6qkI&#10;toJ4mybTJDQ7G7LbJP33Tk96/HjDm++lq9E2qqfO144NxJMIFHHuippLA1/7t4clKB+QC2wck4EL&#10;eVhltzcpJoUb+JP6XSiVlLBP0EAVQpto7fOKLPqJa4klO7rOYhDsSl10OEi5bfQ0ihbaYs3yocKW&#10;NhXlp93ZGngfcFjP4td+ezpuLj/7+cf3NiZj7u/G9QuoQGP4O4arvqhDJk4Hd+bCq0Z4OZMtwcAz&#10;qGscR49zUAfhxfQJdJbq/wuyXwAAAP//AwBQSwECLQAUAAYACAAAACEAtoM4kv4AAADhAQAAEwAA&#10;AAAAAAAAAAAAAAAAAAAAW0NvbnRlbnRfVHlwZXNdLnhtbFBLAQItABQABgAIAAAAIQA4/SH/1gAA&#10;AJQBAAALAAAAAAAAAAAAAAAAAC8BAABfcmVscy8ucmVsc1BLAQItABQABgAIAAAAIQCoSQuT8AIA&#10;AAwLAAAOAAAAAAAAAAAAAAAAAC4CAABkcnMvZTJvRG9jLnhtbFBLAQItABQABgAIAAAAIQDViVPl&#10;3wAAAAkBAAAPAAAAAAAAAAAAAAAAAEoFAABkcnMvZG93bnJldi54bWxQSwUGAAAAAAQABADzAAAA&#10;VgYAAAAA&#10;">
                <v:rect id="Rectangle 4" o:spid="_x0000_s1028" style="position:absolute;left:1116;top:11146;width:8741;height:10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cFAZwQAAANoAAAAPAAAAZHJzL2Rvd25yZXYueG1sRI9Bi8Iw&#10;FITvC/6H8ARva6qiaDWK7OKiR60Xb8/m2Vabl9JE7frrjSB4HGbmG2a2aEwpblS7wrKCXjcCQZxa&#10;XXCmYJ+svscgnEfWWFomBf/kYDFvfc0w1vbOW7rtfCYChF2MCnLvq1hKl+Zk0HVtRRy8k60N+iDr&#10;TOoa7wFuStmPopE0WHBYyLGin5zSy+5qFByL/h4f2+QvMpPVwG+a5Hw9/CrVaTfLKQhPjf+E3+21&#10;VjCE15VwA+T8CQAA//8DAFBLAQItABQABgAIAAAAIQDb4fbL7gAAAIUBAAATAAAAAAAAAAAAAAAA&#10;AAAAAABbQ29udGVudF9UeXBlc10ueG1sUEsBAi0AFAAGAAgAAAAhAFr0LFu/AAAAFQEAAAsAAAAA&#10;AAAAAAAAAAAAHwEAAF9yZWxzLy5yZWxzUEsBAi0AFAAGAAgAAAAhAC5wUBnBAAAA2gAAAA8AAAAA&#10;AAAAAAAAAAAABwIAAGRycy9kb3ducmV2LnhtbFBLBQYAAAAAAwADALcAAAD1AgAAAAA=&#10;">
                  <v:textbox>
                    <w:txbxContent>
                      <w:p w14:paraId="41E8EBCC" w14:textId="56C6B113" w:rsidR="00797DD4" w:rsidRPr="007C67E7" w:rsidRDefault="00797DD4" w:rsidP="00A37E61">
                        <w:pPr>
                          <w:spacing w:before="100" w:beforeAutospacing="1" w:after="100" w:afterAutospacing="1"/>
                          <w:rPr>
                            <w:rFonts w:cs="Arial"/>
                          </w:rPr>
                        </w:pPr>
                        <w:r w:rsidRPr="007C67E7">
                          <w:rPr>
                            <w:rFonts w:cs="Arial"/>
                            <w:b/>
                            <w:bCs/>
                          </w:rPr>
                          <w:t>Styrkan på ölen har också betydelse:</w:t>
                        </w:r>
                        <w:r w:rsidRPr="007C67E7">
                          <w:rPr>
                            <w:rFonts w:cs="Arial"/>
                          </w:rPr>
                          <w:br/>
                          <w:t>1 burk (50 cl) starköl 5%</w:t>
                        </w:r>
                        <w:r w:rsidRPr="007C67E7">
                          <w:rPr>
                            <w:rFonts w:cs="Arial"/>
                          </w:rPr>
                          <w:tab/>
                          <w:t>= 1½ standardglas </w:t>
                        </w:r>
                        <w:r w:rsidRPr="007C67E7">
                          <w:rPr>
                            <w:rFonts w:cs="Arial"/>
                          </w:rPr>
                          <w:br/>
                          <w:t xml:space="preserve">1 burk (50 cl) starköl </w:t>
                        </w:r>
                        <w:proofErr w:type="gramStart"/>
                        <w:r w:rsidRPr="007C67E7">
                          <w:rPr>
                            <w:rFonts w:cs="Arial"/>
                          </w:rPr>
                          <w:t>7-8</w:t>
                        </w:r>
                        <w:proofErr w:type="gramEnd"/>
                        <w:r w:rsidRPr="007C67E7">
                          <w:rPr>
                            <w:rFonts w:cs="Arial"/>
                          </w:rPr>
                          <w:t>%</w:t>
                        </w:r>
                        <w:r w:rsidRPr="007C67E7">
                          <w:rPr>
                            <w:rFonts w:cs="Arial"/>
                          </w:rPr>
                          <w:tab/>
                          <w:t>= 2 standardglas</w:t>
                        </w:r>
                        <w:r w:rsidRPr="007C67E7">
                          <w:rPr>
                            <w:rFonts w:cs="Arial"/>
                          </w:rPr>
                          <w:br/>
                          <w:t xml:space="preserve">1 burk (50 cl) starköl 9-10% </w:t>
                        </w:r>
                        <w:r w:rsidRPr="007C67E7">
                          <w:rPr>
                            <w:rFonts w:cs="Arial"/>
                          </w:rPr>
                          <w:tab/>
                          <w:t>= 3 standardglas    </w:t>
                        </w:r>
                        <w:r w:rsidR="00A37E61" w:rsidRPr="007C67E7">
                          <w:rPr>
                            <w:rFonts w:cs="Arial"/>
                          </w:rPr>
                          <w:br/>
                        </w:r>
                        <w:r w:rsidRPr="007C67E7">
                          <w:rPr>
                            <w:rFonts w:cs="Arial"/>
                          </w:rPr>
                          <w:t xml:space="preserve">En generell regel för riskbruk av alkohol är bruk som överstiger </w:t>
                        </w:r>
                        <w:r w:rsidRPr="007C67E7">
                          <w:rPr>
                            <w:rFonts w:cs="Arial"/>
                            <w:b/>
                            <w:bCs/>
                          </w:rPr>
                          <w:t>14</w:t>
                        </w:r>
                        <w:r w:rsidRPr="007C67E7">
                          <w:rPr>
                            <w:rFonts w:cs="Arial"/>
                            <w:b/>
                          </w:rPr>
                          <w:t xml:space="preserve"> standardglas per vecka för män</w:t>
                        </w:r>
                        <w:r w:rsidRPr="007C67E7">
                          <w:rPr>
                            <w:rFonts w:cs="Arial"/>
                          </w:rPr>
                          <w:t xml:space="preserve"> respektive </w:t>
                        </w:r>
                        <w:r w:rsidRPr="007C67E7">
                          <w:rPr>
                            <w:rFonts w:cs="Arial"/>
                            <w:b/>
                            <w:bCs/>
                          </w:rPr>
                          <w:t>9</w:t>
                        </w:r>
                        <w:r w:rsidRPr="007C67E7">
                          <w:rPr>
                            <w:rFonts w:cs="Arial"/>
                            <w:b/>
                          </w:rPr>
                          <w:t xml:space="preserve"> standardglas per vecka för kvinnor</w:t>
                        </w:r>
                        <w:r w:rsidRPr="007C67E7">
                          <w:rPr>
                            <w:rFonts w:cs="Arial"/>
                          </w:rPr>
                          <w:t>. Individuell känslighet måste också beaktas, exempelvis arv och hälsotillstånd. </w:t>
                        </w:r>
                      </w:p>
                    </w:txbxContent>
                  </v:textbox>
                </v:rect>
                <v:rect id="Rectangle 5" o:spid="_x0000_s1029" style="position:absolute;left:5691;top:12322;width:4320;height:22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7mv1wgAAANoAAAAPAAAAZHJzL2Rvd25yZXYueG1sRI9Pi8Iw&#10;FMTvC36H8ARva6qCf6pRZBcXPWq9eHs2z7bavJQmatdPbwTB4zAzv2Fmi8aU4ka1Kywr6HUjEMSp&#10;1QVnCvbJ6nsMwnlkjaVlUvBPDhbz1tcMY23vvKXbzmciQNjFqCD3voqldGlOBl3XVsTBO9naoA+y&#10;zqSu8R7gppT9KBpKgwWHhRwr+skpveyuRsGx6O/xsU3+IjNZDfymSc7Xw69SnXaznILw1PhP+N1e&#10;awUjeF0JN0DOnwAAAP//AwBQSwECLQAUAAYACAAAACEA2+H2y+4AAACFAQAAEwAAAAAAAAAAAAAA&#10;AAAAAAAAW0NvbnRlbnRfVHlwZXNdLnhtbFBLAQItABQABgAIAAAAIQBa9CxbvwAAABUBAAALAAAA&#10;AAAAAAAAAAAAAB8BAABfcmVscy8ucmVsc1BLAQItABQABgAIAAAAIQCx7mv1wgAAANoAAAAPAAAA&#10;AAAAAAAAAAAAAAcCAABkcnMvZG93bnJldi54bWxQSwUGAAAAAAMAAwC3AAAA9gIAAAAA&#10;">
                  <v:textbox>
                    <w:txbxContent>
                      <w:p w14:paraId="75586809" w14:textId="5B3F7203" w:rsidR="00797DD4" w:rsidRPr="0010192D" w:rsidRDefault="00797DD4" w:rsidP="00797DD4">
                        <w:pPr>
                          <w:spacing w:before="100" w:beforeAutospacing="1" w:after="100" w:afterAutospacing="1"/>
                          <w:rPr>
                            <w:rFonts w:cs="Arial"/>
                            <w:b/>
                            <w:bCs/>
                          </w:rPr>
                        </w:pPr>
                        <w:r w:rsidRPr="0010192D">
                          <w:rPr>
                            <w:rFonts w:cs="Arial"/>
                            <w:b/>
                            <w:bCs/>
                          </w:rPr>
                          <w:t>Allt berusningsdrickande innebär riskbruk och det innebär för män att vid ett och samma tillfälle dricka 5 standardglas (1 flaska vin) och för kvinnor 4 standardglas:</w:t>
                        </w:r>
                        <w:r w:rsidRPr="0010192D">
                          <w:rPr>
                            <w:rFonts w:cs="Arial"/>
                            <w:b/>
                            <w:bCs/>
                          </w:rPr>
                          <w:br/>
                        </w:r>
                        <w:r w:rsidRPr="0010192D">
                          <w:rPr>
                            <w:rFonts w:cs="Arial"/>
                          </w:rPr>
                          <w:br/>
                          <w:t xml:space="preserve">1-2 g/månad                   </w:t>
                        </w:r>
                        <w:r w:rsidR="007C79A9">
                          <w:rPr>
                            <w:rFonts w:cs="Arial"/>
                          </w:rPr>
                          <w:br/>
                        </w:r>
                        <w:proofErr w:type="gramStart"/>
                        <w:r w:rsidRPr="0010192D">
                          <w:rPr>
                            <w:rFonts w:cs="Arial"/>
                          </w:rPr>
                          <w:t>Kvinna  Man</w:t>
                        </w:r>
                        <w:proofErr w:type="gramEnd"/>
                        <w:r w:rsidRPr="0010192D">
                          <w:rPr>
                            <w:rFonts w:cs="Arial"/>
                          </w:rPr>
                          <w:t>  </w:t>
                        </w:r>
                        <w:r w:rsidRPr="0010192D">
                          <w:rPr>
                            <w:rFonts w:cs="Arial"/>
                          </w:rPr>
                          <w:br/>
                        </w:r>
                        <w:r w:rsidRPr="002E63D9">
                          <w:rPr>
                            <w:rFonts w:cs="Arial"/>
                          </w:rPr>
                          <w:t>                                        ≥ 3       ≥ 5</w:t>
                        </w:r>
                        <w:r w:rsidRPr="0010192D">
                          <w:rPr>
                            <w:rFonts w:cs="Arial"/>
                          </w:rPr>
                          <w:t>   </w:t>
                        </w:r>
                      </w:p>
                      <w:p w14:paraId="5B9C0932" w14:textId="77777777" w:rsidR="00797DD4" w:rsidRDefault="00797DD4" w:rsidP="00797DD4"/>
                    </w:txbxContent>
                  </v:textbox>
                </v:rect>
                <v:rect id="Rectangle 6" o:spid="_x0000_s1030" style="position:absolute;left:1059;top:12322;width:4109;height:2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cf+HvwAAANoAAAAPAAAAZHJzL2Rvd25yZXYueG1sRE9Ni8Iw&#10;EL0v+B/CCN7WVBcWraZFFBf3qPXibWzGttpMShO1+uvNQfD4eN/ztDO1uFHrKssKRsMIBHFudcWF&#10;gn22/p6AcB5ZY22ZFDzIQZr0vuYYa3vnLd12vhAhhF2MCkrvm1hKl5dk0A1tQxy4k20N+gDbQuoW&#10;7yHc1HIcRb/SYMWhocSGliXll93VKDhW4z0+t9lfZKbrH//fZefrYaXUoN8tZiA8df4jfrs3WkHY&#10;Gq6EGyCTFwAAAP//AwBQSwECLQAUAAYACAAAACEA2+H2y+4AAACFAQAAEwAAAAAAAAAAAAAAAAAA&#10;AAAAW0NvbnRlbnRfVHlwZXNdLnhtbFBLAQItABQABgAIAAAAIQBa9CxbvwAAABUBAAALAAAAAAAA&#10;AAAAAAAAAB8BAABfcmVscy8ucmVsc1BLAQItABQABgAIAAAAIQDAcf+HvwAAANoAAAAPAAAAAAAA&#10;AAAAAAAAAAcCAABkcnMvZG93bnJldi54bWxQSwUGAAAAAAMAAwC3AAAA8wIAAAAA&#10;">
                  <v:textbox>
                    <w:txbxContent>
                      <w:p w14:paraId="4D4D052C" w14:textId="6A8968F7" w:rsidR="00797DD4" w:rsidRPr="002E63D9" w:rsidRDefault="00797DD4" w:rsidP="00797DD4">
                        <w:pPr>
                          <w:spacing w:before="100" w:beforeAutospacing="1" w:after="100" w:afterAutospacing="1"/>
                          <w:rPr>
                            <w:rFonts w:cs="Arial"/>
                          </w:rPr>
                        </w:pPr>
                        <w:r>
                          <w:rPr>
                            <w:rFonts w:cs="Arial"/>
                            <w:b/>
                            <w:bCs/>
                          </w:rPr>
                          <w:t>Riskbedömning/</w:t>
                        </w:r>
                        <w:r w:rsidR="004D2219">
                          <w:rPr>
                            <w:rFonts w:cs="Arial"/>
                            <w:b/>
                            <w:bCs/>
                          </w:rPr>
                          <w:br/>
                        </w:r>
                        <w:r w:rsidRPr="0010192D">
                          <w:rPr>
                            <w:rFonts w:cs="Arial"/>
                            <w:b/>
                            <w:bCs/>
                          </w:rPr>
                          <w:t>antal standardglas</w:t>
                        </w:r>
                        <w:r w:rsidRPr="0010192D">
                          <w:rPr>
                            <w:rFonts w:cs="Arial"/>
                          </w:rPr>
                          <w:t>:</w:t>
                        </w:r>
                        <w:r>
                          <w:rPr>
                            <w:rFonts w:cs="Arial"/>
                          </w:rPr>
                          <w:br/>
                        </w:r>
                        <w:r w:rsidRPr="0010192D">
                          <w:rPr>
                            <w:rFonts w:cs="Arial"/>
                          </w:rPr>
                          <w:br/>
                        </w:r>
                        <w:r w:rsidRPr="002E63D9">
                          <w:rPr>
                            <w:rFonts w:cs="Arial"/>
                          </w:rPr>
                          <w:t>Veckokonsumtion</w:t>
                        </w:r>
                        <w:r w:rsidR="002C2EFA">
                          <w:rPr>
                            <w:rFonts w:cs="Arial"/>
                          </w:rPr>
                          <w:t xml:space="preserve"> </w:t>
                        </w:r>
                        <w:proofErr w:type="gramStart"/>
                        <w:r w:rsidRPr="002E63D9">
                          <w:rPr>
                            <w:rFonts w:cs="Arial"/>
                          </w:rPr>
                          <w:t>Kvinna  Man</w:t>
                        </w:r>
                        <w:proofErr w:type="gramEnd"/>
                        <w:r w:rsidRPr="002E63D9">
                          <w:rPr>
                            <w:rFonts w:cs="Arial"/>
                          </w:rPr>
                          <w:t xml:space="preserve"> </w:t>
                        </w:r>
                        <w:r w:rsidRPr="002E63D9">
                          <w:rPr>
                            <w:rFonts w:cs="Arial"/>
                          </w:rPr>
                          <w:br/>
                        </w:r>
                        <w:proofErr w:type="spellStart"/>
                        <w:r w:rsidRPr="002E63D9">
                          <w:rPr>
                            <w:rFonts w:cs="Arial"/>
                          </w:rPr>
                          <w:t>LågRisk</w:t>
                        </w:r>
                        <w:proofErr w:type="spellEnd"/>
                        <w:r w:rsidRPr="002E63D9">
                          <w:rPr>
                            <w:rFonts w:cs="Arial"/>
                          </w:rPr>
                          <w:t xml:space="preserve">                    0-9         0-14  </w:t>
                        </w:r>
                        <w:r w:rsidRPr="002E63D9">
                          <w:rPr>
                            <w:rFonts w:cs="Arial"/>
                          </w:rPr>
                          <w:br/>
                        </w:r>
                        <w:proofErr w:type="spellStart"/>
                        <w:r w:rsidRPr="002E63D9">
                          <w:rPr>
                            <w:rFonts w:cs="Arial"/>
                          </w:rPr>
                          <w:t>ÖkadRisk</w:t>
                        </w:r>
                        <w:proofErr w:type="spellEnd"/>
                        <w:r w:rsidRPr="002E63D9">
                          <w:rPr>
                            <w:rFonts w:cs="Arial"/>
                          </w:rPr>
                          <w:t xml:space="preserve">                 &gt;10-25   &gt;15-35  </w:t>
                        </w:r>
                        <w:r w:rsidRPr="002E63D9">
                          <w:rPr>
                            <w:rFonts w:cs="Arial"/>
                          </w:rPr>
                          <w:br/>
                        </w:r>
                        <w:proofErr w:type="spellStart"/>
                        <w:r w:rsidRPr="002E63D9">
                          <w:rPr>
                            <w:rFonts w:cs="Arial"/>
                          </w:rPr>
                          <w:t>SkadligtBruk</w:t>
                        </w:r>
                        <w:proofErr w:type="spellEnd"/>
                        <w:r w:rsidRPr="002E63D9">
                          <w:rPr>
                            <w:rFonts w:cs="Arial"/>
                          </w:rPr>
                          <w:t xml:space="preserve">             &gt;25 </w:t>
                        </w:r>
                        <w:r w:rsidRPr="002E63D9">
                          <w:rPr>
                            <w:rFonts w:ascii="Wingdings" w:eastAsia="Wingdings" w:hAnsi="Wingdings" w:cs="Wingdings"/>
                          </w:rPr>
                          <w:t>à</w:t>
                        </w:r>
                        <w:r w:rsidRPr="002E63D9">
                          <w:rPr>
                            <w:rFonts w:cs="Arial"/>
                          </w:rPr>
                          <w:t xml:space="preserve">   &gt;35 </w:t>
                        </w:r>
                        <w:r w:rsidRPr="002E63D9">
                          <w:rPr>
                            <w:rFonts w:ascii="Wingdings" w:eastAsia="Wingdings" w:hAnsi="Wingdings" w:cs="Wingdings"/>
                          </w:rPr>
                          <w:t>à</w:t>
                        </w:r>
                      </w:p>
                      <w:p w14:paraId="1ECC5329" w14:textId="77777777" w:rsidR="00797DD4" w:rsidRDefault="00797DD4" w:rsidP="00797DD4"/>
                      <w:p w14:paraId="1F9F0E22" w14:textId="77777777" w:rsidR="00797DD4" w:rsidRDefault="00797DD4" w:rsidP="00797DD4"/>
                    </w:txbxContent>
                  </v:textbox>
                </v:rect>
                <w10:wrap anchorx="page"/>
              </v:group>
            </w:pict>
          </mc:Fallback>
        </mc:AlternateContent>
      </w:r>
    </w:p>
    <w:p w14:paraId="3EB91FBE" w14:textId="77777777" w:rsidR="00A14DF8" w:rsidRDefault="00A14DF8" w:rsidP="00985384">
      <w:pPr>
        <w:spacing w:after="0" w:line="240" w:lineRule="auto"/>
        <w:ind w:left="993" w:right="0"/>
        <w:rPr>
          <w:rFonts w:ascii="Arial" w:hAnsi="Arial"/>
          <w:color w:val="0000FF"/>
        </w:rPr>
      </w:pPr>
    </w:p>
    <w:p w14:paraId="262361C5" w14:textId="77777777" w:rsidR="00A14DF8" w:rsidRDefault="00A14DF8" w:rsidP="00985384">
      <w:pPr>
        <w:spacing w:after="0" w:line="240" w:lineRule="auto"/>
        <w:ind w:left="993" w:right="0"/>
        <w:rPr>
          <w:rFonts w:ascii="Arial" w:hAnsi="Arial"/>
          <w:color w:val="0000FF"/>
        </w:rPr>
      </w:pPr>
    </w:p>
    <w:p w14:paraId="32BA168F" w14:textId="77777777" w:rsidR="00A14DF8" w:rsidRDefault="00A14DF8" w:rsidP="00985384">
      <w:pPr>
        <w:spacing w:after="0" w:line="240" w:lineRule="auto"/>
        <w:ind w:left="993" w:right="0"/>
        <w:rPr>
          <w:rFonts w:ascii="Arial" w:hAnsi="Arial"/>
          <w:color w:val="0000FF"/>
        </w:rPr>
      </w:pPr>
    </w:p>
    <w:p w14:paraId="2B0404C4" w14:textId="77777777" w:rsidR="00A14DF8" w:rsidRDefault="00A14DF8" w:rsidP="00985384">
      <w:pPr>
        <w:spacing w:after="0" w:line="240" w:lineRule="auto"/>
        <w:ind w:left="993" w:right="0"/>
        <w:rPr>
          <w:rFonts w:ascii="Arial" w:hAnsi="Arial"/>
          <w:color w:val="0000FF"/>
        </w:rPr>
      </w:pPr>
    </w:p>
    <w:p w14:paraId="7604DB87" w14:textId="77777777" w:rsidR="00A14DF8" w:rsidRDefault="00A14DF8" w:rsidP="00985384">
      <w:pPr>
        <w:spacing w:after="0" w:line="240" w:lineRule="auto"/>
        <w:ind w:left="993" w:right="0"/>
        <w:rPr>
          <w:rFonts w:ascii="Arial" w:hAnsi="Arial"/>
          <w:color w:val="0000FF"/>
        </w:rPr>
      </w:pPr>
    </w:p>
    <w:p w14:paraId="097AE3DC" w14:textId="77777777" w:rsidR="00A14DF8" w:rsidRDefault="00A14DF8" w:rsidP="00985384">
      <w:pPr>
        <w:spacing w:after="0" w:line="240" w:lineRule="auto"/>
        <w:ind w:left="993" w:right="0"/>
        <w:rPr>
          <w:rFonts w:ascii="Arial" w:hAnsi="Arial"/>
          <w:color w:val="0000FF"/>
        </w:rPr>
      </w:pPr>
    </w:p>
    <w:p w14:paraId="4D2DB1F0" w14:textId="77777777" w:rsidR="00A14DF8" w:rsidRDefault="00A14DF8" w:rsidP="00985384">
      <w:pPr>
        <w:spacing w:after="0" w:line="240" w:lineRule="auto"/>
        <w:ind w:left="993" w:right="0"/>
        <w:rPr>
          <w:rFonts w:ascii="Arial" w:hAnsi="Arial"/>
          <w:color w:val="0000FF"/>
        </w:rPr>
      </w:pPr>
    </w:p>
    <w:p w14:paraId="1EE3DE24" w14:textId="77777777" w:rsidR="00A14DF8" w:rsidRDefault="00A14DF8" w:rsidP="00985384">
      <w:pPr>
        <w:spacing w:after="0" w:line="240" w:lineRule="auto"/>
        <w:ind w:left="993" w:right="0"/>
        <w:rPr>
          <w:rFonts w:ascii="Arial" w:hAnsi="Arial"/>
          <w:color w:val="0000FF"/>
        </w:rPr>
      </w:pPr>
    </w:p>
    <w:p w14:paraId="3DBDE323" w14:textId="77777777" w:rsidR="00A14DF8" w:rsidRDefault="00A14DF8" w:rsidP="00985384">
      <w:pPr>
        <w:spacing w:after="0" w:line="240" w:lineRule="auto"/>
        <w:ind w:left="993" w:right="0"/>
        <w:rPr>
          <w:rFonts w:ascii="Arial" w:hAnsi="Arial"/>
          <w:color w:val="0000FF"/>
        </w:rPr>
      </w:pPr>
    </w:p>
    <w:p w14:paraId="29297E4B" w14:textId="77777777" w:rsidR="00A14DF8" w:rsidRDefault="00A14DF8" w:rsidP="00985384">
      <w:pPr>
        <w:spacing w:after="0" w:line="240" w:lineRule="auto"/>
        <w:ind w:left="993" w:right="0"/>
        <w:rPr>
          <w:rFonts w:ascii="Arial" w:hAnsi="Arial"/>
          <w:color w:val="0000FF"/>
        </w:rPr>
      </w:pPr>
    </w:p>
    <w:p w14:paraId="784DCF45" w14:textId="77777777" w:rsidR="00A14DF8" w:rsidRDefault="00A14DF8" w:rsidP="00985384">
      <w:pPr>
        <w:spacing w:after="0" w:line="240" w:lineRule="auto"/>
        <w:ind w:left="993" w:right="0"/>
        <w:rPr>
          <w:rFonts w:ascii="Arial" w:hAnsi="Arial"/>
          <w:color w:val="0000FF"/>
        </w:rPr>
      </w:pPr>
    </w:p>
    <w:p w14:paraId="3FC85D70" w14:textId="77777777" w:rsidR="00A14DF8" w:rsidRDefault="00A14DF8" w:rsidP="00985384">
      <w:pPr>
        <w:spacing w:after="0" w:line="240" w:lineRule="auto"/>
        <w:ind w:left="993" w:right="0"/>
        <w:rPr>
          <w:rFonts w:ascii="Arial" w:hAnsi="Arial"/>
          <w:color w:val="0000FF"/>
        </w:rPr>
      </w:pPr>
    </w:p>
    <w:p w14:paraId="3CD723A4" w14:textId="77777777" w:rsidR="00A14DF8" w:rsidRDefault="00A14DF8" w:rsidP="00985384">
      <w:pPr>
        <w:spacing w:after="0" w:line="240" w:lineRule="auto"/>
        <w:ind w:left="993" w:right="0"/>
        <w:rPr>
          <w:rFonts w:ascii="Arial" w:hAnsi="Arial"/>
          <w:color w:val="0000FF"/>
        </w:rPr>
      </w:pPr>
    </w:p>
    <w:p w14:paraId="3BD8D7BA" w14:textId="77777777" w:rsidR="00A14DF8" w:rsidRDefault="00A14DF8" w:rsidP="00985384">
      <w:pPr>
        <w:spacing w:after="0" w:line="240" w:lineRule="auto"/>
        <w:ind w:left="993" w:right="0"/>
        <w:rPr>
          <w:rFonts w:ascii="Arial" w:hAnsi="Arial"/>
          <w:color w:val="0000FF"/>
        </w:rPr>
      </w:pPr>
    </w:p>
    <w:p w14:paraId="7F234B4A" w14:textId="77777777" w:rsidR="00A14DF8" w:rsidRDefault="00A14DF8" w:rsidP="00985384">
      <w:pPr>
        <w:spacing w:after="0" w:line="240" w:lineRule="auto"/>
        <w:ind w:left="993" w:right="0"/>
        <w:rPr>
          <w:rFonts w:ascii="Arial" w:hAnsi="Arial"/>
          <w:color w:val="0000FF"/>
        </w:rPr>
      </w:pPr>
    </w:p>
    <w:p w14:paraId="5D2CB1B4" w14:textId="77777777" w:rsidR="00A14DF8" w:rsidRDefault="00A14DF8" w:rsidP="00985384">
      <w:pPr>
        <w:spacing w:after="0" w:line="240" w:lineRule="auto"/>
        <w:ind w:left="993" w:right="0"/>
        <w:rPr>
          <w:rFonts w:ascii="Arial" w:hAnsi="Arial"/>
          <w:color w:val="0000FF"/>
        </w:rPr>
      </w:pPr>
    </w:p>
    <w:p w14:paraId="1BC239A5" w14:textId="77777777" w:rsidR="00A14DF8" w:rsidRDefault="00A14DF8" w:rsidP="00985384">
      <w:pPr>
        <w:spacing w:after="0" w:line="240" w:lineRule="auto"/>
        <w:ind w:left="993" w:right="0"/>
        <w:rPr>
          <w:rFonts w:ascii="Arial" w:hAnsi="Arial"/>
          <w:color w:val="0000FF"/>
        </w:rPr>
      </w:pPr>
    </w:p>
    <w:p w14:paraId="3FB5EF2B" w14:textId="77777777" w:rsidR="00A14DF8" w:rsidRDefault="00A14DF8" w:rsidP="00985384">
      <w:pPr>
        <w:spacing w:after="0" w:line="240" w:lineRule="auto"/>
        <w:ind w:left="993" w:right="0"/>
        <w:rPr>
          <w:rFonts w:ascii="Arial" w:hAnsi="Arial"/>
          <w:color w:val="0000FF"/>
        </w:rPr>
      </w:pPr>
    </w:p>
    <w:p w14:paraId="763B0A49" w14:textId="77777777" w:rsidR="00A14DF8" w:rsidRDefault="00A14DF8" w:rsidP="00985384">
      <w:pPr>
        <w:spacing w:after="0" w:line="240" w:lineRule="auto"/>
        <w:ind w:left="993" w:right="0"/>
        <w:rPr>
          <w:rFonts w:ascii="Arial" w:hAnsi="Arial"/>
          <w:color w:val="0000FF"/>
        </w:rPr>
      </w:pPr>
    </w:p>
    <w:p w14:paraId="61CFEE06" w14:textId="77777777" w:rsidR="00A14DF8" w:rsidRDefault="00A14DF8" w:rsidP="00985384">
      <w:pPr>
        <w:spacing w:after="0" w:line="240" w:lineRule="auto"/>
        <w:ind w:left="993" w:right="0"/>
        <w:rPr>
          <w:rFonts w:ascii="Arial" w:hAnsi="Arial"/>
          <w:color w:val="0000FF"/>
        </w:rPr>
      </w:pPr>
    </w:p>
    <w:p w14:paraId="5C363BF5" w14:textId="77777777" w:rsidR="00A14DF8" w:rsidRDefault="00A14DF8" w:rsidP="00985384">
      <w:pPr>
        <w:spacing w:after="0" w:line="240" w:lineRule="auto"/>
        <w:ind w:left="993" w:right="0"/>
        <w:rPr>
          <w:rFonts w:ascii="Arial" w:hAnsi="Arial"/>
          <w:color w:val="0000FF"/>
        </w:rPr>
      </w:pPr>
    </w:p>
    <w:p w14:paraId="511B8BC7" w14:textId="77777777" w:rsidR="00A14DF8" w:rsidRDefault="00A14DF8" w:rsidP="00985384">
      <w:pPr>
        <w:spacing w:after="0" w:line="240" w:lineRule="auto"/>
        <w:ind w:left="993" w:right="0"/>
        <w:rPr>
          <w:rFonts w:ascii="Arial" w:hAnsi="Arial"/>
          <w:color w:val="0000FF"/>
        </w:rPr>
      </w:pPr>
    </w:p>
    <w:p w14:paraId="0B9563C8" w14:textId="77777777" w:rsidR="00A14DF8" w:rsidRDefault="00A14DF8" w:rsidP="00985384">
      <w:pPr>
        <w:spacing w:after="0" w:line="240" w:lineRule="auto"/>
        <w:ind w:left="993" w:right="0"/>
        <w:rPr>
          <w:rFonts w:ascii="Arial" w:hAnsi="Arial"/>
          <w:color w:val="0000FF"/>
        </w:rPr>
      </w:pPr>
    </w:p>
    <w:p w14:paraId="0EC6DDAA" w14:textId="77777777" w:rsidR="00A14DF8" w:rsidRDefault="00A14DF8" w:rsidP="00985384">
      <w:pPr>
        <w:spacing w:after="0" w:line="240" w:lineRule="auto"/>
        <w:ind w:left="993" w:right="0"/>
        <w:rPr>
          <w:rFonts w:ascii="Arial" w:hAnsi="Arial"/>
          <w:color w:val="0000FF"/>
        </w:rPr>
      </w:pPr>
    </w:p>
    <w:p w14:paraId="720E2089" w14:textId="77777777" w:rsidR="00A14DF8" w:rsidRDefault="00A14DF8" w:rsidP="00985384">
      <w:pPr>
        <w:spacing w:after="0" w:line="240" w:lineRule="auto"/>
        <w:ind w:left="993" w:right="0"/>
        <w:rPr>
          <w:rFonts w:ascii="Arial" w:hAnsi="Arial"/>
          <w:color w:val="0000FF"/>
        </w:rPr>
      </w:pPr>
    </w:p>
    <w:p w14:paraId="46D17EDD" w14:textId="77777777" w:rsidR="00A14DF8" w:rsidRDefault="00A14DF8" w:rsidP="00985384">
      <w:pPr>
        <w:spacing w:after="0" w:line="240" w:lineRule="auto"/>
        <w:ind w:left="993" w:right="0"/>
        <w:rPr>
          <w:rFonts w:ascii="Arial" w:hAnsi="Arial"/>
          <w:color w:val="0000FF"/>
        </w:rPr>
      </w:pPr>
    </w:p>
    <w:p w14:paraId="1680A77F" w14:textId="77777777" w:rsidR="00A14DF8" w:rsidRDefault="00A14DF8" w:rsidP="00985384">
      <w:pPr>
        <w:spacing w:after="0" w:line="240" w:lineRule="auto"/>
        <w:ind w:left="993" w:right="0"/>
        <w:rPr>
          <w:rFonts w:ascii="Arial" w:hAnsi="Arial"/>
          <w:color w:val="0000FF"/>
        </w:rPr>
      </w:pPr>
    </w:p>
    <w:p w14:paraId="6A202DB0" w14:textId="77777777" w:rsidR="00A14DF8" w:rsidRDefault="00A14DF8" w:rsidP="00985384">
      <w:pPr>
        <w:spacing w:after="0" w:line="240" w:lineRule="auto"/>
        <w:ind w:left="993" w:right="0"/>
        <w:rPr>
          <w:rFonts w:ascii="Arial" w:hAnsi="Arial"/>
          <w:color w:val="0000FF"/>
        </w:rPr>
      </w:pPr>
    </w:p>
    <w:p w14:paraId="76E5F9B7" w14:textId="77777777" w:rsidR="00A14DF8" w:rsidRDefault="00A14DF8" w:rsidP="00985384">
      <w:pPr>
        <w:spacing w:after="0" w:line="240" w:lineRule="auto"/>
        <w:ind w:left="993" w:right="0"/>
        <w:rPr>
          <w:rFonts w:ascii="Arial" w:hAnsi="Arial"/>
          <w:color w:val="0000FF"/>
        </w:rPr>
      </w:pPr>
    </w:p>
    <w:p w14:paraId="60EDE338" w14:textId="77777777" w:rsidR="00A14DF8" w:rsidRDefault="00A14DF8" w:rsidP="00985384">
      <w:pPr>
        <w:spacing w:after="0" w:line="240" w:lineRule="auto"/>
        <w:ind w:left="993" w:right="0"/>
        <w:rPr>
          <w:rFonts w:ascii="Arial" w:hAnsi="Arial"/>
          <w:color w:val="0000FF"/>
        </w:rPr>
      </w:pPr>
    </w:p>
    <w:p w14:paraId="34547B9B" w14:textId="77777777" w:rsidR="00A14DF8" w:rsidRDefault="00A14DF8" w:rsidP="00985384">
      <w:pPr>
        <w:spacing w:after="0" w:line="240" w:lineRule="auto"/>
        <w:ind w:left="993" w:right="0"/>
        <w:rPr>
          <w:rFonts w:ascii="Arial" w:hAnsi="Arial"/>
          <w:color w:val="0000FF"/>
        </w:rPr>
      </w:pPr>
    </w:p>
    <w:p w14:paraId="0A27330D" w14:textId="77777777" w:rsidR="00A14DF8" w:rsidRDefault="00A14DF8" w:rsidP="00985384">
      <w:pPr>
        <w:spacing w:after="0" w:line="240" w:lineRule="auto"/>
        <w:ind w:left="993" w:right="0"/>
        <w:rPr>
          <w:rFonts w:ascii="Arial" w:hAnsi="Arial"/>
          <w:color w:val="0000FF"/>
        </w:rPr>
      </w:pPr>
    </w:p>
    <w:p w14:paraId="14C334D2" w14:textId="77777777" w:rsidR="00A14DF8" w:rsidRDefault="00A14DF8" w:rsidP="00985384">
      <w:pPr>
        <w:spacing w:after="0" w:line="240" w:lineRule="auto"/>
        <w:ind w:left="993" w:right="0"/>
        <w:rPr>
          <w:rFonts w:ascii="Arial" w:hAnsi="Arial"/>
          <w:color w:val="0000FF"/>
        </w:rPr>
      </w:pPr>
    </w:p>
    <w:p w14:paraId="3FACDEF6" w14:textId="77777777" w:rsidR="00A14DF8" w:rsidRDefault="00A14DF8" w:rsidP="00985384">
      <w:pPr>
        <w:spacing w:after="0" w:line="240" w:lineRule="auto"/>
        <w:ind w:left="993" w:right="0"/>
        <w:rPr>
          <w:rFonts w:ascii="Arial" w:hAnsi="Arial"/>
          <w:color w:val="0000FF"/>
        </w:rPr>
      </w:pPr>
    </w:p>
    <w:p w14:paraId="77089F8F" w14:textId="2F6971F8" w:rsidR="00A14DF8" w:rsidRDefault="00A14DF8">
      <w:pPr>
        <w:spacing w:after="0" w:line="240" w:lineRule="auto"/>
        <w:ind w:left="0" w:right="0"/>
        <w:rPr>
          <w:rFonts w:ascii="Arial" w:hAnsi="Arial"/>
          <w:color w:val="0000FF"/>
        </w:rPr>
      </w:pPr>
      <w:r>
        <w:rPr>
          <w:rFonts w:ascii="Arial" w:hAnsi="Arial"/>
          <w:color w:val="0000FF"/>
        </w:rPr>
        <w:br w:type="page"/>
      </w:r>
    </w:p>
    <w:p w14:paraId="5FF84CE1" w14:textId="4C0660A9" w:rsidR="00797DD4" w:rsidRPr="00A14DF8" w:rsidRDefault="00797DD4" w:rsidP="00A14DF8">
      <w:r w:rsidRPr="00797DD4">
        <w:lastRenderedPageBreak/>
        <w:t xml:space="preserve">Var tionde svensk anses ha riskabla alkoholvanor, det vill säga, ungefär 1 000 000 svenskar. Statistiskt innebär det att SkaS kan ha över 400 medarbetare i riskzonen. Om den som befinner sig i riskzonen får hjälp och stöd i ett tidigt skede, av både chef och arbetskamrater, finns det mycket att vinna. En vinst </w:t>
      </w:r>
      <w:proofErr w:type="gramStart"/>
      <w:r w:rsidRPr="00797DD4">
        <w:t>framförallt</w:t>
      </w:r>
      <w:proofErr w:type="gramEnd"/>
      <w:r w:rsidRPr="00797DD4">
        <w:t xml:space="preserve"> för den enskilde och dennes anhöriga, men också för arbetskamrater, arbetsmiljön och arbetsgivare. Mer information och självtest om alkohol hittar du exempelvis på: </w:t>
      </w:r>
      <w:hyperlink r:id="rId20" w:history="1">
        <w:r w:rsidRPr="00797DD4">
          <w:rPr>
            <w:color w:val="0563C1"/>
            <w:szCs w:val="20"/>
            <w:u w:val="single"/>
          </w:rPr>
          <w:t>https://www.alkoholhjalpen.se/</w:t>
        </w:r>
      </w:hyperlink>
    </w:p>
    <w:p w14:paraId="53AA354B" w14:textId="7D88F0A4" w:rsidR="00797DD4" w:rsidRPr="00F62945" w:rsidRDefault="00A14DF8" w:rsidP="00AC082C">
      <w:pPr>
        <w:pStyle w:val="MellanrubrikVGR"/>
      </w:pPr>
      <w:bookmarkStart w:id="155" w:name="_Toc383702325"/>
      <w:bookmarkStart w:id="156" w:name="_Toc390944070"/>
      <w:bookmarkStart w:id="157" w:name="_Toc391548963"/>
      <w:bookmarkStart w:id="158" w:name="_Toc410391544"/>
      <w:bookmarkStart w:id="159" w:name="_Toc467240122"/>
      <w:bookmarkStart w:id="160" w:name="_Toc256000009"/>
      <w:bookmarkStart w:id="161" w:name="_Toc256000064"/>
      <w:bookmarkStart w:id="162" w:name="_Toc256000119"/>
      <w:bookmarkStart w:id="163" w:name="_Toc256000174"/>
      <w:bookmarkStart w:id="164" w:name="_Toc256000229"/>
      <w:bookmarkStart w:id="165" w:name="_Toc256000284"/>
      <w:bookmarkStart w:id="166" w:name="_Toc256000341"/>
      <w:bookmarkStart w:id="167" w:name="_Toc256000398"/>
      <w:bookmarkStart w:id="168" w:name="_Toc256000455"/>
      <w:bookmarkStart w:id="169" w:name="_Toc221111546"/>
      <w:r>
        <w:t>4.4</w:t>
      </w:r>
      <w:r w:rsidR="00BC4E54">
        <w:t xml:space="preserve"> </w:t>
      </w:r>
      <w:r w:rsidR="00797DD4" w:rsidRPr="00F62945">
        <w:t>Missbruk</w:t>
      </w:r>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r w:rsidR="00797DD4" w:rsidRPr="00F62945">
        <w:t xml:space="preserve"> </w:t>
      </w:r>
    </w:p>
    <w:p w14:paraId="03F315A6" w14:textId="44B4C8CD" w:rsidR="00A14DF8" w:rsidRPr="00A14DF8" w:rsidRDefault="00797DD4" w:rsidP="00A14DF8">
      <w:r w:rsidRPr="00797DD4">
        <w:t>Missbruk kan beskrivas som ett regelbundet bruk av exempelvis droger, vilket är ett bruk som ger skadeverkningar för individen, omgivningen, arbetsplatsen och samhället. Bruket kan resultera i ett beroende som leder till både fysiska och psykiska symtom. Begreppet missbruk är svårdefinierat, då det finns skillnader mellan olika droger och deras effekter. Det är därför</w:t>
      </w:r>
      <w:r w:rsidRPr="00797DD4">
        <w:rPr>
          <w:b/>
        </w:rPr>
        <w:t xml:space="preserve"> läkarens/vårdgivarens uppgift att diagnostisera missbruk, inte chefens eller arbetskamraternas.</w:t>
      </w:r>
      <w:r w:rsidRPr="00797DD4">
        <w:t xml:space="preserve"> Missbruk innebär inte nödvändigtvis att en medarbetare använder droger under arbetstid, men missbruk kan ändå ge upphov till problem i arbetet. Det är ofta svårt för individen att erkänna ett missbruk.</w:t>
      </w:r>
    </w:p>
    <w:p w14:paraId="40CC0460" w14:textId="7C1CBD51" w:rsidR="00797DD4" w:rsidRPr="00797DD4" w:rsidRDefault="00797DD4" w:rsidP="00BD7E03">
      <w:pPr>
        <w:spacing w:after="0" w:line="240" w:lineRule="auto"/>
        <w:ind w:left="993" w:right="0"/>
        <w:rPr>
          <w:rFonts w:ascii="Arial" w:hAnsi="Arial"/>
          <w:color w:val="0000FF"/>
        </w:rPr>
      </w:pPr>
      <w:r>
        <w:rPr>
          <w:noProof/>
        </w:rPr>
        <w:drawing>
          <wp:inline distT="0" distB="0" distL="0" distR="0" wp14:anchorId="608D3039" wp14:editId="64E53E94">
            <wp:extent cx="3600450" cy="1724025"/>
            <wp:effectExtent l="0" t="0" r="0" b="9525"/>
            <wp:docPr id="1" name="Picture 1" descr="riskbruk-500x253p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pic:nvPicPr>
                  <pic:blipFill>
                    <a:blip r:embed="rId21">
                      <a:extLst>
                        <a:ext uri="{28A0092B-C50C-407E-A947-70E740481C1C}">
                          <a14:useLocalDpi xmlns:a14="http://schemas.microsoft.com/office/drawing/2010/main" val="0"/>
                        </a:ext>
                      </a:extLst>
                    </a:blip>
                    <a:srcRect t="5841"/>
                    <a:stretch>
                      <a:fillRect/>
                    </a:stretch>
                  </pic:blipFill>
                  <pic:spPr>
                    <a:xfrm>
                      <a:off x="0" y="0"/>
                      <a:ext cx="3600450" cy="1724025"/>
                    </a:xfrm>
                    <a:prstGeom prst="rect">
                      <a:avLst/>
                    </a:prstGeom>
                  </pic:spPr>
                </pic:pic>
              </a:graphicData>
            </a:graphic>
          </wp:inline>
        </w:drawing>
      </w:r>
    </w:p>
    <w:p w14:paraId="7B20A240" w14:textId="597CBFB3" w:rsidR="00797DD4" w:rsidRPr="00A14DF8" w:rsidRDefault="00797DD4" w:rsidP="00A14DF8">
      <w:pPr>
        <w:spacing w:after="0" w:line="240" w:lineRule="auto"/>
        <w:ind w:left="993" w:right="0"/>
        <w:rPr>
          <w:b/>
          <w:bCs/>
          <w:sz w:val="20"/>
          <w:szCs w:val="20"/>
        </w:rPr>
      </w:pPr>
      <w:r w:rsidRPr="00797DD4">
        <w:rPr>
          <w:b/>
          <w:bCs/>
          <w:sz w:val="20"/>
          <w:szCs w:val="20"/>
        </w:rPr>
        <w:t xml:space="preserve">Bild  </w:t>
      </w:r>
      <w:r w:rsidRPr="00797DD4">
        <w:rPr>
          <w:b/>
          <w:bCs/>
          <w:sz w:val="20"/>
          <w:szCs w:val="20"/>
        </w:rPr>
        <w:fldChar w:fldCharType="begin"/>
      </w:r>
      <w:r w:rsidRPr="00797DD4">
        <w:rPr>
          <w:b/>
          <w:bCs/>
          <w:sz w:val="20"/>
          <w:szCs w:val="20"/>
        </w:rPr>
        <w:instrText xml:space="preserve"> SEQ Bild_ \* ARABIC </w:instrText>
      </w:r>
      <w:r w:rsidRPr="00797DD4">
        <w:rPr>
          <w:b/>
          <w:bCs/>
          <w:sz w:val="20"/>
          <w:szCs w:val="20"/>
        </w:rPr>
        <w:fldChar w:fldCharType="separate"/>
      </w:r>
      <w:r w:rsidRPr="00797DD4">
        <w:rPr>
          <w:b/>
          <w:bCs/>
          <w:sz w:val="20"/>
          <w:szCs w:val="20"/>
        </w:rPr>
        <w:t>2</w:t>
      </w:r>
      <w:r w:rsidRPr="00797DD4">
        <w:rPr>
          <w:b/>
          <w:bCs/>
          <w:sz w:val="20"/>
          <w:szCs w:val="20"/>
        </w:rPr>
        <w:fldChar w:fldCharType="end"/>
      </w:r>
      <w:r w:rsidRPr="00797DD4">
        <w:rPr>
          <w:b/>
          <w:bCs/>
          <w:sz w:val="20"/>
          <w:szCs w:val="20"/>
        </w:rPr>
        <w:t xml:space="preserve">. Källa </w:t>
      </w:r>
      <w:hyperlink r:id="rId22" w:history="1">
        <w:r w:rsidRPr="00797DD4">
          <w:rPr>
            <w:b/>
            <w:bCs/>
            <w:color w:val="0563C1"/>
            <w:sz w:val="20"/>
            <w:szCs w:val="20"/>
            <w:u w:val="single"/>
          </w:rPr>
          <w:t>www.folkhälsomyndigheten.se</w:t>
        </w:r>
      </w:hyperlink>
      <w:r w:rsidRPr="00797DD4">
        <w:rPr>
          <w:b/>
          <w:bCs/>
          <w:sz w:val="20"/>
          <w:szCs w:val="20"/>
        </w:rPr>
        <w:t xml:space="preserve"> 2014-01-24</w:t>
      </w:r>
    </w:p>
    <w:p w14:paraId="2DFD75A6" w14:textId="46E44F8E" w:rsidR="00797DD4" w:rsidRPr="00DE7513" w:rsidRDefault="00A14DF8" w:rsidP="00AC082C">
      <w:pPr>
        <w:pStyle w:val="MellanrubrikVGR"/>
      </w:pPr>
      <w:bookmarkStart w:id="170" w:name="_Toc383702326"/>
      <w:bookmarkStart w:id="171" w:name="_Toc390944071"/>
      <w:bookmarkStart w:id="172" w:name="_Toc391548964"/>
      <w:bookmarkStart w:id="173" w:name="_Toc410391545"/>
      <w:bookmarkStart w:id="174" w:name="_Toc467240123"/>
      <w:bookmarkStart w:id="175" w:name="_Toc256000010"/>
      <w:bookmarkStart w:id="176" w:name="_Toc256000065"/>
      <w:bookmarkStart w:id="177" w:name="_Toc256000120"/>
      <w:bookmarkStart w:id="178" w:name="_Toc256000175"/>
      <w:bookmarkStart w:id="179" w:name="_Toc256000230"/>
      <w:bookmarkStart w:id="180" w:name="_Toc256000285"/>
      <w:bookmarkStart w:id="181" w:name="_Toc256000342"/>
      <w:bookmarkStart w:id="182" w:name="_Toc256000399"/>
      <w:bookmarkStart w:id="183" w:name="_Toc256000456"/>
      <w:bookmarkStart w:id="184" w:name="_Toc221111547"/>
      <w:r>
        <w:t>4.5</w:t>
      </w:r>
      <w:r w:rsidR="00BC4E54">
        <w:t xml:space="preserve"> </w:t>
      </w:r>
      <w:r w:rsidR="00797DD4" w:rsidRPr="00DE7513">
        <w:t>Beroende</w:t>
      </w:r>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p>
    <w:p w14:paraId="178B4EB4" w14:textId="060AC1BC" w:rsidR="00797DD4" w:rsidRPr="00797DD4" w:rsidRDefault="00797DD4" w:rsidP="00A14DF8">
      <w:r w:rsidRPr="00797DD4">
        <w:t xml:space="preserve">Drygt 4 % av Sveriges befolkning i åldrarna </w:t>
      </w:r>
      <w:proofErr w:type="gramStart"/>
      <w:r w:rsidRPr="00797DD4">
        <w:t>17-80</w:t>
      </w:r>
      <w:proofErr w:type="gramEnd"/>
      <w:r w:rsidRPr="00797DD4">
        <w:t xml:space="preserve"> år har utvecklat ett beroende.</w:t>
      </w:r>
      <w:r w:rsidR="004D5547">
        <w:t xml:space="preserve"> </w:t>
      </w:r>
      <w:r w:rsidRPr="00797DD4">
        <w:t xml:space="preserve">Om man är beroende berusar man sig så mycket att kroppen vänjer sig vid att vara påverkad och det blir svårt att klara sig utan berusningsmedlet. Ett beroende är något som successivt byggs upp.  Att vara beroende innebär att man inte längre kan styra över sitt droganvändande. </w:t>
      </w:r>
    </w:p>
    <w:p w14:paraId="56570843" w14:textId="31FAF461" w:rsidR="00797DD4" w:rsidRPr="00684E3F" w:rsidRDefault="00A14DF8" w:rsidP="00AC082C">
      <w:pPr>
        <w:pStyle w:val="MellanrubrikVGR"/>
      </w:pPr>
      <w:bookmarkStart w:id="185" w:name="_Toc383702327"/>
      <w:bookmarkStart w:id="186" w:name="_Toc390944072"/>
      <w:bookmarkStart w:id="187" w:name="_Toc391548965"/>
      <w:bookmarkStart w:id="188" w:name="_Toc410391546"/>
      <w:bookmarkStart w:id="189" w:name="_Toc467240124"/>
      <w:bookmarkStart w:id="190" w:name="_Toc256000011"/>
      <w:bookmarkStart w:id="191" w:name="_Toc256000066"/>
      <w:bookmarkStart w:id="192" w:name="_Toc256000121"/>
      <w:bookmarkStart w:id="193" w:name="_Toc256000176"/>
      <w:bookmarkStart w:id="194" w:name="_Toc256000231"/>
      <w:bookmarkStart w:id="195" w:name="_Toc256000286"/>
      <w:bookmarkStart w:id="196" w:name="_Toc256000343"/>
      <w:bookmarkStart w:id="197" w:name="_Toc256000400"/>
      <w:bookmarkStart w:id="198" w:name="_Toc256000457"/>
      <w:bookmarkStart w:id="199" w:name="_Toc221111548"/>
      <w:r>
        <w:t>4.6</w:t>
      </w:r>
      <w:r w:rsidR="00BC4E54">
        <w:t xml:space="preserve"> </w:t>
      </w:r>
      <w:r w:rsidR="00797DD4" w:rsidRPr="00684E3F">
        <w:t>Missbruk och riskbruk i arbetslivet</w:t>
      </w:r>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p>
    <w:p w14:paraId="5AB37B4E" w14:textId="6000F888" w:rsidR="00797DD4" w:rsidRPr="00797DD4" w:rsidRDefault="00797DD4" w:rsidP="00A14DF8">
      <w:r w:rsidRPr="00797DD4">
        <w:t xml:space="preserve">Missbruk och riskbruk i arbetslivet definieras som att: </w:t>
      </w:r>
    </w:p>
    <w:p w14:paraId="328E4889" w14:textId="77777777" w:rsidR="00797DD4" w:rsidRPr="001013EA" w:rsidRDefault="00797DD4" w:rsidP="00A14DF8">
      <w:pPr>
        <w:pStyle w:val="Punktlista"/>
        <w:rPr>
          <w:lang w:eastAsia="en-US" w:bidi="en-US"/>
        </w:rPr>
      </w:pPr>
      <w:r w:rsidRPr="001013EA">
        <w:rPr>
          <w:lang w:eastAsia="en-US" w:bidi="en-US"/>
        </w:rPr>
        <w:t>Använda alkohol och droger under arbetstid.</w:t>
      </w:r>
    </w:p>
    <w:p w14:paraId="17818A83" w14:textId="77777777" w:rsidR="00797DD4" w:rsidRPr="001013EA" w:rsidRDefault="00797DD4" w:rsidP="00A14DF8">
      <w:pPr>
        <w:pStyle w:val="Punktlista"/>
        <w:rPr>
          <w:lang w:eastAsia="en-US" w:bidi="en-US"/>
        </w:rPr>
      </w:pPr>
      <w:r w:rsidRPr="001013EA">
        <w:rPr>
          <w:lang w:eastAsia="en-US" w:bidi="en-US"/>
        </w:rPr>
        <w:lastRenderedPageBreak/>
        <w:t>Komma påverkad till arbetet och att vara påverkad på arbetet.</w:t>
      </w:r>
    </w:p>
    <w:p w14:paraId="5FAB75CA" w14:textId="77777777" w:rsidR="00797DD4" w:rsidRPr="001013EA" w:rsidRDefault="00797DD4" w:rsidP="00A14DF8">
      <w:pPr>
        <w:pStyle w:val="Punktlista"/>
        <w:rPr>
          <w:lang w:eastAsia="en-US" w:bidi="en-US"/>
        </w:rPr>
      </w:pPr>
      <w:r w:rsidRPr="001013EA">
        <w:rPr>
          <w:lang w:eastAsia="en-US" w:bidi="en-US"/>
        </w:rPr>
        <w:t>Anlända till arbetsplatsen med nedsatt arbetsförmåga, på grund av användning av alkohol eller droger, exempelvis med bakrus.</w:t>
      </w:r>
    </w:p>
    <w:p w14:paraId="4FD2BB0C" w14:textId="77777777" w:rsidR="00797DD4" w:rsidRPr="001013EA" w:rsidRDefault="00797DD4" w:rsidP="00A14DF8">
      <w:pPr>
        <w:pStyle w:val="Punktlista"/>
        <w:rPr>
          <w:lang w:eastAsia="en-US" w:bidi="en-US"/>
        </w:rPr>
      </w:pPr>
      <w:r w:rsidRPr="001013EA">
        <w:rPr>
          <w:lang w:eastAsia="en-US" w:bidi="en-US"/>
        </w:rPr>
        <w:t>Utebli från arbetsplatsen på grund av alkohol- eller drogmissbruk.</w:t>
      </w:r>
    </w:p>
    <w:p w14:paraId="625E8E14" w14:textId="77777777" w:rsidR="00797DD4" w:rsidRPr="001013EA" w:rsidRDefault="00797DD4" w:rsidP="00A14DF8">
      <w:pPr>
        <w:pStyle w:val="Punktlista"/>
        <w:rPr>
          <w:lang w:eastAsia="en-US" w:bidi="en-US"/>
        </w:rPr>
      </w:pPr>
      <w:r w:rsidRPr="001013EA">
        <w:rPr>
          <w:lang w:eastAsia="en-US" w:bidi="en-US"/>
        </w:rPr>
        <w:t>Använda illegala och/eller icke ordinerade droger på fritiden.</w:t>
      </w:r>
    </w:p>
    <w:p w14:paraId="607D837C" w14:textId="14BCFD9F" w:rsidR="00797DD4" w:rsidRPr="001E1744" w:rsidRDefault="00A14DF8" w:rsidP="00AC082C">
      <w:pPr>
        <w:pStyle w:val="MellanrubrikVGR"/>
      </w:pPr>
      <w:bookmarkStart w:id="200" w:name="_Toc383702328"/>
      <w:bookmarkStart w:id="201" w:name="_Toc390944073"/>
      <w:bookmarkStart w:id="202" w:name="_Toc391548966"/>
      <w:bookmarkStart w:id="203" w:name="_Toc410391547"/>
      <w:bookmarkStart w:id="204" w:name="_Toc467240125"/>
      <w:bookmarkStart w:id="205" w:name="_Toc256000012"/>
      <w:bookmarkStart w:id="206" w:name="_Toc256000067"/>
      <w:bookmarkStart w:id="207" w:name="_Toc256000122"/>
      <w:bookmarkStart w:id="208" w:name="_Toc256000177"/>
      <w:bookmarkStart w:id="209" w:name="_Toc256000232"/>
      <w:bookmarkStart w:id="210" w:name="_Toc256000287"/>
      <w:bookmarkStart w:id="211" w:name="_Toc256000344"/>
      <w:bookmarkStart w:id="212" w:name="_Toc256000401"/>
      <w:bookmarkStart w:id="213" w:name="_Toc256000458"/>
      <w:bookmarkStart w:id="214" w:name="_Toc221111549"/>
      <w:r>
        <w:t>4.7</w:t>
      </w:r>
      <w:r w:rsidR="00BC4E54">
        <w:t xml:space="preserve"> </w:t>
      </w:r>
      <w:r w:rsidR="00797DD4" w:rsidRPr="001E1744">
        <w:t>Misskötsel - inte alltid risk- eller missbruk</w:t>
      </w:r>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p>
    <w:p w14:paraId="4A2A0D4E" w14:textId="77777777" w:rsidR="00797DD4" w:rsidRPr="00797DD4" w:rsidRDefault="00797DD4" w:rsidP="00775E05">
      <w:r w:rsidRPr="00797DD4">
        <w:t xml:space="preserve">Det är inte alltid som alkoholkonsumtion är av sjukdomskaraktär. Ett brukande kan ändå ha en negativ inverkan på arbetet liknande punkten ovan och betraktas då som misskötsel. I dessa fall är det arbetstagaren själv som ska bevisa att orsaken till misskötsel har sin grund i ett missbruk av sjukdomskaraktär. Detta innebär i praktiken att en medarbetare kan sägas upp av arbetsgivaren på grund av personliga skäl och misskötsel i arbetet. </w:t>
      </w:r>
    </w:p>
    <w:p w14:paraId="0FC3B649" w14:textId="3FE1B5EE" w:rsidR="00797DD4" w:rsidRPr="00A14DF8" w:rsidRDefault="00797DD4" w:rsidP="00A14DF8">
      <w:pPr>
        <w:pStyle w:val="Rubrik2"/>
        <w:numPr>
          <w:ilvl w:val="0"/>
          <w:numId w:val="31"/>
        </w:numPr>
      </w:pPr>
      <w:bookmarkStart w:id="215" w:name="_Toc383702330"/>
      <w:bookmarkStart w:id="216" w:name="_Toc390944074"/>
      <w:bookmarkStart w:id="217" w:name="_Toc391374869"/>
      <w:bookmarkStart w:id="218" w:name="_Toc391548967"/>
      <w:bookmarkStart w:id="219" w:name="_Toc410391548"/>
      <w:bookmarkStart w:id="220" w:name="_Toc467240126"/>
      <w:bookmarkStart w:id="221" w:name="_Toc256000013"/>
      <w:bookmarkStart w:id="222" w:name="_Toc256000068"/>
      <w:bookmarkStart w:id="223" w:name="_Toc256000123"/>
      <w:bookmarkStart w:id="224" w:name="_Toc256000178"/>
      <w:bookmarkStart w:id="225" w:name="_Toc256000233"/>
      <w:bookmarkStart w:id="226" w:name="_Toc256000288"/>
      <w:bookmarkStart w:id="227" w:name="_Toc256000345"/>
      <w:bookmarkStart w:id="228" w:name="_Toc256000402"/>
      <w:bookmarkStart w:id="229" w:name="_Toc256000459"/>
      <w:bookmarkStart w:id="230" w:name="_Toc221110820"/>
      <w:bookmarkStart w:id="231" w:name="_Toc221111550"/>
      <w:r w:rsidRPr="00775E05">
        <w:t>Arbetsrättsliga och rättsliga</w:t>
      </w:r>
      <w:r w:rsidR="00A14DF8">
        <w:t xml:space="preserve"> </w:t>
      </w:r>
      <w:r w:rsidRPr="00775E05">
        <w:t>konsekvenser</w:t>
      </w:r>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p>
    <w:p w14:paraId="6234B51B" w14:textId="77C6EC5A" w:rsidR="00797DD4" w:rsidRPr="00797DD4" w:rsidRDefault="00A14DF8" w:rsidP="00AC082C">
      <w:pPr>
        <w:pStyle w:val="MellanrubrikVGR"/>
      </w:pPr>
      <w:bookmarkStart w:id="232" w:name="_Toc383702331"/>
      <w:bookmarkStart w:id="233" w:name="_Toc390944075"/>
      <w:bookmarkStart w:id="234" w:name="_Toc391548968"/>
      <w:bookmarkStart w:id="235" w:name="_Toc410391549"/>
      <w:bookmarkStart w:id="236" w:name="_Toc467240127"/>
      <w:bookmarkStart w:id="237" w:name="_Toc256000014"/>
      <w:bookmarkStart w:id="238" w:name="_Toc256000069"/>
      <w:bookmarkStart w:id="239" w:name="_Toc256000124"/>
      <w:bookmarkStart w:id="240" w:name="_Toc256000179"/>
      <w:bookmarkStart w:id="241" w:name="_Toc256000234"/>
      <w:bookmarkStart w:id="242" w:name="_Toc256000289"/>
      <w:bookmarkStart w:id="243" w:name="_Toc256000346"/>
      <w:bookmarkStart w:id="244" w:name="_Toc256000403"/>
      <w:bookmarkStart w:id="245" w:name="_Toc256000460"/>
      <w:bookmarkStart w:id="246" w:name="_Toc221111551"/>
      <w:r>
        <w:t>5.1</w:t>
      </w:r>
      <w:r w:rsidR="00BC4E54">
        <w:t xml:space="preserve"> </w:t>
      </w:r>
      <w:r w:rsidR="00797DD4" w:rsidRPr="00797DD4">
        <w:t>Arbetsrättsliga konsekvenser</w:t>
      </w:r>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p>
    <w:p w14:paraId="056BFBE6" w14:textId="71461158" w:rsidR="00797DD4" w:rsidRPr="00396B76" w:rsidRDefault="00797DD4" w:rsidP="00A14DF8">
      <w:r w:rsidRPr="00797DD4">
        <w:t>Arbetsrättsliga konsekvenser är de som bland annat utgår ifrån Allmänna bestämmelser (AB), Lagen om anställningsskydd (LAS), Medbestämmandelagen (MBL) och Arbetsmiljölagen (AML). Mer detaljerad information om dessa hittar du i bilaga 2.</w:t>
      </w:r>
    </w:p>
    <w:p w14:paraId="1AAB5AB5" w14:textId="77777777" w:rsidR="00797DD4" w:rsidRPr="00797DD4" w:rsidRDefault="00797DD4" w:rsidP="00A14DF8">
      <w:r w:rsidRPr="00797DD4">
        <w:t>Både medarbetaren och arbetsgivaren har tydliga skyldigheter när ett risk- eller missbruk har erkänts och/eller rehabilitering påbörjats/pågår. En medarbetare som följer sin rehabilitering och eventuell behandlingsöverenskommelse har ett förstärkt anställningsskydd. Dock kan medarbetaren sägas upp från sin anställning, på grund av personliga skäl och misskötsel, om hen förnekar problematik och/eller avbryter rehabilitering och behandlingsöverenskommelse.</w:t>
      </w:r>
    </w:p>
    <w:p w14:paraId="3AC3956A" w14:textId="5CA1CCE3" w:rsidR="00797DD4" w:rsidRPr="00926BDC" w:rsidRDefault="00A14DF8" w:rsidP="00AC082C">
      <w:pPr>
        <w:pStyle w:val="MellanrubrikVGR"/>
      </w:pPr>
      <w:bookmarkStart w:id="247" w:name="_Toc410391550"/>
      <w:bookmarkStart w:id="248" w:name="_Toc467240128"/>
      <w:bookmarkStart w:id="249" w:name="_Toc256000015"/>
      <w:bookmarkStart w:id="250" w:name="_Toc256000070"/>
      <w:bookmarkStart w:id="251" w:name="_Toc256000125"/>
      <w:bookmarkStart w:id="252" w:name="_Toc256000180"/>
      <w:bookmarkStart w:id="253" w:name="_Toc256000235"/>
      <w:bookmarkStart w:id="254" w:name="_Toc256000290"/>
      <w:bookmarkStart w:id="255" w:name="_Toc256000347"/>
      <w:bookmarkStart w:id="256" w:name="_Toc256000404"/>
      <w:bookmarkStart w:id="257" w:name="_Toc256000461"/>
      <w:bookmarkStart w:id="258" w:name="_Toc221111552"/>
      <w:r>
        <w:t>5.2</w:t>
      </w:r>
      <w:r w:rsidR="00BC4E54">
        <w:t xml:space="preserve"> </w:t>
      </w:r>
      <w:r w:rsidR="00797DD4" w:rsidRPr="00926BDC">
        <w:t>Avstängning</w:t>
      </w:r>
      <w:bookmarkEnd w:id="247"/>
      <w:bookmarkEnd w:id="248"/>
      <w:bookmarkEnd w:id="249"/>
      <w:bookmarkEnd w:id="250"/>
      <w:bookmarkEnd w:id="251"/>
      <w:bookmarkEnd w:id="252"/>
      <w:bookmarkEnd w:id="253"/>
      <w:bookmarkEnd w:id="254"/>
      <w:bookmarkEnd w:id="255"/>
      <w:bookmarkEnd w:id="256"/>
      <w:bookmarkEnd w:id="257"/>
      <w:bookmarkEnd w:id="258"/>
    </w:p>
    <w:p w14:paraId="7C47DE2B" w14:textId="77777777" w:rsidR="00797DD4" w:rsidRPr="00797DD4" w:rsidRDefault="00797DD4" w:rsidP="00A14DF8">
      <w:r w:rsidRPr="00797DD4">
        <w:t>Eventuell avstängning sker i dialog med HR-enheten utifrån Allmänna bestämmelser (AB) § 10. Avstängningen ska förhandlas med berörd arbetstagarorganisation enligt MBL § 11.</w:t>
      </w:r>
    </w:p>
    <w:p w14:paraId="6C230F94" w14:textId="5236F9D4" w:rsidR="00797DD4" w:rsidRPr="00993CBB" w:rsidRDefault="00A14DF8" w:rsidP="00AC082C">
      <w:pPr>
        <w:pStyle w:val="MellanrubrikVGR"/>
      </w:pPr>
      <w:bookmarkStart w:id="259" w:name="_Toc410391551"/>
      <w:bookmarkStart w:id="260" w:name="_Toc467240129"/>
      <w:bookmarkStart w:id="261" w:name="_Toc256000016"/>
      <w:bookmarkStart w:id="262" w:name="_Toc256000071"/>
      <w:bookmarkStart w:id="263" w:name="_Toc256000126"/>
      <w:bookmarkStart w:id="264" w:name="_Toc256000181"/>
      <w:bookmarkStart w:id="265" w:name="_Toc256000236"/>
      <w:bookmarkStart w:id="266" w:name="_Toc256000291"/>
      <w:bookmarkStart w:id="267" w:name="_Toc256000348"/>
      <w:bookmarkStart w:id="268" w:name="_Toc256000405"/>
      <w:bookmarkStart w:id="269" w:name="_Toc256000462"/>
      <w:bookmarkStart w:id="270" w:name="_Toc221111553"/>
      <w:r>
        <w:t>5.3</w:t>
      </w:r>
      <w:r w:rsidR="00BC4E54">
        <w:t xml:space="preserve"> </w:t>
      </w:r>
      <w:r w:rsidR="00797DD4" w:rsidRPr="00993CBB">
        <w:t>Disciplinpåföljd</w:t>
      </w:r>
      <w:bookmarkEnd w:id="259"/>
      <w:bookmarkEnd w:id="260"/>
      <w:bookmarkEnd w:id="261"/>
      <w:bookmarkEnd w:id="262"/>
      <w:bookmarkEnd w:id="263"/>
      <w:bookmarkEnd w:id="264"/>
      <w:bookmarkEnd w:id="265"/>
      <w:bookmarkEnd w:id="266"/>
      <w:bookmarkEnd w:id="267"/>
      <w:bookmarkEnd w:id="268"/>
      <w:bookmarkEnd w:id="269"/>
      <w:bookmarkEnd w:id="270"/>
    </w:p>
    <w:p w14:paraId="29276884" w14:textId="4D7CA78F" w:rsidR="00797DD4" w:rsidRPr="00797DD4" w:rsidRDefault="00797DD4" w:rsidP="00A14DF8">
      <w:r w:rsidRPr="00797DD4">
        <w:t xml:space="preserve">Eventuella disciplinpåföljder i form av skriftlig varning sker i dialog med HR-enheten utifrån Allmänna bestämmelser (AB) § 11. </w:t>
      </w:r>
    </w:p>
    <w:p w14:paraId="4BE6D677" w14:textId="058D7019" w:rsidR="00797DD4" w:rsidRPr="00797DD4" w:rsidRDefault="00797DD4" w:rsidP="00A14DF8">
      <w:r w:rsidRPr="00797DD4">
        <w:lastRenderedPageBreak/>
        <w:t xml:space="preserve">En vårdgivare ska snarast anmäla till Inspektionen för vård och omsorg IVO om det finns skälig anledning att befara att en person, som har legitimation för ett yrke inom hälso- och sjukvården och som är verksam eller har varit verksam hos vårdgivaren, kan utgöra en fara för patientsäkerheten. Anmälan görs av chefläkare (Patientsäkerhetslagen). </w:t>
      </w:r>
    </w:p>
    <w:p w14:paraId="71BE5F34" w14:textId="77777777" w:rsidR="00797DD4" w:rsidRPr="00797DD4" w:rsidRDefault="00797DD4" w:rsidP="00A14DF8">
      <w:r w:rsidRPr="00797DD4">
        <w:t xml:space="preserve">Om Inspektionen för vård och omsorg anser att det finns skäl för beslut om prövotid, återkallelse av legitimation, återkallelse av annan behörighet att utöva yrke inom hälso- och sjukvården eller begränsning av förskrivningsrätt, ska inspektionen anmäla detta till Hälso- och sjukvårdens ansvarsnämnd. Hälso- och sjukvårdens ansvarsnämnd fattar beslut om påföljd. </w:t>
      </w:r>
    </w:p>
    <w:p w14:paraId="2F575523" w14:textId="02CFF601" w:rsidR="00797DD4" w:rsidRPr="002C0DBA" w:rsidRDefault="00A14DF8" w:rsidP="00AC082C">
      <w:pPr>
        <w:pStyle w:val="MellanrubrikVGR"/>
      </w:pPr>
      <w:bookmarkStart w:id="271" w:name="_Toc410391552"/>
      <w:bookmarkStart w:id="272" w:name="_Toc467240130"/>
      <w:bookmarkStart w:id="273" w:name="_Toc256000017"/>
      <w:bookmarkStart w:id="274" w:name="_Toc256000072"/>
      <w:bookmarkStart w:id="275" w:name="_Toc256000127"/>
      <w:bookmarkStart w:id="276" w:name="_Toc256000182"/>
      <w:bookmarkStart w:id="277" w:name="_Toc256000237"/>
      <w:bookmarkStart w:id="278" w:name="_Toc256000292"/>
      <w:bookmarkStart w:id="279" w:name="_Toc256000349"/>
      <w:bookmarkStart w:id="280" w:name="_Toc256000406"/>
      <w:bookmarkStart w:id="281" w:name="_Toc256000463"/>
      <w:bookmarkStart w:id="282" w:name="_Toc221111554"/>
      <w:r>
        <w:t>5.4</w:t>
      </w:r>
      <w:r w:rsidR="00BC4E54">
        <w:t xml:space="preserve"> </w:t>
      </w:r>
      <w:r w:rsidR="00797DD4" w:rsidRPr="002C0DBA">
        <w:t>Rättsliga konsekvenser</w:t>
      </w:r>
      <w:bookmarkEnd w:id="271"/>
      <w:bookmarkEnd w:id="272"/>
      <w:bookmarkEnd w:id="273"/>
      <w:bookmarkEnd w:id="274"/>
      <w:bookmarkEnd w:id="275"/>
      <w:bookmarkEnd w:id="276"/>
      <w:bookmarkEnd w:id="277"/>
      <w:bookmarkEnd w:id="278"/>
      <w:bookmarkEnd w:id="279"/>
      <w:bookmarkEnd w:id="280"/>
      <w:bookmarkEnd w:id="281"/>
      <w:bookmarkEnd w:id="282"/>
    </w:p>
    <w:p w14:paraId="2FCE5750" w14:textId="3211B121" w:rsidR="00797DD4" w:rsidRPr="00A14DF8" w:rsidRDefault="00797DD4" w:rsidP="00A14DF8">
      <w:r w:rsidRPr="00797DD4">
        <w:t xml:space="preserve">Rättsliga konsekvenser kan vara anmälan till polis- eller åklagarmyndighet, exempelvis för narkotikabrott eller rattonykterhet. </w:t>
      </w:r>
    </w:p>
    <w:p w14:paraId="19F85F06" w14:textId="77777777" w:rsidR="00797DD4" w:rsidRPr="00797DD4" w:rsidRDefault="00797DD4" w:rsidP="00A14DF8">
      <w:r w:rsidRPr="00797DD4">
        <w:t xml:space="preserve">Om hälso- och sjukvårdspersonal är skäligen misstänkt för att i yrkesutövningen ha begått ett brott för vilket fängelse är föreskrivet, ska Inspektionen för vård och omsorg göra anmälan till åtal (Patientsäkerhetslagen). </w:t>
      </w:r>
    </w:p>
    <w:p w14:paraId="68621D2E" w14:textId="510D49CC" w:rsidR="00797DD4" w:rsidRPr="00A14DF8" w:rsidRDefault="00797DD4" w:rsidP="00A14DF8">
      <w:pPr>
        <w:pStyle w:val="Rubrik2"/>
        <w:numPr>
          <w:ilvl w:val="0"/>
          <w:numId w:val="31"/>
        </w:numPr>
      </w:pPr>
      <w:bookmarkStart w:id="283" w:name="_Toc383702334"/>
      <w:bookmarkStart w:id="284" w:name="_Toc390944078"/>
      <w:bookmarkStart w:id="285" w:name="_Toc391374870"/>
      <w:bookmarkStart w:id="286" w:name="_Toc391548971"/>
      <w:bookmarkStart w:id="287" w:name="_Toc410391553"/>
      <w:bookmarkStart w:id="288" w:name="_Toc467240131"/>
      <w:bookmarkStart w:id="289" w:name="_Toc256000018"/>
      <w:bookmarkStart w:id="290" w:name="_Toc256000073"/>
      <w:bookmarkStart w:id="291" w:name="_Toc256000128"/>
      <w:bookmarkStart w:id="292" w:name="_Toc256000183"/>
      <w:bookmarkStart w:id="293" w:name="_Toc256000238"/>
      <w:bookmarkStart w:id="294" w:name="_Toc256000293"/>
      <w:bookmarkStart w:id="295" w:name="_Toc256000350"/>
      <w:bookmarkStart w:id="296" w:name="_Toc256000407"/>
      <w:bookmarkStart w:id="297" w:name="_Toc256000464"/>
      <w:bookmarkStart w:id="298" w:name="_Toc221110821"/>
      <w:bookmarkStart w:id="299" w:name="_Toc221111555"/>
      <w:r w:rsidRPr="00A14DF8">
        <w:t>Roller och ansvar</w:t>
      </w:r>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p>
    <w:p w14:paraId="170649CD" w14:textId="1D98346E" w:rsidR="00797DD4" w:rsidRPr="00FA21EE" w:rsidRDefault="00A14DF8" w:rsidP="00AC082C">
      <w:pPr>
        <w:pStyle w:val="MellanrubrikVGR"/>
      </w:pPr>
      <w:bookmarkStart w:id="300" w:name="_Toc383702335"/>
      <w:bookmarkStart w:id="301" w:name="_Toc390944079"/>
      <w:bookmarkStart w:id="302" w:name="_Toc391548972"/>
      <w:bookmarkStart w:id="303" w:name="_Toc410391554"/>
      <w:bookmarkStart w:id="304" w:name="_Toc467240132"/>
      <w:bookmarkStart w:id="305" w:name="_Toc256000019"/>
      <w:bookmarkStart w:id="306" w:name="_Toc256000074"/>
      <w:bookmarkStart w:id="307" w:name="_Toc256000129"/>
      <w:bookmarkStart w:id="308" w:name="_Toc256000184"/>
      <w:bookmarkStart w:id="309" w:name="_Toc256000239"/>
      <w:bookmarkStart w:id="310" w:name="_Toc256000294"/>
      <w:bookmarkStart w:id="311" w:name="_Toc256000351"/>
      <w:bookmarkStart w:id="312" w:name="_Toc256000408"/>
      <w:bookmarkStart w:id="313" w:name="_Toc256000465"/>
      <w:bookmarkStart w:id="314" w:name="_Toc221111556"/>
      <w:r>
        <w:t>6.1</w:t>
      </w:r>
      <w:r w:rsidR="00BC4E54">
        <w:t xml:space="preserve"> </w:t>
      </w:r>
      <w:r w:rsidR="00797DD4" w:rsidRPr="00FA21EE">
        <w:t>Arbetsgivarens/chefens ansvar</w:t>
      </w:r>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p>
    <w:p w14:paraId="1C093C4E" w14:textId="77B0D6F8" w:rsidR="00797DD4" w:rsidRPr="00702850" w:rsidRDefault="00797DD4" w:rsidP="00A14DF8">
      <w:r w:rsidRPr="00797DD4">
        <w:t>Du som chef är arbetsgivarrepresentant för Skaraborgs Sjukhus och har ansvaret att vidta åtgärder genom att:</w:t>
      </w:r>
    </w:p>
    <w:p w14:paraId="295B2F70" w14:textId="77777777" w:rsidR="00797DD4" w:rsidRPr="00797DD4" w:rsidRDefault="00797DD4" w:rsidP="00A14DF8">
      <w:pPr>
        <w:pStyle w:val="Punktlista"/>
        <w:rPr>
          <w:lang w:eastAsia="en-US" w:bidi="en-US"/>
        </w:rPr>
      </w:pPr>
      <w:r w:rsidRPr="00797DD4">
        <w:rPr>
          <w:lang w:eastAsia="en-US" w:bidi="en-US"/>
        </w:rPr>
        <w:t>Försäkra dig om att alla dina medarbetare känner till och förstår riktlinjen för alkohol- och droger (exempelvis genom introduktionsmapp och via APT)</w:t>
      </w:r>
    </w:p>
    <w:p w14:paraId="2A37B0E2" w14:textId="77777777" w:rsidR="00797DD4" w:rsidRPr="00797DD4" w:rsidRDefault="00797DD4" w:rsidP="00A14DF8">
      <w:pPr>
        <w:pStyle w:val="Punktlista"/>
        <w:rPr>
          <w:lang w:eastAsia="en-US" w:bidi="en-US"/>
        </w:rPr>
      </w:pPr>
      <w:r w:rsidRPr="00797DD4">
        <w:rPr>
          <w:lang w:eastAsia="en-US" w:bidi="en-US"/>
        </w:rPr>
        <w:t>Tydliggöra för dina medarbetare vem som är din ställföreträdande när du inte är på plats, exempelvis kvällstid, om du är på kurs eller har semester</w:t>
      </w:r>
    </w:p>
    <w:p w14:paraId="358995BC" w14:textId="77777777" w:rsidR="00797DD4" w:rsidRPr="00797DD4" w:rsidRDefault="00797DD4" w:rsidP="00A14DF8">
      <w:pPr>
        <w:pStyle w:val="Punktlista"/>
        <w:rPr>
          <w:lang w:eastAsia="en-US" w:bidi="en-US"/>
        </w:rPr>
      </w:pPr>
      <w:r w:rsidRPr="00797DD4">
        <w:rPr>
          <w:lang w:eastAsia="en-US" w:bidi="en-US"/>
        </w:rPr>
        <w:t>Förebygga att medarbetare slås ut från arbetslivet på grund av alkohol- och drogrelaterade problem</w:t>
      </w:r>
    </w:p>
    <w:p w14:paraId="7A4219A5" w14:textId="77777777" w:rsidR="00797DD4" w:rsidRPr="00797DD4" w:rsidRDefault="00797DD4" w:rsidP="00A14DF8">
      <w:pPr>
        <w:pStyle w:val="Punktlista"/>
        <w:rPr>
          <w:lang w:eastAsia="en-US" w:bidi="en-US"/>
        </w:rPr>
      </w:pPr>
      <w:r w:rsidRPr="00797DD4">
        <w:rPr>
          <w:lang w:eastAsia="en-US" w:bidi="en-US"/>
        </w:rPr>
        <w:t>Ta initiativ till åtgärder vid misstanke om riskbruk, begynnande missbruk eller misstanke därom</w:t>
      </w:r>
    </w:p>
    <w:p w14:paraId="54DED2AA" w14:textId="77777777" w:rsidR="00797DD4" w:rsidRPr="00797DD4" w:rsidRDefault="00797DD4" w:rsidP="00A14DF8">
      <w:pPr>
        <w:pStyle w:val="Punktlista"/>
        <w:rPr>
          <w:lang w:eastAsia="en-US" w:bidi="en-US"/>
        </w:rPr>
      </w:pPr>
      <w:r w:rsidRPr="00797DD4">
        <w:rPr>
          <w:lang w:eastAsia="en-US" w:bidi="en-US"/>
        </w:rPr>
        <w:t>Som chef behålla rollen som arbetsgivarrepresentant och inte gå in i vårdgivarrollen.</w:t>
      </w:r>
      <w:r w:rsidRPr="00797DD4">
        <w:rPr>
          <w:lang w:eastAsia="en-US" w:bidi="en-US"/>
        </w:rPr>
        <w:br/>
        <w:t>Det är läkare/vårdgivares roll att ställa eventuell diagnos</w:t>
      </w:r>
    </w:p>
    <w:p w14:paraId="0344AA30" w14:textId="77777777" w:rsidR="00797DD4" w:rsidRPr="00797DD4" w:rsidRDefault="00797DD4" w:rsidP="00A14DF8">
      <w:pPr>
        <w:pStyle w:val="Punktlista"/>
        <w:rPr>
          <w:lang w:eastAsia="en-US" w:bidi="en-US"/>
        </w:rPr>
      </w:pPr>
      <w:r w:rsidRPr="00797DD4">
        <w:rPr>
          <w:lang w:eastAsia="en-US" w:bidi="en-US"/>
        </w:rPr>
        <w:t>Ge den medarbetare som ber om det, hjälp och stöd vid alkohol- och drogrelaterade problem.</w:t>
      </w:r>
    </w:p>
    <w:p w14:paraId="7C41B286" w14:textId="77777777" w:rsidR="00797DD4" w:rsidRPr="00797DD4" w:rsidRDefault="00797DD4" w:rsidP="00A14DF8">
      <w:pPr>
        <w:pStyle w:val="Punktlista"/>
        <w:rPr>
          <w:lang w:eastAsia="en-US" w:bidi="en-US"/>
        </w:rPr>
      </w:pPr>
      <w:r w:rsidRPr="00797DD4">
        <w:rPr>
          <w:lang w:eastAsia="en-US" w:bidi="en-US"/>
        </w:rPr>
        <w:lastRenderedPageBreak/>
        <w:t>Ingripa omedelbart vid påverkan av alkohol och droger på arbetsplatsen</w:t>
      </w:r>
    </w:p>
    <w:p w14:paraId="7F6ABCA2" w14:textId="77777777" w:rsidR="00797DD4" w:rsidRPr="00797DD4" w:rsidRDefault="00797DD4" w:rsidP="00A14DF8">
      <w:pPr>
        <w:pStyle w:val="Punktlista"/>
        <w:rPr>
          <w:lang w:eastAsia="en-US" w:bidi="en-US"/>
        </w:rPr>
      </w:pPr>
      <w:r w:rsidRPr="00797DD4">
        <w:rPr>
          <w:lang w:eastAsia="en-US" w:bidi="en-US"/>
        </w:rPr>
        <w:t>Utvärdera, och vid behov upprätta och genomföra, rehabiliterande åtgärder</w:t>
      </w:r>
    </w:p>
    <w:p w14:paraId="3CD390A8" w14:textId="77777777" w:rsidR="00797DD4" w:rsidRPr="00797DD4" w:rsidRDefault="00797DD4" w:rsidP="00A14DF8">
      <w:pPr>
        <w:pStyle w:val="Punktlista"/>
        <w:rPr>
          <w:lang w:eastAsia="en-US" w:bidi="en-US"/>
        </w:rPr>
      </w:pPr>
      <w:r w:rsidRPr="00797DD4">
        <w:rPr>
          <w:lang w:eastAsia="en-US" w:bidi="en-US"/>
        </w:rPr>
        <w:t>Följa upp rehabiliteringsplanen med stöd av HR-enheten och Hälsan &amp; Arbetslivet.</w:t>
      </w:r>
    </w:p>
    <w:p w14:paraId="1B6155F9" w14:textId="77777777" w:rsidR="00797DD4" w:rsidRPr="00797DD4" w:rsidRDefault="00797DD4" w:rsidP="00A14DF8">
      <w:pPr>
        <w:pStyle w:val="Punktlista"/>
        <w:rPr>
          <w:lang w:eastAsia="en-US" w:bidi="en-US"/>
        </w:rPr>
      </w:pPr>
      <w:r w:rsidRPr="00797DD4">
        <w:rPr>
          <w:lang w:eastAsia="en-US" w:bidi="en-US"/>
        </w:rPr>
        <w:t>Tydliggöra arbetsrättsliga konsekvenser vid misskötsel av arbetet och tydliggöra rehabiliteringsplanen</w:t>
      </w:r>
    </w:p>
    <w:p w14:paraId="002BFC3D" w14:textId="77777777" w:rsidR="00797DD4" w:rsidRPr="00797DD4" w:rsidRDefault="00797DD4" w:rsidP="00A14DF8">
      <w:pPr>
        <w:pStyle w:val="Punktlista"/>
        <w:rPr>
          <w:lang w:eastAsia="en-US" w:bidi="en-US"/>
        </w:rPr>
      </w:pPr>
      <w:r w:rsidRPr="00797DD4">
        <w:rPr>
          <w:lang w:eastAsia="en-US" w:bidi="en-US"/>
        </w:rPr>
        <w:t>Aldrig bjuda medarbetare på alkohol exempelvis på kurser och vid representation (Representationspolicy)</w:t>
      </w:r>
    </w:p>
    <w:p w14:paraId="32786E47" w14:textId="77777777" w:rsidR="00797DD4" w:rsidRPr="00797DD4" w:rsidRDefault="00797DD4" w:rsidP="00A14DF8">
      <w:pPr>
        <w:pStyle w:val="Punktlista"/>
        <w:rPr>
          <w:lang w:eastAsia="en-US" w:bidi="en-US"/>
        </w:rPr>
      </w:pPr>
      <w:r w:rsidRPr="00797DD4">
        <w:rPr>
          <w:lang w:eastAsia="en-US" w:bidi="en-US"/>
        </w:rPr>
        <w:t>Ge rehabiliterad medarbetare möjlighet att återuppbygga förtroende, kompetens och delaktighet på arbetsplatsen</w:t>
      </w:r>
    </w:p>
    <w:p w14:paraId="0895E9B8" w14:textId="40F3A76B" w:rsidR="00797DD4" w:rsidRPr="00797DD4" w:rsidRDefault="00797DD4" w:rsidP="00A14DF8">
      <w:pPr>
        <w:pStyle w:val="Punktlista"/>
        <w:rPr>
          <w:lang w:eastAsia="en-US" w:bidi="en-US"/>
        </w:rPr>
      </w:pPr>
      <w:r w:rsidRPr="00797DD4">
        <w:rPr>
          <w:lang w:eastAsia="en-US" w:bidi="en-US"/>
        </w:rPr>
        <w:t>Vid behov kontakta Hälsan &amp; Arbetslivet för eget stöd, det kan vara svårt att vara chef för en medarbetare med alkohol- eller drogproblematik</w:t>
      </w:r>
    </w:p>
    <w:p w14:paraId="7A33E9BE" w14:textId="77777777" w:rsidR="00797DD4" w:rsidRPr="00797DD4" w:rsidRDefault="00797DD4" w:rsidP="00A14DF8">
      <w:r w:rsidRPr="00797DD4">
        <w:t>Uppdragstagare som anlitas av SkaS, såsom hantverkare och konsulter, ska följa vår riktlinje avseende alkohol- och droger under pågående uppdrag.</w:t>
      </w:r>
    </w:p>
    <w:p w14:paraId="349B1D2E" w14:textId="33F4DA90" w:rsidR="00797DD4" w:rsidRPr="00AC733A" w:rsidRDefault="00A14DF8" w:rsidP="00AC082C">
      <w:pPr>
        <w:pStyle w:val="MellanrubrikVGR"/>
      </w:pPr>
      <w:bookmarkStart w:id="315" w:name="_Toc383702336"/>
      <w:bookmarkStart w:id="316" w:name="_Toc390944080"/>
      <w:bookmarkStart w:id="317" w:name="_Toc391548973"/>
      <w:bookmarkStart w:id="318" w:name="_Toc410391555"/>
      <w:bookmarkStart w:id="319" w:name="_Toc467240133"/>
      <w:bookmarkStart w:id="320" w:name="_Toc256000020"/>
      <w:bookmarkStart w:id="321" w:name="_Toc256000075"/>
      <w:bookmarkStart w:id="322" w:name="_Toc256000130"/>
      <w:bookmarkStart w:id="323" w:name="_Toc256000185"/>
      <w:bookmarkStart w:id="324" w:name="_Toc256000240"/>
      <w:bookmarkStart w:id="325" w:name="_Toc256000295"/>
      <w:bookmarkStart w:id="326" w:name="_Toc256000352"/>
      <w:bookmarkStart w:id="327" w:name="_Toc256000409"/>
      <w:bookmarkStart w:id="328" w:name="_Toc256000466"/>
      <w:bookmarkStart w:id="329" w:name="_Toc221111557"/>
      <w:r>
        <w:t>6.2</w:t>
      </w:r>
      <w:r w:rsidR="00BC4E54">
        <w:t xml:space="preserve"> </w:t>
      </w:r>
      <w:r w:rsidR="00797DD4" w:rsidRPr="00AC733A">
        <w:t>Medarbetarens ansvar</w:t>
      </w:r>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p>
    <w:p w14:paraId="505F2FD0" w14:textId="7462B3FD" w:rsidR="00797DD4" w:rsidRPr="00A14DF8" w:rsidRDefault="00797DD4" w:rsidP="00A14DF8">
      <w:r w:rsidRPr="00797DD4">
        <w:t>Alla medarbetare inom SkaS har ansvar för att:</w:t>
      </w:r>
    </w:p>
    <w:p w14:paraId="6EBA29C8" w14:textId="77777777" w:rsidR="00797DD4" w:rsidRPr="00797DD4" w:rsidRDefault="00797DD4" w:rsidP="00AC733A">
      <w:pPr>
        <w:pStyle w:val="Liststycke"/>
        <w:numPr>
          <w:ilvl w:val="0"/>
          <w:numId w:val="17"/>
        </w:numPr>
        <w:rPr>
          <w:lang w:eastAsia="en-US" w:bidi="en-US"/>
        </w:rPr>
      </w:pPr>
      <w:r w:rsidRPr="00797DD4">
        <w:rPr>
          <w:lang w:eastAsia="en-US" w:bidi="en-US"/>
        </w:rPr>
        <w:t>Avstå från användning av alkohol och droger som riskerar att påverka arbetet, arbetsförmågan och arbetskamrater</w:t>
      </w:r>
    </w:p>
    <w:p w14:paraId="76E1DB15" w14:textId="77777777" w:rsidR="00797DD4" w:rsidRPr="00797DD4" w:rsidRDefault="00797DD4" w:rsidP="00AC733A">
      <w:pPr>
        <w:pStyle w:val="Liststycke"/>
        <w:numPr>
          <w:ilvl w:val="0"/>
          <w:numId w:val="17"/>
        </w:numPr>
        <w:rPr>
          <w:lang w:eastAsia="en-US" w:bidi="en-US"/>
        </w:rPr>
      </w:pPr>
      <w:r w:rsidRPr="00797DD4">
        <w:rPr>
          <w:lang w:eastAsia="en-US" w:bidi="en-US"/>
        </w:rPr>
        <w:t>Inte acceptera onykterhet eller drogpåverkan på arbetet, eller effekter av desamma, vare sig hos sig själv eller hos andra</w:t>
      </w:r>
    </w:p>
    <w:p w14:paraId="519EB787" w14:textId="77777777" w:rsidR="00797DD4" w:rsidRPr="00797DD4" w:rsidRDefault="00797DD4" w:rsidP="00AC733A">
      <w:pPr>
        <w:pStyle w:val="Liststycke"/>
        <w:numPr>
          <w:ilvl w:val="0"/>
          <w:numId w:val="17"/>
        </w:numPr>
        <w:rPr>
          <w:lang w:eastAsia="en-US" w:bidi="en-US"/>
        </w:rPr>
      </w:pPr>
      <w:r w:rsidRPr="00797DD4">
        <w:rPr>
          <w:lang w:eastAsia="en-US" w:bidi="en-US"/>
        </w:rPr>
        <w:t>Omedelbart informera närmaste chef om en arbetskamrat är påverkad på arbetet, detta är en skyldighet enligt arbetsmiljölagen. Om chefen inte är på plats, vänd dig till dennes ställföreträdare</w:t>
      </w:r>
    </w:p>
    <w:p w14:paraId="50F39C78" w14:textId="77777777" w:rsidR="00797DD4" w:rsidRPr="00797DD4" w:rsidRDefault="00797DD4" w:rsidP="00AC733A">
      <w:pPr>
        <w:pStyle w:val="Liststycke"/>
        <w:numPr>
          <w:ilvl w:val="0"/>
          <w:numId w:val="17"/>
        </w:numPr>
        <w:rPr>
          <w:lang w:eastAsia="en-US" w:bidi="en-US"/>
        </w:rPr>
      </w:pPr>
      <w:r w:rsidRPr="00797DD4">
        <w:rPr>
          <w:lang w:eastAsia="en-US" w:bidi="en-US"/>
        </w:rPr>
        <w:t>Inte dölja en arbetskamrats problem, det hjälper bara kollegan att fortsätta sitt missbruk</w:t>
      </w:r>
    </w:p>
    <w:p w14:paraId="2CC68D0C" w14:textId="77777777" w:rsidR="00797DD4" w:rsidRPr="00797DD4" w:rsidRDefault="00797DD4" w:rsidP="00AC733A">
      <w:pPr>
        <w:pStyle w:val="Liststycke"/>
        <w:numPr>
          <w:ilvl w:val="0"/>
          <w:numId w:val="17"/>
        </w:numPr>
        <w:rPr>
          <w:lang w:eastAsia="en-US" w:bidi="en-US"/>
        </w:rPr>
      </w:pPr>
      <w:r w:rsidRPr="00797DD4">
        <w:rPr>
          <w:lang w:eastAsia="en-US" w:bidi="en-US"/>
        </w:rPr>
        <w:t>Informera närmaste chef eller skyddsombud om du misstänker att en arbetskamrat har någon form av problem. Att lägga sig i är att bry sig om</w:t>
      </w:r>
    </w:p>
    <w:p w14:paraId="581DDCF3" w14:textId="77777777" w:rsidR="00797DD4" w:rsidRPr="00797DD4" w:rsidRDefault="00797DD4" w:rsidP="00AC733A">
      <w:pPr>
        <w:pStyle w:val="Liststycke"/>
        <w:numPr>
          <w:ilvl w:val="0"/>
          <w:numId w:val="17"/>
        </w:numPr>
        <w:rPr>
          <w:lang w:eastAsia="en-US" w:bidi="en-US"/>
        </w:rPr>
      </w:pPr>
      <w:r w:rsidRPr="00797DD4">
        <w:rPr>
          <w:lang w:eastAsia="en-US" w:bidi="en-US"/>
        </w:rPr>
        <w:t>Aktivt medverka till, och ta ansvar för, sin behandling och rehabilitering i samband med konstaterat alkohol- och/eller drogproblem</w:t>
      </w:r>
    </w:p>
    <w:p w14:paraId="2CDE0A33" w14:textId="61306450" w:rsidR="00797DD4" w:rsidRPr="00797DD4" w:rsidRDefault="00797DD4" w:rsidP="006D7DCC">
      <w:pPr>
        <w:pStyle w:val="Liststycke"/>
        <w:numPr>
          <w:ilvl w:val="0"/>
          <w:numId w:val="17"/>
        </w:numPr>
        <w:rPr>
          <w:lang w:eastAsia="en-US" w:bidi="en-US"/>
        </w:rPr>
      </w:pPr>
      <w:r w:rsidRPr="00797DD4">
        <w:rPr>
          <w:lang w:eastAsia="en-US" w:bidi="en-US"/>
        </w:rPr>
        <w:t>Ge rehabiliterad arbetskamrat möjlighet att återuppbygga förtroende, kompetens och delaktighet på arbetsplatsen</w:t>
      </w:r>
    </w:p>
    <w:p w14:paraId="5D3A0983" w14:textId="77777777" w:rsidR="00797DD4" w:rsidRPr="00797DD4" w:rsidRDefault="00797DD4" w:rsidP="006D7DCC">
      <w:r w:rsidRPr="00797DD4">
        <w:t>Medicinskt motiverat bruk av läkemedel:</w:t>
      </w:r>
    </w:p>
    <w:p w14:paraId="0C9B3408" w14:textId="38A6748E" w:rsidR="00797DD4" w:rsidRPr="00797DD4" w:rsidRDefault="00797DD4" w:rsidP="006D7DCC">
      <w:r w:rsidRPr="00797DD4">
        <w:lastRenderedPageBreak/>
        <w:t>Riktlinjen utesluter inte medicinskt motiverat bruk av läkemedel. Det är dock den enskildes ansvar att i samtal med behandlande läkare ta reda på om medicinen har effekter som kan påverka det dagliga arbetet på ett oönskat sätt. Om detta är fallet skall närmaste chef underrättas för att vid behov kunna erbjuda en tillfällig omplacering eller annan åtgärd.</w:t>
      </w:r>
    </w:p>
    <w:p w14:paraId="44EDF5E5" w14:textId="3B9875E3" w:rsidR="00797DD4" w:rsidRPr="00797DD4" w:rsidRDefault="00797DD4" w:rsidP="006D7DCC">
      <w:r w:rsidRPr="00797DD4">
        <w:t>Om du som medarbetare är orolig för en arbetskamrat, kan du anonymt ringa Aleforslinjen, 020-22 12 00 för kostnadsfri rådgivning (bilaga 3).</w:t>
      </w:r>
    </w:p>
    <w:p w14:paraId="77FF3D90" w14:textId="47C0D95C" w:rsidR="00797DD4" w:rsidRPr="00865E2E" w:rsidRDefault="00886D95" w:rsidP="00AC082C">
      <w:pPr>
        <w:pStyle w:val="MellanrubrikVGR"/>
      </w:pPr>
      <w:bookmarkStart w:id="330" w:name="_Toc383702337"/>
      <w:bookmarkStart w:id="331" w:name="_Toc390944081"/>
      <w:bookmarkStart w:id="332" w:name="_Toc391548974"/>
      <w:bookmarkStart w:id="333" w:name="_Toc410391556"/>
      <w:bookmarkStart w:id="334" w:name="_Toc467240134"/>
      <w:bookmarkStart w:id="335" w:name="_Toc256000021"/>
      <w:bookmarkStart w:id="336" w:name="_Toc256000076"/>
      <w:bookmarkStart w:id="337" w:name="_Toc256000131"/>
      <w:bookmarkStart w:id="338" w:name="_Toc256000186"/>
      <w:bookmarkStart w:id="339" w:name="_Toc256000241"/>
      <w:bookmarkStart w:id="340" w:name="_Toc256000296"/>
      <w:bookmarkStart w:id="341" w:name="_Toc256000353"/>
      <w:bookmarkStart w:id="342" w:name="_Toc256000410"/>
      <w:bookmarkStart w:id="343" w:name="_Toc256000467"/>
      <w:bookmarkStart w:id="344" w:name="_Toc221111558"/>
      <w:r>
        <w:t>6.3</w:t>
      </w:r>
      <w:r w:rsidR="00BC4E54">
        <w:t xml:space="preserve"> </w:t>
      </w:r>
      <w:r w:rsidR="00797DD4" w:rsidRPr="00865E2E">
        <w:t>Företagshälsovården Hälsan &amp; Arbetslivet</w:t>
      </w:r>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p>
    <w:p w14:paraId="15E9A252" w14:textId="77777777" w:rsidR="00797DD4" w:rsidRPr="00797DD4" w:rsidRDefault="00797DD4" w:rsidP="00865E2E">
      <w:r w:rsidRPr="00797DD4">
        <w:t xml:space="preserve">Hälsan &amp; Arbetslivet är arbetsgivarens konsultstöd och läkare/vårdgivare inom frågor rörande drogproblematik. Vid misstanke om påverkan i tjänst kontaktas Hälsan &amp; Arbetslivet för provtagning. Företagshälsovården är den part som konstaterar om det rör sig om missbruk av sjukdomskaraktär. Enligt avtal återkopplar Hälsan &amp; Arbetslivet till arbetsgivaren med en behandlingsplan. </w:t>
      </w:r>
    </w:p>
    <w:p w14:paraId="3F04D192" w14:textId="04E33C09" w:rsidR="00797DD4" w:rsidRPr="00865E2E" w:rsidRDefault="00886D95" w:rsidP="00AC082C">
      <w:pPr>
        <w:pStyle w:val="MellanrubrikVGR"/>
      </w:pPr>
      <w:bookmarkStart w:id="345" w:name="_Toc410391557"/>
      <w:bookmarkStart w:id="346" w:name="_Toc467240135"/>
      <w:bookmarkStart w:id="347" w:name="_Toc256000022"/>
      <w:bookmarkStart w:id="348" w:name="_Toc256000077"/>
      <w:bookmarkStart w:id="349" w:name="_Toc256000132"/>
      <w:bookmarkStart w:id="350" w:name="_Toc256000187"/>
      <w:bookmarkStart w:id="351" w:name="_Toc256000242"/>
      <w:bookmarkStart w:id="352" w:name="_Toc256000297"/>
      <w:bookmarkStart w:id="353" w:name="_Toc256000354"/>
      <w:bookmarkStart w:id="354" w:name="_Toc256000411"/>
      <w:bookmarkStart w:id="355" w:name="_Toc256000468"/>
      <w:bookmarkStart w:id="356" w:name="_Toc221111559"/>
      <w:r>
        <w:t>6.4</w:t>
      </w:r>
      <w:r w:rsidR="00BC4E54">
        <w:t xml:space="preserve"> </w:t>
      </w:r>
      <w:r w:rsidR="00797DD4" w:rsidRPr="00865E2E">
        <w:t>HR-enheten</w:t>
      </w:r>
      <w:bookmarkEnd w:id="345"/>
      <w:bookmarkEnd w:id="346"/>
      <w:bookmarkEnd w:id="347"/>
      <w:bookmarkEnd w:id="348"/>
      <w:bookmarkEnd w:id="349"/>
      <w:bookmarkEnd w:id="350"/>
      <w:bookmarkEnd w:id="351"/>
      <w:bookmarkEnd w:id="352"/>
      <w:bookmarkEnd w:id="353"/>
      <w:bookmarkEnd w:id="354"/>
      <w:bookmarkEnd w:id="355"/>
      <w:bookmarkEnd w:id="356"/>
    </w:p>
    <w:p w14:paraId="36E8A734" w14:textId="77777777" w:rsidR="00797DD4" w:rsidRPr="00797DD4" w:rsidRDefault="00797DD4" w:rsidP="00865E2E">
      <w:r w:rsidRPr="00797DD4">
        <w:t>HR-enheten ska kontaktas om du som chef misstänker att en medarbetare har missbruksproblem. HR-enheten är ett stöd och en samarbetspartner, utifrån lagar och avtal, i hela processen kring missbruksfrågor.</w:t>
      </w:r>
    </w:p>
    <w:p w14:paraId="16635594" w14:textId="60BC8056" w:rsidR="00797DD4" w:rsidRPr="00865E2E" w:rsidRDefault="00886D95" w:rsidP="00AC082C">
      <w:pPr>
        <w:pStyle w:val="MellanrubrikVGR"/>
      </w:pPr>
      <w:bookmarkStart w:id="357" w:name="_Toc383702338"/>
      <w:bookmarkStart w:id="358" w:name="_Toc390944083"/>
      <w:bookmarkStart w:id="359" w:name="_Toc391548976"/>
      <w:bookmarkStart w:id="360" w:name="_Toc410391558"/>
      <w:bookmarkStart w:id="361" w:name="_Toc467240136"/>
      <w:bookmarkStart w:id="362" w:name="_Toc256000023"/>
      <w:bookmarkStart w:id="363" w:name="_Toc256000078"/>
      <w:bookmarkStart w:id="364" w:name="_Toc256000133"/>
      <w:bookmarkStart w:id="365" w:name="_Toc256000188"/>
      <w:bookmarkStart w:id="366" w:name="_Toc256000243"/>
      <w:bookmarkStart w:id="367" w:name="_Toc256000298"/>
      <w:bookmarkStart w:id="368" w:name="_Toc256000355"/>
      <w:bookmarkStart w:id="369" w:name="_Toc256000412"/>
      <w:bookmarkStart w:id="370" w:name="_Toc256000469"/>
      <w:bookmarkStart w:id="371" w:name="_Toc221111560"/>
      <w:r>
        <w:t>6.5</w:t>
      </w:r>
      <w:r w:rsidR="00BC4E54">
        <w:t xml:space="preserve"> </w:t>
      </w:r>
      <w:r w:rsidR="00797DD4" w:rsidRPr="00865E2E">
        <w:t>Fackligt ombud</w:t>
      </w:r>
      <w:bookmarkEnd w:id="357"/>
      <w:bookmarkEnd w:id="358"/>
      <w:bookmarkEnd w:id="359"/>
      <w:r w:rsidR="00797DD4" w:rsidRPr="00865E2E">
        <w:t xml:space="preserve"> - arbetstagarorganisation</w:t>
      </w:r>
      <w:bookmarkEnd w:id="360"/>
      <w:bookmarkEnd w:id="361"/>
      <w:bookmarkEnd w:id="362"/>
      <w:bookmarkEnd w:id="363"/>
      <w:bookmarkEnd w:id="364"/>
      <w:bookmarkEnd w:id="365"/>
      <w:bookmarkEnd w:id="366"/>
      <w:bookmarkEnd w:id="367"/>
      <w:bookmarkEnd w:id="368"/>
      <w:bookmarkEnd w:id="369"/>
      <w:bookmarkEnd w:id="370"/>
      <w:bookmarkEnd w:id="371"/>
    </w:p>
    <w:p w14:paraId="7BD6C084" w14:textId="77777777" w:rsidR="00797DD4" w:rsidRPr="00797DD4" w:rsidRDefault="00797DD4" w:rsidP="00865E2E">
      <w:r w:rsidRPr="00797DD4">
        <w:t>Fackliga företrädare är en resurs för medarbetaren. Informera medarbetaren om att, utifrån dennes önskemål och initiativ, arbetstagarorganisation kan medverka i samtal, utredning och rehabilitering.</w:t>
      </w:r>
    </w:p>
    <w:p w14:paraId="78A4792B" w14:textId="65D54AD5" w:rsidR="00797DD4" w:rsidRPr="00865E2E" w:rsidRDefault="00886D95" w:rsidP="00AC082C">
      <w:pPr>
        <w:pStyle w:val="MellanrubrikVGR"/>
      </w:pPr>
      <w:bookmarkStart w:id="372" w:name="_Toc383702339"/>
      <w:bookmarkStart w:id="373" w:name="_Toc390944084"/>
      <w:bookmarkStart w:id="374" w:name="_Toc391548977"/>
      <w:bookmarkStart w:id="375" w:name="_Toc410391559"/>
      <w:bookmarkStart w:id="376" w:name="_Toc467240137"/>
      <w:bookmarkStart w:id="377" w:name="_Toc256000024"/>
      <w:bookmarkStart w:id="378" w:name="_Toc256000079"/>
      <w:bookmarkStart w:id="379" w:name="_Toc256000134"/>
      <w:bookmarkStart w:id="380" w:name="_Toc256000189"/>
      <w:bookmarkStart w:id="381" w:name="_Toc256000244"/>
      <w:bookmarkStart w:id="382" w:name="_Toc256000299"/>
      <w:bookmarkStart w:id="383" w:name="_Toc256000356"/>
      <w:bookmarkStart w:id="384" w:name="_Toc256000413"/>
      <w:bookmarkStart w:id="385" w:name="_Toc256000470"/>
      <w:bookmarkStart w:id="386" w:name="_Toc221111561"/>
      <w:r>
        <w:t>6.6</w:t>
      </w:r>
      <w:r w:rsidR="00BC4E54">
        <w:t xml:space="preserve"> </w:t>
      </w:r>
      <w:r w:rsidR="00797DD4" w:rsidRPr="00865E2E">
        <w:t>Skyddsombud</w:t>
      </w:r>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r w:rsidR="00797DD4" w:rsidRPr="00865E2E">
        <w:t xml:space="preserve"> </w:t>
      </w:r>
    </w:p>
    <w:p w14:paraId="58C95224" w14:textId="77777777" w:rsidR="00797DD4" w:rsidRPr="00797DD4" w:rsidRDefault="00797DD4" w:rsidP="00865E2E">
      <w:r w:rsidRPr="00797DD4">
        <w:t>Skyddsombudet företräder medarbetarna i arbetsmiljöfrågor. Ombudet har också till uppgift att reagera och agera vid misstanke om missbruk på arbetsplatsen genom att i första hand informera närmaste chef.</w:t>
      </w:r>
    </w:p>
    <w:p w14:paraId="3E612218" w14:textId="4295D6AB" w:rsidR="00797DD4" w:rsidRPr="00865E2E" w:rsidRDefault="00886D95" w:rsidP="00AC082C">
      <w:pPr>
        <w:pStyle w:val="MellanrubrikVGR"/>
      </w:pPr>
      <w:bookmarkStart w:id="387" w:name="_Toc383702341"/>
      <w:bookmarkStart w:id="388" w:name="_Toc390944085"/>
      <w:bookmarkStart w:id="389" w:name="_Toc391548978"/>
      <w:bookmarkStart w:id="390" w:name="_Toc410391560"/>
      <w:bookmarkStart w:id="391" w:name="_Toc467240138"/>
      <w:bookmarkStart w:id="392" w:name="_Toc256000025"/>
      <w:bookmarkStart w:id="393" w:name="_Toc256000080"/>
      <w:bookmarkStart w:id="394" w:name="_Toc256000135"/>
      <w:bookmarkStart w:id="395" w:name="_Toc256000190"/>
      <w:bookmarkStart w:id="396" w:name="_Toc256000245"/>
      <w:bookmarkStart w:id="397" w:name="_Toc256000300"/>
      <w:bookmarkStart w:id="398" w:name="_Toc256000357"/>
      <w:bookmarkStart w:id="399" w:name="_Toc256000414"/>
      <w:bookmarkStart w:id="400" w:name="_Toc256000471"/>
      <w:bookmarkStart w:id="401" w:name="_Toc221111562"/>
      <w:r>
        <w:t>6.7</w:t>
      </w:r>
      <w:r w:rsidR="00BC4E54">
        <w:t xml:space="preserve"> </w:t>
      </w:r>
      <w:r w:rsidR="00797DD4" w:rsidRPr="00865E2E">
        <w:t>Personligt stöd</w:t>
      </w:r>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p>
    <w:p w14:paraId="6E5A07A5" w14:textId="5762ADA7" w:rsidR="00797DD4" w:rsidRPr="00865E2E" w:rsidRDefault="00797DD4" w:rsidP="00865E2E">
      <w:r w:rsidRPr="00797DD4">
        <w:t>Medarbetaren har rätt till att ha med sig en person i kontakten med arbetsgivaren i samband med samtal, utredning och rehabilitering.</w:t>
      </w:r>
    </w:p>
    <w:p w14:paraId="0EE44453" w14:textId="41094FEA" w:rsidR="00797DD4" w:rsidRDefault="00AC082C" w:rsidP="00AC082C">
      <w:pPr>
        <w:pStyle w:val="MellanrubrikVGR"/>
      </w:pPr>
      <w:bookmarkStart w:id="402" w:name="_Toc256000301"/>
      <w:bookmarkStart w:id="403" w:name="_Toc256000358"/>
      <w:bookmarkStart w:id="404" w:name="_Toc256000415"/>
      <w:bookmarkStart w:id="405" w:name="_Toc256000472"/>
      <w:bookmarkStart w:id="406" w:name="_Toc383702342"/>
      <w:bookmarkStart w:id="407" w:name="_Toc221111563"/>
      <w:r>
        <w:t>6.8</w:t>
      </w:r>
      <w:r w:rsidR="00BC4E54">
        <w:t xml:space="preserve"> </w:t>
      </w:r>
      <w:r w:rsidR="00797DD4" w:rsidRPr="00865E2E">
        <w:t>A</w:t>
      </w:r>
      <w:bookmarkEnd w:id="402"/>
      <w:bookmarkEnd w:id="403"/>
      <w:bookmarkEnd w:id="404"/>
      <w:bookmarkEnd w:id="405"/>
      <w:r w:rsidR="00922570">
        <w:t>vtalsleverantörer</w:t>
      </w:r>
      <w:bookmarkEnd w:id="407"/>
    </w:p>
    <w:p w14:paraId="37148912" w14:textId="77777777" w:rsidR="00922570" w:rsidRPr="00922570" w:rsidRDefault="00922570" w:rsidP="00AC082C">
      <w:r w:rsidRPr="00922570">
        <w:t>Västra Götalandsregionen – Skaraborgs Sjukhus har avtal med tre leverantörer:</w:t>
      </w:r>
    </w:p>
    <w:p w14:paraId="29DB4BE9" w14:textId="77777777" w:rsidR="00922570" w:rsidRPr="00922570" w:rsidRDefault="00922570" w:rsidP="00AC082C">
      <w:pPr>
        <w:pStyle w:val="Punktlista"/>
      </w:pPr>
      <w:r w:rsidRPr="00922570">
        <w:rPr>
          <w:b/>
          <w:bCs/>
        </w:rPr>
        <w:lastRenderedPageBreak/>
        <w:t>Aleforsstiftelsen i Göteborg</w:t>
      </w:r>
      <w:r w:rsidRPr="00922570">
        <w:t xml:space="preserve"> - öppenvårdsbehandling och Internat inklusive eftervårdsbehandling</w:t>
      </w:r>
    </w:p>
    <w:p w14:paraId="5CFBF159" w14:textId="77777777" w:rsidR="00922570" w:rsidRPr="00922570" w:rsidRDefault="00922570" w:rsidP="00AC082C">
      <w:pPr>
        <w:pStyle w:val="Punktlista"/>
      </w:pPr>
      <w:proofErr w:type="spellStart"/>
      <w:r w:rsidRPr="00922570">
        <w:rPr>
          <w:b/>
          <w:bCs/>
        </w:rPr>
        <w:t>Cadena</w:t>
      </w:r>
      <w:proofErr w:type="spellEnd"/>
      <w:r w:rsidRPr="00922570">
        <w:rPr>
          <w:b/>
          <w:bCs/>
        </w:rPr>
        <w:t xml:space="preserve"> AB</w:t>
      </w:r>
      <w:r w:rsidRPr="00922570">
        <w:t xml:space="preserve"> – öppenvårdsbehandling och Internat inklusive eftervårdsbehandling</w:t>
      </w:r>
    </w:p>
    <w:p w14:paraId="4866DD04" w14:textId="77777777" w:rsidR="00922570" w:rsidRPr="00922570" w:rsidRDefault="00922570" w:rsidP="00AC082C">
      <w:pPr>
        <w:pStyle w:val="Punktlista"/>
      </w:pPr>
      <w:proofErr w:type="spellStart"/>
      <w:r w:rsidRPr="00922570">
        <w:rPr>
          <w:b/>
          <w:bCs/>
        </w:rPr>
        <w:t>Zanoj</w:t>
      </w:r>
      <w:proofErr w:type="spellEnd"/>
      <w:r w:rsidRPr="00922570">
        <w:rPr>
          <w:b/>
          <w:bCs/>
        </w:rPr>
        <w:t xml:space="preserve"> </w:t>
      </w:r>
      <w:proofErr w:type="spellStart"/>
      <w:r w:rsidRPr="00922570">
        <w:rPr>
          <w:b/>
          <w:bCs/>
        </w:rPr>
        <w:t>Development</w:t>
      </w:r>
      <w:proofErr w:type="spellEnd"/>
      <w:r w:rsidRPr="00922570">
        <w:rPr>
          <w:b/>
          <w:bCs/>
        </w:rPr>
        <w:t xml:space="preserve"> AB</w:t>
      </w:r>
      <w:r w:rsidRPr="00922570">
        <w:t xml:space="preserve"> – enbart Internat inklusive eftervårdsbehandling</w:t>
      </w:r>
    </w:p>
    <w:p w14:paraId="2D39BBB2" w14:textId="77777777" w:rsidR="00922570" w:rsidRPr="00922570" w:rsidRDefault="00922570" w:rsidP="00AC082C">
      <w:r w:rsidRPr="00922570">
        <w:t xml:space="preserve">Dessa leverantörer kan bistå oss i alkohol- och drogrelaterade ärenden samt bistå arbetsgivaren i arbetet med att säkerställa en alkohol- och drogfri arbetsmiljö </w:t>
      </w:r>
    </w:p>
    <w:p w14:paraId="1AE25BF5" w14:textId="77777777" w:rsidR="00922570" w:rsidRPr="00922570" w:rsidRDefault="00922570" w:rsidP="00AC082C">
      <w:r w:rsidRPr="00922570">
        <w:t>Avrop sker av Hälsan och Arbetslivet, HR eller chef till aktuell medarbetare som kontaktar leverantör för att starta ett uppdrag. Val av leverantör kommer att ske utifrån den fysiska personens behov eller val, som fastställs efter samråd med den medicinska professionen.</w:t>
      </w:r>
    </w:p>
    <w:p w14:paraId="78EE73A2" w14:textId="6F80ACA8" w:rsidR="00922570" w:rsidRPr="00922570" w:rsidRDefault="00922570" w:rsidP="00AC082C">
      <w:r w:rsidRPr="00922570">
        <w:t xml:space="preserve">Avtalet i sin helhet samt bilagor finns att läsa i Avtalskatalogen, </w:t>
      </w:r>
      <w:hyperlink r:id="rId23" w:history="1">
        <w:proofErr w:type="spellStart"/>
        <w:r w:rsidRPr="00922570">
          <w:rPr>
            <w:rStyle w:val="Hyperlnk"/>
          </w:rPr>
          <w:t>Mercell</w:t>
        </w:r>
        <w:proofErr w:type="spellEnd"/>
        <w:r w:rsidRPr="00922570">
          <w:rPr>
            <w:rStyle w:val="Hyperlnk"/>
          </w:rPr>
          <w:t xml:space="preserve"> Commerce - Start</w:t>
        </w:r>
      </w:hyperlink>
      <w:r w:rsidR="00AC082C">
        <w:t>.</w:t>
      </w:r>
    </w:p>
    <w:p w14:paraId="0BDF0B19" w14:textId="6EA4D670" w:rsidR="00797DD4" w:rsidRPr="00886D95" w:rsidRDefault="00797DD4" w:rsidP="00886D95">
      <w:pPr>
        <w:pStyle w:val="Rubrik2"/>
        <w:numPr>
          <w:ilvl w:val="0"/>
          <w:numId w:val="31"/>
        </w:numPr>
      </w:pPr>
      <w:bookmarkStart w:id="408" w:name="_Toc390944086"/>
      <w:bookmarkStart w:id="409" w:name="_Toc391374871"/>
      <w:bookmarkStart w:id="410" w:name="_Toc391548979"/>
      <w:bookmarkStart w:id="411" w:name="_Toc410391561"/>
      <w:bookmarkStart w:id="412" w:name="_Toc467240139"/>
      <w:bookmarkStart w:id="413" w:name="_Toc256000026"/>
      <w:bookmarkStart w:id="414" w:name="_Toc256000081"/>
      <w:bookmarkStart w:id="415" w:name="_Toc256000136"/>
      <w:bookmarkStart w:id="416" w:name="_Toc256000191"/>
      <w:bookmarkStart w:id="417" w:name="_Toc256000246"/>
      <w:bookmarkStart w:id="418" w:name="_Toc256000302"/>
      <w:bookmarkStart w:id="419" w:name="_Toc256000359"/>
      <w:bookmarkStart w:id="420" w:name="_Toc256000416"/>
      <w:bookmarkStart w:id="421" w:name="_Toc256000473"/>
      <w:bookmarkStart w:id="422" w:name="_Toc221110822"/>
      <w:bookmarkStart w:id="423" w:name="_Toc221111564"/>
      <w:r w:rsidRPr="00865E2E">
        <w:t>Sekretess och förvaring av dokumentation</w:t>
      </w:r>
      <w:bookmarkEnd w:id="406"/>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r w:rsidRPr="00865E2E">
        <w:t xml:space="preserve"> </w:t>
      </w:r>
    </w:p>
    <w:p w14:paraId="1138444A" w14:textId="534D46BC" w:rsidR="00797DD4" w:rsidRPr="00797DD4" w:rsidRDefault="00797DD4" w:rsidP="00886D95">
      <w:r w:rsidRPr="00797DD4">
        <w:t xml:space="preserve">Hänsyn och respekt för den enskilde medarbetaren ska vara vägledande i rehabiliteringsarbetet. </w:t>
      </w:r>
      <w:r w:rsidRPr="00797DD4">
        <w:br/>
        <w:t xml:space="preserve">I AML 7 kap. § 13 framgår att tystnadsplikt gäller för den som deltar i arbetsanpassning och rehabilitering. </w:t>
      </w:r>
    </w:p>
    <w:p w14:paraId="49D3D649" w14:textId="60EEACF2" w:rsidR="00797DD4" w:rsidRPr="00797DD4" w:rsidRDefault="00797DD4" w:rsidP="00886D95">
      <w:r w:rsidRPr="00797DD4">
        <w:t xml:space="preserve">I offentlighets- och sekretesslagen 39 kap. (OSL) anges vissa fall då uppgifter om medarbetares personliga förhållanden är sekretesskyddade. Om det inte står klart att uppgiften kan röjas utan att medarbetaren lider men så gäller sekretess bland annat för uppgift som rör medarbetarens hälsotillstånd, ärende om omplacering eller pensionering. Däremot är ärende om anställning, uppgifter om att medarbetare har sjukfrånvaro och dess omfattning, eller disciplinpåföljder offentliga. </w:t>
      </w:r>
    </w:p>
    <w:p w14:paraId="03874684" w14:textId="34BFCCC7" w:rsidR="00797DD4" w:rsidRPr="00886D95" w:rsidRDefault="00797DD4" w:rsidP="00886D95">
      <w:pPr>
        <w:rPr>
          <w:color w:val="0000FF"/>
        </w:rPr>
      </w:pPr>
      <w:r w:rsidRPr="00797DD4">
        <w:t xml:space="preserve">I den löpande personaladministrationen kan det finnas uppgifter om medarbetares hälsotillstånd såsom läkarintyg som lämnas in av medarbetaren för att styrka frånvaro eller som underlag för löneadministration. </w:t>
      </w:r>
    </w:p>
    <w:p w14:paraId="277D0236" w14:textId="2CD0DD6B" w:rsidR="00797DD4" w:rsidRPr="00797DD4" w:rsidRDefault="00797DD4" w:rsidP="00886D95">
      <w:r w:rsidRPr="00797DD4">
        <w:t xml:space="preserve">Handlingar som innehåller sekretesskyddade uppgifter ska hanteras med stor försiktighet.  </w:t>
      </w:r>
      <w:r w:rsidRPr="00797DD4">
        <w:br/>
        <w:t xml:space="preserve">Om arbetsgivaren begär in läkarintyg som innehåller medarbetares hälsotillstånd ska dessa förvaras inlåsta på ett sätt som hindrar obehörig åtkomst. Även dokumentation i handlingsplan i pågående ärende ska förvaras i låst utrymme. </w:t>
      </w:r>
    </w:p>
    <w:p w14:paraId="5360645F" w14:textId="5FC72EA6" w:rsidR="00797DD4" w:rsidRPr="00886D95" w:rsidRDefault="00797DD4" w:rsidP="00886D95">
      <w:r w:rsidRPr="00797DD4">
        <w:lastRenderedPageBreak/>
        <w:t xml:space="preserve">När ett rehabiliteringsärende avslutas ska chefen se till att alla handlingar som rör rehabiliteringen läggs i ett kuvert, försluts och märks enligt följande: </w:t>
      </w:r>
    </w:p>
    <w:p w14:paraId="33F76542" w14:textId="6CBCDFFB" w:rsidR="00797DD4" w:rsidRPr="00797DD4" w:rsidRDefault="00694785" w:rsidP="00797DD4">
      <w:pPr>
        <w:spacing w:after="0" w:line="240" w:lineRule="auto"/>
        <w:ind w:left="0" w:right="0"/>
        <w:rPr>
          <w:rFonts w:ascii="Arial" w:hAnsi="Arial"/>
          <w:sz w:val="16"/>
          <w:szCs w:val="16"/>
        </w:rPr>
      </w:pPr>
      <w:r w:rsidRPr="00797DD4">
        <w:rPr>
          <w:rFonts w:ascii="Arial" w:hAnsi="Arial"/>
          <w:noProof/>
          <w:sz w:val="20"/>
        </w:rPr>
        <mc:AlternateContent>
          <mc:Choice Requires="wps">
            <w:drawing>
              <wp:anchor distT="0" distB="0" distL="114300" distR="114300" simplePos="0" relativeHeight="251658240" behindDoc="0" locked="0" layoutInCell="1" allowOverlap="1" wp14:anchorId="3B060DD6" wp14:editId="4C7A2A01">
                <wp:simplePos x="0" y="0"/>
                <wp:positionH relativeFrom="column">
                  <wp:posOffset>636905</wp:posOffset>
                </wp:positionH>
                <wp:positionV relativeFrom="paragraph">
                  <wp:posOffset>9525</wp:posOffset>
                </wp:positionV>
                <wp:extent cx="3314700" cy="1898650"/>
                <wp:effectExtent l="0" t="0" r="19050" b="2540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14700" cy="1898650"/>
                        </a:xfrm>
                        <a:prstGeom prst="rect">
                          <a:avLst/>
                        </a:prstGeom>
                        <a:solidFill>
                          <a:srgbClr val="FFFFFF"/>
                        </a:solidFill>
                        <a:ln w="9525">
                          <a:solidFill>
                            <a:srgbClr val="000000"/>
                          </a:solidFill>
                          <a:miter lim="800000"/>
                          <a:headEnd/>
                          <a:tailEnd/>
                        </a:ln>
                      </wps:spPr>
                      <wps:txbx>
                        <w:txbxContent>
                          <w:p w14:paraId="4B44ADED" w14:textId="77777777" w:rsidR="00797DD4" w:rsidRDefault="00797DD4" w:rsidP="00797DD4">
                            <w:pPr>
                              <w:rPr>
                                <w:sz w:val="22"/>
                                <w:szCs w:val="22"/>
                              </w:rPr>
                            </w:pPr>
                            <w:r w:rsidRPr="005B6A81">
                              <w:rPr>
                                <w:sz w:val="22"/>
                                <w:szCs w:val="22"/>
                              </w:rPr>
                              <w:t>Arbetsanpassning och rehabilitering</w:t>
                            </w:r>
                          </w:p>
                          <w:p w14:paraId="24D12867" w14:textId="77777777" w:rsidR="00797DD4" w:rsidRDefault="00797DD4" w:rsidP="00797DD4">
                            <w:pPr>
                              <w:rPr>
                                <w:sz w:val="22"/>
                                <w:szCs w:val="22"/>
                              </w:rPr>
                            </w:pPr>
                            <w:r>
                              <w:rPr>
                                <w:sz w:val="22"/>
                                <w:szCs w:val="22"/>
                              </w:rPr>
                              <w:t>Datum</w:t>
                            </w:r>
                          </w:p>
                          <w:p w14:paraId="0707BFF4" w14:textId="77777777" w:rsidR="00797DD4" w:rsidRDefault="00797DD4" w:rsidP="00797DD4">
                            <w:pPr>
                              <w:rPr>
                                <w:sz w:val="22"/>
                                <w:szCs w:val="22"/>
                              </w:rPr>
                            </w:pPr>
                            <w:r>
                              <w:rPr>
                                <w:sz w:val="22"/>
                                <w:szCs w:val="22"/>
                              </w:rPr>
                              <w:t>Namn</w:t>
                            </w:r>
                          </w:p>
                          <w:p w14:paraId="4F5BA086" w14:textId="77777777" w:rsidR="00797DD4" w:rsidRDefault="00797DD4" w:rsidP="00797DD4">
                            <w:pPr>
                              <w:rPr>
                                <w:sz w:val="22"/>
                                <w:szCs w:val="22"/>
                              </w:rPr>
                            </w:pPr>
                            <w:r>
                              <w:rPr>
                                <w:sz w:val="22"/>
                                <w:szCs w:val="22"/>
                              </w:rPr>
                              <w:t>Personnummer</w:t>
                            </w:r>
                          </w:p>
                          <w:p w14:paraId="092A06F4" w14:textId="77777777" w:rsidR="00797DD4" w:rsidRPr="005B6A81" w:rsidRDefault="00797DD4" w:rsidP="00797DD4">
                            <w:pPr>
                              <w:rPr>
                                <w:sz w:val="22"/>
                                <w:szCs w:val="22"/>
                              </w:rPr>
                            </w:pPr>
                            <w:r>
                              <w:rPr>
                                <w:sz w:val="22"/>
                                <w:szCs w:val="22"/>
                              </w:rPr>
                              <w:t xml:space="preserve">Sekretess enligt 39 kap. §1, 2 Offentlighets- och sekretesslagen.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B060DD6" id="_x0000_t202" coordsize="21600,21600" o:spt="202" path="m,l,21600r21600,l21600,xe">
                <v:stroke joinstyle="miter"/>
                <v:path gradientshapeok="t" o:connecttype="rect"/>
              </v:shapetype>
              <v:shape id="Text Box 2" o:spid="_x0000_s1031" type="#_x0000_t202" style="position:absolute;margin-left:50.15pt;margin-top:.75pt;width:261pt;height:149.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fIfEHAIAADMEAAAOAAAAZHJzL2Uyb0RvYy54bWysU9tu2zAMfR+wfxD0vjhJkzYx4hRdugwD&#10;ugvQ7QNkWY6FyaJGKbGzrx8lp2nQbS/D9CCIonRIHh6ubvvWsINCr8EWfDIac6ashErbXcG/fd2+&#10;WXDmg7CVMGBVwY/K89v161erzuVqCg2YSiEjEOvzzhW8CcHlWeZlo1rhR+CUJWcN2IpAJu6yCkVH&#10;6K3JpuPxddYBVg5BKu/p9n5w8nXCr2slw+e69iowU3DKLaQd017GPVuvRL5D4RotT2mIf8iiFdpS&#10;0DPUvQiC7VH/BtVqieChDiMJbQZ1raVKNVA1k/GLah4b4VSqhcjx7kyT/3+w8tPh0X1BFvq30FMD&#10;UxHePYD87pmFTSPsTt0hQtcoUVHgSaQs65zPT18j1T73EaTsPkJFTRb7AAmor7GNrFCdjNCpAccz&#10;6aoPTNLl1dVkdjMmlyTfZLFcXM9TWzKRP3136MN7BS2Lh4IjdTXBi8ODDzEdkT89idE8GF1ttTHJ&#10;wF25McgOghSwTStV8OKZsawr+HI+nQ8M/BVinNafIFodSMpGtwVfnB+JPPL2zlZJaEFoM5wpZWNP&#10;REbuBhZDX/ZMVwWfxQCR1xKqIzGLMCiXJo0ODeBPzjpSbcH9j71AxZn5YKk7y8lsFmWejNn8ZkoG&#10;XnrKS4+wkqAKHjgbjpswjMbeod41FGnQg4U76mitE9fPWZ3SJ2WmFpymKEr/0k6vnmd9/QsAAP//&#10;AwBQSwMEFAAGAAgAAAAhAELsbnrdAAAACQEAAA8AAABkcnMvZG93bnJldi54bWxMj8FOwzAQRO9I&#10;/IO1SFwQtUloKCFOhZBAcIOC4OrG2yQiXgfbTcPfs5zgtk8zmp2p1rMbxIQh9p40XCwUCKTG255a&#10;DW+v9+crEDEZsmbwhBq+McK6Pj6qTGn9gV5w2qRWcAjF0mjoUhpLKWPToTNx4Uck1nY+OJMYQytt&#10;MAcOd4PMlCqkMz3xh86MeNdh87nZOw2ry8fpIz7lz+9NsRuu09nV9PAVtD49mW9vQCSc058Zfutz&#10;dai509bvyUYxMCuVs5WPJQjWiyxj3mrIlVqCrCv5f0H9AwAA//8DAFBLAQItABQABgAIAAAAIQC2&#10;gziS/gAAAOEBAAATAAAAAAAAAAAAAAAAAAAAAABbQ29udGVudF9UeXBlc10ueG1sUEsBAi0AFAAG&#10;AAgAAAAhADj9If/WAAAAlAEAAAsAAAAAAAAAAAAAAAAALwEAAF9yZWxzLy5yZWxzUEsBAi0AFAAG&#10;AAgAAAAhAEx8h8QcAgAAMwQAAA4AAAAAAAAAAAAAAAAALgIAAGRycy9lMm9Eb2MueG1sUEsBAi0A&#10;FAAGAAgAAAAhAELsbnrdAAAACQEAAA8AAAAAAAAAAAAAAAAAdgQAAGRycy9kb3ducmV2LnhtbFBL&#10;BQYAAAAABAAEAPMAAACABQAAAAA=&#10;">
                <v:textbox>
                  <w:txbxContent>
                    <w:p w14:paraId="4B44ADED" w14:textId="77777777" w:rsidR="00797DD4" w:rsidRDefault="00797DD4" w:rsidP="00797DD4">
                      <w:pPr>
                        <w:rPr>
                          <w:sz w:val="22"/>
                          <w:szCs w:val="22"/>
                        </w:rPr>
                      </w:pPr>
                      <w:r w:rsidRPr="005B6A81">
                        <w:rPr>
                          <w:sz w:val="22"/>
                          <w:szCs w:val="22"/>
                        </w:rPr>
                        <w:t>Arbetsanpassning och rehabilitering</w:t>
                      </w:r>
                    </w:p>
                    <w:p w14:paraId="24D12867" w14:textId="77777777" w:rsidR="00797DD4" w:rsidRDefault="00797DD4" w:rsidP="00797DD4">
                      <w:pPr>
                        <w:rPr>
                          <w:sz w:val="22"/>
                          <w:szCs w:val="22"/>
                        </w:rPr>
                      </w:pPr>
                      <w:r>
                        <w:rPr>
                          <w:sz w:val="22"/>
                          <w:szCs w:val="22"/>
                        </w:rPr>
                        <w:t>Datum</w:t>
                      </w:r>
                    </w:p>
                    <w:p w14:paraId="0707BFF4" w14:textId="77777777" w:rsidR="00797DD4" w:rsidRDefault="00797DD4" w:rsidP="00797DD4">
                      <w:pPr>
                        <w:rPr>
                          <w:sz w:val="22"/>
                          <w:szCs w:val="22"/>
                        </w:rPr>
                      </w:pPr>
                      <w:r>
                        <w:rPr>
                          <w:sz w:val="22"/>
                          <w:szCs w:val="22"/>
                        </w:rPr>
                        <w:t>Namn</w:t>
                      </w:r>
                    </w:p>
                    <w:p w14:paraId="4F5BA086" w14:textId="77777777" w:rsidR="00797DD4" w:rsidRDefault="00797DD4" w:rsidP="00797DD4">
                      <w:pPr>
                        <w:rPr>
                          <w:sz w:val="22"/>
                          <w:szCs w:val="22"/>
                        </w:rPr>
                      </w:pPr>
                      <w:r>
                        <w:rPr>
                          <w:sz w:val="22"/>
                          <w:szCs w:val="22"/>
                        </w:rPr>
                        <w:t>Personnummer</w:t>
                      </w:r>
                    </w:p>
                    <w:p w14:paraId="092A06F4" w14:textId="77777777" w:rsidR="00797DD4" w:rsidRPr="005B6A81" w:rsidRDefault="00797DD4" w:rsidP="00797DD4">
                      <w:pPr>
                        <w:rPr>
                          <w:sz w:val="22"/>
                          <w:szCs w:val="22"/>
                        </w:rPr>
                      </w:pPr>
                      <w:r>
                        <w:rPr>
                          <w:sz w:val="22"/>
                          <w:szCs w:val="22"/>
                        </w:rPr>
                        <w:t xml:space="preserve">Sekretess enligt 39 kap. §1, 2 Offentlighets- och sekretesslagen. </w:t>
                      </w:r>
                    </w:p>
                  </w:txbxContent>
                </v:textbox>
              </v:shape>
            </w:pict>
          </mc:Fallback>
        </mc:AlternateContent>
      </w:r>
    </w:p>
    <w:p w14:paraId="34F4702A" w14:textId="2FF8896D" w:rsidR="00797DD4" w:rsidRPr="00797DD4" w:rsidRDefault="00797DD4" w:rsidP="00797DD4">
      <w:pPr>
        <w:spacing w:after="0" w:line="240" w:lineRule="auto"/>
        <w:ind w:left="0" w:right="0"/>
        <w:rPr>
          <w:rFonts w:ascii="Arial" w:hAnsi="Arial"/>
        </w:rPr>
      </w:pPr>
    </w:p>
    <w:p w14:paraId="207FD746" w14:textId="77777777" w:rsidR="00797DD4" w:rsidRPr="00797DD4" w:rsidRDefault="00797DD4" w:rsidP="00797DD4">
      <w:pPr>
        <w:spacing w:after="0" w:line="240" w:lineRule="auto"/>
        <w:ind w:left="0" w:right="0"/>
        <w:rPr>
          <w:rFonts w:ascii="Arial" w:hAnsi="Arial"/>
        </w:rPr>
      </w:pPr>
    </w:p>
    <w:p w14:paraId="63724E00" w14:textId="77777777" w:rsidR="00797DD4" w:rsidRPr="00797DD4" w:rsidRDefault="00797DD4" w:rsidP="00797DD4">
      <w:pPr>
        <w:spacing w:after="0" w:line="240" w:lineRule="auto"/>
        <w:ind w:left="0" w:right="0"/>
        <w:rPr>
          <w:rFonts w:ascii="Arial" w:hAnsi="Arial"/>
        </w:rPr>
      </w:pPr>
    </w:p>
    <w:p w14:paraId="33275155" w14:textId="77777777" w:rsidR="00797DD4" w:rsidRPr="00797DD4" w:rsidRDefault="00797DD4" w:rsidP="00797DD4">
      <w:pPr>
        <w:spacing w:after="0" w:line="240" w:lineRule="auto"/>
        <w:ind w:left="0" w:right="0"/>
        <w:rPr>
          <w:rFonts w:ascii="Arial" w:hAnsi="Arial"/>
        </w:rPr>
      </w:pPr>
    </w:p>
    <w:p w14:paraId="066802F9" w14:textId="77777777" w:rsidR="00797DD4" w:rsidRPr="00797DD4" w:rsidRDefault="00797DD4" w:rsidP="00797DD4">
      <w:pPr>
        <w:spacing w:after="0" w:line="240" w:lineRule="auto"/>
        <w:ind w:left="0" w:right="0"/>
        <w:rPr>
          <w:rFonts w:ascii="Arial" w:hAnsi="Arial"/>
        </w:rPr>
      </w:pPr>
    </w:p>
    <w:p w14:paraId="5F46BCCF" w14:textId="77777777" w:rsidR="00797DD4" w:rsidRPr="00797DD4" w:rsidRDefault="00797DD4" w:rsidP="00797DD4">
      <w:pPr>
        <w:spacing w:after="0" w:line="240" w:lineRule="auto"/>
        <w:ind w:left="0" w:right="0"/>
        <w:rPr>
          <w:rFonts w:ascii="Arial" w:hAnsi="Arial"/>
        </w:rPr>
      </w:pPr>
    </w:p>
    <w:p w14:paraId="48C9EC2A" w14:textId="77777777" w:rsidR="00797DD4" w:rsidRPr="00797DD4" w:rsidRDefault="00797DD4" w:rsidP="00797DD4">
      <w:pPr>
        <w:spacing w:after="0" w:line="240" w:lineRule="auto"/>
        <w:ind w:left="0" w:right="0"/>
        <w:rPr>
          <w:rFonts w:ascii="Arial" w:hAnsi="Arial"/>
        </w:rPr>
      </w:pPr>
    </w:p>
    <w:p w14:paraId="0575F63B" w14:textId="77777777" w:rsidR="00797DD4" w:rsidRPr="00797DD4" w:rsidRDefault="00797DD4" w:rsidP="00886D95">
      <w:r w:rsidRPr="00797DD4">
        <w:t xml:space="preserve">Kuvertet ska sedan lämnas till HR-konsult som arbetat i rehabiliteringsärendet och förvaras sedan i ett dokumentskåp på HR-enheten. Endast berörd medarbetare, ansvarig chef och HR-konsult som arbetat i rehabiliteringsärendet har rätt att ta del av dessa handlingar. </w:t>
      </w:r>
    </w:p>
    <w:p w14:paraId="5F018244" w14:textId="1D6421F0" w:rsidR="00797DD4" w:rsidRPr="00886D95" w:rsidRDefault="00797DD4" w:rsidP="00886D95">
      <w:pPr>
        <w:pStyle w:val="Rubrik2"/>
        <w:numPr>
          <w:ilvl w:val="0"/>
          <w:numId w:val="31"/>
        </w:numPr>
      </w:pPr>
      <w:bookmarkStart w:id="424" w:name="_Toc383702343"/>
      <w:bookmarkStart w:id="425" w:name="_Toc390944087"/>
      <w:bookmarkStart w:id="426" w:name="_Toc391374872"/>
      <w:bookmarkStart w:id="427" w:name="_Toc391548980"/>
      <w:bookmarkStart w:id="428" w:name="_Toc410391562"/>
      <w:bookmarkStart w:id="429" w:name="_Toc467240140"/>
      <w:bookmarkStart w:id="430" w:name="_Toc256000027"/>
      <w:bookmarkStart w:id="431" w:name="_Toc256000082"/>
      <w:bookmarkStart w:id="432" w:name="_Toc256000137"/>
      <w:bookmarkStart w:id="433" w:name="_Toc256000192"/>
      <w:bookmarkStart w:id="434" w:name="_Toc256000247"/>
      <w:bookmarkStart w:id="435" w:name="_Toc256000303"/>
      <w:bookmarkStart w:id="436" w:name="_Toc256000360"/>
      <w:bookmarkStart w:id="437" w:name="_Toc256000417"/>
      <w:bookmarkStart w:id="438" w:name="_Toc256000474"/>
      <w:bookmarkStart w:id="439" w:name="_Toc221110823"/>
      <w:bookmarkStart w:id="440" w:name="_Toc221111565"/>
      <w:r w:rsidRPr="00694785">
        <w:t>Tidiga tecken på missbruk</w:t>
      </w:r>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p>
    <w:p w14:paraId="156F68C5" w14:textId="650A1547" w:rsidR="00797DD4" w:rsidRPr="00797DD4" w:rsidRDefault="00797DD4" w:rsidP="004901FB">
      <w:r w:rsidRPr="00797DD4">
        <w:t xml:space="preserve">Var uppmärksam på förändringar i medarbetarens personlighet och vanliga arbetsmönster. </w:t>
      </w:r>
      <w:r w:rsidRPr="00797DD4">
        <w:br/>
        <w:t xml:space="preserve">När tecknen blir fler och börjar bilda mönster ska du som chef reagera. När man väl börjat misstänka att någon missbrukar, visar det sig ofta vara sant. Erfarenhet och studier visar att det att det oftast dröjer 10 år, ibland 20 år, innan missbruket orsakar synbara konsekvenser på arbetet. Detta delvis för att tidiga tecken kan förklaras med andra orsaker, men också för att det finns en passivitet och rädsla då ämnet är både känsligt och svårt. Desto tidigare en medarbetare får hjälp och stöd av sin arbetsplats, desto bättre. Det finns mycket att vinna med ett tidigt ingripande, </w:t>
      </w:r>
      <w:proofErr w:type="gramStart"/>
      <w:r w:rsidRPr="00797DD4">
        <w:t>framförallt</w:t>
      </w:r>
      <w:proofErr w:type="gramEnd"/>
      <w:r w:rsidRPr="00797DD4">
        <w:t xml:space="preserve"> för den enskilde och dennes anhöriga, men också för arbetskamrater, arbetsmiljön och arbetsgivare. Tidiga tecken på missbruk kan vara:</w:t>
      </w:r>
    </w:p>
    <w:p w14:paraId="6E12FF3E" w14:textId="77777777" w:rsidR="00797DD4" w:rsidRPr="00797DD4" w:rsidRDefault="00797DD4" w:rsidP="00A04471">
      <w:r w:rsidRPr="00797DD4">
        <w:t>Arbetsfunktion</w:t>
      </w:r>
    </w:p>
    <w:p w14:paraId="69D6D7C5" w14:textId="77777777" w:rsidR="00797DD4" w:rsidRPr="00797DD4" w:rsidRDefault="00797DD4" w:rsidP="00A04471">
      <w:pPr>
        <w:pStyle w:val="Liststycke"/>
        <w:numPr>
          <w:ilvl w:val="0"/>
          <w:numId w:val="18"/>
        </w:numPr>
      </w:pPr>
      <w:r w:rsidRPr="00797DD4">
        <w:t>Nedgång i arbetsprestation</w:t>
      </w:r>
    </w:p>
    <w:p w14:paraId="72209048" w14:textId="77777777" w:rsidR="00797DD4" w:rsidRPr="00797DD4" w:rsidRDefault="00797DD4" w:rsidP="00A04471">
      <w:pPr>
        <w:pStyle w:val="Liststycke"/>
        <w:numPr>
          <w:ilvl w:val="0"/>
          <w:numId w:val="18"/>
        </w:numPr>
      </w:pPr>
      <w:r w:rsidRPr="00797DD4">
        <w:t>Ojämn effektivitet/prestation</w:t>
      </w:r>
    </w:p>
    <w:p w14:paraId="664C13B0" w14:textId="77777777" w:rsidR="00797DD4" w:rsidRPr="00797DD4" w:rsidRDefault="00797DD4" w:rsidP="00A04471">
      <w:pPr>
        <w:pStyle w:val="Liststycke"/>
        <w:numPr>
          <w:ilvl w:val="0"/>
          <w:numId w:val="18"/>
        </w:numPr>
      </w:pPr>
      <w:r w:rsidRPr="00797DD4">
        <w:t>Återkommande fel och slarv</w:t>
      </w:r>
    </w:p>
    <w:p w14:paraId="0F9C38C2" w14:textId="77777777" w:rsidR="00797DD4" w:rsidRPr="00797DD4" w:rsidRDefault="00797DD4" w:rsidP="00A04471">
      <w:pPr>
        <w:pStyle w:val="Liststycke"/>
        <w:numPr>
          <w:ilvl w:val="0"/>
          <w:numId w:val="18"/>
        </w:numPr>
      </w:pPr>
      <w:r w:rsidRPr="00797DD4">
        <w:t>Koncentrationssvårigheter och dålig uthållighet</w:t>
      </w:r>
    </w:p>
    <w:p w14:paraId="0B1A9123" w14:textId="3E009A30" w:rsidR="00797DD4" w:rsidRPr="00886D95" w:rsidRDefault="00797DD4" w:rsidP="00886D95">
      <w:pPr>
        <w:pStyle w:val="Liststycke"/>
        <w:numPr>
          <w:ilvl w:val="0"/>
          <w:numId w:val="18"/>
        </w:numPr>
      </w:pPr>
      <w:r w:rsidRPr="00797DD4">
        <w:t>Upphov till tillbud och olyckor</w:t>
      </w:r>
    </w:p>
    <w:p w14:paraId="153E9873" w14:textId="77777777" w:rsidR="00797DD4" w:rsidRPr="00797DD4" w:rsidRDefault="00797DD4" w:rsidP="00A04471">
      <w:r w:rsidRPr="00797DD4">
        <w:t>Beteende och personlighetsförändringar</w:t>
      </w:r>
    </w:p>
    <w:p w14:paraId="1D6B381D" w14:textId="77777777" w:rsidR="00797DD4" w:rsidRPr="00797DD4" w:rsidRDefault="00797DD4" w:rsidP="004901FB">
      <w:pPr>
        <w:pStyle w:val="Liststycke"/>
        <w:numPr>
          <w:ilvl w:val="0"/>
          <w:numId w:val="19"/>
        </w:numPr>
      </w:pPr>
      <w:r w:rsidRPr="00797DD4">
        <w:t>Lynnigt humör, lättretlig, avig</w:t>
      </w:r>
    </w:p>
    <w:p w14:paraId="35547D30" w14:textId="77777777" w:rsidR="00797DD4" w:rsidRPr="00797DD4" w:rsidRDefault="00797DD4" w:rsidP="004901FB">
      <w:pPr>
        <w:pStyle w:val="Liststycke"/>
        <w:numPr>
          <w:ilvl w:val="0"/>
          <w:numId w:val="19"/>
        </w:numPr>
      </w:pPr>
      <w:r w:rsidRPr="00797DD4">
        <w:t>Rastlöshet och trötthet</w:t>
      </w:r>
    </w:p>
    <w:p w14:paraId="05536D50" w14:textId="77777777" w:rsidR="00797DD4" w:rsidRPr="00797DD4" w:rsidRDefault="00797DD4" w:rsidP="004901FB">
      <w:pPr>
        <w:pStyle w:val="Liststycke"/>
        <w:numPr>
          <w:ilvl w:val="0"/>
          <w:numId w:val="19"/>
        </w:numPr>
      </w:pPr>
      <w:r w:rsidRPr="00797DD4">
        <w:t>Misstänksamhet mot chef och arbetskamrater</w:t>
      </w:r>
    </w:p>
    <w:p w14:paraId="6C95457D" w14:textId="77777777" w:rsidR="00797DD4" w:rsidRPr="00797DD4" w:rsidRDefault="00797DD4" w:rsidP="004901FB">
      <w:pPr>
        <w:pStyle w:val="Liststycke"/>
        <w:numPr>
          <w:ilvl w:val="0"/>
          <w:numId w:val="19"/>
        </w:numPr>
      </w:pPr>
      <w:r w:rsidRPr="00797DD4">
        <w:t>Upphov till irritation och oro hos arbetskamrater</w:t>
      </w:r>
    </w:p>
    <w:p w14:paraId="3597CBCA" w14:textId="77777777" w:rsidR="00797DD4" w:rsidRPr="00797DD4" w:rsidRDefault="00797DD4" w:rsidP="004901FB">
      <w:pPr>
        <w:pStyle w:val="Liststycke"/>
        <w:numPr>
          <w:ilvl w:val="0"/>
          <w:numId w:val="19"/>
        </w:numPr>
      </w:pPr>
      <w:r w:rsidRPr="00797DD4">
        <w:lastRenderedPageBreak/>
        <w:t>Nedstämdhet och depression</w:t>
      </w:r>
    </w:p>
    <w:p w14:paraId="1B71D622" w14:textId="77777777" w:rsidR="00797DD4" w:rsidRPr="00797DD4" w:rsidRDefault="00797DD4" w:rsidP="004901FB">
      <w:pPr>
        <w:pStyle w:val="Liststycke"/>
        <w:numPr>
          <w:ilvl w:val="0"/>
          <w:numId w:val="19"/>
        </w:numPr>
      </w:pPr>
      <w:r w:rsidRPr="00797DD4">
        <w:t>Nervositet, dålig självkänsla</w:t>
      </w:r>
    </w:p>
    <w:p w14:paraId="79309058" w14:textId="77777777" w:rsidR="00797DD4" w:rsidRPr="00797DD4" w:rsidRDefault="00797DD4" w:rsidP="004901FB">
      <w:pPr>
        <w:pStyle w:val="Liststycke"/>
        <w:numPr>
          <w:ilvl w:val="0"/>
          <w:numId w:val="19"/>
        </w:numPr>
      </w:pPr>
      <w:r w:rsidRPr="00797DD4">
        <w:t>Bristande personlig hygien</w:t>
      </w:r>
    </w:p>
    <w:p w14:paraId="571E706F" w14:textId="77777777" w:rsidR="00797DD4" w:rsidRPr="00797DD4" w:rsidRDefault="00797DD4" w:rsidP="004901FB">
      <w:pPr>
        <w:pStyle w:val="Liststycke"/>
        <w:numPr>
          <w:ilvl w:val="0"/>
          <w:numId w:val="19"/>
        </w:numPr>
      </w:pPr>
      <w:r w:rsidRPr="00797DD4">
        <w:t>Familjesociala problem</w:t>
      </w:r>
    </w:p>
    <w:p w14:paraId="487BAE40" w14:textId="461AAB63" w:rsidR="00797DD4" w:rsidRPr="00886D95" w:rsidRDefault="00797DD4" w:rsidP="00886D95">
      <w:pPr>
        <w:pStyle w:val="Liststycke"/>
        <w:numPr>
          <w:ilvl w:val="0"/>
          <w:numId w:val="19"/>
        </w:numPr>
      </w:pPr>
      <w:r w:rsidRPr="00797DD4">
        <w:t>Minnesluckor</w:t>
      </w:r>
    </w:p>
    <w:p w14:paraId="4BD8BBC5" w14:textId="77777777" w:rsidR="00797DD4" w:rsidRPr="00797DD4" w:rsidRDefault="00797DD4" w:rsidP="004901FB">
      <w:r w:rsidRPr="00797DD4">
        <w:t>Arbetsmoral</w:t>
      </w:r>
    </w:p>
    <w:p w14:paraId="54A84B55" w14:textId="77777777" w:rsidR="00797DD4" w:rsidRPr="00797DD4" w:rsidRDefault="00797DD4" w:rsidP="004901FB">
      <w:pPr>
        <w:pStyle w:val="Liststycke"/>
        <w:numPr>
          <w:ilvl w:val="0"/>
          <w:numId w:val="20"/>
        </w:numPr>
      </w:pPr>
      <w:r w:rsidRPr="00797DD4">
        <w:t>Svårighet att passa arbetstider</w:t>
      </w:r>
    </w:p>
    <w:p w14:paraId="575EE2C1" w14:textId="77777777" w:rsidR="00797DD4" w:rsidRPr="00797DD4" w:rsidRDefault="00797DD4" w:rsidP="004901FB">
      <w:pPr>
        <w:pStyle w:val="Liststycke"/>
        <w:numPr>
          <w:ilvl w:val="0"/>
          <w:numId w:val="20"/>
        </w:numPr>
      </w:pPr>
      <w:r w:rsidRPr="00797DD4">
        <w:t xml:space="preserve">Tänjer på </w:t>
      </w:r>
      <w:proofErr w:type="spellStart"/>
      <w:r w:rsidRPr="00797DD4">
        <w:t>flexen</w:t>
      </w:r>
      <w:proofErr w:type="spellEnd"/>
    </w:p>
    <w:p w14:paraId="6E2DEF03" w14:textId="77777777" w:rsidR="00797DD4" w:rsidRPr="00797DD4" w:rsidRDefault="00797DD4" w:rsidP="004901FB">
      <w:pPr>
        <w:pStyle w:val="Liststycke"/>
        <w:numPr>
          <w:ilvl w:val="0"/>
          <w:numId w:val="20"/>
        </w:numPr>
      </w:pPr>
      <w:r w:rsidRPr="00797DD4">
        <w:t>Upprepad korttidsfrånvaro, särskilt i anslutning till helger och semester</w:t>
      </w:r>
    </w:p>
    <w:p w14:paraId="73372B51" w14:textId="77777777" w:rsidR="00797DD4" w:rsidRPr="00797DD4" w:rsidRDefault="00797DD4" w:rsidP="004901FB">
      <w:pPr>
        <w:pStyle w:val="Liststycke"/>
        <w:numPr>
          <w:ilvl w:val="0"/>
          <w:numId w:val="20"/>
        </w:numPr>
      </w:pPr>
      <w:r w:rsidRPr="00797DD4">
        <w:t>Semesterdagar och tjänstledighet tas ut utan förvarning eller med kort varsel</w:t>
      </w:r>
    </w:p>
    <w:p w14:paraId="2685AB8D" w14:textId="77777777" w:rsidR="00797DD4" w:rsidRPr="00797DD4" w:rsidRDefault="00797DD4" w:rsidP="004901FB">
      <w:pPr>
        <w:pStyle w:val="Liststycke"/>
        <w:numPr>
          <w:ilvl w:val="0"/>
          <w:numId w:val="20"/>
        </w:numPr>
      </w:pPr>
      <w:r w:rsidRPr="00797DD4">
        <w:t>Ökad sjukfrånvaro</w:t>
      </w:r>
    </w:p>
    <w:p w14:paraId="03F5B3D6" w14:textId="3F308963" w:rsidR="00797DD4" w:rsidRPr="00886D95" w:rsidRDefault="00797DD4" w:rsidP="00886D95">
      <w:pPr>
        <w:pStyle w:val="Liststycke"/>
        <w:numPr>
          <w:ilvl w:val="0"/>
          <w:numId w:val="20"/>
        </w:numPr>
      </w:pPr>
      <w:r w:rsidRPr="00797DD4">
        <w:t xml:space="preserve">Småkrämpor som alibi för att gå hem </w:t>
      </w:r>
    </w:p>
    <w:p w14:paraId="0400BC56" w14:textId="77777777" w:rsidR="00797DD4" w:rsidRPr="00797DD4" w:rsidRDefault="00797DD4" w:rsidP="00602D96">
      <w:r w:rsidRPr="00797DD4">
        <w:t>Andra signaler</w:t>
      </w:r>
    </w:p>
    <w:p w14:paraId="2B45ED6F" w14:textId="77777777" w:rsidR="00797DD4" w:rsidRPr="00797DD4" w:rsidRDefault="00797DD4" w:rsidP="00602D96">
      <w:pPr>
        <w:pStyle w:val="Liststycke"/>
        <w:numPr>
          <w:ilvl w:val="0"/>
          <w:numId w:val="21"/>
        </w:numPr>
      </w:pPr>
      <w:r w:rsidRPr="00797DD4">
        <w:t>Kommer till arbetet i bakrus och/eller luktar alkohol</w:t>
      </w:r>
    </w:p>
    <w:p w14:paraId="34B28C06" w14:textId="77777777" w:rsidR="00797DD4" w:rsidRPr="00797DD4" w:rsidRDefault="00797DD4" w:rsidP="00602D96">
      <w:pPr>
        <w:pStyle w:val="Liststycke"/>
        <w:numPr>
          <w:ilvl w:val="0"/>
          <w:numId w:val="21"/>
        </w:numPr>
      </w:pPr>
      <w:r w:rsidRPr="00797DD4">
        <w:t>Skämmer ut sig på exempelvis personalfester, kurser, konferenser och internat</w:t>
      </w:r>
    </w:p>
    <w:p w14:paraId="40B28DB5" w14:textId="77777777" w:rsidR="00797DD4" w:rsidRPr="00797DD4" w:rsidRDefault="00797DD4" w:rsidP="00602D96">
      <w:pPr>
        <w:pStyle w:val="Liststycke"/>
        <w:numPr>
          <w:ilvl w:val="0"/>
          <w:numId w:val="21"/>
        </w:numPr>
      </w:pPr>
      <w:r w:rsidRPr="00797DD4">
        <w:t>Bjuder gärna andra på alkohol för att få dricka själv</w:t>
      </w:r>
    </w:p>
    <w:p w14:paraId="3972BCAF" w14:textId="35539033" w:rsidR="00797DD4" w:rsidRPr="00886D95" w:rsidRDefault="00797DD4" w:rsidP="00886D95">
      <w:pPr>
        <w:pStyle w:val="Liststycke"/>
        <w:numPr>
          <w:ilvl w:val="0"/>
          <w:numId w:val="21"/>
        </w:numPr>
      </w:pPr>
      <w:r w:rsidRPr="00797DD4">
        <w:t>Lagöverträdelser på fritiden i samband med alkohol- eller drogpåverkan</w:t>
      </w:r>
    </w:p>
    <w:p w14:paraId="01BD58F9" w14:textId="77777777" w:rsidR="00797DD4" w:rsidRPr="00797DD4" w:rsidRDefault="00797DD4" w:rsidP="00602D96">
      <w:r w:rsidRPr="00797DD4">
        <w:t>Det är viktigt att inte förväxla missbruk med andra av läkare satta diagnoser, exempelvis stressrelaterade sjukdomar, diabetes eller epilepsi. Ska heller inte förväxlas med biverkningar av läkemedel ordinerade av läkare.</w:t>
      </w:r>
    </w:p>
    <w:p w14:paraId="580B024D" w14:textId="05D4E4E4" w:rsidR="00797DD4" w:rsidRPr="00886D95" w:rsidRDefault="00797DD4" w:rsidP="00886D95">
      <w:pPr>
        <w:pStyle w:val="Rubrik2"/>
        <w:numPr>
          <w:ilvl w:val="0"/>
          <w:numId w:val="31"/>
        </w:numPr>
        <w:rPr>
          <w:rFonts w:ascii="Arial" w:hAnsi="Arial"/>
          <w:sz w:val="28"/>
          <w:szCs w:val="32"/>
        </w:rPr>
      </w:pPr>
      <w:bookmarkStart w:id="441" w:name="_Toc383702344"/>
      <w:bookmarkStart w:id="442" w:name="_Toc390944088"/>
      <w:bookmarkStart w:id="443" w:name="_Toc391374873"/>
      <w:bookmarkStart w:id="444" w:name="_Toc391548981"/>
      <w:bookmarkStart w:id="445" w:name="_Toc410391563"/>
      <w:bookmarkStart w:id="446" w:name="_Toc467240141"/>
      <w:bookmarkStart w:id="447" w:name="_Toc256000028"/>
      <w:bookmarkStart w:id="448" w:name="_Toc256000083"/>
      <w:bookmarkStart w:id="449" w:name="_Toc256000138"/>
      <w:bookmarkStart w:id="450" w:name="_Toc256000193"/>
      <w:bookmarkStart w:id="451" w:name="_Toc256000248"/>
      <w:bookmarkStart w:id="452" w:name="_Toc256000304"/>
      <w:bookmarkStart w:id="453" w:name="_Toc256000361"/>
      <w:bookmarkStart w:id="454" w:name="_Toc256000418"/>
      <w:bookmarkStart w:id="455" w:name="_Toc256000475"/>
      <w:bookmarkStart w:id="456" w:name="_Toc221110824"/>
      <w:bookmarkStart w:id="457" w:name="_Toc221111566"/>
      <w:r w:rsidRPr="00A94DE7">
        <w:t>Bemötande och åtgärder</w:t>
      </w:r>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p>
    <w:p w14:paraId="39642682" w14:textId="7A9CCC5C" w:rsidR="00797DD4" w:rsidRPr="00E03F9E" w:rsidRDefault="00886D95" w:rsidP="00AC082C">
      <w:pPr>
        <w:pStyle w:val="MellanrubrikVGR"/>
      </w:pPr>
      <w:bookmarkStart w:id="458" w:name="_Toc383702345"/>
      <w:bookmarkStart w:id="459" w:name="_Toc390944089"/>
      <w:bookmarkStart w:id="460" w:name="_Toc391548982"/>
      <w:bookmarkStart w:id="461" w:name="_Toc410391564"/>
      <w:bookmarkStart w:id="462" w:name="_Toc467240142"/>
      <w:bookmarkStart w:id="463" w:name="_Toc256000029"/>
      <w:bookmarkStart w:id="464" w:name="_Toc256000084"/>
      <w:bookmarkStart w:id="465" w:name="_Toc256000139"/>
      <w:bookmarkStart w:id="466" w:name="_Toc256000194"/>
      <w:bookmarkStart w:id="467" w:name="_Toc256000249"/>
      <w:bookmarkStart w:id="468" w:name="_Toc256000305"/>
      <w:bookmarkStart w:id="469" w:name="_Toc256000362"/>
      <w:bookmarkStart w:id="470" w:name="_Toc256000419"/>
      <w:bookmarkStart w:id="471" w:name="_Toc256000476"/>
      <w:bookmarkStart w:id="472" w:name="_Toc221111567"/>
      <w:r>
        <w:t>9.1</w:t>
      </w:r>
      <w:r w:rsidR="00BC4E54">
        <w:t xml:space="preserve"> </w:t>
      </w:r>
      <w:r w:rsidR="00797DD4" w:rsidRPr="00E03F9E">
        <w:t>Bemötande utifrån SkaS värdegrund</w:t>
      </w:r>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p>
    <w:p w14:paraId="18FCF8CE" w14:textId="1DA9B96F" w:rsidR="00797DD4" w:rsidRPr="00E03F9E" w:rsidRDefault="00797DD4" w:rsidP="00E03F9E">
      <w:r w:rsidRPr="00797DD4">
        <w:t>Utifrån SkaS värdegrund ska chefen bemöta misstänkt eller konstaterat missbrukande medarbetare utifrån följande utgångspunkter:</w:t>
      </w:r>
    </w:p>
    <w:p w14:paraId="3BE1A49E" w14:textId="77777777" w:rsidR="00797DD4" w:rsidRPr="00797DD4" w:rsidRDefault="00797DD4" w:rsidP="00E03F9E">
      <w:pPr>
        <w:pStyle w:val="Liststycke"/>
        <w:numPr>
          <w:ilvl w:val="0"/>
          <w:numId w:val="22"/>
        </w:numPr>
        <w:rPr>
          <w:lang w:eastAsia="en-US" w:bidi="en-US"/>
        </w:rPr>
      </w:pPr>
      <w:r w:rsidRPr="00797DD4">
        <w:rPr>
          <w:lang w:eastAsia="en-US" w:bidi="en-US"/>
        </w:rPr>
        <w:t>Sträva efter rak, tydlig och saklig hållning i dialogen</w:t>
      </w:r>
    </w:p>
    <w:p w14:paraId="5A751A90" w14:textId="77777777" w:rsidR="00797DD4" w:rsidRPr="00797DD4" w:rsidRDefault="00797DD4" w:rsidP="00E03F9E">
      <w:pPr>
        <w:pStyle w:val="Liststycke"/>
        <w:numPr>
          <w:ilvl w:val="0"/>
          <w:numId w:val="22"/>
        </w:numPr>
        <w:rPr>
          <w:lang w:eastAsia="en-US" w:bidi="en-US"/>
        </w:rPr>
      </w:pPr>
      <w:r w:rsidRPr="00797DD4">
        <w:rPr>
          <w:lang w:eastAsia="en-US" w:bidi="en-US"/>
        </w:rPr>
        <w:t>Visa omtanke och ansvar genom erbjudande om rehabilitering från missbruk</w:t>
      </w:r>
    </w:p>
    <w:p w14:paraId="5988E5FF" w14:textId="77777777" w:rsidR="00797DD4" w:rsidRPr="00797DD4" w:rsidRDefault="00797DD4" w:rsidP="00E03F9E">
      <w:pPr>
        <w:pStyle w:val="Liststycke"/>
        <w:numPr>
          <w:ilvl w:val="0"/>
          <w:numId w:val="22"/>
        </w:numPr>
        <w:rPr>
          <w:lang w:eastAsia="en-US" w:bidi="en-US"/>
        </w:rPr>
      </w:pPr>
      <w:r w:rsidRPr="00797DD4">
        <w:rPr>
          <w:lang w:eastAsia="en-US" w:bidi="en-US"/>
        </w:rPr>
        <w:t>Kräva ett personligt aktivt deltagande från medarbetaren i rehabiliteringen</w:t>
      </w:r>
    </w:p>
    <w:p w14:paraId="495699F7" w14:textId="59E1194E" w:rsidR="00797DD4" w:rsidRPr="00E03F9E" w:rsidRDefault="00797DD4" w:rsidP="00E03F9E">
      <w:pPr>
        <w:pStyle w:val="Liststycke"/>
        <w:numPr>
          <w:ilvl w:val="0"/>
          <w:numId w:val="22"/>
        </w:numPr>
        <w:rPr>
          <w:lang w:eastAsia="en-US" w:bidi="en-US"/>
        </w:rPr>
      </w:pPr>
      <w:r w:rsidRPr="00797DD4">
        <w:rPr>
          <w:lang w:eastAsia="en-US" w:bidi="en-US"/>
        </w:rPr>
        <w:t>Tydliggör arbetsrättsliga konsekvenser (punkt 3), som kan bli aktuella om medarbetaren inte tar sitt personliga ansvar</w:t>
      </w:r>
    </w:p>
    <w:p w14:paraId="1A5D8441" w14:textId="29F236ED" w:rsidR="00797DD4" w:rsidRPr="00E03F9E" w:rsidRDefault="00886D95" w:rsidP="00AC082C">
      <w:pPr>
        <w:pStyle w:val="MellanrubrikVGR"/>
      </w:pPr>
      <w:bookmarkStart w:id="473" w:name="_Toc383702346"/>
      <w:bookmarkStart w:id="474" w:name="_Toc390944090"/>
      <w:bookmarkStart w:id="475" w:name="_Toc391548983"/>
      <w:bookmarkStart w:id="476" w:name="_Toc410391565"/>
      <w:bookmarkStart w:id="477" w:name="_Toc467240143"/>
      <w:bookmarkStart w:id="478" w:name="_Toc256000030"/>
      <w:bookmarkStart w:id="479" w:name="_Toc256000085"/>
      <w:bookmarkStart w:id="480" w:name="_Toc256000140"/>
      <w:bookmarkStart w:id="481" w:name="_Toc256000195"/>
      <w:bookmarkStart w:id="482" w:name="_Toc256000250"/>
      <w:bookmarkStart w:id="483" w:name="_Toc256000306"/>
      <w:bookmarkStart w:id="484" w:name="_Toc256000363"/>
      <w:bookmarkStart w:id="485" w:name="_Toc256000420"/>
      <w:bookmarkStart w:id="486" w:name="_Toc256000477"/>
      <w:bookmarkStart w:id="487" w:name="_Toc221111568"/>
      <w:r>
        <w:lastRenderedPageBreak/>
        <w:t>9.2</w:t>
      </w:r>
      <w:r w:rsidR="00BC4E54">
        <w:t xml:space="preserve"> </w:t>
      </w:r>
      <w:r w:rsidR="00797DD4" w:rsidRPr="00E03F9E">
        <w:t>Stöd till dig som chef</w:t>
      </w:r>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p>
    <w:p w14:paraId="04A0E9B5" w14:textId="48CD1AF7" w:rsidR="00797DD4" w:rsidRPr="00886D95" w:rsidRDefault="00797DD4" w:rsidP="00886D95">
      <w:r w:rsidRPr="00797DD4">
        <w:t xml:space="preserve">HR-enheten ska kontaktas för råd och stöd vid misstanke om medarbetares missbruk. </w:t>
      </w:r>
      <w:r w:rsidRPr="00797DD4">
        <w:br/>
        <w:t xml:space="preserve">Även företagshälsovården Hälsan &amp; Arbetslivet ska kontaktas, telefon 010-44 14 500. </w:t>
      </w:r>
      <w:r w:rsidRPr="00797DD4">
        <w:br/>
        <w:t>Hälsan &amp; Arbetslivet är ett stöd i arbetet kring medarbetarens eventuella missbruk, samt för dig i din roll som chef, då det kan vara svårt att hantera medarbetare med alkohol- eller drogproblematik. Känner du dig osäker på hur du ska agera kan du ringa till Aleforsstiftelsens chefshandledning 020-10 33 20 (bilaga 3). De har öppet vardagar 08.00-16.00 och ger kostnadsfri rådgivning, du kan dessutom vara anonym.</w:t>
      </w:r>
    </w:p>
    <w:p w14:paraId="2C32784E" w14:textId="302E6AD1" w:rsidR="00797DD4" w:rsidRPr="00E03F9E" w:rsidRDefault="00886D95" w:rsidP="00AC082C">
      <w:pPr>
        <w:pStyle w:val="MellanrubrikVGR"/>
      </w:pPr>
      <w:bookmarkStart w:id="488" w:name="_Toc383702347"/>
      <w:bookmarkStart w:id="489" w:name="_Toc390944091"/>
      <w:bookmarkStart w:id="490" w:name="_Toc391548984"/>
      <w:bookmarkStart w:id="491" w:name="_Toc410391566"/>
      <w:bookmarkStart w:id="492" w:name="_Toc467240144"/>
      <w:bookmarkStart w:id="493" w:name="_Toc256000031"/>
      <w:bookmarkStart w:id="494" w:name="_Toc256000086"/>
      <w:bookmarkStart w:id="495" w:name="_Toc256000141"/>
      <w:bookmarkStart w:id="496" w:name="_Toc256000196"/>
      <w:bookmarkStart w:id="497" w:name="_Toc256000251"/>
      <w:bookmarkStart w:id="498" w:name="_Toc256000307"/>
      <w:bookmarkStart w:id="499" w:name="_Toc256000364"/>
      <w:bookmarkStart w:id="500" w:name="_Toc256000421"/>
      <w:bookmarkStart w:id="501" w:name="_Toc256000478"/>
      <w:bookmarkStart w:id="502" w:name="_Toc221111569"/>
      <w:r>
        <w:t>9.3</w:t>
      </w:r>
      <w:r w:rsidR="00BC4E54">
        <w:t xml:space="preserve"> </w:t>
      </w:r>
      <w:r w:rsidR="00797DD4" w:rsidRPr="00E03F9E">
        <w:t>Dokumentera händelseförlopp och vidtagna åtgärder</w:t>
      </w:r>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p>
    <w:p w14:paraId="1583EC17" w14:textId="148676A1" w:rsidR="00797DD4" w:rsidRPr="00886D95" w:rsidRDefault="00797DD4" w:rsidP="00886D95">
      <w:pPr>
        <w:rPr>
          <w:color w:val="0000FF"/>
        </w:rPr>
      </w:pPr>
      <w:r w:rsidRPr="00797DD4">
        <w:t>Dokumentera all frånvaro, tecken på missbruk, beteenden och händelser som du som chef grundar dina misstankar på. Dessa utgör underlag för samtalet med medarbetaren, medarbetarens eventuella rehabilitering liksom arbetsrättsliga och/eller rättsliga påföljder. Använd blanketten dokumentationsunderlag (bilaga 4).</w:t>
      </w:r>
    </w:p>
    <w:p w14:paraId="37690B3C" w14:textId="0EC3A597" w:rsidR="00797DD4" w:rsidRPr="00E03F9E" w:rsidRDefault="00797DD4" w:rsidP="00E03F9E">
      <w:r w:rsidRPr="00797DD4">
        <w:t>Dokumentation:</w:t>
      </w:r>
    </w:p>
    <w:p w14:paraId="53E0DA88" w14:textId="77777777" w:rsidR="00797DD4" w:rsidRPr="00797DD4" w:rsidRDefault="00797DD4" w:rsidP="00E03F9E">
      <w:pPr>
        <w:pStyle w:val="Liststycke"/>
        <w:numPr>
          <w:ilvl w:val="0"/>
          <w:numId w:val="23"/>
        </w:numPr>
      </w:pPr>
      <w:r w:rsidRPr="00797DD4">
        <w:t>Kort beskrivning av händelsen</w:t>
      </w:r>
    </w:p>
    <w:p w14:paraId="742C819F" w14:textId="77777777" w:rsidR="00797DD4" w:rsidRPr="00797DD4" w:rsidRDefault="00797DD4" w:rsidP="00E03F9E">
      <w:pPr>
        <w:pStyle w:val="Liststycke"/>
        <w:numPr>
          <w:ilvl w:val="0"/>
          <w:numId w:val="23"/>
        </w:numPr>
      </w:pPr>
      <w:r w:rsidRPr="00797DD4">
        <w:t>Datum och tidpunkt</w:t>
      </w:r>
    </w:p>
    <w:p w14:paraId="6A75B861" w14:textId="77777777" w:rsidR="00797DD4" w:rsidRPr="00797DD4" w:rsidRDefault="00797DD4" w:rsidP="00E03F9E">
      <w:pPr>
        <w:pStyle w:val="Liststycke"/>
        <w:numPr>
          <w:ilvl w:val="0"/>
          <w:numId w:val="23"/>
        </w:numPr>
      </w:pPr>
      <w:r w:rsidRPr="00797DD4">
        <w:t>Misstänkt rusningsmedel</w:t>
      </w:r>
    </w:p>
    <w:p w14:paraId="412F58C0" w14:textId="77777777" w:rsidR="00797DD4" w:rsidRPr="00797DD4" w:rsidRDefault="00797DD4" w:rsidP="00E03F9E">
      <w:pPr>
        <w:pStyle w:val="Liststycke"/>
        <w:numPr>
          <w:ilvl w:val="0"/>
          <w:numId w:val="23"/>
        </w:numPr>
      </w:pPr>
      <w:r w:rsidRPr="00797DD4">
        <w:t>Vidtagna åtgärder</w:t>
      </w:r>
    </w:p>
    <w:p w14:paraId="6F5F8047" w14:textId="331BE1C4" w:rsidR="00797DD4" w:rsidRPr="00886D95" w:rsidRDefault="00797DD4" w:rsidP="00886D95">
      <w:pPr>
        <w:pStyle w:val="Liststycke"/>
        <w:numPr>
          <w:ilvl w:val="0"/>
          <w:numId w:val="23"/>
        </w:numPr>
      </w:pPr>
      <w:r w:rsidRPr="00797DD4">
        <w:t>Namn på personer som var närvarande och såg händelsen</w:t>
      </w:r>
    </w:p>
    <w:p w14:paraId="3DC91349" w14:textId="33573766" w:rsidR="00797DD4" w:rsidRPr="00E03F9E" w:rsidRDefault="00886D95" w:rsidP="00AC082C">
      <w:pPr>
        <w:pStyle w:val="MellanrubrikVGR"/>
      </w:pPr>
      <w:bookmarkStart w:id="503" w:name="_Toc390944092"/>
      <w:bookmarkStart w:id="504" w:name="_Toc391548985"/>
      <w:bookmarkStart w:id="505" w:name="_Toc410391567"/>
      <w:bookmarkStart w:id="506" w:name="_Toc467240145"/>
      <w:bookmarkStart w:id="507" w:name="_Toc256000032"/>
      <w:bookmarkStart w:id="508" w:name="_Toc256000087"/>
      <w:bookmarkStart w:id="509" w:name="_Toc256000142"/>
      <w:bookmarkStart w:id="510" w:name="_Toc256000197"/>
      <w:bookmarkStart w:id="511" w:name="_Toc256000252"/>
      <w:bookmarkStart w:id="512" w:name="_Toc256000308"/>
      <w:bookmarkStart w:id="513" w:name="_Toc256000365"/>
      <w:bookmarkStart w:id="514" w:name="_Toc256000422"/>
      <w:bookmarkStart w:id="515" w:name="_Toc256000479"/>
      <w:bookmarkStart w:id="516" w:name="_Toc383702349"/>
      <w:bookmarkStart w:id="517" w:name="_Toc221111570"/>
      <w:r>
        <w:t>9.4</w:t>
      </w:r>
      <w:r w:rsidR="00BC4E54">
        <w:t xml:space="preserve"> </w:t>
      </w:r>
      <w:r w:rsidR="00797DD4" w:rsidRPr="00E03F9E">
        <w:t>Att samtala om missbruk</w:t>
      </w:r>
      <w:bookmarkEnd w:id="503"/>
      <w:bookmarkEnd w:id="504"/>
      <w:bookmarkEnd w:id="505"/>
      <w:bookmarkEnd w:id="506"/>
      <w:bookmarkEnd w:id="507"/>
      <w:bookmarkEnd w:id="508"/>
      <w:bookmarkEnd w:id="509"/>
      <w:bookmarkEnd w:id="510"/>
      <w:bookmarkEnd w:id="511"/>
      <w:bookmarkEnd w:id="512"/>
      <w:bookmarkEnd w:id="513"/>
      <w:bookmarkEnd w:id="514"/>
      <w:bookmarkEnd w:id="515"/>
      <w:bookmarkEnd w:id="517"/>
      <w:r w:rsidR="00797DD4" w:rsidRPr="00E03F9E">
        <w:t xml:space="preserve"> </w:t>
      </w:r>
      <w:bookmarkEnd w:id="516"/>
    </w:p>
    <w:p w14:paraId="65F5BC25" w14:textId="77777777" w:rsidR="00797DD4" w:rsidRPr="00797DD4" w:rsidRDefault="00797DD4" w:rsidP="00E03F9E">
      <w:pPr>
        <w:rPr>
          <w:szCs w:val="28"/>
        </w:rPr>
      </w:pPr>
      <w:bookmarkStart w:id="518" w:name="_Toc383702348"/>
      <w:r w:rsidRPr="00797DD4">
        <w:t>Förbered samtalet</w:t>
      </w:r>
      <w:bookmarkEnd w:id="518"/>
    </w:p>
    <w:p w14:paraId="6EED4A5C" w14:textId="244AA2C6" w:rsidR="00797DD4" w:rsidRPr="00886D95" w:rsidRDefault="00797DD4" w:rsidP="00886D95">
      <w:r w:rsidRPr="00797DD4">
        <w:t>Att vara väl förberedd inför samtalet ökar chanserna för att det blir ett så bra samtal som möjligt.</w:t>
      </w:r>
    </w:p>
    <w:p w14:paraId="204AAF99" w14:textId="77777777" w:rsidR="00797DD4" w:rsidRPr="00797DD4" w:rsidRDefault="00797DD4" w:rsidP="00566905">
      <w:r w:rsidRPr="00797DD4">
        <w:t>Förbered:</w:t>
      </w:r>
    </w:p>
    <w:p w14:paraId="6C3F43F1" w14:textId="77777777" w:rsidR="00797DD4" w:rsidRPr="00797DD4" w:rsidRDefault="00797DD4" w:rsidP="00566905">
      <w:pPr>
        <w:pStyle w:val="Liststycke"/>
        <w:numPr>
          <w:ilvl w:val="0"/>
          <w:numId w:val="24"/>
        </w:numPr>
      </w:pPr>
      <w:r w:rsidRPr="00797DD4">
        <w:t>Gör dig ordentligt införstådd med denna riktlinje och handlingsplan vid missbruk</w:t>
      </w:r>
    </w:p>
    <w:p w14:paraId="521E59B4" w14:textId="77777777" w:rsidR="00797DD4" w:rsidRPr="00797DD4" w:rsidRDefault="00797DD4" w:rsidP="00566905">
      <w:pPr>
        <w:pStyle w:val="Liststycke"/>
        <w:numPr>
          <w:ilvl w:val="0"/>
          <w:numId w:val="24"/>
        </w:numPr>
      </w:pPr>
      <w:r w:rsidRPr="00797DD4">
        <w:t>Tänk igenom syfte och mål med samtalet, samt hur uppföljning ska ske</w:t>
      </w:r>
    </w:p>
    <w:p w14:paraId="7164309E" w14:textId="77777777" w:rsidR="00797DD4" w:rsidRPr="00797DD4" w:rsidRDefault="00797DD4" w:rsidP="00566905">
      <w:pPr>
        <w:pStyle w:val="Liststycke"/>
        <w:numPr>
          <w:ilvl w:val="0"/>
          <w:numId w:val="24"/>
        </w:numPr>
      </w:pPr>
      <w:r w:rsidRPr="00797DD4">
        <w:t>Fundera på om det är mest lämpligt att förlägga mötet med medarbetaren i samband med slutet av ett arbetspass eller under loppet av arbetsdagen</w:t>
      </w:r>
    </w:p>
    <w:p w14:paraId="2BAA229F" w14:textId="77777777" w:rsidR="00797DD4" w:rsidRPr="00797DD4" w:rsidRDefault="00797DD4" w:rsidP="00566905">
      <w:pPr>
        <w:pStyle w:val="Liststycke"/>
        <w:numPr>
          <w:ilvl w:val="0"/>
          <w:numId w:val="24"/>
        </w:numPr>
      </w:pPr>
      <w:r w:rsidRPr="00797DD4">
        <w:lastRenderedPageBreak/>
        <w:t xml:space="preserve">Notera att du ska informera din medarbetare om att </w:t>
      </w:r>
      <w:r w:rsidRPr="00566905">
        <w:rPr>
          <w:u w:val="single"/>
        </w:rPr>
        <w:t>själv</w:t>
      </w:r>
      <w:r w:rsidRPr="00797DD4">
        <w:t xml:space="preserve"> informera och/eller kontakta sin arbetstagarorganisation, eller annan stödperson som medarbetaren har förtroende för</w:t>
      </w:r>
    </w:p>
    <w:p w14:paraId="38FF061A" w14:textId="77777777" w:rsidR="00797DD4" w:rsidRPr="00797DD4" w:rsidRDefault="00797DD4" w:rsidP="00566905">
      <w:pPr>
        <w:pStyle w:val="Liststycke"/>
        <w:numPr>
          <w:ilvl w:val="0"/>
          <w:numId w:val="24"/>
        </w:numPr>
      </w:pPr>
      <w:r w:rsidRPr="00797DD4">
        <w:t>Ta fram eventuella minnesanteckningar, överenskommelser, frånvarostatistik eller liknande inför samtalet</w:t>
      </w:r>
    </w:p>
    <w:p w14:paraId="2A99F335" w14:textId="77777777" w:rsidR="00797DD4" w:rsidRPr="00797DD4" w:rsidRDefault="00797DD4" w:rsidP="00566905">
      <w:pPr>
        <w:pStyle w:val="Liststycke"/>
        <w:numPr>
          <w:ilvl w:val="0"/>
          <w:numId w:val="24"/>
        </w:numPr>
      </w:pPr>
      <w:r w:rsidRPr="00797DD4">
        <w:t>Tänk igenom hur du ska kunna bemöta medarbetaren på bästa vis utifrån SkaS värdegrund</w:t>
      </w:r>
    </w:p>
    <w:p w14:paraId="6F13F0F9" w14:textId="77777777" w:rsidR="00797DD4" w:rsidRPr="00797DD4" w:rsidRDefault="00797DD4" w:rsidP="00566905">
      <w:pPr>
        <w:pStyle w:val="Liststycke"/>
        <w:numPr>
          <w:ilvl w:val="0"/>
          <w:numId w:val="24"/>
        </w:numPr>
      </w:pPr>
      <w:r w:rsidRPr="00797DD4">
        <w:t>Boka eventuellt en första tid hos Hälsan &amp; Arbetslivet till medarbetaren, i nära anslutning till ert möte</w:t>
      </w:r>
    </w:p>
    <w:p w14:paraId="6B106D8D" w14:textId="77777777" w:rsidR="00797DD4" w:rsidRPr="00797DD4" w:rsidRDefault="00797DD4" w:rsidP="00566905">
      <w:pPr>
        <w:pStyle w:val="Liststycke"/>
        <w:numPr>
          <w:ilvl w:val="0"/>
          <w:numId w:val="24"/>
        </w:numPr>
      </w:pPr>
      <w:r w:rsidRPr="00797DD4">
        <w:t>Tänk igenom hur du reagerar på; ilska, tystnad, tårar, förklaringar, hot, oavbrutet pratande och bortförklaringar med mera</w:t>
      </w:r>
    </w:p>
    <w:p w14:paraId="7047A60B" w14:textId="77777777" w:rsidR="00797DD4" w:rsidRPr="00797DD4" w:rsidRDefault="00797DD4" w:rsidP="00566905">
      <w:pPr>
        <w:pStyle w:val="Liststycke"/>
        <w:numPr>
          <w:ilvl w:val="0"/>
          <w:numId w:val="24"/>
        </w:numPr>
      </w:pPr>
      <w:r w:rsidRPr="00797DD4">
        <w:t>Finns det någon annan aktör som bör vara med på det första samtalet, denna form av samtal är oftast extremt känsliga och laddade (ex. HR, Hälsan &amp; Arbetslivet, arbetstagarorganisation)</w:t>
      </w:r>
    </w:p>
    <w:p w14:paraId="004DC325" w14:textId="2B90B9F4" w:rsidR="00797DD4" w:rsidRPr="00886D95" w:rsidRDefault="00797DD4" w:rsidP="00886D95">
      <w:pPr>
        <w:pStyle w:val="Liststycke"/>
        <w:numPr>
          <w:ilvl w:val="0"/>
          <w:numId w:val="24"/>
        </w:numPr>
      </w:pPr>
      <w:r w:rsidRPr="00797DD4">
        <w:t>Det är läkarens/vårdgivarens uppgift att diagnostisera riskbruk/missbruk, inte din som chef</w:t>
      </w:r>
    </w:p>
    <w:p w14:paraId="42441A57" w14:textId="77777777" w:rsidR="00797DD4" w:rsidRPr="00490AA3" w:rsidRDefault="00797DD4" w:rsidP="00566905">
      <w:pPr>
        <w:rPr>
          <w:b/>
          <w:bCs/>
        </w:rPr>
      </w:pPr>
      <w:r w:rsidRPr="00490AA3">
        <w:rPr>
          <w:b/>
          <w:bCs/>
        </w:rPr>
        <w:t>Svagt grundade misstankar</w:t>
      </w:r>
    </w:p>
    <w:p w14:paraId="7D07B751" w14:textId="2925D00F" w:rsidR="00797DD4" w:rsidRPr="00886D95" w:rsidRDefault="00797DD4" w:rsidP="00886D95">
      <w:r w:rsidRPr="00797DD4">
        <w:t xml:space="preserve">Om dina misstankar om risk- eller missbruk inför mötet är </w:t>
      </w:r>
      <w:r w:rsidRPr="00797DD4">
        <w:rPr>
          <w:b/>
        </w:rPr>
        <w:t>svagt</w:t>
      </w:r>
      <w:r w:rsidRPr="00797DD4">
        <w:t xml:space="preserve"> grundade fokusera på själva beteendeförändringen. Detta kan vara om en medarbetare uppvisar flera tidiga tecken på missbruk enligt stycke 8, men att det kan finnas en annan bakomliggande orsak än drogproblematik. </w:t>
      </w:r>
    </w:p>
    <w:p w14:paraId="2C10A453" w14:textId="77777777" w:rsidR="00797DD4" w:rsidRPr="00490AA3" w:rsidRDefault="00797DD4" w:rsidP="00566905">
      <w:pPr>
        <w:rPr>
          <w:b/>
          <w:bCs/>
        </w:rPr>
      </w:pPr>
      <w:r w:rsidRPr="00490AA3">
        <w:rPr>
          <w:b/>
          <w:bCs/>
        </w:rPr>
        <w:t>Starkt grundade misstankar</w:t>
      </w:r>
    </w:p>
    <w:p w14:paraId="700745D8" w14:textId="55C777A8" w:rsidR="00797DD4" w:rsidRPr="001A1198" w:rsidRDefault="00797DD4" w:rsidP="001A1198">
      <w:r w:rsidRPr="00797DD4">
        <w:t xml:space="preserve">Om dina misstankar om risk- eller missbruk inför mötet är </w:t>
      </w:r>
      <w:r w:rsidRPr="00797DD4">
        <w:rPr>
          <w:b/>
        </w:rPr>
        <w:t>starkt</w:t>
      </w:r>
      <w:r w:rsidRPr="00797DD4">
        <w:t xml:space="preserve"> grundade, våga ställ krav på medarbetaren. Informera medarbetaren om denna alkohol- och drogpolicy som gäller på SkaS som arbetsplats. Berätta vilka följderna kan bli om gränserna överskrids, att det kan leda till arbetsrättsliga och/eller rättsliga konsekvenser, såsom förändrat arbetsinnehåll, omplacering, uppsägning eller polisanmälan. Läs mer om arbetsrättsliga och rättsliga konsekvenser i bilaga 2. Boka eventuellt i förväg en tid hos Hälsan &amp; Arbetslivet i nära anslutning till mötet och kräv att medarbetaren har ett samtal med företagssjuksköterska eller motsvarande.</w:t>
      </w:r>
    </w:p>
    <w:p w14:paraId="620F560B" w14:textId="77777777" w:rsidR="00797DD4" w:rsidRPr="00886D95" w:rsidRDefault="00797DD4" w:rsidP="00886D95">
      <w:pPr>
        <w:pStyle w:val="Punktlista"/>
      </w:pPr>
      <w:r w:rsidRPr="00886D95">
        <w:t>Samtalet</w:t>
      </w:r>
    </w:p>
    <w:p w14:paraId="0164D777" w14:textId="77777777" w:rsidR="00797DD4" w:rsidRPr="00886D95" w:rsidRDefault="00797DD4" w:rsidP="00886D95">
      <w:pPr>
        <w:pStyle w:val="Punktlista"/>
      </w:pPr>
      <w:r w:rsidRPr="00886D95">
        <w:t>Försäkra dig om att medarbetaren är nykter och/eller inte drogpåverkad</w:t>
      </w:r>
    </w:p>
    <w:p w14:paraId="14AAA030" w14:textId="77777777" w:rsidR="00797DD4" w:rsidRPr="00886D95" w:rsidRDefault="00797DD4" w:rsidP="00886D95">
      <w:pPr>
        <w:pStyle w:val="Punktlista"/>
      </w:pPr>
      <w:r w:rsidRPr="00886D95">
        <w:t>Se till att ert samtal sker ostört</w:t>
      </w:r>
    </w:p>
    <w:p w14:paraId="70D00E81" w14:textId="77777777" w:rsidR="00797DD4" w:rsidRPr="00886D95" w:rsidRDefault="00797DD4" w:rsidP="00886D95">
      <w:pPr>
        <w:pStyle w:val="Punktlista"/>
      </w:pPr>
      <w:r w:rsidRPr="00886D95">
        <w:t xml:space="preserve">Beskriv var, när och hur du som chef har sett och/eller fått synpunkter på medarbetarens arbetsprestation och beteende. Ge </w:t>
      </w:r>
      <w:r w:rsidRPr="00886D95">
        <w:lastRenderedPageBreak/>
        <w:t>medarbetaren konkreta exempel på situationer i arbetet som inte fungerar och/eller accepteras</w:t>
      </w:r>
    </w:p>
    <w:p w14:paraId="78C951A0" w14:textId="77777777" w:rsidR="00797DD4" w:rsidRPr="00886D95" w:rsidRDefault="00797DD4" w:rsidP="00886D95">
      <w:pPr>
        <w:pStyle w:val="Punktlista"/>
      </w:pPr>
      <w:r w:rsidRPr="00886D95">
        <w:t>Beskriv när, var och hur du som chef befarat säkerhets- och patientsäkerhetsproblem</w:t>
      </w:r>
    </w:p>
    <w:p w14:paraId="5E4D58CA" w14:textId="77777777" w:rsidR="00797DD4" w:rsidRPr="00886D95" w:rsidRDefault="00797DD4" w:rsidP="00886D95">
      <w:pPr>
        <w:pStyle w:val="Punktlista"/>
      </w:pPr>
      <w:r w:rsidRPr="00886D95">
        <w:t>Beskriv när, var och hur du som chef befarat hälsoproblem</w:t>
      </w:r>
    </w:p>
    <w:p w14:paraId="58542C5A" w14:textId="77777777" w:rsidR="00797DD4" w:rsidRPr="00886D95" w:rsidRDefault="00797DD4" w:rsidP="00886D95">
      <w:pPr>
        <w:pStyle w:val="Punktlista"/>
      </w:pPr>
      <w:r w:rsidRPr="00886D95">
        <w:t>Gör klart vad arbetsgivaren förväntar sig och kräver av medarbetaren</w:t>
      </w:r>
    </w:p>
    <w:p w14:paraId="303652E9" w14:textId="77777777" w:rsidR="00797DD4" w:rsidRPr="00886D95" w:rsidRDefault="00797DD4" w:rsidP="00886D95">
      <w:pPr>
        <w:pStyle w:val="Punktlista"/>
      </w:pPr>
      <w:r w:rsidRPr="00886D95">
        <w:t>Betona allvaret i situationen, både hälsomässigt, patient- och säkerhetsmässigt liksom arbetsrättsligt</w:t>
      </w:r>
    </w:p>
    <w:p w14:paraId="2F1782CC" w14:textId="77777777" w:rsidR="00797DD4" w:rsidRPr="00886D95" w:rsidRDefault="00797DD4" w:rsidP="00886D95">
      <w:pPr>
        <w:pStyle w:val="Punktlista"/>
      </w:pPr>
      <w:r w:rsidRPr="00886D95">
        <w:t>Tala klarspråk</w:t>
      </w:r>
    </w:p>
    <w:p w14:paraId="340190E5" w14:textId="77777777" w:rsidR="00797DD4" w:rsidRPr="00886D95" w:rsidRDefault="00797DD4" w:rsidP="00886D95">
      <w:pPr>
        <w:pStyle w:val="Punktlista"/>
      </w:pPr>
      <w:r w:rsidRPr="00886D95">
        <w:t>Låt medarbetaren berätta om och beskriva sin situation</w:t>
      </w:r>
    </w:p>
    <w:p w14:paraId="3B20714A" w14:textId="77777777" w:rsidR="00797DD4" w:rsidRPr="00886D95" w:rsidRDefault="00797DD4" w:rsidP="00886D95">
      <w:pPr>
        <w:pStyle w:val="Punktlista"/>
      </w:pPr>
      <w:r w:rsidRPr="00886D95">
        <w:t>Ställ frågan om medarbetaren har ett risk- eller missbruk</w:t>
      </w:r>
    </w:p>
    <w:p w14:paraId="66A70463" w14:textId="77777777" w:rsidR="00797DD4" w:rsidRPr="00886D95" w:rsidRDefault="00797DD4" w:rsidP="00886D95">
      <w:pPr>
        <w:pStyle w:val="Punktlista"/>
      </w:pPr>
      <w:r w:rsidRPr="00886D95">
        <w:t>Informera om det stöd du som chef och arbetsgivare kan ge och under vilka villkor:</w:t>
      </w:r>
    </w:p>
    <w:p w14:paraId="3060485F" w14:textId="77777777" w:rsidR="00797DD4" w:rsidRPr="00886D95" w:rsidRDefault="00797DD4" w:rsidP="00886D95">
      <w:pPr>
        <w:pStyle w:val="Punktlista"/>
      </w:pPr>
      <w:r w:rsidRPr="00886D95">
        <w:t xml:space="preserve">Framför tydligt skyldigheten att som anställd vara drogfri och sköta sitt arbete, </w:t>
      </w:r>
      <w:r w:rsidRPr="00886D95">
        <w:br/>
        <w:t>i enlighet med anställningsavtalet</w:t>
      </w:r>
    </w:p>
    <w:p w14:paraId="78C52865" w14:textId="77777777" w:rsidR="00797DD4" w:rsidRPr="00886D95" w:rsidRDefault="00797DD4" w:rsidP="00886D95">
      <w:pPr>
        <w:pStyle w:val="Punktlista"/>
      </w:pPr>
      <w:r w:rsidRPr="00886D95">
        <w:t>Om medarbetaren erkänner riskbruk eller missbruk, erbjud hjälp med rehabilitering</w:t>
      </w:r>
    </w:p>
    <w:p w14:paraId="3EAB9A43" w14:textId="77777777" w:rsidR="00797DD4" w:rsidRPr="00886D95" w:rsidRDefault="00797DD4" w:rsidP="00886D95">
      <w:pPr>
        <w:pStyle w:val="Punktlista"/>
      </w:pPr>
      <w:r w:rsidRPr="00886D95">
        <w:t>För en dialog om hur ni kan komma vidare</w:t>
      </w:r>
    </w:p>
    <w:p w14:paraId="5849C1A6" w14:textId="77777777" w:rsidR="00797DD4" w:rsidRPr="00886D95" w:rsidRDefault="00797DD4" w:rsidP="00886D95">
      <w:pPr>
        <w:pStyle w:val="Punktlista"/>
      </w:pPr>
      <w:r w:rsidRPr="00886D95">
        <w:t>Boka en tid för ett uppföljningssamtal</w:t>
      </w:r>
    </w:p>
    <w:p w14:paraId="2096D7D2" w14:textId="77777777" w:rsidR="00797DD4" w:rsidRPr="00886D95" w:rsidRDefault="00797DD4" w:rsidP="00886D95">
      <w:pPr>
        <w:pStyle w:val="Punktlista"/>
      </w:pPr>
      <w:r w:rsidRPr="00886D95">
        <w:t>Dokumentera samtalet noga, både vad ni sagt och hur ni väljer att följa upp</w:t>
      </w:r>
    </w:p>
    <w:p w14:paraId="55E256F3" w14:textId="77777777" w:rsidR="00797DD4" w:rsidRPr="00886D95" w:rsidRDefault="00797DD4" w:rsidP="00886D95">
      <w:pPr>
        <w:pStyle w:val="Punktlista"/>
      </w:pPr>
      <w:r w:rsidRPr="00886D95">
        <w:t>Diskutera om medarbetaren tycker det är ok att alla deltagande vid mötet får en kopia av dokumentationen</w:t>
      </w:r>
    </w:p>
    <w:p w14:paraId="7E622925" w14:textId="030B6090" w:rsidR="00797DD4" w:rsidRPr="00886D95" w:rsidRDefault="00797DD4" w:rsidP="00886D95">
      <w:pPr>
        <w:pStyle w:val="Punktlista"/>
      </w:pPr>
      <w:r w:rsidRPr="00886D95">
        <w:t>Allt som framkommer under samtalet och dokumentationen omfattas av sekretess</w:t>
      </w:r>
    </w:p>
    <w:p w14:paraId="16D1693B" w14:textId="5C6938CB" w:rsidR="00797DD4" w:rsidRPr="001A1198" w:rsidRDefault="00886D95" w:rsidP="00AC082C">
      <w:pPr>
        <w:pStyle w:val="MellanrubrikVGR"/>
      </w:pPr>
      <w:bookmarkStart w:id="519" w:name="_Toc383702350"/>
      <w:bookmarkStart w:id="520" w:name="_Toc390944093"/>
      <w:bookmarkStart w:id="521" w:name="_Toc391548986"/>
      <w:bookmarkStart w:id="522" w:name="_Toc410391568"/>
      <w:bookmarkStart w:id="523" w:name="_Toc467240146"/>
      <w:bookmarkStart w:id="524" w:name="_Toc256000033"/>
      <w:bookmarkStart w:id="525" w:name="_Toc256000088"/>
      <w:bookmarkStart w:id="526" w:name="_Toc256000143"/>
      <w:bookmarkStart w:id="527" w:name="_Toc256000198"/>
      <w:bookmarkStart w:id="528" w:name="_Toc256000253"/>
      <w:bookmarkStart w:id="529" w:name="_Toc256000309"/>
      <w:bookmarkStart w:id="530" w:name="_Toc256000366"/>
      <w:bookmarkStart w:id="531" w:name="_Toc256000423"/>
      <w:bookmarkStart w:id="532" w:name="_Toc256000480"/>
      <w:bookmarkStart w:id="533" w:name="_Toc221111571"/>
      <w:r>
        <w:t>9.5</w:t>
      </w:r>
      <w:r w:rsidR="00BC4E54">
        <w:t xml:space="preserve"> </w:t>
      </w:r>
      <w:r w:rsidR="00797DD4" w:rsidRPr="001A1198">
        <w:t>Misstanke om drogpåverkan</w:t>
      </w:r>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p>
    <w:p w14:paraId="7ABEA86A" w14:textId="77777777" w:rsidR="00797DD4" w:rsidRPr="00797DD4" w:rsidRDefault="00797DD4" w:rsidP="001A1198">
      <w:r w:rsidRPr="00797DD4">
        <w:t>När en medarbetare misstänks vara drogpåverkad på arbetsplatsen ska chef omgående konfrontera personen. Positivt utslag i ett alkolås hanteras också som misstanke om påverkan. Utgångspunkten ska alltid vara att medarbetaren inte fungerar i sitt arbete och att arbetsgivaren har ansvar för patientsäkerhet, arbetsmiljö och rehabilitering. Är ordinarie chef inte på plats ska annan tillförordnad chef, alternativt överordnad, tillkallas.</w:t>
      </w:r>
    </w:p>
    <w:p w14:paraId="35C152E6" w14:textId="7C01DB5E" w:rsidR="00797DD4" w:rsidRPr="00886D95" w:rsidRDefault="00797DD4" w:rsidP="00886D95">
      <w:r w:rsidRPr="00797DD4">
        <w:t>Du som chef ska:</w:t>
      </w:r>
    </w:p>
    <w:p w14:paraId="54961EB1" w14:textId="77777777" w:rsidR="00797DD4" w:rsidRPr="00797DD4" w:rsidRDefault="00797DD4" w:rsidP="001A1198">
      <w:pPr>
        <w:pStyle w:val="Liststycke"/>
        <w:numPr>
          <w:ilvl w:val="0"/>
          <w:numId w:val="26"/>
        </w:numPr>
      </w:pPr>
      <w:r w:rsidRPr="00797DD4">
        <w:t xml:space="preserve">Tala om att du ser och/eller upplever något, ta omedelbart medarbetaren ur arbetet </w:t>
      </w:r>
      <w:r w:rsidRPr="00797DD4">
        <w:br/>
        <w:t>För dialog med ditt HR-stöd om huruvida avstängningen är med eller utan lön</w:t>
      </w:r>
    </w:p>
    <w:p w14:paraId="1E243DAD" w14:textId="77777777" w:rsidR="00797DD4" w:rsidRPr="00797DD4" w:rsidRDefault="00797DD4" w:rsidP="001A1198">
      <w:pPr>
        <w:pStyle w:val="Liststycke"/>
        <w:numPr>
          <w:ilvl w:val="0"/>
          <w:numId w:val="26"/>
        </w:numPr>
      </w:pPr>
      <w:r w:rsidRPr="00797DD4">
        <w:lastRenderedPageBreak/>
        <w:t>Berätta att du anser att det beror på påverkan av alkohol/droger</w:t>
      </w:r>
    </w:p>
    <w:p w14:paraId="6F5ED35C" w14:textId="77777777" w:rsidR="00797DD4" w:rsidRPr="00797DD4" w:rsidRDefault="00797DD4" w:rsidP="001A1198">
      <w:pPr>
        <w:pStyle w:val="Liststycke"/>
        <w:numPr>
          <w:ilvl w:val="0"/>
          <w:numId w:val="26"/>
        </w:numPr>
      </w:pPr>
      <w:r w:rsidRPr="00797DD4">
        <w:t>Vara tydlig med att detta är oacceptabelt</w:t>
      </w:r>
    </w:p>
    <w:p w14:paraId="23DF757F" w14:textId="3390D609" w:rsidR="00797DD4" w:rsidRPr="00797DD4" w:rsidRDefault="00797DD4" w:rsidP="001A1198">
      <w:pPr>
        <w:pStyle w:val="Liststycke"/>
        <w:numPr>
          <w:ilvl w:val="0"/>
          <w:numId w:val="26"/>
        </w:numPr>
      </w:pPr>
      <w:r w:rsidRPr="00797DD4">
        <w:t xml:space="preserve">Erbjud medarbetaren att bevisa att denna inte är påverkad genom ett besök och provtagning hos Hälsan &amp; Arbetslivet, </w:t>
      </w:r>
      <w:proofErr w:type="spellStart"/>
      <w:r w:rsidRPr="00797DD4">
        <w:t>Närhälsan</w:t>
      </w:r>
      <w:proofErr w:type="spellEnd"/>
      <w:r w:rsidRPr="00797DD4">
        <w:t xml:space="preserve"> eller Akuten. När Hälsan &amp; Arbetslivet har stängt följ anvisningen </w:t>
      </w:r>
      <w:r w:rsidR="001F0CFC">
        <w:t>”</w:t>
      </w:r>
      <w:hyperlink r:id="rId24" w:history="1">
        <w:r w:rsidR="001F0CFC" w:rsidRPr="00797DD4">
          <w:rPr>
            <w:color w:val="0563C1"/>
            <w:u w:val="single"/>
          </w:rPr>
          <w:t>Provtagning när Hälsan &amp; Arbetslivet har stängt</w:t>
        </w:r>
      </w:hyperlink>
      <w:r w:rsidR="001F0CFC">
        <w:t xml:space="preserve">” </w:t>
      </w:r>
      <w:r w:rsidRPr="00797DD4">
        <w:t>(bilaga 5)</w:t>
      </w:r>
    </w:p>
    <w:p w14:paraId="4EAB5364" w14:textId="77777777" w:rsidR="00797DD4" w:rsidRPr="00797DD4" w:rsidRDefault="00797DD4" w:rsidP="001A1198">
      <w:pPr>
        <w:pStyle w:val="Liststycke"/>
        <w:numPr>
          <w:ilvl w:val="0"/>
          <w:numId w:val="26"/>
        </w:numPr>
      </w:pPr>
      <w:r w:rsidRPr="00797DD4">
        <w:t>Be medarbetaren att skriva på, att Hälsan &amp; Arbetslivet får delge arbetsgivaren och HR, alkohol-, drog- och läkemedelsrelaterade provsvar (bilaga 6)</w:t>
      </w:r>
    </w:p>
    <w:p w14:paraId="43C7CBE8" w14:textId="675519F0" w:rsidR="00797DD4" w:rsidRPr="00E86A80" w:rsidRDefault="00797DD4" w:rsidP="00E86A80">
      <w:pPr>
        <w:pStyle w:val="Liststycke"/>
        <w:numPr>
          <w:ilvl w:val="0"/>
          <w:numId w:val="26"/>
        </w:numPr>
      </w:pPr>
      <w:r w:rsidRPr="00797DD4">
        <w:t xml:space="preserve">Om en medarbetare vägrar provtagning </w:t>
      </w:r>
      <w:r w:rsidR="00C66AA0">
        <w:t>är det du som chef eller av dig utsedd person som avgör om medarbetaren är påverkad och ska avvisas från arbetsplatsen.</w:t>
      </w:r>
      <w:r w:rsidRPr="00797DD4">
        <w:t xml:space="preserve"> Dokumentera detta väl. Du ska upplysa medarbetaren om de arbetsrättsliga konsekvenserna som kan uppstå. Som yttersta konsekvens kan uppsägning, på grund av personliga skäl, komma att ske</w:t>
      </w:r>
    </w:p>
    <w:p w14:paraId="62E6504E" w14:textId="6F4164CB" w:rsidR="00797DD4" w:rsidRPr="00E86A80" w:rsidRDefault="00886D95" w:rsidP="00AC082C">
      <w:pPr>
        <w:pStyle w:val="MellanrubrikVGR"/>
      </w:pPr>
      <w:bookmarkStart w:id="534" w:name="_Toc383702351"/>
      <w:bookmarkStart w:id="535" w:name="_Toc390944094"/>
      <w:bookmarkStart w:id="536" w:name="_Toc391548987"/>
      <w:bookmarkStart w:id="537" w:name="_Toc410391569"/>
      <w:bookmarkStart w:id="538" w:name="_Toc467240147"/>
      <w:bookmarkStart w:id="539" w:name="_Toc256000034"/>
      <w:bookmarkStart w:id="540" w:name="_Toc256000089"/>
      <w:bookmarkStart w:id="541" w:name="_Toc256000144"/>
      <w:bookmarkStart w:id="542" w:name="_Toc256000199"/>
      <w:bookmarkStart w:id="543" w:name="_Toc256000254"/>
      <w:bookmarkStart w:id="544" w:name="_Toc256000310"/>
      <w:bookmarkStart w:id="545" w:name="_Toc256000367"/>
      <w:bookmarkStart w:id="546" w:name="_Toc256000424"/>
      <w:bookmarkStart w:id="547" w:name="_Toc256000481"/>
      <w:bookmarkStart w:id="548" w:name="_Toc221111572"/>
      <w:r>
        <w:t>9.6</w:t>
      </w:r>
      <w:r w:rsidR="00BC4E54">
        <w:t xml:space="preserve"> </w:t>
      </w:r>
      <w:r w:rsidR="00797DD4" w:rsidRPr="00E86A80">
        <w:t>Konstaterad drogpåverkan</w:t>
      </w:r>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r w:rsidR="00797DD4" w:rsidRPr="00E86A80">
        <w:t xml:space="preserve"> </w:t>
      </w:r>
    </w:p>
    <w:p w14:paraId="7B8BD1E8" w14:textId="74726881" w:rsidR="00797DD4" w:rsidRPr="00886D95" w:rsidRDefault="00797DD4" w:rsidP="00886D95">
      <w:r w:rsidRPr="00797DD4">
        <w:t>En påverkad medarbetare får inte uppehålla sig på arbetsplatsen. En medarbetare som uppfattas påverkad, och som vägrar provtagning ska också avvisas från arbetsplatsen.</w:t>
      </w:r>
    </w:p>
    <w:p w14:paraId="3E00B288" w14:textId="77777777" w:rsidR="00797DD4" w:rsidRPr="00797DD4" w:rsidRDefault="00797DD4" w:rsidP="00E86A80">
      <w:pPr>
        <w:pStyle w:val="Liststycke"/>
        <w:numPr>
          <w:ilvl w:val="0"/>
          <w:numId w:val="27"/>
        </w:numPr>
      </w:pPr>
      <w:r w:rsidRPr="00797DD4">
        <w:t>Du som chef ska konfrontera medarbetaren om situationen</w:t>
      </w:r>
    </w:p>
    <w:p w14:paraId="3BCDF1FC" w14:textId="77777777" w:rsidR="00797DD4" w:rsidRPr="00797DD4" w:rsidRDefault="00797DD4" w:rsidP="00E86A80">
      <w:pPr>
        <w:pStyle w:val="Liststycke"/>
        <w:numPr>
          <w:ilvl w:val="0"/>
          <w:numId w:val="27"/>
        </w:numPr>
      </w:pPr>
      <w:r w:rsidRPr="00797DD4">
        <w:t>Avvisa medarbetaren från arbetet utan lön</w:t>
      </w:r>
    </w:p>
    <w:p w14:paraId="66C91D92" w14:textId="77777777" w:rsidR="00797DD4" w:rsidRPr="00797DD4" w:rsidRDefault="00797DD4" w:rsidP="00E86A80">
      <w:pPr>
        <w:pStyle w:val="Liststycke"/>
        <w:numPr>
          <w:ilvl w:val="0"/>
          <w:numId w:val="27"/>
        </w:numPr>
      </w:pPr>
      <w:r w:rsidRPr="00797DD4">
        <w:t>Ordna så att medarbetaren kommer hem tryggt. Arbetsgivarrepresentant, i första hand närmaste chef, ska i rimligaste mån närvara under hela hemresan, alternativt resa till vårdinrättning</w:t>
      </w:r>
    </w:p>
    <w:p w14:paraId="4C805FC0" w14:textId="77777777" w:rsidR="00797DD4" w:rsidRPr="00797DD4" w:rsidRDefault="00797DD4" w:rsidP="00E86A80">
      <w:pPr>
        <w:pStyle w:val="Liststycke"/>
        <w:numPr>
          <w:ilvl w:val="0"/>
          <w:numId w:val="27"/>
        </w:numPr>
      </w:pPr>
      <w:r w:rsidRPr="00797DD4">
        <w:t>Om medarbetaren har droger på sig som enligt lagstiftning inte är tillåtna ska en polisanmälan göras</w:t>
      </w:r>
    </w:p>
    <w:p w14:paraId="73E6304C" w14:textId="77777777" w:rsidR="00797DD4" w:rsidRPr="00797DD4" w:rsidRDefault="00797DD4" w:rsidP="00E86A80">
      <w:pPr>
        <w:pStyle w:val="Liststycke"/>
        <w:numPr>
          <w:ilvl w:val="0"/>
          <w:numId w:val="27"/>
        </w:numPr>
      </w:pPr>
      <w:r w:rsidRPr="00797DD4">
        <w:t>Du ska omedelbart kontakta HR-enheten och beskriva vilka åtgärder som vidtagits</w:t>
      </w:r>
    </w:p>
    <w:p w14:paraId="60D7D4DC" w14:textId="77777777" w:rsidR="00797DD4" w:rsidRPr="00797DD4" w:rsidRDefault="00797DD4" w:rsidP="00E86A80">
      <w:pPr>
        <w:pStyle w:val="Liststycke"/>
        <w:numPr>
          <w:ilvl w:val="0"/>
          <w:numId w:val="27"/>
        </w:numPr>
      </w:pPr>
      <w:r w:rsidRPr="00797DD4">
        <w:t>Kontakta Hälsan &amp; Arbetslivet, exempelvis för provtagning eller för att boka ett första möte</w:t>
      </w:r>
    </w:p>
    <w:p w14:paraId="530DE27F" w14:textId="77777777" w:rsidR="00797DD4" w:rsidRPr="00797DD4" w:rsidRDefault="00797DD4" w:rsidP="00E86A80">
      <w:pPr>
        <w:pStyle w:val="Liststycke"/>
        <w:numPr>
          <w:ilvl w:val="0"/>
          <w:numId w:val="27"/>
        </w:numPr>
      </w:pPr>
      <w:r w:rsidRPr="00797DD4">
        <w:t>Vid provtagning, be medarbetaren skriva under delgivning av provsvar till att arbetsgivaren (bilaga 6)</w:t>
      </w:r>
    </w:p>
    <w:p w14:paraId="56B71586" w14:textId="77777777" w:rsidR="00797DD4" w:rsidRPr="00797DD4" w:rsidRDefault="00797DD4" w:rsidP="00E86A80">
      <w:pPr>
        <w:pStyle w:val="Liststycke"/>
        <w:numPr>
          <w:ilvl w:val="0"/>
          <w:numId w:val="27"/>
        </w:numPr>
      </w:pPr>
      <w:r w:rsidRPr="00797DD4">
        <w:t>Arbetstagarorganisation ska inte delges sekretessbelagd information. Eventuell avstängning sker i dialog med HR-enheten utifrån Allmänna bestämmelser (AB) § 10. Avstängningen ska förhandlas med berörd arbetstagarorganisation enligt MBL § 11</w:t>
      </w:r>
    </w:p>
    <w:p w14:paraId="48C1AB64" w14:textId="77777777" w:rsidR="00797DD4" w:rsidRPr="00797DD4" w:rsidRDefault="00797DD4" w:rsidP="00E86A80">
      <w:pPr>
        <w:pStyle w:val="Liststycke"/>
        <w:numPr>
          <w:ilvl w:val="0"/>
          <w:numId w:val="27"/>
        </w:numPr>
      </w:pPr>
      <w:r w:rsidRPr="00797DD4">
        <w:t>Du ska rekommendera medarbetaren att kontakta sin arbetstagarorganisation om det inträffade</w:t>
      </w:r>
    </w:p>
    <w:p w14:paraId="48D902E1" w14:textId="77777777" w:rsidR="00797DD4" w:rsidRPr="00797DD4" w:rsidRDefault="00797DD4" w:rsidP="00E86A80">
      <w:pPr>
        <w:pStyle w:val="Liststycke"/>
        <w:numPr>
          <w:ilvl w:val="0"/>
          <w:numId w:val="27"/>
        </w:numPr>
      </w:pPr>
      <w:r w:rsidRPr="00797DD4">
        <w:lastRenderedPageBreak/>
        <w:t>Vid eventuell avvisning mer än en dag, krävs överläggning med berörd lokal arbetstagarorganisation, prata med ditt HR-stöd om detta</w:t>
      </w:r>
    </w:p>
    <w:p w14:paraId="48504CA0" w14:textId="77777777" w:rsidR="00797DD4" w:rsidRPr="00797DD4" w:rsidRDefault="00797DD4" w:rsidP="00E86A80">
      <w:pPr>
        <w:pStyle w:val="Liststycke"/>
        <w:numPr>
          <w:ilvl w:val="0"/>
          <w:numId w:val="27"/>
        </w:numPr>
      </w:pPr>
      <w:r w:rsidRPr="00797DD4">
        <w:t>Dokumentation enligt punkt 9.3</w:t>
      </w:r>
    </w:p>
    <w:p w14:paraId="33F1F28C" w14:textId="27F0AB71" w:rsidR="00797DD4" w:rsidRPr="00E86A80" w:rsidRDefault="00886D95" w:rsidP="00AC082C">
      <w:pPr>
        <w:pStyle w:val="MellanrubrikVGR"/>
      </w:pPr>
      <w:bookmarkStart w:id="549" w:name="_Toc383702352"/>
      <w:bookmarkStart w:id="550" w:name="_Toc390944095"/>
      <w:bookmarkStart w:id="551" w:name="_Toc391548988"/>
      <w:bookmarkStart w:id="552" w:name="_Toc410391570"/>
      <w:bookmarkStart w:id="553" w:name="_Toc467240148"/>
      <w:bookmarkStart w:id="554" w:name="_Toc256000035"/>
      <w:bookmarkStart w:id="555" w:name="_Toc256000090"/>
      <w:bookmarkStart w:id="556" w:name="_Toc256000145"/>
      <w:bookmarkStart w:id="557" w:name="_Toc256000200"/>
      <w:bookmarkStart w:id="558" w:name="_Toc256000255"/>
      <w:bookmarkStart w:id="559" w:name="_Toc256000311"/>
      <w:bookmarkStart w:id="560" w:name="_Toc256000368"/>
      <w:bookmarkStart w:id="561" w:name="_Toc256000425"/>
      <w:bookmarkStart w:id="562" w:name="_Toc256000482"/>
      <w:bookmarkStart w:id="563" w:name="_Toc221111573"/>
      <w:r>
        <w:t>9.7</w:t>
      </w:r>
      <w:r w:rsidR="00BC4E54">
        <w:t xml:space="preserve"> </w:t>
      </w:r>
      <w:r w:rsidR="00797DD4" w:rsidRPr="00E86A80">
        <w:t>Omhänderta vid kraftig drogpåverkan och/eller aggressivitet</w:t>
      </w:r>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p>
    <w:p w14:paraId="63F2B854" w14:textId="77777777" w:rsidR="00797DD4" w:rsidRPr="00797DD4" w:rsidRDefault="00797DD4" w:rsidP="00E86A80">
      <w:r w:rsidRPr="00797DD4">
        <w:t xml:space="preserve">Vid kraftig berusning ska du som chef ordna en trygg transport till vårdgivare, akutmottagning eller motsvarade. Det är vårdgivaren uppgift att bedöma när och om medarbetaren kan skickas hem. </w:t>
      </w:r>
      <w:r w:rsidRPr="00797DD4">
        <w:br/>
        <w:t>Om någon är lynnig, hotfull eller våldsam bör polis tillkallas som ansvarar för omhändertagande eller vård.</w:t>
      </w:r>
    </w:p>
    <w:p w14:paraId="719655B0" w14:textId="7CEC29C5" w:rsidR="00797DD4" w:rsidRPr="009039FE" w:rsidRDefault="00886D95" w:rsidP="00AC082C">
      <w:pPr>
        <w:pStyle w:val="MellanrubrikVGR"/>
      </w:pPr>
      <w:bookmarkStart w:id="564" w:name="_Toc383702355"/>
      <w:bookmarkStart w:id="565" w:name="_Toc390944096"/>
      <w:bookmarkStart w:id="566" w:name="_Toc391548989"/>
      <w:bookmarkStart w:id="567" w:name="_Toc410391571"/>
      <w:bookmarkStart w:id="568" w:name="_Toc467240149"/>
      <w:bookmarkStart w:id="569" w:name="_Toc256000036"/>
      <w:bookmarkStart w:id="570" w:name="_Toc256000091"/>
      <w:bookmarkStart w:id="571" w:name="_Toc256000146"/>
      <w:bookmarkStart w:id="572" w:name="_Toc256000201"/>
      <w:bookmarkStart w:id="573" w:name="_Toc256000256"/>
      <w:bookmarkStart w:id="574" w:name="_Toc256000312"/>
      <w:bookmarkStart w:id="575" w:name="_Toc256000369"/>
      <w:bookmarkStart w:id="576" w:name="_Toc256000426"/>
      <w:bookmarkStart w:id="577" w:name="_Toc256000483"/>
      <w:bookmarkStart w:id="578" w:name="_Toc221111574"/>
      <w:r>
        <w:t>9.8</w:t>
      </w:r>
      <w:r w:rsidR="00BC4E54">
        <w:t xml:space="preserve"> </w:t>
      </w:r>
      <w:r w:rsidR="00797DD4" w:rsidRPr="009039FE">
        <w:t>Vid misstanke om stöld av läkemedel</w:t>
      </w:r>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p>
    <w:p w14:paraId="2F6245B6" w14:textId="77777777" w:rsidR="00797DD4" w:rsidRPr="00797DD4" w:rsidRDefault="00797DD4" w:rsidP="009039FE">
      <w:r w:rsidRPr="00797DD4">
        <w:t xml:space="preserve">Oförklarlig brist i läkemedelshanteringen, inkluderat misstanke om eller konstaterad stöld ska omedelbart rapporteras till närmaste chef som ska rapportera vidare till verksamhetschefen.  </w:t>
      </w:r>
      <w:r w:rsidRPr="00797DD4">
        <w:br/>
        <w:t>HR-stöd ska också omedelbart kontaktas. Vid stöld kontaktar närmaste chef Beredskap &amp; Säkerhet för stöd i tillvägagångssätt, avvikelsehantering, eventuell utredning och polisanmälan.</w:t>
      </w:r>
    </w:p>
    <w:p w14:paraId="68192BDC" w14:textId="4CE9DD52" w:rsidR="00797DD4" w:rsidRPr="009039FE" w:rsidRDefault="00886D95" w:rsidP="00AC082C">
      <w:pPr>
        <w:pStyle w:val="MellanrubrikVGR"/>
      </w:pPr>
      <w:bookmarkStart w:id="579" w:name="_Toc383702353"/>
      <w:bookmarkStart w:id="580" w:name="_Toc390944097"/>
      <w:bookmarkStart w:id="581" w:name="_Toc391548990"/>
      <w:bookmarkStart w:id="582" w:name="_Toc410391572"/>
      <w:bookmarkStart w:id="583" w:name="_Toc467240150"/>
      <w:bookmarkStart w:id="584" w:name="_Toc256000037"/>
      <w:bookmarkStart w:id="585" w:name="_Toc256000092"/>
      <w:bookmarkStart w:id="586" w:name="_Toc256000147"/>
      <w:bookmarkStart w:id="587" w:name="_Toc256000202"/>
      <w:bookmarkStart w:id="588" w:name="_Toc256000257"/>
      <w:bookmarkStart w:id="589" w:name="_Toc256000313"/>
      <w:bookmarkStart w:id="590" w:name="_Toc256000370"/>
      <w:bookmarkStart w:id="591" w:name="_Toc256000427"/>
      <w:bookmarkStart w:id="592" w:name="_Toc256000484"/>
      <w:bookmarkStart w:id="593" w:name="_Toc221111575"/>
      <w:r>
        <w:t>9.9</w:t>
      </w:r>
      <w:r w:rsidR="00BC4E54">
        <w:t xml:space="preserve"> </w:t>
      </w:r>
      <w:r w:rsidR="00797DD4" w:rsidRPr="009039FE">
        <w:t>Uppföljning</w:t>
      </w:r>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p>
    <w:p w14:paraId="28B48179" w14:textId="77777777" w:rsidR="00797DD4" w:rsidRPr="00797DD4" w:rsidRDefault="00797DD4" w:rsidP="009039FE">
      <w:r w:rsidRPr="00797DD4">
        <w:t>Uppföljning ska ske så snart som möjligt, gärna påföljande arbetsdag, när medarbetaren är nykter/drogfri. Mötet bör ske utanför arbetsplatsen. Uppföljning kan med fördel ske hos Hälsan &amp; Arbetslivet där möjlighet till drogtester och eventuell läkarvård/undersökning kan ske.</w:t>
      </w:r>
    </w:p>
    <w:p w14:paraId="2FD7BDAC" w14:textId="77777777" w:rsidR="00797DD4" w:rsidRPr="00797DD4" w:rsidRDefault="00797DD4" w:rsidP="009039FE">
      <w:r w:rsidRPr="00797DD4">
        <w:t>Förberedelser inför uppföljningen, se stycke 9.4.</w:t>
      </w:r>
    </w:p>
    <w:p w14:paraId="02944A9A" w14:textId="1D03D0E1" w:rsidR="00797DD4" w:rsidRPr="009039FE" w:rsidRDefault="00886D95" w:rsidP="00AC082C">
      <w:pPr>
        <w:pStyle w:val="MellanrubrikVGR"/>
      </w:pPr>
      <w:bookmarkStart w:id="594" w:name="_Toc383702354"/>
      <w:bookmarkStart w:id="595" w:name="_Toc390944098"/>
      <w:bookmarkStart w:id="596" w:name="_Toc391548991"/>
      <w:bookmarkStart w:id="597" w:name="_Toc410391573"/>
      <w:bookmarkStart w:id="598" w:name="_Toc467240151"/>
      <w:bookmarkStart w:id="599" w:name="_Toc256000038"/>
      <w:bookmarkStart w:id="600" w:name="_Toc256000093"/>
      <w:bookmarkStart w:id="601" w:name="_Toc256000148"/>
      <w:bookmarkStart w:id="602" w:name="_Toc256000203"/>
      <w:bookmarkStart w:id="603" w:name="_Toc256000258"/>
      <w:bookmarkStart w:id="604" w:name="_Toc256000314"/>
      <w:bookmarkStart w:id="605" w:name="_Toc256000371"/>
      <w:bookmarkStart w:id="606" w:name="_Toc256000428"/>
      <w:bookmarkStart w:id="607" w:name="_Toc256000485"/>
      <w:bookmarkStart w:id="608" w:name="_Toc221111576"/>
      <w:r>
        <w:t>9.10</w:t>
      </w:r>
      <w:r w:rsidR="00BC4E54">
        <w:t xml:space="preserve"> </w:t>
      </w:r>
      <w:r w:rsidR="00797DD4" w:rsidRPr="009039FE">
        <w:t>Om problemet kvarstår men förnekas</w:t>
      </w:r>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p>
    <w:p w14:paraId="0DFEA4A1" w14:textId="77777777" w:rsidR="00797DD4" w:rsidRPr="00797DD4" w:rsidRDefault="00797DD4" w:rsidP="009039FE">
      <w:pPr>
        <w:pStyle w:val="Liststycke"/>
        <w:numPr>
          <w:ilvl w:val="0"/>
          <w:numId w:val="28"/>
        </w:numPr>
      </w:pPr>
      <w:r w:rsidRPr="00797DD4">
        <w:t>Fortsatt detaljerad dokumentation enligt punkt 9.3</w:t>
      </w:r>
    </w:p>
    <w:p w14:paraId="7CFE6E2F" w14:textId="77777777" w:rsidR="00797DD4" w:rsidRPr="00797DD4" w:rsidRDefault="00797DD4" w:rsidP="009039FE">
      <w:pPr>
        <w:pStyle w:val="Liststycke"/>
        <w:numPr>
          <w:ilvl w:val="0"/>
          <w:numId w:val="28"/>
        </w:numPr>
      </w:pPr>
      <w:r w:rsidRPr="00797DD4">
        <w:t>Kontakta HR-enheten för fortsatt stöd och rådgivning</w:t>
      </w:r>
    </w:p>
    <w:p w14:paraId="47D5ECAC" w14:textId="77777777" w:rsidR="00797DD4" w:rsidRPr="00797DD4" w:rsidRDefault="00797DD4" w:rsidP="009039FE">
      <w:pPr>
        <w:pStyle w:val="Liststycke"/>
        <w:numPr>
          <w:ilvl w:val="0"/>
          <w:numId w:val="28"/>
        </w:numPr>
      </w:pPr>
      <w:r w:rsidRPr="00797DD4">
        <w:t>Kontakta Hälsan &amp; Arbetslivet för utredning och bedömning</w:t>
      </w:r>
    </w:p>
    <w:p w14:paraId="74E55607" w14:textId="77777777" w:rsidR="00797DD4" w:rsidRPr="00797DD4" w:rsidRDefault="00797DD4" w:rsidP="009039FE">
      <w:pPr>
        <w:pStyle w:val="Liststycke"/>
        <w:numPr>
          <w:ilvl w:val="0"/>
          <w:numId w:val="28"/>
        </w:numPr>
      </w:pPr>
      <w:r w:rsidRPr="00797DD4">
        <w:t>Genomför samtalet om missbruk igen, enligt punkt 9.4 ovan</w:t>
      </w:r>
    </w:p>
    <w:p w14:paraId="1D2238B1" w14:textId="77777777" w:rsidR="00797DD4" w:rsidRPr="00797DD4" w:rsidRDefault="00797DD4" w:rsidP="009039FE">
      <w:pPr>
        <w:pStyle w:val="Liststycke"/>
        <w:numPr>
          <w:ilvl w:val="0"/>
          <w:numId w:val="28"/>
        </w:numPr>
      </w:pPr>
      <w:r w:rsidRPr="00797DD4">
        <w:t>Vid hög korttidsfrånvaro där annan giltig förklaring saknas, kan föreläggande om läkarintyg från första sjukdag tillämpas</w:t>
      </w:r>
    </w:p>
    <w:p w14:paraId="44E59260" w14:textId="77777777" w:rsidR="00797DD4" w:rsidRPr="00797DD4" w:rsidRDefault="00797DD4" w:rsidP="009039FE">
      <w:pPr>
        <w:pStyle w:val="Liststycke"/>
        <w:numPr>
          <w:ilvl w:val="0"/>
          <w:numId w:val="28"/>
        </w:numPr>
      </w:pPr>
      <w:r w:rsidRPr="00797DD4">
        <w:t>Om medarbetaren hävdar att hon/han inte har problem som kan förklaras av ett beroende betraktas händelserna som misskötsamhet. Misskötsamhet kan leda till uppsägning på grund av personliga skäl</w:t>
      </w:r>
    </w:p>
    <w:p w14:paraId="362D4FEE" w14:textId="28C98E7D" w:rsidR="00797DD4" w:rsidRPr="00320C4F" w:rsidRDefault="00886D95" w:rsidP="00AC082C">
      <w:pPr>
        <w:pStyle w:val="MellanrubrikVGR"/>
      </w:pPr>
      <w:bookmarkStart w:id="609" w:name="_Toc383702329"/>
      <w:bookmarkStart w:id="610" w:name="_Toc390944099"/>
      <w:bookmarkStart w:id="611" w:name="_Toc391548992"/>
      <w:bookmarkStart w:id="612" w:name="_Toc410391574"/>
      <w:bookmarkStart w:id="613" w:name="_Toc467240152"/>
      <w:bookmarkStart w:id="614" w:name="_Toc256000039"/>
      <w:bookmarkStart w:id="615" w:name="_Toc256000094"/>
      <w:bookmarkStart w:id="616" w:name="_Toc256000149"/>
      <w:bookmarkStart w:id="617" w:name="_Toc256000204"/>
      <w:bookmarkStart w:id="618" w:name="_Toc256000259"/>
      <w:bookmarkStart w:id="619" w:name="_Toc256000315"/>
      <w:bookmarkStart w:id="620" w:name="_Toc256000372"/>
      <w:bookmarkStart w:id="621" w:name="_Toc256000429"/>
      <w:bookmarkStart w:id="622" w:name="_Toc256000486"/>
      <w:bookmarkStart w:id="623" w:name="_Toc221111577"/>
      <w:r>
        <w:lastRenderedPageBreak/>
        <w:t>9.11</w:t>
      </w:r>
      <w:r w:rsidR="00BC4E54">
        <w:t xml:space="preserve"> </w:t>
      </w:r>
      <w:r w:rsidR="00797DD4" w:rsidRPr="00320C4F">
        <w:t>Skyddsfaktorer och förebyggande arbete</w:t>
      </w:r>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p>
    <w:p w14:paraId="03603C40" w14:textId="77777777" w:rsidR="00797DD4" w:rsidRPr="00797DD4" w:rsidRDefault="00797DD4" w:rsidP="00320C4F">
      <w:r w:rsidRPr="00797DD4">
        <w:t xml:space="preserve">Arbetsplatser fria från alkohol och andra droger är en viktig del i att skapa säker vård, hälsofrämjande- och trygga arbetsplatser samt för att minska sjukfrånvaron. Att arbeta förebyggande är enligt en rad studier det mest effektiva sättet för att förhindra effekten av ett missbruk. </w:t>
      </w:r>
    </w:p>
    <w:p w14:paraId="36CE1E1E" w14:textId="5C92078B" w:rsidR="00797DD4" w:rsidRPr="00886D95" w:rsidRDefault="00797DD4" w:rsidP="00886D95">
      <w:r w:rsidRPr="00797DD4">
        <w:t>Denna riktlinje och handlingsplan är utgångspunkten i SkaS förebyggande arbete mot missbruk.  Frågan om missbruk måste integreras i det systematiska arbetsmiljöarbetet och nå ut bland alla medarbetare för att få bästa effekt. Kunskap, information och dialog i vardagen är den bästa skyddsfaktorn.</w:t>
      </w:r>
    </w:p>
    <w:p w14:paraId="1C66257D" w14:textId="77777777" w:rsidR="00797DD4" w:rsidRPr="00797DD4" w:rsidRDefault="00797DD4" w:rsidP="00320C4F">
      <w:r w:rsidRPr="00797DD4">
        <w:t>Alkolås</w:t>
      </w:r>
    </w:p>
    <w:p w14:paraId="15B8F5EB" w14:textId="77777777" w:rsidR="00797DD4" w:rsidRPr="00797DD4" w:rsidRDefault="00797DD4" w:rsidP="00320C4F">
      <w:r w:rsidRPr="00797DD4">
        <w:t xml:space="preserve">En annan förebyggande åtgärd är alkolås. Regionstyrelsen i Västra Götalandsregionen har beslutat att alkolås ska finnas i regionens alla fordon. Avsikten är att </w:t>
      </w:r>
      <w:proofErr w:type="gramStart"/>
      <w:r w:rsidRPr="00797DD4">
        <w:t>inget regionanställd</w:t>
      </w:r>
      <w:proofErr w:type="gramEnd"/>
      <w:r w:rsidRPr="00797DD4">
        <w:t xml:space="preserve"> ska köra rattonykter i arbetet. Alkolås är ett verktyg som kan förebygga alkoholproblem och minska alkoholförbrukning. Vid positivt utslag i alkolås, hanteras detta som misstanke om påverkan (läs mer 9.6 Misstanke om påverkan). </w:t>
      </w:r>
    </w:p>
    <w:p w14:paraId="7F8188F5" w14:textId="564A204B" w:rsidR="00797DD4" w:rsidRPr="005C7AC6" w:rsidRDefault="005C7AC6" w:rsidP="005C7AC6">
      <w:pPr>
        <w:pStyle w:val="Rubrik2"/>
      </w:pPr>
      <w:bookmarkStart w:id="624" w:name="_Toc383702356"/>
      <w:bookmarkStart w:id="625" w:name="_Toc390944100"/>
      <w:bookmarkStart w:id="626" w:name="_Toc391374874"/>
      <w:bookmarkStart w:id="627" w:name="_Toc391548993"/>
      <w:bookmarkStart w:id="628" w:name="_Toc410391575"/>
      <w:bookmarkStart w:id="629" w:name="_Toc467240153"/>
      <w:bookmarkStart w:id="630" w:name="_Toc256000040"/>
      <w:bookmarkStart w:id="631" w:name="_Toc256000095"/>
      <w:bookmarkStart w:id="632" w:name="_Toc256000150"/>
      <w:bookmarkStart w:id="633" w:name="_Toc256000205"/>
      <w:bookmarkStart w:id="634" w:name="_Toc256000260"/>
      <w:bookmarkStart w:id="635" w:name="_Toc256000316"/>
      <w:bookmarkStart w:id="636" w:name="_Toc256000373"/>
      <w:bookmarkStart w:id="637" w:name="_Toc256000430"/>
      <w:bookmarkStart w:id="638" w:name="_Toc256000487"/>
      <w:bookmarkStart w:id="639" w:name="_Toc221110825"/>
      <w:bookmarkStart w:id="640" w:name="_Toc221111578"/>
      <w:r w:rsidRPr="005C7AC6">
        <w:t xml:space="preserve">10. </w:t>
      </w:r>
      <w:r w:rsidR="00797DD4" w:rsidRPr="005C7AC6">
        <w:t>Rehabilitering, vid misstanke om missbruk</w:t>
      </w:r>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p>
    <w:p w14:paraId="27700EB9" w14:textId="76A9FCED" w:rsidR="00797DD4" w:rsidRPr="00797DD4" w:rsidRDefault="00797DD4" w:rsidP="005C7AC6">
      <w:r w:rsidRPr="00797DD4">
        <w:t>De</w:t>
      </w:r>
      <w:r w:rsidR="005C7AC6">
        <w:t>t</w:t>
      </w:r>
      <w:r w:rsidRPr="00797DD4">
        <w:t xml:space="preserve">ta avsnitt gäller endast för rehabiliteringsutredningar vid misstanke om missbruk. Hela stycke 10 är ett komplement till SkaS Rehabiliteringsprocess. SkaS Rehabiliteringsprocess hittar du bland annat på </w:t>
      </w:r>
      <w:hyperlink r:id="rId25" w:history="1">
        <w:r w:rsidRPr="00797DD4">
          <w:rPr>
            <w:color w:val="0563C1"/>
            <w:szCs w:val="20"/>
            <w:u w:val="single"/>
          </w:rPr>
          <w:t>HR-enhetens hemsida om alkohol, droger och missbruk</w:t>
        </w:r>
      </w:hyperlink>
      <w:r w:rsidRPr="00797DD4">
        <w:rPr>
          <w:szCs w:val="20"/>
        </w:rPr>
        <w:t>,</w:t>
      </w:r>
      <w:r w:rsidRPr="00797DD4">
        <w:t xml:space="preserve"> under rubriken ”Relaterad information och fördjupning”.</w:t>
      </w:r>
    </w:p>
    <w:p w14:paraId="10F1A275" w14:textId="693D4505" w:rsidR="00797DD4" w:rsidRPr="00320C4F" w:rsidRDefault="005C7AC6" w:rsidP="00AC082C">
      <w:pPr>
        <w:pStyle w:val="MellanrubrikVGR"/>
      </w:pPr>
      <w:bookmarkStart w:id="641" w:name="_Toc383702357"/>
      <w:bookmarkStart w:id="642" w:name="_Toc390944101"/>
      <w:bookmarkStart w:id="643" w:name="_Toc391548994"/>
      <w:bookmarkStart w:id="644" w:name="_Toc410391576"/>
      <w:bookmarkStart w:id="645" w:name="_Toc256000317"/>
      <w:bookmarkStart w:id="646" w:name="_Toc256000374"/>
      <w:bookmarkStart w:id="647" w:name="_Toc256000431"/>
      <w:bookmarkStart w:id="648" w:name="_Toc256000488"/>
      <w:bookmarkStart w:id="649" w:name="_Toc221111579"/>
      <w:r>
        <w:t>10.1</w:t>
      </w:r>
      <w:r w:rsidR="00BC4E54">
        <w:t xml:space="preserve"> </w:t>
      </w:r>
      <w:r w:rsidR="00797DD4" w:rsidRPr="00320C4F">
        <w:t>Kontakt med Hälsan &amp; Arbetslivet – första besök</w:t>
      </w:r>
      <w:bookmarkEnd w:id="641"/>
      <w:bookmarkEnd w:id="642"/>
      <w:bookmarkEnd w:id="643"/>
      <w:r w:rsidR="00797DD4" w:rsidRPr="00320C4F">
        <w:t>et</w:t>
      </w:r>
      <w:bookmarkEnd w:id="644"/>
      <w:bookmarkEnd w:id="645"/>
      <w:bookmarkEnd w:id="646"/>
      <w:bookmarkEnd w:id="647"/>
      <w:bookmarkEnd w:id="648"/>
      <w:bookmarkEnd w:id="649"/>
    </w:p>
    <w:p w14:paraId="011FBCEC" w14:textId="6DCDAB50" w:rsidR="00797DD4" w:rsidRPr="00797DD4" w:rsidRDefault="00797DD4" w:rsidP="00F71F0B">
      <w:r w:rsidRPr="00797DD4">
        <w:t xml:space="preserve">Du som chef avropar konsultstöd från Hälsan &amp; Arbetslivet. Stödet kan </w:t>
      </w:r>
      <w:proofErr w:type="gramStart"/>
      <w:r w:rsidRPr="00797DD4">
        <w:t>t.ex.</w:t>
      </w:r>
      <w:proofErr w:type="gramEnd"/>
      <w:r w:rsidRPr="00797DD4">
        <w:t xml:space="preserve"> inledas med ett första besök för medarbetaren hos Hälsan &amp; Arbetslivet där du som chef och medarbetaren deltar, samt eventuell arbetstagarorganisation eller annan stödperson.</w:t>
      </w:r>
    </w:p>
    <w:p w14:paraId="399F56FE" w14:textId="77777777" w:rsidR="00797DD4" w:rsidRPr="00AC082C" w:rsidRDefault="00797DD4" w:rsidP="00320C4F">
      <w:r w:rsidRPr="00797DD4">
        <w:t xml:space="preserve">Båda parter berättar vad som hänt. Eventuella prover tas om det anses adekvat. Vid provtagning, </w:t>
      </w:r>
      <w:r w:rsidRPr="00797DD4">
        <w:br/>
        <w:t xml:space="preserve">be medarbetaren skriva under delgivning av provsvar till att arbetsgivaren (bilaga 6). </w:t>
      </w:r>
      <w:r w:rsidRPr="00797DD4">
        <w:br/>
        <w:t>Vägrar medarbetaren att ta prover ska du som chef förklara vad det kan innebära arbetsrättsligt, se bilaga 2. En tid bokas för medarbetaren att träffa läkare i nära anslutning till detta möte. Ytterligare planering ska ske för ett rehabiliteringsmöte någon vecka senare</w:t>
      </w:r>
      <w:r w:rsidRPr="00AC082C">
        <w:t>.</w:t>
      </w:r>
    </w:p>
    <w:p w14:paraId="30D91D07" w14:textId="4CC1963A" w:rsidR="00797DD4" w:rsidRPr="00AB6F4A" w:rsidRDefault="005C7AC6" w:rsidP="00AC082C">
      <w:pPr>
        <w:pStyle w:val="MellanrubrikVGR"/>
      </w:pPr>
      <w:bookmarkStart w:id="650" w:name="_Toc383702358"/>
      <w:bookmarkStart w:id="651" w:name="_Toc390944102"/>
      <w:bookmarkStart w:id="652" w:name="_Toc391548995"/>
      <w:bookmarkStart w:id="653" w:name="_Toc410391577"/>
      <w:bookmarkStart w:id="654" w:name="_Toc467240154"/>
      <w:bookmarkStart w:id="655" w:name="_Toc256000041"/>
      <w:bookmarkStart w:id="656" w:name="_Toc256000096"/>
      <w:bookmarkStart w:id="657" w:name="_Toc256000151"/>
      <w:bookmarkStart w:id="658" w:name="_Toc256000206"/>
      <w:bookmarkStart w:id="659" w:name="_Toc256000261"/>
      <w:bookmarkStart w:id="660" w:name="_Toc256000318"/>
      <w:bookmarkStart w:id="661" w:name="_Toc256000375"/>
      <w:bookmarkStart w:id="662" w:name="_Toc256000432"/>
      <w:bookmarkStart w:id="663" w:name="_Toc256000489"/>
      <w:bookmarkStart w:id="664" w:name="_Toc221111580"/>
      <w:r>
        <w:lastRenderedPageBreak/>
        <w:t>10.2</w:t>
      </w:r>
      <w:r w:rsidR="00BC4E54">
        <w:t xml:space="preserve"> </w:t>
      </w:r>
      <w:r w:rsidR="00797DD4" w:rsidRPr="00AB6F4A">
        <w:t>Andra besöket – samtal om provsvar</w:t>
      </w:r>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p>
    <w:p w14:paraId="143B50D0" w14:textId="77777777" w:rsidR="00797DD4" w:rsidRPr="00797DD4" w:rsidRDefault="00797DD4" w:rsidP="00AB6F4A">
      <w:r w:rsidRPr="00797DD4">
        <w:t xml:space="preserve">Återbesök hos Hälsan &amp; Arbetslivet för provsvar, medicinsk undersökning och motiverande samtal ska ske en vecka efter första mötet vid alkoholärenden, eller ungefär </w:t>
      </w:r>
      <w:proofErr w:type="gramStart"/>
      <w:r w:rsidRPr="00797DD4">
        <w:t>2-3</w:t>
      </w:r>
      <w:proofErr w:type="gramEnd"/>
      <w:r w:rsidRPr="00797DD4">
        <w:t xml:space="preserve"> veckor efter vid annan droganvändning.</w:t>
      </w:r>
    </w:p>
    <w:p w14:paraId="4298090A" w14:textId="3FE5112D" w:rsidR="00797DD4" w:rsidRPr="0063164D" w:rsidRDefault="005C7AC6" w:rsidP="00AC082C">
      <w:pPr>
        <w:pStyle w:val="MellanrubrikVGR"/>
      </w:pPr>
      <w:bookmarkStart w:id="665" w:name="_Toc383702359"/>
      <w:bookmarkStart w:id="666" w:name="_Toc390944103"/>
      <w:bookmarkStart w:id="667" w:name="_Toc391548996"/>
      <w:bookmarkStart w:id="668" w:name="_Toc410391578"/>
      <w:bookmarkStart w:id="669" w:name="_Toc467240155"/>
      <w:bookmarkStart w:id="670" w:name="_Toc256000042"/>
      <w:bookmarkStart w:id="671" w:name="_Toc256000097"/>
      <w:bookmarkStart w:id="672" w:name="_Toc256000152"/>
      <w:bookmarkStart w:id="673" w:name="_Toc256000207"/>
      <w:bookmarkStart w:id="674" w:name="_Toc256000262"/>
      <w:bookmarkStart w:id="675" w:name="_Toc256000319"/>
      <w:bookmarkStart w:id="676" w:name="_Toc256000376"/>
      <w:bookmarkStart w:id="677" w:name="_Toc256000433"/>
      <w:bookmarkStart w:id="678" w:name="_Toc256000490"/>
      <w:bookmarkStart w:id="679" w:name="_Toc221111581"/>
      <w:r>
        <w:t>10.3</w:t>
      </w:r>
      <w:r w:rsidR="00BC4E54">
        <w:t xml:space="preserve"> </w:t>
      </w:r>
      <w:r w:rsidR="00797DD4" w:rsidRPr="00AB6F4A">
        <w:t>Rehabiliteringsmöte – behandlingskontrakt och så kallat</w:t>
      </w:r>
      <w:r w:rsidR="0063164D">
        <w:t xml:space="preserve"> </w:t>
      </w:r>
      <w:r w:rsidR="00797DD4" w:rsidRPr="0063164D">
        <w:t>förstadagsintyg</w:t>
      </w:r>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p>
    <w:p w14:paraId="4E8125C9" w14:textId="31340292" w:rsidR="00797DD4" w:rsidRPr="00797DD4" w:rsidRDefault="00797DD4" w:rsidP="005C7AC6">
      <w:r w:rsidRPr="00797DD4">
        <w:t>Rehabiliteringsmöte genomförs med medarbetaren, chef, representant från HR-enheten samt Hälsan &amp; Arbetslivet. Eventuellt deltar även arbetstagarorganisation och/eller annan stödperson. Syftet är att fastställa rehabiliterings- och behandlingsplan. Redan här kan ett behandlingskontrakt avseende behandlingsplan skrivas. Detta ska skrivas under av medarbetare och chef, ange även eventuell arbetstagarorganisation. Blankett för behandlingskontrakt får du genom din HR-konsult.</w:t>
      </w:r>
    </w:p>
    <w:p w14:paraId="3CF849CC" w14:textId="0CB5BF07" w:rsidR="00797DD4" w:rsidRPr="005C7AC6" w:rsidRDefault="00797DD4" w:rsidP="005C7AC6">
      <w:r w:rsidRPr="00797DD4">
        <w:t xml:space="preserve">Ett beslut om sjukintyg från första sjukdag, så kallat förstadagsintyg, ska vara välmotiverat och ges skriftligt till medarbetaren. Som chef ska du förklara innebörden av ett sådant beslut. Beslutet ska vara underskrivet av dig och medarbetare och delges samtliga närvarande parter. Blanketten för förstadagsintyg hittar du på </w:t>
      </w:r>
      <w:hyperlink r:id="rId26" w:history="1">
        <w:r w:rsidRPr="00797DD4">
          <w:rPr>
            <w:color w:val="0563C1"/>
            <w:szCs w:val="20"/>
            <w:u w:val="single"/>
          </w:rPr>
          <w:t>HR-enhetens hemsida om alkohol, droger och missbruk.</w:t>
        </w:r>
      </w:hyperlink>
    </w:p>
    <w:p w14:paraId="106D236B" w14:textId="535DA0C5" w:rsidR="00797DD4" w:rsidRPr="005C7AC6" w:rsidRDefault="005C7AC6" w:rsidP="005C7AC6">
      <w:pPr>
        <w:pStyle w:val="Rubrik2"/>
      </w:pPr>
      <w:bookmarkStart w:id="680" w:name="_Toc383702360"/>
      <w:bookmarkStart w:id="681" w:name="_Toc390944104"/>
      <w:bookmarkStart w:id="682" w:name="_Toc391374875"/>
      <w:bookmarkStart w:id="683" w:name="_Toc391548997"/>
      <w:bookmarkStart w:id="684" w:name="_Toc410391579"/>
      <w:bookmarkStart w:id="685" w:name="_Toc467240156"/>
      <w:bookmarkStart w:id="686" w:name="_Toc256000043"/>
      <w:bookmarkStart w:id="687" w:name="_Toc256000098"/>
      <w:bookmarkStart w:id="688" w:name="_Toc256000153"/>
      <w:bookmarkStart w:id="689" w:name="_Toc256000208"/>
      <w:bookmarkStart w:id="690" w:name="_Toc256000263"/>
      <w:bookmarkStart w:id="691" w:name="_Toc256000320"/>
      <w:bookmarkStart w:id="692" w:name="_Toc256000377"/>
      <w:bookmarkStart w:id="693" w:name="_Toc256000434"/>
      <w:bookmarkStart w:id="694" w:name="_Toc256000491"/>
      <w:bookmarkStart w:id="695" w:name="_Toc221110826"/>
      <w:bookmarkStart w:id="696" w:name="_Toc221111582"/>
      <w:r w:rsidRPr="005C7AC6">
        <w:t>11.</w:t>
      </w:r>
      <w:r w:rsidR="00797DD4" w:rsidRPr="005C7AC6">
        <w:t>Handlingsplan vid konstaterat missbruk</w:t>
      </w:r>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p>
    <w:p w14:paraId="45F46F73" w14:textId="77777777" w:rsidR="00797DD4" w:rsidRPr="00797DD4" w:rsidRDefault="00797DD4" w:rsidP="0059036D">
      <w:r w:rsidRPr="00797DD4">
        <w:t xml:space="preserve">Detta avsnitt gäller endast för medarbetare med missbruk konstaterat av läkare/vårdgivare och/eller företagshälsovården Hälsan &amp; Arbetslivet. Hela stycke 10 är ett komplement till SkaS Rehabiliteringsprocess. SkaS Rehabiliteringsprocess hittar du bland annat på </w:t>
      </w:r>
      <w:hyperlink r:id="rId27" w:history="1">
        <w:r w:rsidRPr="00797DD4">
          <w:rPr>
            <w:color w:val="0563C1"/>
            <w:szCs w:val="20"/>
            <w:u w:val="single"/>
          </w:rPr>
          <w:t>HR-enhetens hemsida om alkohol, droger och missbruk</w:t>
        </w:r>
      </w:hyperlink>
      <w:r w:rsidRPr="00797DD4">
        <w:t>, under rubriken ”Relaterad information och fördjupning”.</w:t>
      </w:r>
    </w:p>
    <w:p w14:paraId="4D6475BA" w14:textId="51ADCE29" w:rsidR="00797DD4" w:rsidRPr="0059036D" w:rsidRDefault="005C7AC6" w:rsidP="00AC082C">
      <w:pPr>
        <w:pStyle w:val="MellanrubrikVGR"/>
      </w:pPr>
      <w:bookmarkStart w:id="697" w:name="_Toc383702361"/>
      <w:bookmarkStart w:id="698" w:name="_Toc390944105"/>
      <w:bookmarkStart w:id="699" w:name="_Toc391548998"/>
      <w:bookmarkStart w:id="700" w:name="_Toc410391580"/>
      <w:bookmarkStart w:id="701" w:name="_Toc467240157"/>
      <w:bookmarkStart w:id="702" w:name="_Toc256000044"/>
      <w:bookmarkStart w:id="703" w:name="_Toc256000099"/>
      <w:bookmarkStart w:id="704" w:name="_Toc256000154"/>
      <w:bookmarkStart w:id="705" w:name="_Toc256000209"/>
      <w:bookmarkStart w:id="706" w:name="_Toc256000264"/>
      <w:bookmarkStart w:id="707" w:name="_Toc256000321"/>
      <w:bookmarkStart w:id="708" w:name="_Toc256000378"/>
      <w:bookmarkStart w:id="709" w:name="_Toc256000435"/>
      <w:bookmarkStart w:id="710" w:name="_Toc256000492"/>
      <w:bookmarkStart w:id="711" w:name="_Toc221111583"/>
      <w:r>
        <w:t>11.1</w:t>
      </w:r>
      <w:r w:rsidR="00BC4E54">
        <w:t xml:space="preserve"> </w:t>
      </w:r>
      <w:r w:rsidR="00797DD4" w:rsidRPr="0059036D">
        <w:t>Rehabiliteringsprogram</w:t>
      </w:r>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p>
    <w:p w14:paraId="40EBB9CB" w14:textId="1331DA84" w:rsidR="00797DD4" w:rsidRPr="008149D1" w:rsidRDefault="00797DD4" w:rsidP="008149D1">
      <w:r w:rsidRPr="00797DD4">
        <w:t xml:space="preserve">Västra Götalandsregionen har upphandlat vårdgivare och behandlingshem för missbruk. </w:t>
      </w:r>
      <w:r w:rsidRPr="00797DD4">
        <w:br/>
        <w:t xml:space="preserve">Medarbetare med konstaterat missbruk ska </w:t>
      </w:r>
      <w:r w:rsidRPr="00797DD4">
        <w:rPr>
          <w:b/>
        </w:rPr>
        <w:t>skriftligen</w:t>
      </w:r>
      <w:r w:rsidRPr="00797DD4">
        <w:t xml:space="preserve"> erbjudas att ingå i rehabiliteringsprogram</w:t>
      </w:r>
      <w:r w:rsidRPr="00797DD4">
        <w:rPr>
          <w:color w:val="0000FF"/>
        </w:rPr>
        <w:t xml:space="preserve">. </w:t>
      </w:r>
      <w:r w:rsidRPr="00797DD4">
        <w:t xml:space="preserve">Blankett för skriftligt erbjudande av behandling får du genom din HR-konsult. Lämplig behandlingsform avgörs i dialog mellan arbetsgivaren, medarbetaren och Hälsan &amp; Arbetslivet. Hälsan &amp; Arbetslivet remitterar till upphandlad vårdgivare och behandlingshem, vanligtvis Aleforsstiftelsen. Nekar medarbetaren till att delta i </w:t>
      </w:r>
      <w:r w:rsidRPr="00797DD4">
        <w:lastRenderedPageBreak/>
        <w:t>rehabiliteringsprogrammet ska du som chef tydligt ange vika arbetsrättsliga konsekvenser detta kan medföra (bilaga 2).</w:t>
      </w:r>
    </w:p>
    <w:p w14:paraId="2E438A2C" w14:textId="6794FEDD" w:rsidR="00797DD4" w:rsidRPr="0059036D" w:rsidRDefault="005C7AC6" w:rsidP="00AC082C">
      <w:pPr>
        <w:pStyle w:val="MellanrubrikVGR"/>
      </w:pPr>
      <w:bookmarkStart w:id="712" w:name="_Toc383702362"/>
      <w:bookmarkStart w:id="713" w:name="_Toc390944106"/>
      <w:bookmarkStart w:id="714" w:name="_Toc391548999"/>
      <w:bookmarkStart w:id="715" w:name="_Toc410391581"/>
      <w:bookmarkStart w:id="716" w:name="_Toc467240158"/>
      <w:bookmarkStart w:id="717" w:name="_Toc256000045"/>
      <w:bookmarkStart w:id="718" w:name="_Toc256000100"/>
      <w:bookmarkStart w:id="719" w:name="_Toc256000155"/>
      <w:bookmarkStart w:id="720" w:name="_Toc256000210"/>
      <w:bookmarkStart w:id="721" w:name="_Toc256000265"/>
      <w:bookmarkStart w:id="722" w:name="_Toc256000322"/>
      <w:bookmarkStart w:id="723" w:name="_Toc256000379"/>
      <w:bookmarkStart w:id="724" w:name="_Toc256000436"/>
      <w:bookmarkStart w:id="725" w:name="_Toc256000493"/>
      <w:bookmarkStart w:id="726" w:name="_Toc221111584"/>
      <w:r>
        <w:t>11.2</w:t>
      </w:r>
      <w:r w:rsidR="00BC4E54">
        <w:t xml:space="preserve"> </w:t>
      </w:r>
      <w:r w:rsidR="00797DD4" w:rsidRPr="0059036D">
        <w:t>Behandlingskontrakt</w:t>
      </w:r>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p>
    <w:p w14:paraId="777093E7" w14:textId="25850EF5" w:rsidR="00797DD4" w:rsidRPr="008149D1" w:rsidRDefault="00797DD4" w:rsidP="008149D1">
      <w:r w:rsidRPr="00797DD4">
        <w:t xml:space="preserve">Ett behandlingskontrakt innebär att medarbetaren förbinder sig att </w:t>
      </w:r>
      <w:r w:rsidRPr="00797DD4">
        <w:rPr>
          <w:b/>
        </w:rPr>
        <w:t>aktivt medverka</w:t>
      </w:r>
      <w:r w:rsidRPr="00797DD4">
        <w:t xml:space="preserve"> i sin egen rehabilitering. Kontraktet ska vara tidsbegränsat och utformat så att samtliga parter är införstådda med vad det innebär, både avseende genomförandet och konsekvenser om kontraktet bryts. Kontinuerlig uppföljning av efterlevnaden av kontraktet ska ske. Blankett för behandlingskontrakt får du genom din HR-konsult. Behandlingskontraktet kan i särskilda fall behöva anpassas till enskild individ.</w:t>
      </w:r>
    </w:p>
    <w:p w14:paraId="34E6FAC8" w14:textId="2571C824" w:rsidR="00797DD4" w:rsidRPr="0059036D" w:rsidRDefault="005C7AC6" w:rsidP="00AC082C">
      <w:pPr>
        <w:pStyle w:val="MellanrubrikVGR"/>
      </w:pPr>
      <w:bookmarkStart w:id="727" w:name="_Toc383702363"/>
      <w:bookmarkStart w:id="728" w:name="_Toc390944107"/>
      <w:bookmarkStart w:id="729" w:name="_Toc391549000"/>
      <w:bookmarkStart w:id="730" w:name="_Toc410391582"/>
      <w:bookmarkStart w:id="731" w:name="_Toc467240159"/>
      <w:bookmarkStart w:id="732" w:name="_Toc256000046"/>
      <w:bookmarkStart w:id="733" w:name="_Toc256000101"/>
      <w:bookmarkStart w:id="734" w:name="_Toc256000156"/>
      <w:bookmarkStart w:id="735" w:name="_Toc256000211"/>
      <w:bookmarkStart w:id="736" w:name="_Toc256000266"/>
      <w:bookmarkStart w:id="737" w:name="_Toc256000323"/>
      <w:bookmarkStart w:id="738" w:name="_Toc256000380"/>
      <w:bookmarkStart w:id="739" w:name="_Toc256000437"/>
      <w:bookmarkStart w:id="740" w:name="_Toc256000494"/>
      <w:bookmarkStart w:id="741" w:name="_Toc221111585"/>
      <w:r>
        <w:t>11.3</w:t>
      </w:r>
      <w:r w:rsidR="00BC4E54">
        <w:t xml:space="preserve"> </w:t>
      </w:r>
      <w:r w:rsidR="00797DD4" w:rsidRPr="0059036D">
        <w:t>Omplacering under rehabilitering</w:t>
      </w:r>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p>
    <w:p w14:paraId="1C2F99DC" w14:textId="77777777" w:rsidR="00797DD4" w:rsidRPr="00797DD4" w:rsidRDefault="00797DD4" w:rsidP="0059036D">
      <w:r w:rsidRPr="00797DD4">
        <w:t xml:space="preserve">Beroende på arbetsplatsens förutsättningar kan en </w:t>
      </w:r>
      <w:r w:rsidRPr="00797DD4">
        <w:rPr>
          <w:b/>
        </w:rPr>
        <w:t>tillfällig</w:t>
      </w:r>
      <w:r w:rsidRPr="00797DD4">
        <w:t xml:space="preserve"> omplacering av medarbetaren vara nödvändig under rehabiliteringen. En omplacering löser sällan några problem men kan ibland vara avgörande för att en rehabilitering ska fungera framgångsrikt, eftersom det ofta leder till beteendeförändring hos medarbetaren.</w:t>
      </w:r>
      <w:bookmarkStart w:id="742" w:name="_Toc383702373"/>
      <w:bookmarkStart w:id="743" w:name="_Toc390944117"/>
      <w:bookmarkStart w:id="744" w:name="_Toc391374877"/>
      <w:bookmarkStart w:id="745" w:name="_Toc391549010"/>
      <w:bookmarkStart w:id="746" w:name="_Toc410391592"/>
    </w:p>
    <w:p w14:paraId="58913CFC" w14:textId="4BEC31CD" w:rsidR="00797DD4" w:rsidRPr="005C7AC6" w:rsidRDefault="005C7AC6" w:rsidP="005C7AC6">
      <w:pPr>
        <w:pStyle w:val="Rubrik2"/>
      </w:pPr>
      <w:bookmarkStart w:id="747" w:name="_Toc467240160"/>
      <w:bookmarkStart w:id="748" w:name="_Toc256000047"/>
      <w:bookmarkStart w:id="749" w:name="_Toc256000102"/>
      <w:bookmarkStart w:id="750" w:name="_Toc256000157"/>
      <w:bookmarkStart w:id="751" w:name="_Toc256000212"/>
      <w:bookmarkStart w:id="752" w:name="_Toc256000267"/>
      <w:bookmarkStart w:id="753" w:name="_Toc256000324"/>
      <w:bookmarkStart w:id="754" w:name="_Toc256000381"/>
      <w:bookmarkStart w:id="755" w:name="_Toc256000438"/>
      <w:bookmarkStart w:id="756" w:name="_Toc256000495"/>
      <w:bookmarkStart w:id="757" w:name="_Toc221110827"/>
      <w:bookmarkStart w:id="758" w:name="_Toc221111586"/>
      <w:r w:rsidRPr="005C7AC6">
        <w:t xml:space="preserve">12. </w:t>
      </w:r>
      <w:r w:rsidR="00797DD4" w:rsidRPr="005C7AC6">
        <w:t>Länkförteckning</w:t>
      </w:r>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p>
    <w:p w14:paraId="56DD65DD" w14:textId="77777777" w:rsidR="00797DD4" w:rsidRPr="00797DD4" w:rsidRDefault="00797DD4" w:rsidP="0059036D">
      <w:r w:rsidRPr="00797DD4">
        <w:t>Representation</w:t>
      </w:r>
    </w:p>
    <w:p w14:paraId="686BE900" w14:textId="6476D15F" w:rsidR="00797DD4" w:rsidRPr="00F2240E" w:rsidRDefault="00797DD4" w:rsidP="00F2240E">
      <w:hyperlink r:id="rId28" w:history="1">
        <w:r w:rsidRPr="00797DD4">
          <w:rPr>
            <w:color w:val="0563C1"/>
            <w:u w:val="single"/>
          </w:rPr>
          <w:t>http://intra.vgregion.se/sv/Insidan/amnesomraden/Ekonomi/Representation/</w:t>
        </w:r>
      </w:hyperlink>
    </w:p>
    <w:p w14:paraId="0ED6A32F" w14:textId="79276707" w:rsidR="00797DD4" w:rsidRPr="005C7AC6" w:rsidRDefault="005C7AC6" w:rsidP="005C7AC6">
      <w:pPr>
        <w:pStyle w:val="Rubrik2"/>
      </w:pPr>
      <w:bookmarkStart w:id="759" w:name="_Toc467240161"/>
      <w:bookmarkStart w:id="760" w:name="_Toc256000048"/>
      <w:bookmarkStart w:id="761" w:name="_Toc256000103"/>
      <w:bookmarkStart w:id="762" w:name="_Toc256000158"/>
      <w:bookmarkStart w:id="763" w:name="_Toc256000213"/>
      <w:bookmarkStart w:id="764" w:name="_Toc256000268"/>
      <w:bookmarkStart w:id="765" w:name="_Toc256000325"/>
      <w:bookmarkStart w:id="766" w:name="_Toc256000382"/>
      <w:bookmarkStart w:id="767" w:name="_Toc256000439"/>
      <w:bookmarkStart w:id="768" w:name="_Toc256000496"/>
      <w:bookmarkStart w:id="769" w:name="_Toc221110828"/>
      <w:bookmarkStart w:id="770" w:name="_Toc221111587"/>
      <w:r w:rsidRPr="005C7AC6">
        <w:t xml:space="preserve">13. </w:t>
      </w:r>
      <w:r w:rsidR="00797DD4" w:rsidRPr="005C7AC6">
        <w:t>Relaterad information</w:t>
      </w:r>
      <w:bookmarkEnd w:id="759"/>
      <w:bookmarkEnd w:id="760"/>
      <w:bookmarkEnd w:id="761"/>
      <w:bookmarkEnd w:id="762"/>
      <w:bookmarkEnd w:id="763"/>
      <w:bookmarkEnd w:id="764"/>
      <w:bookmarkEnd w:id="765"/>
      <w:bookmarkEnd w:id="766"/>
      <w:bookmarkEnd w:id="767"/>
      <w:bookmarkEnd w:id="768"/>
      <w:bookmarkEnd w:id="769"/>
      <w:bookmarkEnd w:id="770"/>
    </w:p>
    <w:p w14:paraId="5B3EF10E" w14:textId="4BF7F454" w:rsidR="00797DD4" w:rsidRPr="00797DD4" w:rsidRDefault="00797DD4" w:rsidP="0059036D">
      <w:bookmarkStart w:id="771" w:name="_Toc467240162"/>
      <w:bookmarkStart w:id="772" w:name="_Toc256000049"/>
      <w:bookmarkStart w:id="773" w:name="_Toc256000104"/>
      <w:bookmarkStart w:id="774" w:name="_Toc256000159"/>
      <w:bookmarkStart w:id="775" w:name="_Toc256000214"/>
      <w:bookmarkStart w:id="776" w:name="_Toc256000269"/>
      <w:bookmarkStart w:id="777" w:name="_Toc256000326"/>
      <w:bookmarkStart w:id="778" w:name="_Toc256000383"/>
      <w:bookmarkStart w:id="779" w:name="_Toc256000440"/>
      <w:bookmarkStart w:id="780" w:name="_Toc256000497"/>
      <w:r w:rsidRPr="00797DD4">
        <w:t xml:space="preserve">Bilaga 1. </w:t>
      </w:r>
      <w:bookmarkStart w:id="781" w:name="_Toc383702364"/>
      <w:bookmarkStart w:id="782" w:name="_Toc390944108"/>
      <w:bookmarkStart w:id="783" w:name="_Toc391374876"/>
      <w:bookmarkStart w:id="784" w:name="_Toc391549001"/>
      <w:bookmarkStart w:id="785" w:name="_Toc410391583"/>
      <w:r w:rsidRPr="00797DD4">
        <w:fldChar w:fldCharType="begin"/>
      </w:r>
      <w:r w:rsidR="00490AA3">
        <w:instrText>HYPERLINK "https://mellanarkiv-offentlig.vgregion.se/alfresco/s/archive/stream/public/v1/source/available/sofia/skas8106-2059764901-64/surrogate/Bilaga%201%20Snabbguide%20vid%20drogp%c3%a5verkan%20i%20tj%c3%a4nst.pdf"</w:instrText>
      </w:r>
      <w:r w:rsidRPr="00797DD4">
        <w:fldChar w:fldCharType="separate"/>
      </w:r>
      <w:r w:rsidRPr="00797DD4">
        <w:rPr>
          <w:color w:val="0563C1"/>
          <w:u w:val="single"/>
        </w:rPr>
        <w:t>Snabbguide vid drogpåverkan i tjänst</w:t>
      </w:r>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r w:rsidRPr="00797DD4">
        <w:fldChar w:fldCharType="end"/>
      </w:r>
    </w:p>
    <w:p w14:paraId="18B27BA8" w14:textId="3F43CCA7" w:rsidR="00797DD4" w:rsidRPr="00797DD4" w:rsidRDefault="00797DD4" w:rsidP="0059036D">
      <w:bookmarkStart w:id="786" w:name="_Toc467240163"/>
      <w:bookmarkStart w:id="787" w:name="_Toc256000050"/>
      <w:bookmarkStart w:id="788" w:name="_Toc256000105"/>
      <w:bookmarkStart w:id="789" w:name="_Toc256000160"/>
      <w:bookmarkStart w:id="790" w:name="_Toc256000215"/>
      <w:bookmarkStart w:id="791" w:name="_Toc256000270"/>
      <w:bookmarkStart w:id="792" w:name="_Toc256000327"/>
      <w:bookmarkStart w:id="793" w:name="_Toc256000384"/>
      <w:bookmarkStart w:id="794" w:name="_Toc256000441"/>
      <w:bookmarkStart w:id="795" w:name="_Toc256000498"/>
      <w:r w:rsidRPr="00797DD4">
        <w:t xml:space="preserve">Bilaga 2. </w:t>
      </w:r>
      <w:hyperlink r:id="rId29" w:history="1">
        <w:r w:rsidRPr="009058FD">
          <w:rPr>
            <w:rStyle w:val="Hyperlnk"/>
          </w:rPr>
          <w:t>Lagar och avtal i samband med alkohol, droger och missbruk</w:t>
        </w:r>
        <w:bookmarkEnd w:id="786"/>
        <w:bookmarkEnd w:id="787"/>
        <w:bookmarkEnd w:id="788"/>
        <w:bookmarkEnd w:id="789"/>
        <w:bookmarkEnd w:id="790"/>
        <w:bookmarkEnd w:id="791"/>
        <w:bookmarkEnd w:id="792"/>
        <w:bookmarkEnd w:id="793"/>
        <w:bookmarkEnd w:id="794"/>
        <w:bookmarkEnd w:id="795"/>
      </w:hyperlink>
    </w:p>
    <w:p w14:paraId="123EA025" w14:textId="1D8696AD" w:rsidR="00797DD4" w:rsidRPr="00797DD4" w:rsidRDefault="00797DD4" w:rsidP="0059036D">
      <w:bookmarkStart w:id="796" w:name="_Toc467240164"/>
      <w:bookmarkStart w:id="797" w:name="_Toc256000051"/>
      <w:bookmarkStart w:id="798" w:name="_Toc256000106"/>
      <w:bookmarkStart w:id="799" w:name="_Toc256000161"/>
      <w:bookmarkStart w:id="800" w:name="_Toc256000216"/>
      <w:bookmarkStart w:id="801" w:name="_Toc256000271"/>
      <w:bookmarkStart w:id="802" w:name="_Toc256000328"/>
      <w:bookmarkStart w:id="803" w:name="_Toc256000385"/>
      <w:bookmarkStart w:id="804" w:name="_Toc256000442"/>
      <w:bookmarkStart w:id="805" w:name="_Toc256000499"/>
      <w:r w:rsidRPr="00797DD4">
        <w:t xml:space="preserve">Bilaga 3. </w:t>
      </w:r>
      <w:hyperlink r:id="rId30" w:history="1">
        <w:r w:rsidRPr="00797DD4">
          <w:rPr>
            <w:color w:val="0563C1"/>
            <w:u w:val="single"/>
          </w:rPr>
          <w:t>Aleforslinjen</w:t>
        </w:r>
        <w:bookmarkEnd w:id="796"/>
        <w:bookmarkEnd w:id="797"/>
        <w:bookmarkEnd w:id="798"/>
        <w:bookmarkEnd w:id="799"/>
        <w:bookmarkEnd w:id="800"/>
        <w:bookmarkEnd w:id="801"/>
        <w:bookmarkEnd w:id="802"/>
        <w:bookmarkEnd w:id="803"/>
        <w:bookmarkEnd w:id="804"/>
        <w:bookmarkEnd w:id="805"/>
      </w:hyperlink>
    </w:p>
    <w:p w14:paraId="07926331" w14:textId="07F96404" w:rsidR="00797DD4" w:rsidRPr="00797DD4" w:rsidRDefault="00797DD4" w:rsidP="0059036D">
      <w:bookmarkStart w:id="806" w:name="_Toc467240165"/>
      <w:bookmarkStart w:id="807" w:name="_Toc256000052"/>
      <w:bookmarkStart w:id="808" w:name="_Toc256000107"/>
      <w:bookmarkStart w:id="809" w:name="_Toc256000162"/>
      <w:bookmarkStart w:id="810" w:name="_Toc256000217"/>
      <w:bookmarkStart w:id="811" w:name="_Toc256000272"/>
      <w:bookmarkStart w:id="812" w:name="_Toc256000329"/>
      <w:bookmarkStart w:id="813" w:name="_Toc256000386"/>
      <w:bookmarkStart w:id="814" w:name="_Toc256000443"/>
      <w:bookmarkStart w:id="815" w:name="_Toc256000500"/>
      <w:r w:rsidRPr="00797DD4">
        <w:t xml:space="preserve">Bilaga 4. </w:t>
      </w:r>
      <w:hyperlink r:id="rId31" w:history="1">
        <w:r w:rsidRPr="00797DD4">
          <w:rPr>
            <w:color w:val="0563C1"/>
            <w:u w:val="single"/>
          </w:rPr>
          <w:t>Dokumentationsunderlag</w:t>
        </w:r>
        <w:bookmarkEnd w:id="806"/>
        <w:bookmarkEnd w:id="807"/>
        <w:bookmarkEnd w:id="808"/>
        <w:bookmarkEnd w:id="809"/>
        <w:bookmarkEnd w:id="810"/>
        <w:bookmarkEnd w:id="811"/>
        <w:bookmarkEnd w:id="812"/>
        <w:bookmarkEnd w:id="813"/>
        <w:bookmarkEnd w:id="814"/>
        <w:bookmarkEnd w:id="815"/>
      </w:hyperlink>
    </w:p>
    <w:p w14:paraId="15F407AD" w14:textId="5869171F" w:rsidR="00797DD4" w:rsidRPr="00797DD4" w:rsidRDefault="00797DD4" w:rsidP="0059036D">
      <w:bookmarkStart w:id="816" w:name="_Toc467240166"/>
      <w:bookmarkStart w:id="817" w:name="_Toc256000053"/>
      <w:bookmarkStart w:id="818" w:name="_Toc256000108"/>
      <w:bookmarkStart w:id="819" w:name="_Toc256000163"/>
      <w:bookmarkStart w:id="820" w:name="_Toc256000218"/>
      <w:bookmarkStart w:id="821" w:name="_Toc256000273"/>
      <w:bookmarkStart w:id="822" w:name="_Toc256000330"/>
      <w:bookmarkStart w:id="823" w:name="_Toc256000387"/>
      <w:bookmarkStart w:id="824" w:name="_Toc256000444"/>
      <w:bookmarkStart w:id="825" w:name="_Toc256000501"/>
      <w:r w:rsidRPr="00797DD4">
        <w:t xml:space="preserve">Bilaga 5. </w:t>
      </w:r>
      <w:hyperlink r:id="rId32" w:history="1">
        <w:r w:rsidRPr="00797DD4">
          <w:rPr>
            <w:color w:val="0563C1"/>
            <w:u w:val="single"/>
          </w:rPr>
          <w:t>Provtagning när Hälsan &amp; Arbetslivet har stängt</w:t>
        </w:r>
        <w:bookmarkEnd w:id="816"/>
        <w:bookmarkEnd w:id="817"/>
        <w:bookmarkEnd w:id="818"/>
        <w:bookmarkEnd w:id="819"/>
        <w:bookmarkEnd w:id="820"/>
        <w:bookmarkEnd w:id="821"/>
        <w:bookmarkEnd w:id="822"/>
        <w:bookmarkEnd w:id="823"/>
        <w:bookmarkEnd w:id="824"/>
        <w:bookmarkEnd w:id="825"/>
      </w:hyperlink>
    </w:p>
    <w:p w14:paraId="76B9F95B" w14:textId="2DD03020" w:rsidR="00536A5A" w:rsidRPr="00536A5A" w:rsidRDefault="00797DD4" w:rsidP="005C7AC6">
      <w:bookmarkStart w:id="826" w:name="_Toc467240167"/>
      <w:bookmarkStart w:id="827" w:name="_Toc256000054"/>
      <w:bookmarkStart w:id="828" w:name="_Toc256000109"/>
      <w:bookmarkStart w:id="829" w:name="_Toc256000164"/>
      <w:bookmarkStart w:id="830" w:name="_Toc256000219"/>
      <w:bookmarkStart w:id="831" w:name="_Toc256000274"/>
      <w:bookmarkStart w:id="832" w:name="_Toc256000331"/>
      <w:bookmarkStart w:id="833" w:name="_Toc256000388"/>
      <w:bookmarkStart w:id="834" w:name="_Toc256000445"/>
      <w:bookmarkStart w:id="835" w:name="_Toc256000502"/>
      <w:r w:rsidRPr="00797DD4">
        <w:t xml:space="preserve">Bilaga 6. </w:t>
      </w:r>
      <w:hyperlink r:id="rId33" w:history="1">
        <w:r w:rsidRPr="00797DD4">
          <w:rPr>
            <w:color w:val="0563C1"/>
            <w:u w:val="single"/>
          </w:rPr>
          <w:t>Delgivning av provsvar till arbetsgivare</w:t>
        </w:r>
        <w:bookmarkEnd w:id="826"/>
        <w:bookmarkEnd w:id="827"/>
        <w:bookmarkEnd w:id="828"/>
        <w:bookmarkEnd w:id="829"/>
        <w:bookmarkEnd w:id="830"/>
        <w:bookmarkEnd w:id="831"/>
        <w:bookmarkEnd w:id="832"/>
        <w:bookmarkEnd w:id="833"/>
        <w:bookmarkEnd w:id="834"/>
        <w:bookmarkEnd w:id="835"/>
      </w:hyperlink>
      <w:bookmarkEnd w:id="0"/>
    </w:p>
    <w:sectPr w:rsidR="00536A5A" w:rsidRPr="00536A5A" w:rsidSect="00797DD4">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F9CEB1F" w14:textId="77777777" w:rsidR="004C7B55" w:rsidRDefault="004C7B55">
      <w:r>
        <w:separator/>
      </w:r>
    </w:p>
  </w:endnote>
  <w:endnote w:type="continuationSeparator" w:id="0">
    <w:p w14:paraId="29A600DF" w14:textId="77777777" w:rsidR="004C7B55" w:rsidRDefault="004C7B55">
      <w:r>
        <w:continuationSeparator/>
      </w:r>
    </w:p>
  </w:endnote>
  <w:endnote w:type="continuationNotice" w:id="1">
    <w:p w14:paraId="1542E33C" w14:textId="77777777" w:rsidR="004C7B55" w:rsidRDefault="004C7B5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852735959" name="Bildobjekt 85273595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DE73380" w14:textId="77777777" w:rsidR="004C7B55" w:rsidRDefault="004C7B55"/>
  </w:footnote>
  <w:footnote w:type="continuationSeparator" w:id="0">
    <w:p w14:paraId="55F71F68" w14:textId="77777777" w:rsidR="004C7B55" w:rsidRDefault="004C7B55">
      <w:r>
        <w:continuationSeparator/>
      </w:r>
    </w:p>
  </w:footnote>
  <w:footnote w:type="continuationNotice" w:id="1">
    <w:p w14:paraId="42FC3FF9" w14:textId="77777777" w:rsidR="004C7B55" w:rsidRDefault="004C7B5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32"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33"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713692147"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A271A3"/>
    <w:multiLevelType w:val="hybridMultilevel"/>
    <w:tmpl w:val="718A26D6"/>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 w15:restartNumberingAfterBreak="0">
    <w:nsid w:val="0B2F293E"/>
    <w:multiLevelType w:val="hybridMultilevel"/>
    <w:tmpl w:val="D0CE00C0"/>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 w15:restartNumberingAfterBreak="0">
    <w:nsid w:val="0FF4447F"/>
    <w:multiLevelType w:val="hybridMultilevel"/>
    <w:tmpl w:val="08A8901E"/>
    <w:lvl w:ilvl="0" w:tplc="FFFFFFFF">
      <w:start w:val="1"/>
      <w:numFmt w:val="bullet"/>
      <w:lvlText w:val=""/>
      <w:lvlJc w:val="left"/>
      <w:pPr>
        <w:tabs>
          <w:tab w:val="num" w:pos="720"/>
        </w:tabs>
        <w:ind w:left="720" w:hanging="360"/>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5D001EA"/>
    <w:multiLevelType w:val="hybridMultilevel"/>
    <w:tmpl w:val="1B9A41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 w15:restartNumberingAfterBreak="0">
    <w:nsid w:val="1CB04CD9"/>
    <w:multiLevelType w:val="multilevel"/>
    <w:tmpl w:val="B0F65606"/>
    <w:lvl w:ilvl="0">
      <w:start w:val="1"/>
      <w:numFmt w:val="decimal"/>
      <w:lvlText w:val="%1"/>
      <w:lvlJc w:val="left"/>
      <w:pPr>
        <w:tabs>
          <w:tab w:val="num" w:pos="857"/>
        </w:tabs>
        <w:ind w:left="857" w:hanging="432"/>
      </w:pPr>
      <w:rPr>
        <w:rFonts w:hint="default"/>
        <w:b/>
        <w:sz w:val="40"/>
        <w:szCs w:val="40"/>
      </w:rPr>
    </w:lvl>
    <w:lvl w:ilvl="1">
      <w:start w:val="1"/>
      <w:numFmt w:val="decimal"/>
      <w:lvlText w:val="%1.%2"/>
      <w:lvlJc w:val="left"/>
      <w:pPr>
        <w:tabs>
          <w:tab w:val="num" w:pos="576"/>
        </w:tabs>
        <w:ind w:left="576" w:hanging="576"/>
      </w:pPr>
      <w:rPr>
        <w:rFonts w:ascii="Times New Roman" w:hAnsi="Times New Roman" w:hint="default"/>
        <w:b/>
        <w:bCs/>
        <w:i/>
        <w:iCs/>
        <w:caps w:val="0"/>
        <w:smallCaps w:val="0"/>
        <w:strike w:val="0"/>
        <w:dstrike w:val="0"/>
        <w:outline w:val="0"/>
        <w:shadow w:val="0"/>
        <w:emboss w:val="0"/>
        <w:imprint w:val="0"/>
        <w:color w:val="auto"/>
        <w:spacing w:val="0"/>
        <w:w w:val="100"/>
        <w:kern w:val="0"/>
        <w:position w:val="0"/>
        <w:sz w:val="28"/>
        <w:u w:val="none"/>
        <w:effect w:val="none"/>
        <w:bdr w:val="none" w:sz="0" w:space="0" w:color="auto"/>
        <w:shd w:val="clear" w:color="auto" w:fill="auto"/>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5"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E4C7069"/>
    <w:multiLevelType w:val="hybridMultilevel"/>
    <w:tmpl w:val="8E8AD53A"/>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7" w15:restartNumberingAfterBreak="0">
    <w:nsid w:val="204B0815"/>
    <w:multiLevelType w:val="hybridMultilevel"/>
    <w:tmpl w:val="6F265D1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20D67743"/>
    <w:multiLevelType w:val="hybridMultilevel"/>
    <w:tmpl w:val="289C58C6"/>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21277F71"/>
    <w:multiLevelType w:val="hybridMultilevel"/>
    <w:tmpl w:val="E8B403C4"/>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22777097"/>
    <w:multiLevelType w:val="hybridMultilevel"/>
    <w:tmpl w:val="501CBE1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275C21E6"/>
    <w:multiLevelType w:val="hybridMultilevel"/>
    <w:tmpl w:val="435C7592"/>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27A7741C"/>
    <w:multiLevelType w:val="multilevel"/>
    <w:tmpl w:val="97761C22"/>
    <w:styleLink w:val="Formatmall4"/>
    <w:lvl w:ilvl="0">
      <w:start w:val="3"/>
      <w:numFmt w:val="decimal"/>
      <w:lvlText w:val="%1"/>
      <w:lvlJc w:val="left"/>
      <w:pPr>
        <w:tabs>
          <w:tab w:val="num" w:pos="857"/>
        </w:tabs>
        <w:ind w:left="857" w:hanging="432"/>
      </w:pPr>
      <w:rPr>
        <w:rFonts w:hint="default"/>
        <w:b/>
        <w:sz w:val="32"/>
        <w:szCs w:val="32"/>
      </w:rPr>
    </w:lvl>
    <w:lvl w:ilvl="1">
      <w:start w:val="1"/>
      <w:numFmt w:val="decimal"/>
      <w:lvlText w:val="%1.%2"/>
      <w:lvlJc w:val="left"/>
      <w:pPr>
        <w:tabs>
          <w:tab w:val="num" w:pos="576"/>
        </w:tabs>
        <w:ind w:left="576" w:hanging="576"/>
      </w:pPr>
      <w:rPr>
        <w:rFonts w:ascii="Times New Roman" w:hAnsi="Times New Roman" w:hint="default"/>
        <w:b/>
        <w:bCs/>
        <w:i/>
        <w:iCs/>
        <w:caps w:val="0"/>
        <w:smallCaps w:val="0"/>
        <w:strike w:val="0"/>
        <w:dstrike w:val="0"/>
        <w:outline w:val="0"/>
        <w:shadow w:val="0"/>
        <w:emboss w:val="0"/>
        <w:imprint w:val="0"/>
        <w:color w:val="auto"/>
        <w:spacing w:val="0"/>
        <w:w w:val="100"/>
        <w:kern w:val="0"/>
        <w:position w:val="0"/>
        <w:sz w:val="28"/>
        <w:u w:val="none"/>
        <w:effect w:val="none"/>
        <w:bdr w:val="none" w:sz="0" w:space="0" w:color="auto"/>
        <w:shd w:val="clear" w:color="auto" w:fill="auto"/>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3" w15:restartNumberingAfterBreak="0">
    <w:nsid w:val="282E3092"/>
    <w:multiLevelType w:val="hybridMultilevel"/>
    <w:tmpl w:val="2830377E"/>
    <w:lvl w:ilvl="0" w:tplc="FFFFFFFF">
      <w:start w:val="1"/>
      <w:numFmt w:val="bullet"/>
      <w:lvlText w:val=""/>
      <w:lvlJc w:val="left"/>
      <w:pPr>
        <w:tabs>
          <w:tab w:val="num" w:pos="1440"/>
        </w:tabs>
        <w:ind w:left="1440" w:hanging="360"/>
      </w:pPr>
      <w:rPr>
        <w:rFonts w:ascii="Wingdings" w:hAnsi="Wingdings" w:hint="default"/>
      </w:rPr>
    </w:lvl>
    <w:lvl w:ilvl="1" w:tplc="FFFFFFFF">
      <w:start w:val="1"/>
      <w:numFmt w:val="bullet"/>
      <w:lvlText w:val=""/>
      <w:lvlJc w:val="left"/>
      <w:pPr>
        <w:tabs>
          <w:tab w:val="num" w:pos="1440"/>
        </w:tabs>
        <w:ind w:left="1440" w:hanging="360"/>
      </w:pPr>
      <w:rPr>
        <w:rFonts w:ascii="Wingdings" w:hAnsi="Wingdings" w:hint="default"/>
      </w:rPr>
    </w:lvl>
    <w:lvl w:ilvl="2" w:tplc="FFFFFFFF">
      <w:start w:val="1"/>
      <w:numFmt w:val="bullet"/>
      <w:lvlText w:val=""/>
      <w:lvlJc w:val="left"/>
      <w:pPr>
        <w:tabs>
          <w:tab w:val="num" w:pos="2160"/>
        </w:tabs>
        <w:ind w:left="2160" w:hanging="360"/>
      </w:pPr>
      <w:rPr>
        <w:rFonts w:ascii="Symbol" w:hAnsi="Symbol"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5831917"/>
    <w:multiLevelType w:val="hybridMultilevel"/>
    <w:tmpl w:val="79042404"/>
    <w:lvl w:ilvl="0" w:tplc="FFFFFFFF">
      <w:start w:val="1"/>
      <w:numFmt w:val="bullet"/>
      <w:lvlText w:val=""/>
      <w:lvlJc w:val="left"/>
      <w:pPr>
        <w:tabs>
          <w:tab w:val="num" w:pos="720"/>
        </w:tabs>
        <w:ind w:left="720" w:hanging="360"/>
      </w:pPr>
      <w:rPr>
        <w:rFonts w:ascii="Symbol" w:hAnsi="Symbol" w:hint="default"/>
      </w:rPr>
    </w:lvl>
    <w:lvl w:ilvl="1" w:tplc="FFFFFFFF">
      <w:start w:val="1"/>
      <w:numFmt w:val="decimal"/>
      <w:lvlText w:val="%2."/>
      <w:lvlJc w:val="left"/>
      <w:pPr>
        <w:tabs>
          <w:tab w:val="num" w:pos="1440"/>
        </w:tabs>
        <w:ind w:left="1440" w:hanging="360"/>
      </w:pPr>
      <w:rPr>
        <w:rFonts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6" w15:restartNumberingAfterBreak="0">
    <w:nsid w:val="432821F1"/>
    <w:multiLevelType w:val="hybridMultilevel"/>
    <w:tmpl w:val="B30C784C"/>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4BA2567B"/>
    <w:multiLevelType w:val="hybridMultilevel"/>
    <w:tmpl w:val="F36C0B46"/>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4EDE6166"/>
    <w:multiLevelType w:val="hybridMultilevel"/>
    <w:tmpl w:val="BBD8C9E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4FEB3311"/>
    <w:multiLevelType w:val="hybridMultilevel"/>
    <w:tmpl w:val="8B6AFB6C"/>
    <w:lvl w:ilvl="0" w:tplc="FFFFFFFF">
      <w:start w:val="1"/>
      <w:numFmt w:val="bullet"/>
      <w:lvlText w:val=""/>
      <w:lvlJc w:val="left"/>
      <w:pPr>
        <w:tabs>
          <w:tab w:val="num" w:pos="720"/>
        </w:tabs>
        <w:ind w:left="720" w:hanging="360"/>
      </w:pPr>
      <w:rPr>
        <w:rFonts w:ascii="Symbol" w:hAnsi="Symbol" w:hint="default"/>
      </w:rPr>
    </w:lvl>
    <w:lvl w:ilvl="1" w:tplc="FFFFFFFF">
      <w:start w:val="1"/>
      <w:numFmt w:val="decimal"/>
      <w:lvlText w:val="%2."/>
      <w:lvlJc w:val="left"/>
      <w:pPr>
        <w:tabs>
          <w:tab w:val="num" w:pos="1440"/>
        </w:tabs>
        <w:ind w:left="1440" w:hanging="360"/>
      </w:pPr>
      <w:rPr>
        <w:rFonts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5057519F"/>
    <w:multiLevelType w:val="hybridMultilevel"/>
    <w:tmpl w:val="277886E4"/>
    <w:lvl w:ilvl="0" w:tplc="FFFFFFFF">
      <w:start w:val="1"/>
      <w:numFmt w:val="decimal"/>
      <w:lvlText w:val="%1."/>
      <w:lvlJc w:val="left"/>
      <w:pPr>
        <w:tabs>
          <w:tab w:val="num" w:pos="644"/>
        </w:tabs>
        <w:ind w:left="644" w:hanging="360"/>
      </w:pPr>
    </w:lvl>
    <w:lvl w:ilvl="1" w:tplc="FFFFFFFF">
      <w:start w:val="1"/>
      <w:numFmt w:val="bullet"/>
      <w:lvlText w:val=""/>
      <w:lvlJc w:val="left"/>
      <w:pPr>
        <w:tabs>
          <w:tab w:val="num" w:pos="1364"/>
        </w:tabs>
        <w:ind w:left="1364" w:hanging="360"/>
      </w:pPr>
      <w:rPr>
        <w:rFonts w:ascii="Symbol" w:hAnsi="Symbol" w:hint="default"/>
      </w:rPr>
    </w:lvl>
    <w:lvl w:ilvl="2" w:tplc="FFFFFFFF">
      <w:start w:val="1"/>
      <w:numFmt w:val="decimal"/>
      <w:lvlText w:val="%3."/>
      <w:lvlJc w:val="left"/>
      <w:pPr>
        <w:tabs>
          <w:tab w:val="num" w:pos="2264"/>
        </w:tabs>
        <w:ind w:left="2264" w:hanging="360"/>
      </w:pPr>
    </w:lvl>
    <w:lvl w:ilvl="3" w:tplc="FFFFFFFF" w:tentative="1">
      <w:start w:val="1"/>
      <w:numFmt w:val="decimal"/>
      <w:lvlText w:val="%4."/>
      <w:lvlJc w:val="left"/>
      <w:pPr>
        <w:tabs>
          <w:tab w:val="num" w:pos="2804"/>
        </w:tabs>
        <w:ind w:left="2804" w:hanging="360"/>
      </w:pPr>
    </w:lvl>
    <w:lvl w:ilvl="4" w:tplc="FFFFFFFF" w:tentative="1">
      <w:start w:val="1"/>
      <w:numFmt w:val="lowerLetter"/>
      <w:lvlText w:val="%5."/>
      <w:lvlJc w:val="left"/>
      <w:pPr>
        <w:tabs>
          <w:tab w:val="num" w:pos="3524"/>
        </w:tabs>
        <w:ind w:left="3524" w:hanging="360"/>
      </w:pPr>
    </w:lvl>
    <w:lvl w:ilvl="5" w:tplc="FFFFFFFF" w:tentative="1">
      <w:start w:val="1"/>
      <w:numFmt w:val="lowerRoman"/>
      <w:lvlText w:val="%6."/>
      <w:lvlJc w:val="right"/>
      <w:pPr>
        <w:tabs>
          <w:tab w:val="num" w:pos="4244"/>
        </w:tabs>
        <w:ind w:left="4244" w:hanging="180"/>
      </w:pPr>
    </w:lvl>
    <w:lvl w:ilvl="6" w:tplc="FFFFFFFF" w:tentative="1">
      <w:start w:val="1"/>
      <w:numFmt w:val="decimal"/>
      <w:lvlText w:val="%7."/>
      <w:lvlJc w:val="left"/>
      <w:pPr>
        <w:tabs>
          <w:tab w:val="num" w:pos="4964"/>
        </w:tabs>
        <w:ind w:left="4964" w:hanging="360"/>
      </w:pPr>
    </w:lvl>
    <w:lvl w:ilvl="7" w:tplc="FFFFFFFF" w:tentative="1">
      <w:start w:val="1"/>
      <w:numFmt w:val="lowerLetter"/>
      <w:lvlText w:val="%8."/>
      <w:lvlJc w:val="left"/>
      <w:pPr>
        <w:tabs>
          <w:tab w:val="num" w:pos="5684"/>
        </w:tabs>
        <w:ind w:left="5684" w:hanging="360"/>
      </w:pPr>
    </w:lvl>
    <w:lvl w:ilvl="8" w:tplc="FFFFFFFF" w:tentative="1">
      <w:start w:val="1"/>
      <w:numFmt w:val="lowerRoman"/>
      <w:lvlText w:val="%9."/>
      <w:lvlJc w:val="right"/>
      <w:pPr>
        <w:tabs>
          <w:tab w:val="num" w:pos="6404"/>
        </w:tabs>
        <w:ind w:left="6404" w:hanging="180"/>
      </w:pPr>
    </w:lvl>
  </w:abstractNum>
  <w:abstractNum w:abstractNumId="21"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2" w15:restartNumberingAfterBreak="0">
    <w:nsid w:val="5B5210B8"/>
    <w:multiLevelType w:val="hybridMultilevel"/>
    <w:tmpl w:val="11740110"/>
    <w:lvl w:ilvl="0" w:tplc="FFFFFFFF">
      <w:start w:val="1"/>
      <w:numFmt w:val="bullet"/>
      <w:lvlText w:val=""/>
      <w:lvlJc w:val="left"/>
      <w:pPr>
        <w:tabs>
          <w:tab w:val="num" w:pos="720"/>
        </w:tabs>
        <w:ind w:left="720" w:hanging="360"/>
      </w:pPr>
      <w:rPr>
        <w:rFonts w:ascii="Symbol" w:hAnsi="Symbol" w:hint="default"/>
      </w:rPr>
    </w:lvl>
    <w:lvl w:ilvl="1" w:tplc="FFFFFFFF">
      <w:start w:val="1"/>
      <w:numFmt w:val="decimal"/>
      <w:lvlText w:val="%2."/>
      <w:lvlJc w:val="left"/>
      <w:pPr>
        <w:tabs>
          <w:tab w:val="num" w:pos="1440"/>
        </w:tabs>
        <w:ind w:left="1440" w:hanging="360"/>
      </w:pPr>
      <w:rPr>
        <w:rFonts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61CD4D50"/>
    <w:multiLevelType w:val="hybridMultilevel"/>
    <w:tmpl w:val="9274185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4" w15:restartNumberingAfterBreak="0">
    <w:nsid w:val="628268E3"/>
    <w:multiLevelType w:val="hybridMultilevel"/>
    <w:tmpl w:val="83FA8A8C"/>
    <w:lvl w:ilvl="0" w:tplc="0D4807BE">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5" w15:restartNumberingAfterBreak="0">
    <w:nsid w:val="650C48D2"/>
    <w:multiLevelType w:val="hybridMultilevel"/>
    <w:tmpl w:val="A4EC82F0"/>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start w:val="1"/>
      <w:numFmt w:val="bullet"/>
      <w:lvlText w:val=""/>
      <w:lvlJc w:val="left"/>
      <w:pPr>
        <w:ind w:left="2880" w:hanging="360"/>
      </w:pPr>
      <w:rPr>
        <w:rFonts w:ascii="Symbol" w:hAnsi="Symbol" w:hint="default"/>
      </w:rPr>
    </w:lvl>
    <w:lvl w:ilvl="4" w:tplc="041D0003">
      <w:start w:val="1"/>
      <w:numFmt w:val="bullet"/>
      <w:lvlText w:val="o"/>
      <w:lvlJc w:val="left"/>
      <w:pPr>
        <w:ind w:left="3600" w:hanging="360"/>
      </w:pPr>
      <w:rPr>
        <w:rFonts w:ascii="Courier New" w:hAnsi="Courier New" w:cs="Courier New" w:hint="default"/>
      </w:rPr>
    </w:lvl>
    <w:lvl w:ilvl="5" w:tplc="041D0005">
      <w:start w:val="1"/>
      <w:numFmt w:val="bullet"/>
      <w:lvlText w:val=""/>
      <w:lvlJc w:val="left"/>
      <w:pPr>
        <w:ind w:left="4320" w:hanging="360"/>
      </w:pPr>
      <w:rPr>
        <w:rFonts w:ascii="Wingdings" w:hAnsi="Wingdings" w:hint="default"/>
      </w:rPr>
    </w:lvl>
    <w:lvl w:ilvl="6" w:tplc="041D0001">
      <w:start w:val="1"/>
      <w:numFmt w:val="bullet"/>
      <w:lvlText w:val=""/>
      <w:lvlJc w:val="left"/>
      <w:pPr>
        <w:ind w:left="5040" w:hanging="360"/>
      </w:pPr>
      <w:rPr>
        <w:rFonts w:ascii="Symbol" w:hAnsi="Symbol" w:hint="default"/>
      </w:rPr>
    </w:lvl>
    <w:lvl w:ilvl="7" w:tplc="041D0003">
      <w:start w:val="1"/>
      <w:numFmt w:val="bullet"/>
      <w:lvlText w:val="o"/>
      <w:lvlJc w:val="left"/>
      <w:pPr>
        <w:ind w:left="5760" w:hanging="360"/>
      </w:pPr>
      <w:rPr>
        <w:rFonts w:ascii="Courier New" w:hAnsi="Courier New" w:cs="Courier New" w:hint="default"/>
      </w:rPr>
    </w:lvl>
    <w:lvl w:ilvl="8" w:tplc="041D0005">
      <w:start w:val="1"/>
      <w:numFmt w:val="bullet"/>
      <w:lvlText w:val=""/>
      <w:lvlJc w:val="left"/>
      <w:pPr>
        <w:ind w:left="6480" w:hanging="360"/>
      </w:pPr>
      <w:rPr>
        <w:rFonts w:ascii="Wingdings" w:hAnsi="Wingdings" w:hint="default"/>
      </w:rPr>
    </w:lvl>
  </w:abstractNum>
  <w:abstractNum w:abstractNumId="26" w15:restartNumberingAfterBreak="0">
    <w:nsid w:val="65B05E20"/>
    <w:multiLevelType w:val="multilevel"/>
    <w:tmpl w:val="8D8C952C"/>
    <w:lvl w:ilvl="0">
      <w:start w:val="1"/>
      <w:numFmt w:val="decimal"/>
      <w:lvlText w:val="%1."/>
      <w:lvlJc w:val="left"/>
      <w:pPr>
        <w:ind w:left="1352" w:hanging="360"/>
      </w:pPr>
      <w:rPr>
        <w:rFonts w:asciiTheme="majorHAnsi" w:hAnsiTheme="majorHAnsi" w:cstheme="majorHAnsi" w:hint="default"/>
        <w:sz w:val="40"/>
        <w:szCs w:val="40"/>
      </w:rPr>
    </w:lvl>
    <w:lvl w:ilvl="1">
      <w:start w:val="8"/>
      <w:numFmt w:val="decimal"/>
      <w:isLgl/>
      <w:lvlText w:val="%1.%2"/>
      <w:lvlJc w:val="left"/>
      <w:pPr>
        <w:ind w:left="2612" w:hanging="1620"/>
      </w:pPr>
      <w:rPr>
        <w:rFonts w:hint="default"/>
      </w:rPr>
    </w:lvl>
    <w:lvl w:ilvl="2">
      <w:start w:val="1"/>
      <w:numFmt w:val="decimal"/>
      <w:isLgl/>
      <w:lvlText w:val="%1.%2.%3"/>
      <w:lvlJc w:val="left"/>
      <w:pPr>
        <w:ind w:left="2612" w:hanging="1620"/>
      </w:pPr>
      <w:rPr>
        <w:rFonts w:hint="default"/>
      </w:rPr>
    </w:lvl>
    <w:lvl w:ilvl="3">
      <w:start w:val="1"/>
      <w:numFmt w:val="decimal"/>
      <w:isLgl/>
      <w:lvlText w:val="%1.%2.%3.%4"/>
      <w:lvlJc w:val="left"/>
      <w:pPr>
        <w:ind w:left="2612" w:hanging="1620"/>
      </w:pPr>
      <w:rPr>
        <w:rFonts w:hint="default"/>
      </w:rPr>
    </w:lvl>
    <w:lvl w:ilvl="4">
      <w:start w:val="1"/>
      <w:numFmt w:val="decimal"/>
      <w:isLgl/>
      <w:lvlText w:val="%1.%2.%3.%4.%5"/>
      <w:lvlJc w:val="left"/>
      <w:pPr>
        <w:ind w:left="2612" w:hanging="1620"/>
      </w:pPr>
      <w:rPr>
        <w:rFonts w:hint="default"/>
      </w:rPr>
    </w:lvl>
    <w:lvl w:ilvl="5">
      <w:start w:val="1"/>
      <w:numFmt w:val="decimal"/>
      <w:isLgl/>
      <w:lvlText w:val="%1.%2.%3.%4.%5.%6"/>
      <w:lvlJc w:val="left"/>
      <w:pPr>
        <w:ind w:left="2612" w:hanging="1620"/>
      </w:pPr>
      <w:rPr>
        <w:rFonts w:hint="default"/>
      </w:rPr>
    </w:lvl>
    <w:lvl w:ilvl="6">
      <w:start w:val="1"/>
      <w:numFmt w:val="decimal"/>
      <w:isLgl/>
      <w:lvlText w:val="%1.%2.%3.%4.%5.%6.%7"/>
      <w:lvlJc w:val="left"/>
      <w:pPr>
        <w:ind w:left="2612" w:hanging="1620"/>
      </w:pPr>
      <w:rPr>
        <w:rFonts w:hint="default"/>
      </w:rPr>
    </w:lvl>
    <w:lvl w:ilvl="7">
      <w:start w:val="1"/>
      <w:numFmt w:val="decimal"/>
      <w:isLgl/>
      <w:lvlText w:val="%1.%2.%3.%4.%5.%6.%7.%8"/>
      <w:lvlJc w:val="left"/>
      <w:pPr>
        <w:ind w:left="2612" w:hanging="1620"/>
      </w:pPr>
      <w:rPr>
        <w:rFonts w:hint="default"/>
      </w:rPr>
    </w:lvl>
    <w:lvl w:ilvl="8">
      <w:start w:val="1"/>
      <w:numFmt w:val="decimal"/>
      <w:isLgl/>
      <w:lvlText w:val="%1.%2.%3.%4.%5.%6.%7.%8.%9"/>
      <w:lvlJc w:val="left"/>
      <w:pPr>
        <w:ind w:left="2792" w:hanging="1800"/>
      </w:pPr>
      <w:rPr>
        <w:rFonts w:hint="default"/>
      </w:rPr>
    </w:lvl>
  </w:abstractNum>
  <w:abstractNum w:abstractNumId="27" w15:restartNumberingAfterBreak="0">
    <w:nsid w:val="660A5863"/>
    <w:multiLevelType w:val="hybridMultilevel"/>
    <w:tmpl w:val="1658A4F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8" w15:restartNumberingAfterBreak="0">
    <w:nsid w:val="6C08468D"/>
    <w:multiLevelType w:val="hybridMultilevel"/>
    <w:tmpl w:val="E96C5D12"/>
    <w:lvl w:ilvl="0" w:tplc="FFFFFFFF">
      <w:start w:val="1"/>
      <w:numFmt w:val="bullet"/>
      <w:lvlText w:val=""/>
      <w:lvlJc w:val="left"/>
      <w:pPr>
        <w:tabs>
          <w:tab w:val="num" w:pos="1712"/>
        </w:tabs>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9" w15:restartNumberingAfterBreak="0">
    <w:nsid w:val="740D5A8D"/>
    <w:multiLevelType w:val="hybridMultilevel"/>
    <w:tmpl w:val="2D78BAD6"/>
    <w:lvl w:ilvl="0" w:tplc="FFFFFFFF">
      <w:start w:val="1"/>
      <w:numFmt w:val="bullet"/>
      <w:lvlText w:val=""/>
      <w:lvlJc w:val="left"/>
      <w:pPr>
        <w:tabs>
          <w:tab w:val="num" w:pos="1712"/>
        </w:tabs>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0" w15:restartNumberingAfterBreak="0">
    <w:nsid w:val="7684649F"/>
    <w:multiLevelType w:val="hybridMultilevel"/>
    <w:tmpl w:val="C12A1256"/>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31" w15:restartNumberingAfterBreak="0">
    <w:nsid w:val="76FB3F21"/>
    <w:multiLevelType w:val="hybridMultilevel"/>
    <w:tmpl w:val="1A186FD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2" w15:restartNumberingAfterBreak="0">
    <w:nsid w:val="7E3C0863"/>
    <w:multiLevelType w:val="hybridMultilevel"/>
    <w:tmpl w:val="E1A4FE30"/>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2160"/>
        </w:tabs>
        <w:ind w:left="2160" w:hanging="360"/>
      </w:pPr>
      <w:rPr>
        <w:rFonts w:ascii="Courier New" w:hAnsi="Courier New" w:cs="Courier New" w:hint="default"/>
      </w:rPr>
    </w:lvl>
    <w:lvl w:ilvl="2" w:tplc="FFFFFFFF" w:tentative="1">
      <w:start w:val="1"/>
      <w:numFmt w:val="bullet"/>
      <w:lvlText w:val=""/>
      <w:lvlJc w:val="left"/>
      <w:pPr>
        <w:tabs>
          <w:tab w:val="num" w:pos="2880"/>
        </w:tabs>
        <w:ind w:left="2880" w:hanging="360"/>
      </w:pPr>
      <w:rPr>
        <w:rFonts w:ascii="Wingdings" w:hAnsi="Wingdings" w:hint="default"/>
      </w:rPr>
    </w:lvl>
    <w:lvl w:ilvl="3" w:tplc="FFFFFFFF" w:tentative="1">
      <w:start w:val="1"/>
      <w:numFmt w:val="bullet"/>
      <w:lvlText w:val=""/>
      <w:lvlJc w:val="left"/>
      <w:pPr>
        <w:tabs>
          <w:tab w:val="num" w:pos="3600"/>
        </w:tabs>
        <w:ind w:left="3600" w:hanging="360"/>
      </w:pPr>
      <w:rPr>
        <w:rFonts w:ascii="Symbol" w:hAnsi="Symbol" w:hint="default"/>
      </w:rPr>
    </w:lvl>
    <w:lvl w:ilvl="4" w:tplc="FFFFFFFF" w:tentative="1">
      <w:start w:val="1"/>
      <w:numFmt w:val="bullet"/>
      <w:lvlText w:val="o"/>
      <w:lvlJc w:val="left"/>
      <w:pPr>
        <w:tabs>
          <w:tab w:val="num" w:pos="4320"/>
        </w:tabs>
        <w:ind w:left="4320" w:hanging="360"/>
      </w:pPr>
      <w:rPr>
        <w:rFonts w:ascii="Courier New" w:hAnsi="Courier New" w:cs="Courier New" w:hint="default"/>
      </w:rPr>
    </w:lvl>
    <w:lvl w:ilvl="5" w:tplc="FFFFFFFF" w:tentative="1">
      <w:start w:val="1"/>
      <w:numFmt w:val="bullet"/>
      <w:lvlText w:val=""/>
      <w:lvlJc w:val="left"/>
      <w:pPr>
        <w:tabs>
          <w:tab w:val="num" w:pos="5040"/>
        </w:tabs>
        <w:ind w:left="5040" w:hanging="360"/>
      </w:pPr>
      <w:rPr>
        <w:rFonts w:ascii="Wingdings" w:hAnsi="Wingdings" w:hint="default"/>
      </w:rPr>
    </w:lvl>
    <w:lvl w:ilvl="6" w:tplc="FFFFFFFF" w:tentative="1">
      <w:start w:val="1"/>
      <w:numFmt w:val="bullet"/>
      <w:lvlText w:val=""/>
      <w:lvlJc w:val="left"/>
      <w:pPr>
        <w:tabs>
          <w:tab w:val="num" w:pos="5760"/>
        </w:tabs>
        <w:ind w:left="5760" w:hanging="360"/>
      </w:pPr>
      <w:rPr>
        <w:rFonts w:ascii="Symbol" w:hAnsi="Symbol" w:hint="default"/>
      </w:rPr>
    </w:lvl>
    <w:lvl w:ilvl="7" w:tplc="FFFFFFFF" w:tentative="1">
      <w:start w:val="1"/>
      <w:numFmt w:val="bullet"/>
      <w:lvlText w:val="o"/>
      <w:lvlJc w:val="left"/>
      <w:pPr>
        <w:tabs>
          <w:tab w:val="num" w:pos="6480"/>
        </w:tabs>
        <w:ind w:left="6480" w:hanging="360"/>
      </w:pPr>
      <w:rPr>
        <w:rFonts w:ascii="Courier New" w:hAnsi="Courier New" w:cs="Courier New" w:hint="default"/>
      </w:rPr>
    </w:lvl>
    <w:lvl w:ilvl="8" w:tplc="FFFFFFFF" w:tentative="1">
      <w:start w:val="1"/>
      <w:numFmt w:val="bullet"/>
      <w:lvlText w:val=""/>
      <w:lvlJc w:val="left"/>
      <w:pPr>
        <w:tabs>
          <w:tab w:val="num" w:pos="7200"/>
        </w:tabs>
        <w:ind w:left="7200" w:hanging="360"/>
      </w:pPr>
      <w:rPr>
        <w:rFonts w:ascii="Wingdings" w:hAnsi="Wingdings" w:hint="default"/>
      </w:rPr>
    </w:lvl>
  </w:abstractNum>
  <w:num w:numId="1" w16cid:durableId="1048144296">
    <w:abstractNumId w:val="5"/>
  </w:num>
  <w:num w:numId="2" w16cid:durableId="917636128">
    <w:abstractNumId w:val="21"/>
  </w:num>
  <w:num w:numId="3" w16cid:durableId="1944415292">
    <w:abstractNumId w:val="15"/>
  </w:num>
  <w:num w:numId="4" w16cid:durableId="225914216">
    <w:abstractNumId w:val="19"/>
  </w:num>
  <w:num w:numId="5" w16cid:durableId="1370838736">
    <w:abstractNumId w:val="4"/>
  </w:num>
  <w:num w:numId="6" w16cid:durableId="2124837908">
    <w:abstractNumId w:val="14"/>
  </w:num>
  <w:num w:numId="7" w16cid:durableId="1249772277">
    <w:abstractNumId w:val="2"/>
  </w:num>
  <w:num w:numId="8" w16cid:durableId="111824681">
    <w:abstractNumId w:val="16"/>
  </w:num>
  <w:num w:numId="9" w16cid:durableId="231700179">
    <w:abstractNumId w:val="22"/>
  </w:num>
  <w:num w:numId="10" w16cid:durableId="1814641304">
    <w:abstractNumId w:val="13"/>
  </w:num>
  <w:num w:numId="11" w16cid:durableId="1177421259">
    <w:abstractNumId w:val="32"/>
  </w:num>
  <w:num w:numId="12" w16cid:durableId="1369262954">
    <w:abstractNumId w:val="20"/>
  </w:num>
  <w:num w:numId="13" w16cid:durableId="842550792">
    <w:abstractNumId w:val="12"/>
  </w:num>
  <w:num w:numId="14" w16cid:durableId="1453675265">
    <w:abstractNumId w:val="1"/>
  </w:num>
  <w:num w:numId="15" w16cid:durableId="1758552558">
    <w:abstractNumId w:val="7"/>
  </w:num>
  <w:num w:numId="16" w16cid:durableId="747076055">
    <w:abstractNumId w:val="17"/>
  </w:num>
  <w:num w:numId="17" w16cid:durableId="1844395231">
    <w:abstractNumId w:val="9"/>
  </w:num>
  <w:num w:numId="18" w16cid:durableId="1044674271">
    <w:abstractNumId w:val="27"/>
  </w:num>
  <w:num w:numId="19" w16cid:durableId="474614471">
    <w:abstractNumId w:val="10"/>
  </w:num>
  <w:num w:numId="20" w16cid:durableId="807284439">
    <w:abstractNumId w:val="18"/>
  </w:num>
  <w:num w:numId="21" w16cid:durableId="1372613729">
    <w:abstractNumId w:val="3"/>
  </w:num>
  <w:num w:numId="22" w16cid:durableId="1847356377">
    <w:abstractNumId w:val="0"/>
  </w:num>
  <w:num w:numId="23" w16cid:durableId="2065828046">
    <w:abstractNumId w:val="31"/>
  </w:num>
  <w:num w:numId="24" w16cid:durableId="1993949837">
    <w:abstractNumId w:val="11"/>
  </w:num>
  <w:num w:numId="25" w16cid:durableId="1565792702">
    <w:abstractNumId w:val="8"/>
  </w:num>
  <w:num w:numId="26" w16cid:durableId="1879080656">
    <w:abstractNumId w:val="23"/>
  </w:num>
  <w:num w:numId="27" w16cid:durableId="1808469678">
    <w:abstractNumId w:val="28"/>
  </w:num>
  <w:num w:numId="28" w16cid:durableId="617416725">
    <w:abstractNumId w:val="29"/>
  </w:num>
  <w:num w:numId="29" w16cid:durableId="1199859978">
    <w:abstractNumId w:val="30"/>
  </w:num>
  <w:num w:numId="30" w16cid:durableId="895236934">
    <w:abstractNumId w:val="6"/>
  </w:num>
  <w:num w:numId="31" w16cid:durableId="467666360">
    <w:abstractNumId w:val="26"/>
  </w:num>
  <w:num w:numId="32" w16cid:durableId="149298126">
    <w:abstractNumId w:val="24"/>
  </w:num>
  <w:num w:numId="33" w16cid:durableId="521169911">
    <w:abstractNumId w:val="25"/>
    <w:lvlOverride w:ilvl="0"/>
    <w:lvlOverride w:ilvl="1"/>
    <w:lvlOverride w:ilvl="2"/>
    <w:lvlOverride w:ilvl="3"/>
    <w:lvlOverride w:ilvl="4"/>
    <w:lvlOverride w:ilvl="5"/>
    <w:lvlOverride w:ilvl="6"/>
    <w:lvlOverride w:ilvl="7"/>
    <w:lvlOverride w:ilvl="8"/>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6385"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07342"/>
    <w:rsid w:val="00010D47"/>
    <w:rsid w:val="000142F8"/>
    <w:rsid w:val="00016CF0"/>
    <w:rsid w:val="0002435C"/>
    <w:rsid w:val="00030DDD"/>
    <w:rsid w:val="000313BB"/>
    <w:rsid w:val="00033ED5"/>
    <w:rsid w:val="000438AB"/>
    <w:rsid w:val="000440E4"/>
    <w:rsid w:val="00050500"/>
    <w:rsid w:val="0005691C"/>
    <w:rsid w:val="00056ECB"/>
    <w:rsid w:val="00056ED5"/>
    <w:rsid w:val="000655CC"/>
    <w:rsid w:val="000700AE"/>
    <w:rsid w:val="00084024"/>
    <w:rsid w:val="00090186"/>
    <w:rsid w:val="0009062C"/>
    <w:rsid w:val="00093BB4"/>
    <w:rsid w:val="00095368"/>
    <w:rsid w:val="000954C4"/>
    <w:rsid w:val="000A4C35"/>
    <w:rsid w:val="000A611A"/>
    <w:rsid w:val="000B12D9"/>
    <w:rsid w:val="000B4536"/>
    <w:rsid w:val="000B7715"/>
    <w:rsid w:val="000C3757"/>
    <w:rsid w:val="000D7C48"/>
    <w:rsid w:val="000E39F6"/>
    <w:rsid w:val="000E463B"/>
    <w:rsid w:val="000E5A7E"/>
    <w:rsid w:val="000E7A7B"/>
    <w:rsid w:val="000F43A3"/>
    <w:rsid w:val="000F57DA"/>
    <w:rsid w:val="000F7681"/>
    <w:rsid w:val="001013EA"/>
    <w:rsid w:val="00103031"/>
    <w:rsid w:val="00103E80"/>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70916"/>
    <w:rsid w:val="00181FDC"/>
    <w:rsid w:val="001860B9"/>
    <w:rsid w:val="00186F2B"/>
    <w:rsid w:val="001874D6"/>
    <w:rsid w:val="0019632A"/>
    <w:rsid w:val="001A1198"/>
    <w:rsid w:val="001A4E7C"/>
    <w:rsid w:val="001B762C"/>
    <w:rsid w:val="001C4D0A"/>
    <w:rsid w:val="001C5FEF"/>
    <w:rsid w:val="001D0F0A"/>
    <w:rsid w:val="001E1744"/>
    <w:rsid w:val="001F0467"/>
    <w:rsid w:val="001F0CFC"/>
    <w:rsid w:val="002015AB"/>
    <w:rsid w:val="00211487"/>
    <w:rsid w:val="00211D91"/>
    <w:rsid w:val="00217DEC"/>
    <w:rsid w:val="00235B57"/>
    <w:rsid w:val="00250F24"/>
    <w:rsid w:val="002523C5"/>
    <w:rsid w:val="0025380B"/>
    <w:rsid w:val="0025703A"/>
    <w:rsid w:val="00262F3D"/>
    <w:rsid w:val="00263281"/>
    <w:rsid w:val="002651D6"/>
    <w:rsid w:val="0026551F"/>
    <w:rsid w:val="002754B8"/>
    <w:rsid w:val="00280A85"/>
    <w:rsid w:val="00284119"/>
    <w:rsid w:val="00290B5C"/>
    <w:rsid w:val="00294791"/>
    <w:rsid w:val="002B0B30"/>
    <w:rsid w:val="002B0C78"/>
    <w:rsid w:val="002B7653"/>
    <w:rsid w:val="002C0C02"/>
    <w:rsid w:val="002C0DBA"/>
    <w:rsid w:val="002C1277"/>
    <w:rsid w:val="002C2EFA"/>
    <w:rsid w:val="002C60AD"/>
    <w:rsid w:val="002D0E0E"/>
    <w:rsid w:val="002D6023"/>
    <w:rsid w:val="002E263F"/>
    <w:rsid w:val="002E6F81"/>
    <w:rsid w:val="002E73ED"/>
    <w:rsid w:val="002E7E11"/>
    <w:rsid w:val="002F08BA"/>
    <w:rsid w:val="002F2CFF"/>
    <w:rsid w:val="002F568B"/>
    <w:rsid w:val="002F7818"/>
    <w:rsid w:val="003066D0"/>
    <w:rsid w:val="00311401"/>
    <w:rsid w:val="003203D7"/>
    <w:rsid w:val="00320C4F"/>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09F6"/>
    <w:rsid w:val="0039118E"/>
    <w:rsid w:val="00396B76"/>
    <w:rsid w:val="00397F54"/>
    <w:rsid w:val="003A0D43"/>
    <w:rsid w:val="003A0EFF"/>
    <w:rsid w:val="003A2FED"/>
    <w:rsid w:val="003A31DF"/>
    <w:rsid w:val="003B2A4B"/>
    <w:rsid w:val="003D0035"/>
    <w:rsid w:val="003D099E"/>
    <w:rsid w:val="003D21A2"/>
    <w:rsid w:val="003D29D2"/>
    <w:rsid w:val="003E0705"/>
    <w:rsid w:val="003E2FF7"/>
    <w:rsid w:val="003F1013"/>
    <w:rsid w:val="003F1ACF"/>
    <w:rsid w:val="003F3DAF"/>
    <w:rsid w:val="00404948"/>
    <w:rsid w:val="00406BEA"/>
    <w:rsid w:val="00413A60"/>
    <w:rsid w:val="004230F7"/>
    <w:rsid w:val="0042677A"/>
    <w:rsid w:val="0043167E"/>
    <w:rsid w:val="0043409A"/>
    <w:rsid w:val="00436F81"/>
    <w:rsid w:val="00443C1E"/>
    <w:rsid w:val="00446255"/>
    <w:rsid w:val="00451935"/>
    <w:rsid w:val="00460ED0"/>
    <w:rsid w:val="00465651"/>
    <w:rsid w:val="00470CE7"/>
    <w:rsid w:val="00470F4F"/>
    <w:rsid w:val="00472482"/>
    <w:rsid w:val="00480DC7"/>
    <w:rsid w:val="004876F6"/>
    <w:rsid w:val="004901FB"/>
    <w:rsid w:val="00490AA3"/>
    <w:rsid w:val="0049236A"/>
    <w:rsid w:val="00492718"/>
    <w:rsid w:val="004959B3"/>
    <w:rsid w:val="004A355D"/>
    <w:rsid w:val="004A4970"/>
    <w:rsid w:val="004B2183"/>
    <w:rsid w:val="004B2A01"/>
    <w:rsid w:val="004C2559"/>
    <w:rsid w:val="004C7B55"/>
    <w:rsid w:val="004D2219"/>
    <w:rsid w:val="004D5547"/>
    <w:rsid w:val="004D7BA3"/>
    <w:rsid w:val="004F4518"/>
    <w:rsid w:val="004F4C62"/>
    <w:rsid w:val="00501433"/>
    <w:rsid w:val="00511CC4"/>
    <w:rsid w:val="00522D9A"/>
    <w:rsid w:val="00531E60"/>
    <w:rsid w:val="00535CFB"/>
    <w:rsid w:val="00536A5A"/>
    <w:rsid w:val="00541D07"/>
    <w:rsid w:val="00544BAB"/>
    <w:rsid w:val="00545F31"/>
    <w:rsid w:val="005578FA"/>
    <w:rsid w:val="00565129"/>
    <w:rsid w:val="00565CD0"/>
    <w:rsid w:val="00566905"/>
    <w:rsid w:val="00567820"/>
    <w:rsid w:val="0057676A"/>
    <w:rsid w:val="005770AD"/>
    <w:rsid w:val="00581414"/>
    <w:rsid w:val="00582490"/>
    <w:rsid w:val="005826FA"/>
    <w:rsid w:val="00584968"/>
    <w:rsid w:val="0059036D"/>
    <w:rsid w:val="00597E28"/>
    <w:rsid w:val="005A2E3B"/>
    <w:rsid w:val="005A54ED"/>
    <w:rsid w:val="005A5D5B"/>
    <w:rsid w:val="005A6081"/>
    <w:rsid w:val="005A627D"/>
    <w:rsid w:val="005B2589"/>
    <w:rsid w:val="005C0045"/>
    <w:rsid w:val="005C084E"/>
    <w:rsid w:val="005C4606"/>
    <w:rsid w:val="005C7AC6"/>
    <w:rsid w:val="005D0B0C"/>
    <w:rsid w:val="005E02B3"/>
    <w:rsid w:val="005E1E24"/>
    <w:rsid w:val="005E5670"/>
    <w:rsid w:val="00602D96"/>
    <w:rsid w:val="0060596B"/>
    <w:rsid w:val="00606D97"/>
    <w:rsid w:val="00614E64"/>
    <w:rsid w:val="00617710"/>
    <w:rsid w:val="00617EE6"/>
    <w:rsid w:val="0062184C"/>
    <w:rsid w:val="00623724"/>
    <w:rsid w:val="00627BEA"/>
    <w:rsid w:val="0063164D"/>
    <w:rsid w:val="006319DB"/>
    <w:rsid w:val="0065595B"/>
    <w:rsid w:val="00660269"/>
    <w:rsid w:val="00665F89"/>
    <w:rsid w:val="00673C92"/>
    <w:rsid w:val="006753EC"/>
    <w:rsid w:val="00684E3F"/>
    <w:rsid w:val="00694785"/>
    <w:rsid w:val="006A2789"/>
    <w:rsid w:val="006A4978"/>
    <w:rsid w:val="006A7261"/>
    <w:rsid w:val="006B0D29"/>
    <w:rsid w:val="006B1819"/>
    <w:rsid w:val="006B5DE7"/>
    <w:rsid w:val="006C5048"/>
    <w:rsid w:val="006C6A4B"/>
    <w:rsid w:val="006C779F"/>
    <w:rsid w:val="006D01F5"/>
    <w:rsid w:val="006D0CFB"/>
    <w:rsid w:val="006D30C0"/>
    <w:rsid w:val="006D7535"/>
    <w:rsid w:val="006D7DCC"/>
    <w:rsid w:val="006E450B"/>
    <w:rsid w:val="006F0D7E"/>
    <w:rsid w:val="00702850"/>
    <w:rsid w:val="0071030B"/>
    <w:rsid w:val="00710B77"/>
    <w:rsid w:val="0072075B"/>
    <w:rsid w:val="007221C2"/>
    <w:rsid w:val="00725816"/>
    <w:rsid w:val="00730955"/>
    <w:rsid w:val="00733A9C"/>
    <w:rsid w:val="0073415B"/>
    <w:rsid w:val="00736574"/>
    <w:rsid w:val="007367E0"/>
    <w:rsid w:val="00737215"/>
    <w:rsid w:val="00743D23"/>
    <w:rsid w:val="00754905"/>
    <w:rsid w:val="00760038"/>
    <w:rsid w:val="00762EE0"/>
    <w:rsid w:val="00765C41"/>
    <w:rsid w:val="00771100"/>
    <w:rsid w:val="007759DD"/>
    <w:rsid w:val="00775E05"/>
    <w:rsid w:val="0078609F"/>
    <w:rsid w:val="00787F4D"/>
    <w:rsid w:val="007917BA"/>
    <w:rsid w:val="00797DD4"/>
    <w:rsid w:val="007A5C6F"/>
    <w:rsid w:val="007C67E7"/>
    <w:rsid w:val="007C79A9"/>
    <w:rsid w:val="007D4241"/>
    <w:rsid w:val="007D4317"/>
    <w:rsid w:val="007D4EA3"/>
    <w:rsid w:val="007F1CFF"/>
    <w:rsid w:val="007F5DD5"/>
    <w:rsid w:val="008149D1"/>
    <w:rsid w:val="00821A1B"/>
    <w:rsid w:val="008262E9"/>
    <w:rsid w:val="00827E69"/>
    <w:rsid w:val="00835C4D"/>
    <w:rsid w:val="00843F48"/>
    <w:rsid w:val="00851423"/>
    <w:rsid w:val="00857848"/>
    <w:rsid w:val="00861106"/>
    <w:rsid w:val="008654B6"/>
    <w:rsid w:val="00865E2E"/>
    <w:rsid w:val="008676E0"/>
    <w:rsid w:val="0087139C"/>
    <w:rsid w:val="00872F9B"/>
    <w:rsid w:val="00880E83"/>
    <w:rsid w:val="00886D95"/>
    <w:rsid w:val="00892F28"/>
    <w:rsid w:val="008A0C5F"/>
    <w:rsid w:val="008A3DEA"/>
    <w:rsid w:val="008A4EB9"/>
    <w:rsid w:val="008A74C0"/>
    <w:rsid w:val="008B1694"/>
    <w:rsid w:val="008C18DD"/>
    <w:rsid w:val="008C4B27"/>
    <w:rsid w:val="008C563A"/>
    <w:rsid w:val="008C7F2A"/>
    <w:rsid w:val="008E36F8"/>
    <w:rsid w:val="008E46B2"/>
    <w:rsid w:val="008E682C"/>
    <w:rsid w:val="008E78A1"/>
    <w:rsid w:val="008F1E4D"/>
    <w:rsid w:val="008F26DB"/>
    <w:rsid w:val="008F589F"/>
    <w:rsid w:val="009039FE"/>
    <w:rsid w:val="009058FD"/>
    <w:rsid w:val="00906238"/>
    <w:rsid w:val="00907EF9"/>
    <w:rsid w:val="0091295C"/>
    <w:rsid w:val="00914D58"/>
    <w:rsid w:val="00921F47"/>
    <w:rsid w:val="00922570"/>
    <w:rsid w:val="009228AB"/>
    <w:rsid w:val="00926BDC"/>
    <w:rsid w:val="0093085B"/>
    <w:rsid w:val="00931C57"/>
    <w:rsid w:val="009347A5"/>
    <w:rsid w:val="00942257"/>
    <w:rsid w:val="009471BF"/>
    <w:rsid w:val="00950E4E"/>
    <w:rsid w:val="009529BD"/>
    <w:rsid w:val="009533B4"/>
    <w:rsid w:val="00960238"/>
    <w:rsid w:val="00971D93"/>
    <w:rsid w:val="00985384"/>
    <w:rsid w:val="00993CBB"/>
    <w:rsid w:val="009B1F6B"/>
    <w:rsid w:val="009C0D12"/>
    <w:rsid w:val="009C192E"/>
    <w:rsid w:val="009D6819"/>
    <w:rsid w:val="009D6D1C"/>
    <w:rsid w:val="009E0CF9"/>
    <w:rsid w:val="009E531B"/>
    <w:rsid w:val="009E6C56"/>
    <w:rsid w:val="009E7DCF"/>
    <w:rsid w:val="009F4A56"/>
    <w:rsid w:val="009F4E65"/>
    <w:rsid w:val="00A006A5"/>
    <w:rsid w:val="00A04471"/>
    <w:rsid w:val="00A05942"/>
    <w:rsid w:val="00A07BEC"/>
    <w:rsid w:val="00A105E1"/>
    <w:rsid w:val="00A14DF8"/>
    <w:rsid w:val="00A24647"/>
    <w:rsid w:val="00A264BE"/>
    <w:rsid w:val="00A272CA"/>
    <w:rsid w:val="00A33051"/>
    <w:rsid w:val="00A37E61"/>
    <w:rsid w:val="00A407AD"/>
    <w:rsid w:val="00A40923"/>
    <w:rsid w:val="00A41C05"/>
    <w:rsid w:val="00A42426"/>
    <w:rsid w:val="00A514B7"/>
    <w:rsid w:val="00A54A0B"/>
    <w:rsid w:val="00A56763"/>
    <w:rsid w:val="00A65FD4"/>
    <w:rsid w:val="00A81198"/>
    <w:rsid w:val="00A81E48"/>
    <w:rsid w:val="00A82035"/>
    <w:rsid w:val="00A90D77"/>
    <w:rsid w:val="00A92E07"/>
    <w:rsid w:val="00A94DE7"/>
    <w:rsid w:val="00AA0B3A"/>
    <w:rsid w:val="00AA6EB4"/>
    <w:rsid w:val="00AA767D"/>
    <w:rsid w:val="00AB0CC9"/>
    <w:rsid w:val="00AB5DAF"/>
    <w:rsid w:val="00AB6F4A"/>
    <w:rsid w:val="00AC082C"/>
    <w:rsid w:val="00AC185D"/>
    <w:rsid w:val="00AC3FF6"/>
    <w:rsid w:val="00AC733A"/>
    <w:rsid w:val="00AD73EC"/>
    <w:rsid w:val="00AE3712"/>
    <w:rsid w:val="00AE5BC7"/>
    <w:rsid w:val="00AF3593"/>
    <w:rsid w:val="00AF5AAF"/>
    <w:rsid w:val="00B046D8"/>
    <w:rsid w:val="00B13F4C"/>
    <w:rsid w:val="00B16219"/>
    <w:rsid w:val="00B16C59"/>
    <w:rsid w:val="00B33FDD"/>
    <w:rsid w:val="00B3407F"/>
    <w:rsid w:val="00B359CC"/>
    <w:rsid w:val="00B36107"/>
    <w:rsid w:val="00B41789"/>
    <w:rsid w:val="00B46C03"/>
    <w:rsid w:val="00B60C6C"/>
    <w:rsid w:val="00B619A9"/>
    <w:rsid w:val="00B623D9"/>
    <w:rsid w:val="00B65A9D"/>
    <w:rsid w:val="00B66D60"/>
    <w:rsid w:val="00B75EDE"/>
    <w:rsid w:val="00B77D88"/>
    <w:rsid w:val="00B77FAF"/>
    <w:rsid w:val="00B84336"/>
    <w:rsid w:val="00B851B9"/>
    <w:rsid w:val="00B86453"/>
    <w:rsid w:val="00B90054"/>
    <w:rsid w:val="00B92C14"/>
    <w:rsid w:val="00BA0066"/>
    <w:rsid w:val="00BA5E8C"/>
    <w:rsid w:val="00BB69DB"/>
    <w:rsid w:val="00BC322E"/>
    <w:rsid w:val="00BC44CD"/>
    <w:rsid w:val="00BC48A6"/>
    <w:rsid w:val="00BC4E54"/>
    <w:rsid w:val="00BD7E03"/>
    <w:rsid w:val="00BE7978"/>
    <w:rsid w:val="00BF3D19"/>
    <w:rsid w:val="00C07DDB"/>
    <w:rsid w:val="00C169DA"/>
    <w:rsid w:val="00C4115D"/>
    <w:rsid w:val="00C43BDD"/>
    <w:rsid w:val="00C47778"/>
    <w:rsid w:val="00C5011E"/>
    <w:rsid w:val="00C50EE5"/>
    <w:rsid w:val="00C5240A"/>
    <w:rsid w:val="00C5398F"/>
    <w:rsid w:val="00C556F5"/>
    <w:rsid w:val="00C66AA0"/>
    <w:rsid w:val="00C70E19"/>
    <w:rsid w:val="00C72574"/>
    <w:rsid w:val="00C7430C"/>
    <w:rsid w:val="00C84133"/>
    <w:rsid w:val="00C85DA1"/>
    <w:rsid w:val="00C9071C"/>
    <w:rsid w:val="00C908FF"/>
    <w:rsid w:val="00C97BD3"/>
    <w:rsid w:val="00CA39EF"/>
    <w:rsid w:val="00CA521F"/>
    <w:rsid w:val="00CB0493"/>
    <w:rsid w:val="00CB17FF"/>
    <w:rsid w:val="00CB1ED7"/>
    <w:rsid w:val="00CC167C"/>
    <w:rsid w:val="00CC52D9"/>
    <w:rsid w:val="00CD6647"/>
    <w:rsid w:val="00CE0A7F"/>
    <w:rsid w:val="00CE4B73"/>
    <w:rsid w:val="00CF08BE"/>
    <w:rsid w:val="00CF70BB"/>
    <w:rsid w:val="00D074DB"/>
    <w:rsid w:val="00D139CF"/>
    <w:rsid w:val="00D30682"/>
    <w:rsid w:val="00D37E7F"/>
    <w:rsid w:val="00D47AD7"/>
    <w:rsid w:val="00D51529"/>
    <w:rsid w:val="00D85218"/>
    <w:rsid w:val="00D915B1"/>
    <w:rsid w:val="00DA299D"/>
    <w:rsid w:val="00DA65C4"/>
    <w:rsid w:val="00DC3927"/>
    <w:rsid w:val="00DD2BE0"/>
    <w:rsid w:val="00DD53DB"/>
    <w:rsid w:val="00DE4447"/>
    <w:rsid w:val="00DE5DA2"/>
    <w:rsid w:val="00DE7513"/>
    <w:rsid w:val="00DF0033"/>
    <w:rsid w:val="00E0193A"/>
    <w:rsid w:val="00E026BF"/>
    <w:rsid w:val="00E03F9E"/>
    <w:rsid w:val="00E07B1B"/>
    <w:rsid w:val="00E11853"/>
    <w:rsid w:val="00E52A86"/>
    <w:rsid w:val="00E54B47"/>
    <w:rsid w:val="00E553BF"/>
    <w:rsid w:val="00E55D93"/>
    <w:rsid w:val="00E61294"/>
    <w:rsid w:val="00E7237C"/>
    <w:rsid w:val="00E77C46"/>
    <w:rsid w:val="00E86A80"/>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07533"/>
    <w:rsid w:val="00F22264"/>
    <w:rsid w:val="00F2240E"/>
    <w:rsid w:val="00F2564D"/>
    <w:rsid w:val="00F35B05"/>
    <w:rsid w:val="00F413D9"/>
    <w:rsid w:val="00F5135F"/>
    <w:rsid w:val="00F51F78"/>
    <w:rsid w:val="00F62524"/>
    <w:rsid w:val="00F62945"/>
    <w:rsid w:val="00F71F0B"/>
    <w:rsid w:val="00F8289B"/>
    <w:rsid w:val="00F86F47"/>
    <w:rsid w:val="00F90B64"/>
    <w:rsid w:val="00F93A07"/>
    <w:rsid w:val="00FA21EE"/>
    <w:rsid w:val="00FB2F0F"/>
    <w:rsid w:val="00FB5086"/>
    <w:rsid w:val="00FB5411"/>
    <w:rsid w:val="00FB611A"/>
    <w:rsid w:val="00FB6392"/>
    <w:rsid w:val="00FD3C70"/>
    <w:rsid w:val="00FD6820"/>
    <w:rsid w:val="00FE12D8"/>
    <w:rsid w:val="00FF7C02"/>
    <w:rsid w:val="024801E3"/>
    <w:rsid w:val="340799C8"/>
    <w:rsid w:val="647B2B65"/>
    <w:rsid w:val="66515FBF"/>
    <w:rsid w:val="6B2CF8ED"/>
    <w:rsid w:val="74010641"/>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6385"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locked="1"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97DD4"/>
    <w:pPr>
      <w:spacing w:after="120" w:line="288" w:lineRule="auto"/>
      <w:ind w:left="992" w:right="868"/>
    </w:pPr>
    <w:rPr>
      <w:sz w:val="24"/>
      <w:szCs w:val="24"/>
    </w:rPr>
  </w:style>
  <w:style w:type="paragraph" w:styleId="Rubrik1">
    <w:name w:val="heading 1"/>
    <w:aliases w:val="Rubrik VGR"/>
    <w:next w:val="Normal"/>
    <w:link w:val="Rubrik1Char1"/>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1"/>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1"/>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1"/>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1"/>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qFormat/>
    <w:rsid w:val="00797DD4"/>
    <w:pPr>
      <w:tabs>
        <w:tab w:val="num" w:pos="1152"/>
      </w:tabs>
      <w:spacing w:before="240" w:after="60" w:line="240" w:lineRule="auto"/>
      <w:ind w:left="1152" w:right="0" w:hanging="1152"/>
      <w:outlineLvl w:val="5"/>
    </w:pPr>
    <w:rPr>
      <w:b/>
      <w:bCs/>
      <w:sz w:val="22"/>
      <w:szCs w:val="22"/>
    </w:rPr>
  </w:style>
  <w:style w:type="paragraph" w:styleId="Rubrik7">
    <w:name w:val="heading 7"/>
    <w:basedOn w:val="Normal"/>
    <w:next w:val="Normal"/>
    <w:link w:val="Rubrik7Char"/>
    <w:qFormat/>
    <w:rsid w:val="00797DD4"/>
    <w:pPr>
      <w:tabs>
        <w:tab w:val="num" w:pos="1296"/>
      </w:tabs>
      <w:spacing w:before="240" w:after="60" w:line="240" w:lineRule="auto"/>
      <w:ind w:left="1296" w:right="0" w:hanging="1296"/>
      <w:outlineLvl w:val="6"/>
    </w:pPr>
  </w:style>
  <w:style w:type="paragraph" w:styleId="Rubrik8">
    <w:name w:val="heading 8"/>
    <w:basedOn w:val="Normal"/>
    <w:next w:val="Normal"/>
    <w:link w:val="Rubrik8Char"/>
    <w:qFormat/>
    <w:rsid w:val="00797DD4"/>
    <w:pPr>
      <w:tabs>
        <w:tab w:val="num" w:pos="1440"/>
      </w:tabs>
      <w:spacing w:before="240" w:after="60" w:line="240" w:lineRule="auto"/>
      <w:ind w:left="1440" w:right="0" w:hanging="1440"/>
      <w:outlineLvl w:val="7"/>
    </w:pPr>
    <w:rPr>
      <w:i/>
      <w:iCs/>
    </w:rPr>
  </w:style>
  <w:style w:type="paragraph" w:styleId="Rubrik9">
    <w:name w:val="heading 9"/>
    <w:basedOn w:val="Normal"/>
    <w:next w:val="Normal"/>
    <w:link w:val="Rubrik9Char"/>
    <w:qFormat/>
    <w:rsid w:val="00797DD4"/>
    <w:pPr>
      <w:tabs>
        <w:tab w:val="num" w:pos="1584"/>
      </w:tabs>
      <w:spacing w:before="240" w:after="60" w:line="240" w:lineRule="auto"/>
      <w:ind w:left="1584" w:right="0" w:hanging="1584"/>
      <w:outlineLvl w:val="8"/>
    </w:pPr>
    <w:rPr>
      <w:rFonts w:ascii="Arial" w:hAnsi="Arial" w:cs="Arial"/>
      <w:sz w:val="22"/>
      <w:szCs w:val="22"/>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link w:val="MetadataChar"/>
    <w:qFormat/>
    <w:rsid w:val="002651D6"/>
    <w:pPr>
      <w:spacing w:after="240"/>
      <w:contextualSpacing/>
    </w:pPr>
    <w:rPr>
      <w:rFonts w:ascii="Calibri" w:hAnsi="Calibri"/>
      <w:sz w:val="20"/>
    </w:rPr>
  </w:style>
  <w:style w:type="character" w:customStyle="1" w:styleId="Rubrik1Char1">
    <w:name w:val="Rubrik 1 Char1"/>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1"/>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1"/>
    <w:uiPriority w:val="99"/>
    <w:semiHidden/>
    <w:unhideWhenUsed/>
    <w:rsid w:val="00CB0493"/>
    <w:pPr>
      <w:spacing w:line="240" w:lineRule="auto"/>
    </w:pPr>
    <w:rPr>
      <w:rFonts w:ascii="Lucida Grande" w:hAnsi="Lucida Grande" w:cs="Lucida Grande"/>
      <w:sz w:val="18"/>
      <w:szCs w:val="18"/>
    </w:rPr>
  </w:style>
  <w:style w:type="character" w:customStyle="1" w:styleId="BallongtextChar1">
    <w:name w:val="Ballongtext Char1"/>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1">
    <w:name w:val="Rubrik 2 Char1"/>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1">
    <w:name w:val="Rubrik 3 Char1"/>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1">
    <w:name w:val="Rubrik 4 Char1"/>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1">
    <w:name w:val="Rubrik 5 Char1"/>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2"/>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BC4E54"/>
    <w:pPr>
      <w:tabs>
        <w:tab w:val="left" w:pos="992"/>
        <w:tab w:val="right" w:leader="dot" w:pos="8505"/>
      </w:tabs>
      <w:ind w:left="1418" w:right="424"/>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qFormat/>
    <w:locked/>
    <w:rsid w:val="00FB5086"/>
    <w:pPr>
      <w:spacing w:after="0"/>
    </w:pPr>
    <w:rPr>
      <w:sz w:val="20"/>
    </w:rPr>
  </w:style>
  <w:style w:type="character" w:customStyle="1" w:styleId="Formatmall1Char">
    <w:name w:val="Formatmall1 Char"/>
    <w:basedOn w:val="Standardstycketeckensnitt"/>
    <w:link w:val="Formatmall1"/>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3"/>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Heading6Char">
    <w:name w:val="Heading 6 Char"/>
    <w:basedOn w:val="Standardstycketeckensnitt"/>
    <w:uiPriority w:val="9"/>
    <w:semiHidden/>
    <w:rsid w:val="00797DD4"/>
    <w:rPr>
      <w:rFonts w:asciiTheme="majorHAnsi" w:eastAsiaTheme="majorEastAsia" w:hAnsiTheme="majorHAnsi" w:cstheme="majorBidi"/>
      <w:color w:val="00304B" w:themeColor="accent1" w:themeShade="7F"/>
      <w:sz w:val="24"/>
      <w:szCs w:val="24"/>
    </w:rPr>
  </w:style>
  <w:style w:type="character" w:customStyle="1" w:styleId="Heading7Char">
    <w:name w:val="Heading 7 Char"/>
    <w:basedOn w:val="Standardstycketeckensnitt"/>
    <w:uiPriority w:val="9"/>
    <w:semiHidden/>
    <w:rsid w:val="00797DD4"/>
    <w:rPr>
      <w:rFonts w:asciiTheme="majorHAnsi" w:eastAsiaTheme="majorEastAsia" w:hAnsiTheme="majorHAnsi" w:cstheme="majorBidi"/>
      <w:i/>
      <w:iCs/>
      <w:color w:val="00304B" w:themeColor="accent1" w:themeShade="7F"/>
      <w:sz w:val="24"/>
      <w:szCs w:val="24"/>
    </w:rPr>
  </w:style>
  <w:style w:type="character" w:customStyle="1" w:styleId="Heading8Char">
    <w:name w:val="Heading 8 Char"/>
    <w:basedOn w:val="Standardstycketeckensnitt"/>
    <w:uiPriority w:val="9"/>
    <w:semiHidden/>
    <w:rsid w:val="00797DD4"/>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Standardstycketeckensnitt"/>
    <w:uiPriority w:val="9"/>
    <w:semiHidden/>
    <w:rsid w:val="00797DD4"/>
    <w:rPr>
      <w:rFonts w:asciiTheme="majorHAnsi" w:eastAsiaTheme="majorEastAsia" w:hAnsiTheme="majorHAnsi" w:cstheme="majorBidi"/>
      <w:i/>
      <w:iCs/>
      <w:color w:val="272727" w:themeColor="text1" w:themeTint="D8"/>
      <w:sz w:val="21"/>
      <w:szCs w:val="21"/>
    </w:rPr>
  </w:style>
  <w:style w:type="numbering" w:customStyle="1" w:styleId="Ingenlista1">
    <w:name w:val="Ingen lista1"/>
    <w:next w:val="Ingenlista"/>
    <w:uiPriority w:val="99"/>
    <w:semiHidden/>
    <w:unhideWhenUsed/>
    <w:rsid w:val="00797DD4"/>
  </w:style>
  <w:style w:type="paragraph" w:customStyle="1" w:styleId="Ingresstext">
    <w:name w:val="Ingresstext"/>
    <w:basedOn w:val="Normal"/>
    <w:rsid w:val="00797DD4"/>
    <w:pPr>
      <w:widowControl w:val="0"/>
      <w:tabs>
        <w:tab w:val="left" w:pos="227"/>
      </w:tabs>
      <w:autoSpaceDE w:val="0"/>
      <w:autoSpaceDN w:val="0"/>
      <w:adjustRightInd w:val="0"/>
      <w:spacing w:after="100" w:afterAutospacing="1" w:line="260" w:lineRule="atLeast"/>
      <w:ind w:left="0" w:right="0"/>
      <w:textAlignment w:val="center"/>
    </w:pPr>
    <w:rPr>
      <w:rFonts w:ascii="Arial" w:hAnsi="Arial"/>
      <w:b/>
      <w:color w:val="000000"/>
      <w:sz w:val="28"/>
      <w:szCs w:val="20"/>
    </w:rPr>
  </w:style>
  <w:style w:type="paragraph" w:customStyle="1" w:styleId="Mellanrubrik">
    <w:name w:val="Mellanrubrik"/>
    <w:basedOn w:val="Normal"/>
    <w:rsid w:val="00797DD4"/>
    <w:pPr>
      <w:keepNext/>
      <w:keepLines/>
      <w:widowControl w:val="0"/>
      <w:autoSpaceDE w:val="0"/>
      <w:autoSpaceDN w:val="0"/>
      <w:adjustRightInd w:val="0"/>
      <w:spacing w:after="0" w:line="220" w:lineRule="atLeast"/>
      <w:ind w:left="0" w:right="0"/>
      <w:textAlignment w:val="center"/>
    </w:pPr>
    <w:rPr>
      <w:rFonts w:ascii="Arial" w:hAnsi="Arial"/>
      <w:b/>
      <w:color w:val="000000"/>
      <w:sz w:val="20"/>
      <w:szCs w:val="18"/>
    </w:rPr>
  </w:style>
  <w:style w:type="paragraph" w:customStyle="1" w:styleId="a">
    <w:next w:val="Ingetavstnd"/>
    <w:link w:val="DokumentversiktChar"/>
    <w:qFormat/>
    <w:rsid w:val="00797DD4"/>
    <w:rPr>
      <w:rFonts w:ascii="Tahoma" w:hAnsi="Tahoma" w:cs="Tahoma"/>
    </w:rPr>
  </w:style>
  <w:style w:type="character" w:customStyle="1" w:styleId="Rubrik4Char">
    <w:name w:val="Rubrik 4 Char"/>
    <w:rsid w:val="00797DD4"/>
    <w:rPr>
      <w:color w:val="FFFFFF"/>
      <w:sz w:val="28"/>
      <w:szCs w:val="28"/>
    </w:rPr>
  </w:style>
  <w:style w:type="character" w:customStyle="1" w:styleId="Rubrik5Char">
    <w:name w:val="Rubrik 5 Char"/>
    <w:rsid w:val="00797DD4"/>
    <w:rPr>
      <w:rFonts w:ascii="Arial" w:hAnsi="Arial" w:cs="Arial"/>
      <w:b/>
      <w:bCs/>
      <w:color w:val="FFFFFF"/>
      <w:sz w:val="40"/>
      <w:szCs w:val="40"/>
    </w:rPr>
  </w:style>
  <w:style w:type="character" w:customStyle="1" w:styleId="Rubrik1Char">
    <w:name w:val="Rubrik 1 Char"/>
    <w:rsid w:val="00797DD4"/>
    <w:rPr>
      <w:rFonts w:ascii="Arial" w:hAnsi="Arial"/>
      <w:b/>
      <w:bCs/>
      <w:kern w:val="32"/>
      <w:sz w:val="28"/>
      <w:szCs w:val="32"/>
    </w:rPr>
  </w:style>
  <w:style w:type="character" w:customStyle="1" w:styleId="Rubrik2Char">
    <w:name w:val="Rubrik 2 Char"/>
    <w:rsid w:val="00797DD4"/>
    <w:rPr>
      <w:rFonts w:ascii="Arial" w:hAnsi="Arial"/>
      <w:b/>
      <w:bCs/>
      <w:iCs/>
      <w:sz w:val="24"/>
      <w:szCs w:val="28"/>
    </w:rPr>
  </w:style>
  <w:style w:type="character" w:customStyle="1" w:styleId="Brdtext2Char">
    <w:name w:val="Brödtext 2 Char"/>
    <w:uiPriority w:val="99"/>
    <w:semiHidden/>
    <w:rsid w:val="00797DD4"/>
    <w:rPr>
      <w:sz w:val="24"/>
      <w:szCs w:val="24"/>
    </w:rPr>
  </w:style>
  <w:style w:type="character" w:customStyle="1" w:styleId="BallongtextChar">
    <w:name w:val="Ballongtext Char"/>
    <w:uiPriority w:val="99"/>
    <w:semiHidden/>
    <w:rsid w:val="00797DD4"/>
    <w:rPr>
      <w:rFonts w:ascii="Segoe UI" w:hAnsi="Segoe UI" w:cs="Segoe UI"/>
      <w:sz w:val="18"/>
      <w:szCs w:val="18"/>
    </w:rPr>
  </w:style>
  <w:style w:type="paragraph" w:customStyle="1" w:styleId="Formatmall2">
    <w:name w:val="Formatmall2"/>
    <w:basedOn w:val="Normal"/>
    <w:link w:val="Formatmall2Char"/>
    <w:qFormat/>
    <w:rsid w:val="00797DD4"/>
    <w:pPr>
      <w:keepNext/>
      <w:spacing w:line="240" w:lineRule="auto"/>
      <w:ind w:left="0" w:right="0"/>
      <w:outlineLvl w:val="0"/>
    </w:pPr>
    <w:rPr>
      <w:rFonts w:ascii="Arial" w:hAnsi="Arial"/>
      <w:b/>
      <w:sz w:val="20"/>
    </w:rPr>
  </w:style>
  <w:style w:type="paragraph" w:customStyle="1" w:styleId="Formatmall3">
    <w:name w:val="Formatmall3"/>
    <w:basedOn w:val="Normal"/>
    <w:link w:val="Formatmall3Char"/>
    <w:qFormat/>
    <w:rsid w:val="00797DD4"/>
    <w:pPr>
      <w:keepNext/>
      <w:spacing w:line="240" w:lineRule="auto"/>
      <w:ind w:left="0" w:right="0"/>
      <w:outlineLvl w:val="1"/>
    </w:pPr>
    <w:rPr>
      <w:rFonts w:ascii="Arial" w:hAnsi="Arial"/>
      <w:b/>
      <w:sz w:val="20"/>
      <w:szCs w:val="20"/>
    </w:rPr>
  </w:style>
  <w:style w:type="character" w:customStyle="1" w:styleId="Formatmall2Char">
    <w:name w:val="Formatmall2 Char"/>
    <w:link w:val="Formatmall2"/>
    <w:rsid w:val="00797DD4"/>
    <w:rPr>
      <w:rFonts w:ascii="Arial" w:hAnsi="Arial"/>
      <w:b/>
      <w:szCs w:val="24"/>
    </w:rPr>
  </w:style>
  <w:style w:type="character" w:customStyle="1" w:styleId="Formatmall3Char">
    <w:name w:val="Formatmall3 Char"/>
    <w:link w:val="Formatmall3"/>
    <w:rsid w:val="00797DD4"/>
    <w:rPr>
      <w:rFonts w:ascii="Arial" w:hAnsi="Arial"/>
      <w:b/>
    </w:rPr>
  </w:style>
  <w:style w:type="character" w:customStyle="1" w:styleId="Rubrik3Char">
    <w:name w:val="Rubrik 3 Char"/>
    <w:rsid w:val="00797DD4"/>
    <w:rPr>
      <w:rFonts w:ascii="Arial" w:hAnsi="Arial"/>
      <w:b/>
      <w:bCs/>
      <w:szCs w:val="26"/>
    </w:rPr>
  </w:style>
  <w:style w:type="character" w:customStyle="1" w:styleId="MetadataChar">
    <w:name w:val="Metadata Char"/>
    <w:link w:val="Metadata"/>
    <w:rsid w:val="00797DD4"/>
    <w:rPr>
      <w:rFonts w:ascii="Calibri" w:hAnsi="Calibri"/>
      <w:szCs w:val="24"/>
    </w:rPr>
  </w:style>
  <w:style w:type="character" w:customStyle="1" w:styleId="Rubrik6Char">
    <w:name w:val="Rubrik 6 Char"/>
    <w:link w:val="Rubrik6"/>
    <w:rsid w:val="00797DD4"/>
    <w:rPr>
      <w:b/>
      <w:bCs/>
      <w:sz w:val="22"/>
      <w:szCs w:val="22"/>
    </w:rPr>
  </w:style>
  <w:style w:type="character" w:customStyle="1" w:styleId="Rubrik7Char">
    <w:name w:val="Rubrik 7 Char"/>
    <w:link w:val="Rubrik7"/>
    <w:rsid w:val="00797DD4"/>
    <w:rPr>
      <w:sz w:val="24"/>
      <w:szCs w:val="24"/>
    </w:rPr>
  </w:style>
  <w:style w:type="character" w:customStyle="1" w:styleId="Rubrik8Char">
    <w:name w:val="Rubrik 8 Char"/>
    <w:link w:val="Rubrik8"/>
    <w:rsid w:val="00797DD4"/>
    <w:rPr>
      <w:i/>
      <w:iCs/>
      <w:sz w:val="24"/>
      <w:szCs w:val="24"/>
    </w:rPr>
  </w:style>
  <w:style w:type="character" w:customStyle="1" w:styleId="Rubrik9Char">
    <w:name w:val="Rubrik 9 Char"/>
    <w:link w:val="Rubrik9"/>
    <w:rsid w:val="00797DD4"/>
    <w:rPr>
      <w:rFonts w:ascii="Arial" w:hAnsi="Arial" w:cs="Arial"/>
      <w:sz w:val="22"/>
      <w:szCs w:val="22"/>
    </w:rPr>
  </w:style>
  <w:style w:type="numbering" w:customStyle="1" w:styleId="Formatmall4">
    <w:name w:val="Formatmall4"/>
    <w:uiPriority w:val="99"/>
    <w:rsid w:val="00797DD4"/>
    <w:pPr>
      <w:numPr>
        <w:numId w:val="13"/>
      </w:numPr>
    </w:pPr>
  </w:style>
  <w:style w:type="paragraph" w:customStyle="1" w:styleId="Default">
    <w:name w:val="Default"/>
    <w:rsid w:val="00797DD4"/>
    <w:pPr>
      <w:autoSpaceDE w:val="0"/>
      <w:autoSpaceDN w:val="0"/>
      <w:adjustRightInd w:val="0"/>
    </w:pPr>
    <w:rPr>
      <w:rFonts w:ascii="Arial" w:hAnsi="Arial" w:cs="Arial"/>
      <w:color w:val="000000"/>
      <w:sz w:val="24"/>
      <w:szCs w:val="24"/>
    </w:rPr>
  </w:style>
  <w:style w:type="paragraph" w:customStyle="1" w:styleId="sidhuvud2">
    <w:name w:val="sidhuvud 2"/>
    <w:basedOn w:val="Normal"/>
    <w:autoRedefine/>
    <w:rsid w:val="00797DD4"/>
    <w:pPr>
      <w:spacing w:before="120" w:after="0" w:line="240" w:lineRule="auto"/>
      <w:ind w:left="0" w:right="0"/>
    </w:pPr>
    <w:rPr>
      <w:rFonts w:ascii="Arial" w:hAnsi="Arial" w:cs="Arial"/>
      <w:noProof/>
      <w:sz w:val="16"/>
      <w:szCs w:val="16"/>
      <w:vertAlign w:val="superscript"/>
    </w:rPr>
  </w:style>
  <w:style w:type="paragraph" w:customStyle="1" w:styleId="Sidfotrubrikarbetsmilj">
    <w:name w:val="Sidfot rubrik arbetsmiljö"/>
    <w:basedOn w:val="Sidfot"/>
    <w:autoRedefine/>
    <w:rsid w:val="00797DD4"/>
    <w:pPr>
      <w:widowControl/>
      <w:tabs>
        <w:tab w:val="center" w:pos="4536"/>
      </w:tabs>
      <w:autoSpaceDE/>
      <w:autoSpaceDN/>
      <w:adjustRightInd/>
      <w:spacing w:before="120" w:line="240" w:lineRule="auto"/>
      <w:ind w:left="0" w:right="0"/>
      <w:jc w:val="left"/>
      <w:textAlignment w:val="auto"/>
    </w:pPr>
    <w:rPr>
      <w:rFonts w:cs="Arial"/>
      <w:noProof/>
      <w:color w:val="800000"/>
      <w:sz w:val="24"/>
      <w:szCs w:val="24"/>
    </w:rPr>
  </w:style>
  <w:style w:type="paragraph" w:customStyle="1" w:styleId="Sidfotarbetsmilj">
    <w:name w:val="Sidfot arbetsmiljö"/>
    <w:basedOn w:val="Sidfot"/>
    <w:autoRedefine/>
    <w:rsid w:val="00797DD4"/>
    <w:pPr>
      <w:widowControl/>
      <w:tabs>
        <w:tab w:val="right" w:pos="9072"/>
      </w:tabs>
      <w:autoSpaceDE/>
      <w:autoSpaceDN/>
      <w:adjustRightInd/>
      <w:spacing w:after="0" w:line="240" w:lineRule="auto"/>
      <w:ind w:left="0" w:right="0"/>
      <w:jc w:val="left"/>
      <w:textAlignment w:val="auto"/>
    </w:pPr>
    <w:rPr>
      <w:rFonts w:cs="Arial"/>
      <w:noProof/>
      <w:color w:val="auto"/>
      <w:sz w:val="16"/>
      <w:szCs w:val="16"/>
    </w:rPr>
  </w:style>
  <w:style w:type="character" w:customStyle="1" w:styleId="KommentarerChar">
    <w:name w:val="Kommentarer Char"/>
    <w:basedOn w:val="Standardstycketeckensnitt"/>
    <w:semiHidden/>
    <w:rsid w:val="00797DD4"/>
  </w:style>
  <w:style w:type="character" w:customStyle="1" w:styleId="KommentarsmneChar">
    <w:name w:val="Kommentarsämne Char"/>
    <w:link w:val="Kommentarsmne"/>
    <w:semiHidden/>
    <w:rsid w:val="00797DD4"/>
    <w:rPr>
      <w:b/>
      <w:bCs/>
    </w:rPr>
  </w:style>
  <w:style w:type="character" w:customStyle="1" w:styleId="NormalwebbChar">
    <w:name w:val="Normal (webb) Char"/>
    <w:link w:val="Normalwebb"/>
    <w:uiPriority w:val="99"/>
    <w:semiHidden/>
    <w:rsid w:val="00797DD4"/>
    <w:rPr>
      <w:sz w:val="24"/>
      <w:szCs w:val="24"/>
    </w:rPr>
  </w:style>
  <w:style w:type="character" w:customStyle="1" w:styleId="DokumentversiktChar">
    <w:name w:val="Dokumentöversikt Char"/>
    <w:link w:val="a"/>
    <w:rsid w:val="00797DD4"/>
    <w:rPr>
      <w:rFonts w:ascii="Tahoma" w:hAnsi="Tahoma" w:cs="Tahoma"/>
    </w:rPr>
  </w:style>
  <w:style w:type="paragraph" w:styleId="Brdtext">
    <w:name w:val="Body Text"/>
    <w:basedOn w:val="Normal"/>
    <w:link w:val="BrdtextChar"/>
    <w:semiHidden/>
    <w:unhideWhenUsed/>
    <w:qFormat/>
    <w:rsid w:val="00797DD4"/>
  </w:style>
  <w:style w:type="character" w:customStyle="1" w:styleId="BrdtextChar">
    <w:name w:val="Brödtext Char"/>
    <w:basedOn w:val="Standardstycketeckensnitt"/>
    <w:link w:val="Brdtext"/>
    <w:semiHidden/>
    <w:rsid w:val="00797DD4"/>
    <w:rPr>
      <w:sz w:val="24"/>
      <w:szCs w:val="24"/>
    </w:rPr>
  </w:style>
  <w:style w:type="paragraph" w:styleId="Brdtext2">
    <w:name w:val="Body Text 2"/>
    <w:basedOn w:val="Normal"/>
    <w:link w:val="Brdtext2Char1"/>
    <w:uiPriority w:val="99"/>
    <w:semiHidden/>
    <w:unhideWhenUsed/>
    <w:rsid w:val="00797DD4"/>
    <w:pPr>
      <w:spacing w:line="480" w:lineRule="auto"/>
    </w:pPr>
  </w:style>
  <w:style w:type="character" w:customStyle="1" w:styleId="Brdtext2Char1">
    <w:name w:val="Brödtext 2 Char1"/>
    <w:basedOn w:val="Standardstycketeckensnitt"/>
    <w:link w:val="Brdtext2"/>
    <w:uiPriority w:val="99"/>
    <w:semiHidden/>
    <w:rsid w:val="00797DD4"/>
    <w:rPr>
      <w:sz w:val="24"/>
      <w:szCs w:val="24"/>
    </w:rPr>
  </w:style>
  <w:style w:type="paragraph" w:styleId="Normalwebb">
    <w:name w:val="Normal (Web)"/>
    <w:basedOn w:val="Normal"/>
    <w:link w:val="NormalwebbChar"/>
    <w:uiPriority w:val="99"/>
    <w:semiHidden/>
    <w:unhideWhenUsed/>
    <w:rsid w:val="00797DD4"/>
  </w:style>
  <w:style w:type="character" w:styleId="Kommentarsreferens">
    <w:name w:val="annotation reference"/>
    <w:basedOn w:val="Standardstycketeckensnitt"/>
    <w:uiPriority w:val="99"/>
    <w:semiHidden/>
    <w:unhideWhenUsed/>
    <w:rsid w:val="00797DD4"/>
    <w:rPr>
      <w:sz w:val="16"/>
      <w:szCs w:val="16"/>
    </w:rPr>
  </w:style>
  <w:style w:type="paragraph" w:styleId="Kommentarer">
    <w:name w:val="annotation text"/>
    <w:basedOn w:val="Normal"/>
    <w:link w:val="KommentarerChar1"/>
    <w:uiPriority w:val="99"/>
    <w:semiHidden/>
    <w:unhideWhenUsed/>
    <w:rsid w:val="00797DD4"/>
    <w:pPr>
      <w:spacing w:line="240" w:lineRule="auto"/>
    </w:pPr>
    <w:rPr>
      <w:sz w:val="20"/>
      <w:szCs w:val="20"/>
    </w:rPr>
  </w:style>
  <w:style w:type="character" w:customStyle="1" w:styleId="KommentarerChar1">
    <w:name w:val="Kommentarer Char1"/>
    <w:basedOn w:val="Standardstycketeckensnitt"/>
    <w:link w:val="Kommentarer"/>
    <w:uiPriority w:val="99"/>
    <w:semiHidden/>
    <w:rsid w:val="00797DD4"/>
  </w:style>
  <w:style w:type="paragraph" w:styleId="Kommentarsmne">
    <w:name w:val="annotation subject"/>
    <w:basedOn w:val="Kommentarer"/>
    <w:next w:val="Kommentarer"/>
    <w:link w:val="KommentarsmneChar"/>
    <w:semiHidden/>
    <w:unhideWhenUsed/>
    <w:rsid w:val="00797DD4"/>
    <w:rPr>
      <w:b/>
      <w:bCs/>
    </w:rPr>
  </w:style>
  <w:style w:type="character" w:customStyle="1" w:styleId="CommentSubjectChar">
    <w:name w:val="Comment Subject Char"/>
    <w:basedOn w:val="KommentarerChar1"/>
    <w:uiPriority w:val="99"/>
    <w:semiHidden/>
    <w:rsid w:val="00797DD4"/>
    <w:rPr>
      <w:b/>
      <w:bCs/>
    </w:rPr>
  </w:style>
  <w:style w:type="character" w:styleId="Betoning">
    <w:name w:val="Emphasis"/>
    <w:basedOn w:val="Standardstycketeckensnitt"/>
    <w:uiPriority w:val="20"/>
    <w:semiHidden/>
    <w:locked/>
    <w:rsid w:val="00797DD4"/>
    <w:rPr>
      <w:i/>
      <w:iCs/>
    </w:rPr>
  </w:style>
  <w:style w:type="character" w:styleId="Stark">
    <w:name w:val="Strong"/>
    <w:basedOn w:val="Standardstycketeckensnitt"/>
    <w:uiPriority w:val="22"/>
    <w:semiHidden/>
    <w:locked/>
    <w:rsid w:val="00797DD4"/>
    <w:rPr>
      <w:b/>
      <w:bCs/>
    </w:rPr>
  </w:style>
  <w:style w:type="character" w:styleId="AnvndHyperlnk">
    <w:name w:val="FollowedHyperlink"/>
    <w:basedOn w:val="Standardstycketeckensnitt"/>
    <w:uiPriority w:val="99"/>
    <w:semiHidden/>
    <w:unhideWhenUsed/>
    <w:rsid w:val="00797DD4"/>
    <w:rPr>
      <w:color w:val="9EA2A2" w:themeColor="followedHyperlink"/>
      <w:u w:val="single"/>
    </w:rPr>
  </w:style>
  <w:style w:type="paragraph" w:styleId="Dokumentversikt">
    <w:name w:val="Document Map"/>
    <w:basedOn w:val="Normal"/>
    <w:link w:val="DokumentversiktChar1"/>
    <w:uiPriority w:val="99"/>
    <w:semiHidden/>
    <w:unhideWhenUsed/>
    <w:rsid w:val="00797DD4"/>
    <w:pPr>
      <w:spacing w:after="0" w:line="240" w:lineRule="auto"/>
    </w:pPr>
    <w:rPr>
      <w:rFonts w:ascii="Segoe UI" w:hAnsi="Segoe UI" w:cs="Segoe UI"/>
      <w:sz w:val="16"/>
      <w:szCs w:val="16"/>
    </w:rPr>
  </w:style>
  <w:style w:type="character" w:customStyle="1" w:styleId="DokumentversiktChar1">
    <w:name w:val="Dokumentöversikt Char1"/>
    <w:basedOn w:val="Standardstycketeckensnitt"/>
    <w:link w:val="Dokumentversikt"/>
    <w:uiPriority w:val="99"/>
    <w:semiHidden/>
    <w:rsid w:val="00797DD4"/>
    <w:rPr>
      <w:rFonts w:ascii="Segoe UI" w:hAnsi="Segoe UI" w:cs="Segoe UI"/>
      <w:sz w:val="16"/>
      <w:szCs w:val="16"/>
    </w:rPr>
  </w:style>
  <w:style w:type="paragraph" w:styleId="Ingetavstnd">
    <w:name w:val="No Spacing"/>
    <w:uiPriority w:val="1"/>
    <w:semiHidden/>
    <w:qFormat/>
    <w:rsid w:val="00797DD4"/>
    <w:pPr>
      <w:ind w:left="992" w:right="868"/>
    </w:pPr>
    <w:rPr>
      <w:sz w:val="24"/>
      <w:szCs w:val="24"/>
    </w:rPr>
  </w:style>
  <w:style w:type="character" w:styleId="Olstomnmnande">
    <w:name w:val="Unresolved Mention"/>
    <w:basedOn w:val="Standardstycketeckensnitt"/>
    <w:uiPriority w:val="99"/>
    <w:semiHidden/>
    <w:unhideWhenUsed/>
    <w:rsid w:val="005B258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125515032">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41785844">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664361848">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 w:id="211243358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image" Target="media/image3.jpeg" Id="rId18" /><Relationship Type="http://schemas.openxmlformats.org/officeDocument/2006/relationships/hyperlink" Target="http://intra.vgregion.se/sv/Skaraborgs-Sjukhus/Omraden-Nya-Fokus/Stab-SkaS/HR/FunktOmradesmall3/Chefshandboken--kompetensutveckling1513211/Chefshandboken-alkohol-och-droger/" TargetMode="External" Id="rId26" /><Relationship Type="http://schemas.openxmlformats.org/officeDocument/2006/relationships/image" Target="media/image4.jpg" Id="rId21" /><Relationship Type="http://schemas.openxmlformats.org/officeDocument/2006/relationships/fontTable" Target="fontTable.xml" Id="rId34"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skas8106-2059764901-135/surrogate/Bilaga%205.%20Provtagning%20n%c3%a4r%20H%c3%a4lsan%20o%20Arbetslivet%20har%20st%c3%a4ngt.pdf" TargetMode="External" Id="rId17" /><Relationship Type="http://schemas.openxmlformats.org/officeDocument/2006/relationships/hyperlink" Target="http://intra.vgregion.se/sv/Skaraborgs-Sjukhus/Omraden-Nya-Fokus/Stab-SkaS/HR/FunktOmradesmall3/Chefshandboken--kompetensutveckling1513211/Chefshandboken-alkohol-och-droger/" TargetMode="External" Id="rId25" /><Relationship Type="http://schemas.openxmlformats.org/officeDocument/2006/relationships/hyperlink" Target="https://mellanarkiv-offentlig.vgregion.se/alfresco/s/archive/stream/public/v1/source/available/sofia/skas8106-2059764901-63/surrogate/Bilaga%206.%20Delgivning%20av%20provsvar%20till%20arbetsgivaren.pdf" TargetMode="External" Id="rId33" /><Relationship Type="http://schemas.openxmlformats.org/officeDocument/2006/relationships/footer" Target="footer3.xml" Id="rId16" /><Relationship Type="http://schemas.openxmlformats.org/officeDocument/2006/relationships/hyperlink" Target="https://www.alkoholhjalpen.se/" TargetMode="External" Id="rId20" /><Relationship Type="http://schemas.openxmlformats.org/officeDocument/2006/relationships/hyperlink" Target="https://mellanarkiv-offentlig.vgregion.se/alfresco/s/archive/stream/public/v1/source/available/sofia/skas8106-2059764901-171/surrogate/Bilaga%202.%20Lagar%20och%20avtal%20i%20samband%20med%20alkohol%20droger%20och%20missbruk.pdf" TargetMode="Externa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skas8106-2059764901-135/surrogate/Bilaga%205.%20Provtagning%20n%c3%a4r%20H%c3%a4lsan%20o%20Arbetslivet%20har%20st%c3%a4ngt.pdf" TargetMode="External" Id="rId24" /><Relationship Type="http://schemas.openxmlformats.org/officeDocument/2006/relationships/hyperlink" Target="https://mellanarkiv-offentlig.vgregion.se/alfresco/s/archive/stream/public/v1/source/available/sofia/skas8106-2059764901-135/surrogate/Bilaga%205.%20Provtagning%20n%c3%a4r%20H%c3%a4lsan%20o%20Arbetslivet%20har%20st%c3%a4ngt.pdf" TargetMode="External" Id="rId32" /><Relationship Type="http://schemas.openxmlformats.org/officeDocument/2006/relationships/header" Target="header2.xml" Id="rId15" /><Relationship Type="http://schemas.openxmlformats.org/officeDocument/2006/relationships/hyperlink" Target="https://contracts.opic.com/Home/Index/?eId=SOuG3%2fqpoKxC7ABQJKpGwQA%3d" TargetMode="External" Id="rId23" /><Relationship Type="http://schemas.openxmlformats.org/officeDocument/2006/relationships/hyperlink" Target="http://intra.vgregion.se/sv/Insidan/amnesomraden/Ekonomi/Representation/" TargetMode="External" Id="rId28" /><Relationship Type="http://schemas.openxmlformats.org/officeDocument/2006/relationships/footnotes" Target="footnotes.xml" Id="rId10" /><Relationship Type="http://schemas.openxmlformats.org/officeDocument/2006/relationships/hyperlink" Target="http://www.vgr.se" TargetMode="External" Id="rId19" /><Relationship Type="http://schemas.openxmlformats.org/officeDocument/2006/relationships/hyperlink" Target="https://mellanarkiv-offentlig.vgregion.se/alfresco/s/archive/stream/public/v1/source/available/sofia/skas8106-2059764901-62/surrogate/Bilaga%204.%20Dokumentationsunderlag.pdf" TargetMode="External" Id="rId31"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www.folkh&#228;lsomyndigheten.se" TargetMode="External" Id="rId22" /><Relationship Type="http://schemas.openxmlformats.org/officeDocument/2006/relationships/hyperlink" Target="http://intra.vgregion.se/sv/Skaraborgs-Sjukhus/Omraden-Nya-Fokus/Stab-SkaS/HR/FunktOmradesmall3/Chefshandboken--kompetensutveckling1513211/Chefshandboken-alkohol-och-droger/" TargetMode="External" Id="rId27" /><Relationship Type="http://schemas.openxmlformats.org/officeDocument/2006/relationships/hyperlink" Target="https://mellanarkiv-offentlig.vgregion.se/alfresco/s/archive/stream/public/v1/source/available/sofia/skas8106-2059764901-79/surrogate/Bilaga%203.%20Aleforslinjen.pdf" TargetMode="External" Id="rId30" /><Relationship Type="http://schemas.openxmlformats.org/officeDocument/2006/relationships/theme" Target="theme/theme1.xml" Id="rId35"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72</TotalTime>
  <Pages>23</Pages>
  <Words>5324</Words>
  <Characters>39497</Characters>
  <Application>Microsoft Office Word</Application>
  <DocSecurity>0</DocSecurity>
  <Lines>329</Lines>
  <Paragraphs>89</Paragraphs>
  <ScaleCrop>false</ScaleCrop>
  <HeadingPairs>
    <vt:vector size="2" baseType="variant">
      <vt:variant>
        <vt:lpstr>Rubrik</vt:lpstr>
      </vt:variant>
      <vt:variant>
        <vt:i4>1</vt:i4>
      </vt:variant>
    </vt:vector>
  </HeadingPairs>
  <TitlesOfParts>
    <vt:vector size="1" baseType="lpstr">
      <vt:lpstr>Alkohol, droger och handlingsplan vid missbruk - medarbetare</vt:lpstr>
    </vt:vector>
  </TitlesOfParts>
  <Manager/>
  <Company/>
  <LinksUpToDate>false</LinksUpToDate>
  <CharactersWithSpaces>44732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Alkohol, droger och handlingsplan vid missbruk - medarbetare</dc:title>
  <dc:subject/>
  <dc:creator>patrik.jens.johansson@vgregion.se</dc:creator>
  <keywords/>
  <lastModifiedBy>Therezia Fröjdh</lastModifiedBy>
  <revision>110</revision>
  <lastPrinted>2016-03-31T10:56:00.0000000Z</lastPrinted>
  <dcterms:created xsi:type="dcterms:W3CDTF">2022-03-09T09:50:00.0000000Z</dcterms:created>
  <dcterms:modified xsi:type="dcterms:W3CDTF">2026-02-04T14:37:00.0000000Z</dcterms:modified>
</coreProperties>
</file>