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8D5306" w14:textId="2ADE6C81" w:rsidR="0019771E" w:rsidRPr="0019771E" w:rsidRDefault="0019771E" w:rsidP="0019771E">
      <w:pPr>
        <w:ind w:left="0"/>
        <w:sectPr w:rsidR="0019771E" w:rsidRPr="0019771E" w:rsidSect="00FE6AB1">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5FFEA83" w14:textId="1F69CBF1" w:rsidR="0019771E" w:rsidRDefault="0019771E" w:rsidP="0019771E">
      <w:pPr>
        <w:pStyle w:val="Rubrik1"/>
      </w:pPr>
      <w:r>
        <w:t>Trycksår – riskbedömning och</w:t>
      </w:r>
      <w:r>
        <w:t xml:space="preserve"> åtgärd</w:t>
      </w:r>
    </w:p>
    <w:p w14:paraId="24B6C7ED" w14:textId="784A5085" w:rsidR="00FE6AB1" w:rsidRPr="00FE6AB1" w:rsidRDefault="00271634" w:rsidP="0019771E">
      <w:pPr>
        <w:pStyle w:val="Rubrik2"/>
      </w:pPr>
      <w:bookmarkStart w:id="1" w:name="_Toc168987775"/>
      <w:r w:rsidRPr="0019771E">
        <w:t>Förändringar</w:t>
      </w:r>
      <w:r>
        <w:t xml:space="preserve"> sedan föregående</w:t>
      </w:r>
      <w:r w:rsidR="00FE6AB1">
        <w:t xml:space="preserve"> version</w:t>
      </w:r>
      <w:bookmarkEnd w:id="1"/>
    </w:p>
    <w:p w14:paraId="2A34CE1C" w14:textId="0DD800E1" w:rsidR="1E430E00" w:rsidRDefault="1E430E00" w:rsidP="0019771E">
      <w:r>
        <w:t>Förenklat texten</w:t>
      </w:r>
      <w:r w:rsidR="299E013A">
        <w:t xml:space="preserve"> och gjort justeringar för att förtydliga vikten av åtgärder vid trycksårsrisk samt dokumentationskrav.</w:t>
      </w:r>
      <w:r w:rsidR="7C51720F">
        <w:t xml:space="preserve"> Länkar har uppdaterats.</w:t>
      </w:r>
      <w:r w:rsidR="32F89419">
        <w:t xml:space="preserve"> </w:t>
      </w:r>
    </w:p>
    <w:p w14:paraId="4842CB0B" w14:textId="0A911A88" w:rsidR="009809C7" w:rsidRDefault="009809C7" w:rsidP="009809C7">
      <w:pPr>
        <w:pStyle w:val="Rubrik2"/>
      </w:pPr>
      <w:bookmarkStart w:id="2" w:name="_Toc168987776"/>
      <w:r>
        <w:t>Innehållsförteckning</w:t>
      </w:r>
      <w:bookmarkEnd w:id="2"/>
    </w:p>
    <w:p w14:paraId="0BB58AFE" w14:textId="38E146D2" w:rsidR="009809C7" w:rsidRDefault="009809C7" w:rsidP="009809C7">
      <w:pPr>
        <w:pStyle w:val="Innehll1"/>
        <w:tabs>
          <w:tab w:val="clear" w:pos="8779"/>
          <w:tab w:val="right" w:leader="dot" w:pos="8061"/>
        </w:tabs>
        <w:rPr>
          <w:rFonts w:asciiTheme="minorHAnsi" w:eastAsiaTheme="minorEastAsia" w:hAnsiTheme="minorHAnsi" w:cstheme="minorBidi"/>
          <w:noProof/>
          <w:kern w:val="2"/>
          <w:sz w:val="22"/>
          <w:szCs w:val="22"/>
          <w14:ligatures w14:val="standardContextual"/>
        </w:rPr>
      </w:pPr>
      <w:r>
        <w:fldChar w:fldCharType="begin"/>
      </w:r>
      <w:r>
        <w:instrText xml:space="preserve"> TOC \h \z \t "Rubrik 2;1;Mellanrubrik VGR;2" </w:instrText>
      </w:r>
      <w:r>
        <w:fldChar w:fldCharType="separate"/>
      </w:r>
      <w:hyperlink w:anchor="_Toc168987777" w:history="1">
        <w:r w:rsidRPr="00EE5631">
          <w:rPr>
            <w:rStyle w:val="Hyperlnk"/>
            <w:rFonts w:eastAsia="MS Gothic"/>
            <w:noProof/>
          </w:rPr>
          <w:t>Bakgrund, syfte och mål</w:t>
        </w:r>
        <w:r>
          <w:rPr>
            <w:noProof/>
            <w:webHidden/>
          </w:rPr>
          <w:tab/>
        </w:r>
        <w:r>
          <w:rPr>
            <w:noProof/>
            <w:webHidden/>
          </w:rPr>
          <w:fldChar w:fldCharType="begin"/>
        </w:r>
        <w:r>
          <w:rPr>
            <w:noProof/>
            <w:webHidden/>
          </w:rPr>
          <w:instrText xml:space="preserve"> PAGEREF _Toc168987777 \h </w:instrText>
        </w:r>
        <w:r>
          <w:rPr>
            <w:noProof/>
            <w:webHidden/>
          </w:rPr>
        </w:r>
        <w:r>
          <w:rPr>
            <w:noProof/>
            <w:webHidden/>
          </w:rPr>
          <w:fldChar w:fldCharType="separate"/>
        </w:r>
        <w:r w:rsidR="00E85BD6">
          <w:rPr>
            <w:noProof/>
            <w:webHidden/>
          </w:rPr>
          <w:t>1</w:t>
        </w:r>
        <w:r>
          <w:rPr>
            <w:noProof/>
            <w:webHidden/>
          </w:rPr>
          <w:fldChar w:fldCharType="end"/>
        </w:r>
      </w:hyperlink>
    </w:p>
    <w:p w14:paraId="4EA1F21D" w14:textId="4155CA20" w:rsidR="009809C7" w:rsidRDefault="009809C7" w:rsidP="009809C7">
      <w:pPr>
        <w:pStyle w:val="Innehll1"/>
        <w:tabs>
          <w:tab w:val="clear" w:pos="8779"/>
          <w:tab w:val="right" w:leader="dot" w:pos="8061"/>
        </w:tabs>
        <w:rPr>
          <w:rFonts w:asciiTheme="minorHAnsi" w:eastAsiaTheme="minorEastAsia" w:hAnsiTheme="minorHAnsi" w:cstheme="minorBidi"/>
          <w:noProof/>
          <w:kern w:val="2"/>
          <w:sz w:val="22"/>
          <w:szCs w:val="22"/>
          <w14:ligatures w14:val="standardContextual"/>
        </w:rPr>
      </w:pPr>
      <w:hyperlink w:anchor="_Toc168987778" w:history="1">
        <w:r w:rsidRPr="00EE5631">
          <w:rPr>
            <w:rStyle w:val="Hyperlnk"/>
            <w:rFonts w:eastAsia="MS Gothic"/>
            <w:noProof/>
          </w:rPr>
          <w:t>Arbetsbeskrivning</w:t>
        </w:r>
        <w:r>
          <w:rPr>
            <w:noProof/>
            <w:webHidden/>
          </w:rPr>
          <w:tab/>
        </w:r>
        <w:r>
          <w:rPr>
            <w:noProof/>
            <w:webHidden/>
          </w:rPr>
          <w:fldChar w:fldCharType="begin"/>
        </w:r>
        <w:r>
          <w:rPr>
            <w:noProof/>
            <w:webHidden/>
          </w:rPr>
          <w:instrText xml:space="preserve"> PAGEREF _Toc168987778 \h </w:instrText>
        </w:r>
        <w:r>
          <w:rPr>
            <w:noProof/>
            <w:webHidden/>
          </w:rPr>
        </w:r>
        <w:r>
          <w:rPr>
            <w:noProof/>
            <w:webHidden/>
          </w:rPr>
          <w:fldChar w:fldCharType="separate"/>
        </w:r>
        <w:r w:rsidR="00E85BD6">
          <w:rPr>
            <w:noProof/>
            <w:webHidden/>
          </w:rPr>
          <w:t>2</w:t>
        </w:r>
        <w:r>
          <w:rPr>
            <w:noProof/>
            <w:webHidden/>
          </w:rPr>
          <w:fldChar w:fldCharType="end"/>
        </w:r>
      </w:hyperlink>
    </w:p>
    <w:p w14:paraId="35D21316" w14:textId="69941A1B" w:rsidR="009809C7" w:rsidRDefault="009809C7" w:rsidP="009809C7">
      <w:pPr>
        <w:pStyle w:val="Innehll2"/>
        <w:tabs>
          <w:tab w:val="right" w:leader="dot" w:pos="8061"/>
          <w:tab w:val="right" w:leader="dot" w:pos="8919"/>
        </w:tabs>
        <w:ind w:left="992"/>
        <w:rPr>
          <w:rFonts w:asciiTheme="minorHAnsi" w:eastAsiaTheme="minorEastAsia" w:hAnsiTheme="minorHAnsi" w:cstheme="minorBidi"/>
          <w:noProof/>
          <w:kern w:val="2"/>
          <w:sz w:val="22"/>
          <w:szCs w:val="22"/>
          <w14:ligatures w14:val="standardContextual"/>
        </w:rPr>
      </w:pPr>
      <w:hyperlink w:anchor="_Toc168987779" w:history="1">
        <w:r w:rsidRPr="00EE5631">
          <w:rPr>
            <w:rStyle w:val="Hyperlnk"/>
            <w:rFonts w:eastAsia="MS Gothic"/>
            <w:noProof/>
          </w:rPr>
          <w:t>Ansvar</w:t>
        </w:r>
        <w:r>
          <w:rPr>
            <w:noProof/>
            <w:webHidden/>
          </w:rPr>
          <w:tab/>
        </w:r>
        <w:r>
          <w:rPr>
            <w:noProof/>
            <w:webHidden/>
          </w:rPr>
          <w:fldChar w:fldCharType="begin"/>
        </w:r>
        <w:r>
          <w:rPr>
            <w:noProof/>
            <w:webHidden/>
          </w:rPr>
          <w:instrText xml:space="preserve"> PAGEREF _Toc168987779 \h </w:instrText>
        </w:r>
        <w:r>
          <w:rPr>
            <w:noProof/>
            <w:webHidden/>
          </w:rPr>
        </w:r>
        <w:r>
          <w:rPr>
            <w:noProof/>
            <w:webHidden/>
          </w:rPr>
          <w:fldChar w:fldCharType="separate"/>
        </w:r>
        <w:r w:rsidR="00E85BD6">
          <w:rPr>
            <w:noProof/>
            <w:webHidden/>
          </w:rPr>
          <w:t>2</w:t>
        </w:r>
        <w:r>
          <w:rPr>
            <w:noProof/>
            <w:webHidden/>
          </w:rPr>
          <w:fldChar w:fldCharType="end"/>
        </w:r>
      </w:hyperlink>
    </w:p>
    <w:p w14:paraId="5732F095" w14:textId="1608FE3C" w:rsidR="009809C7" w:rsidRDefault="009809C7" w:rsidP="009809C7">
      <w:pPr>
        <w:pStyle w:val="Innehll2"/>
        <w:tabs>
          <w:tab w:val="right" w:leader="dot" w:pos="8061"/>
          <w:tab w:val="right" w:leader="dot" w:pos="8919"/>
        </w:tabs>
        <w:ind w:left="992"/>
        <w:rPr>
          <w:rFonts w:asciiTheme="minorHAnsi" w:eastAsiaTheme="minorEastAsia" w:hAnsiTheme="minorHAnsi" w:cstheme="minorBidi"/>
          <w:noProof/>
          <w:kern w:val="2"/>
          <w:sz w:val="22"/>
          <w:szCs w:val="22"/>
          <w14:ligatures w14:val="standardContextual"/>
        </w:rPr>
      </w:pPr>
      <w:hyperlink w:anchor="_Toc168987780" w:history="1">
        <w:r w:rsidRPr="00EE5631">
          <w:rPr>
            <w:rStyle w:val="Hyperlnk"/>
            <w:rFonts w:eastAsia="MS Gothic"/>
            <w:noProof/>
          </w:rPr>
          <w:t>Förberedelser</w:t>
        </w:r>
        <w:r>
          <w:rPr>
            <w:noProof/>
            <w:webHidden/>
          </w:rPr>
          <w:tab/>
        </w:r>
        <w:r>
          <w:rPr>
            <w:noProof/>
            <w:webHidden/>
          </w:rPr>
          <w:fldChar w:fldCharType="begin"/>
        </w:r>
        <w:r>
          <w:rPr>
            <w:noProof/>
            <w:webHidden/>
          </w:rPr>
          <w:instrText xml:space="preserve"> PAGEREF _Toc168987780 \h </w:instrText>
        </w:r>
        <w:r>
          <w:rPr>
            <w:noProof/>
            <w:webHidden/>
          </w:rPr>
        </w:r>
        <w:r>
          <w:rPr>
            <w:noProof/>
            <w:webHidden/>
          </w:rPr>
          <w:fldChar w:fldCharType="separate"/>
        </w:r>
        <w:r w:rsidR="00E85BD6">
          <w:rPr>
            <w:noProof/>
            <w:webHidden/>
          </w:rPr>
          <w:t>2</w:t>
        </w:r>
        <w:r>
          <w:rPr>
            <w:noProof/>
            <w:webHidden/>
          </w:rPr>
          <w:fldChar w:fldCharType="end"/>
        </w:r>
      </w:hyperlink>
    </w:p>
    <w:p w14:paraId="584469CE" w14:textId="211858F6" w:rsidR="009809C7" w:rsidRDefault="009809C7" w:rsidP="009809C7">
      <w:pPr>
        <w:pStyle w:val="Innehll2"/>
        <w:tabs>
          <w:tab w:val="right" w:leader="dot" w:pos="8061"/>
          <w:tab w:val="right" w:leader="dot" w:pos="8919"/>
        </w:tabs>
        <w:ind w:left="992"/>
        <w:rPr>
          <w:rFonts w:asciiTheme="minorHAnsi" w:eastAsiaTheme="minorEastAsia" w:hAnsiTheme="minorHAnsi" w:cstheme="minorBidi"/>
          <w:noProof/>
          <w:kern w:val="2"/>
          <w:sz w:val="22"/>
          <w:szCs w:val="22"/>
          <w14:ligatures w14:val="standardContextual"/>
        </w:rPr>
      </w:pPr>
      <w:hyperlink w:anchor="_Toc168987781" w:history="1">
        <w:r w:rsidRPr="00EE5631">
          <w:rPr>
            <w:rStyle w:val="Hyperlnk"/>
            <w:rFonts w:eastAsia="MS Gothic"/>
            <w:noProof/>
          </w:rPr>
          <w:t>Riskbedömning</w:t>
        </w:r>
        <w:r>
          <w:rPr>
            <w:noProof/>
            <w:webHidden/>
          </w:rPr>
          <w:tab/>
        </w:r>
        <w:r>
          <w:rPr>
            <w:noProof/>
            <w:webHidden/>
          </w:rPr>
          <w:fldChar w:fldCharType="begin"/>
        </w:r>
        <w:r>
          <w:rPr>
            <w:noProof/>
            <w:webHidden/>
          </w:rPr>
          <w:instrText xml:space="preserve"> PAGEREF _Toc168987781 \h </w:instrText>
        </w:r>
        <w:r>
          <w:rPr>
            <w:noProof/>
            <w:webHidden/>
          </w:rPr>
        </w:r>
        <w:r>
          <w:rPr>
            <w:noProof/>
            <w:webHidden/>
          </w:rPr>
          <w:fldChar w:fldCharType="separate"/>
        </w:r>
        <w:r w:rsidR="00E85BD6">
          <w:rPr>
            <w:noProof/>
            <w:webHidden/>
          </w:rPr>
          <w:t>3</w:t>
        </w:r>
        <w:r>
          <w:rPr>
            <w:noProof/>
            <w:webHidden/>
          </w:rPr>
          <w:fldChar w:fldCharType="end"/>
        </w:r>
      </w:hyperlink>
    </w:p>
    <w:p w14:paraId="539BF055" w14:textId="75A08CC2" w:rsidR="009809C7" w:rsidRDefault="009809C7" w:rsidP="009809C7">
      <w:pPr>
        <w:pStyle w:val="Innehll2"/>
        <w:tabs>
          <w:tab w:val="right" w:leader="dot" w:pos="8061"/>
          <w:tab w:val="right" w:leader="dot" w:pos="8919"/>
        </w:tabs>
        <w:ind w:left="992"/>
        <w:rPr>
          <w:rFonts w:asciiTheme="minorHAnsi" w:eastAsiaTheme="minorEastAsia" w:hAnsiTheme="minorHAnsi" w:cstheme="minorBidi"/>
          <w:noProof/>
          <w:kern w:val="2"/>
          <w:sz w:val="22"/>
          <w:szCs w:val="22"/>
          <w14:ligatures w14:val="standardContextual"/>
        </w:rPr>
      </w:pPr>
      <w:hyperlink w:anchor="_Toc168987782" w:history="1">
        <w:r w:rsidRPr="00EE5631">
          <w:rPr>
            <w:rStyle w:val="Hyperlnk"/>
            <w:rFonts w:eastAsia="MS Gothic"/>
            <w:noProof/>
          </w:rPr>
          <w:t>Dokumentation</w:t>
        </w:r>
        <w:r>
          <w:rPr>
            <w:noProof/>
            <w:webHidden/>
          </w:rPr>
          <w:tab/>
        </w:r>
        <w:r>
          <w:rPr>
            <w:noProof/>
            <w:webHidden/>
          </w:rPr>
          <w:fldChar w:fldCharType="begin"/>
        </w:r>
        <w:r>
          <w:rPr>
            <w:noProof/>
            <w:webHidden/>
          </w:rPr>
          <w:instrText xml:space="preserve"> PAGEREF _Toc168987782 \h </w:instrText>
        </w:r>
        <w:r>
          <w:rPr>
            <w:noProof/>
            <w:webHidden/>
          </w:rPr>
        </w:r>
        <w:r>
          <w:rPr>
            <w:noProof/>
            <w:webHidden/>
          </w:rPr>
          <w:fldChar w:fldCharType="separate"/>
        </w:r>
        <w:r w:rsidR="00E85BD6">
          <w:rPr>
            <w:noProof/>
            <w:webHidden/>
          </w:rPr>
          <w:t>3</w:t>
        </w:r>
        <w:r>
          <w:rPr>
            <w:noProof/>
            <w:webHidden/>
          </w:rPr>
          <w:fldChar w:fldCharType="end"/>
        </w:r>
      </w:hyperlink>
    </w:p>
    <w:p w14:paraId="205FC752" w14:textId="0BD939BE" w:rsidR="009809C7" w:rsidRDefault="009809C7" w:rsidP="009809C7">
      <w:pPr>
        <w:pStyle w:val="Innehll2"/>
        <w:tabs>
          <w:tab w:val="right" w:leader="dot" w:pos="8061"/>
          <w:tab w:val="right" w:leader="dot" w:pos="8919"/>
        </w:tabs>
        <w:ind w:left="992"/>
        <w:rPr>
          <w:rFonts w:asciiTheme="minorHAnsi" w:eastAsiaTheme="minorEastAsia" w:hAnsiTheme="minorHAnsi" w:cstheme="minorBidi"/>
          <w:noProof/>
          <w:kern w:val="2"/>
          <w:sz w:val="22"/>
          <w:szCs w:val="22"/>
          <w14:ligatures w14:val="standardContextual"/>
        </w:rPr>
      </w:pPr>
      <w:hyperlink w:anchor="_Toc168987783" w:history="1">
        <w:r w:rsidRPr="00EE5631">
          <w:rPr>
            <w:rStyle w:val="Hyperlnk"/>
            <w:rFonts w:eastAsia="MS Gothic"/>
            <w:noProof/>
          </w:rPr>
          <w:t>Modifierad Nortonskala</w:t>
        </w:r>
        <w:r>
          <w:rPr>
            <w:noProof/>
            <w:webHidden/>
          </w:rPr>
          <w:tab/>
        </w:r>
        <w:r>
          <w:rPr>
            <w:noProof/>
            <w:webHidden/>
          </w:rPr>
          <w:fldChar w:fldCharType="begin"/>
        </w:r>
        <w:r>
          <w:rPr>
            <w:noProof/>
            <w:webHidden/>
          </w:rPr>
          <w:instrText xml:space="preserve"> PAGEREF _Toc168987783 \h </w:instrText>
        </w:r>
        <w:r>
          <w:rPr>
            <w:noProof/>
            <w:webHidden/>
          </w:rPr>
        </w:r>
        <w:r>
          <w:rPr>
            <w:noProof/>
            <w:webHidden/>
          </w:rPr>
          <w:fldChar w:fldCharType="separate"/>
        </w:r>
        <w:r w:rsidR="00E85BD6">
          <w:rPr>
            <w:noProof/>
            <w:webHidden/>
          </w:rPr>
          <w:t>4</w:t>
        </w:r>
        <w:r>
          <w:rPr>
            <w:noProof/>
            <w:webHidden/>
          </w:rPr>
          <w:fldChar w:fldCharType="end"/>
        </w:r>
      </w:hyperlink>
    </w:p>
    <w:p w14:paraId="156E517C" w14:textId="47BBAEA1" w:rsidR="009809C7" w:rsidRDefault="009809C7" w:rsidP="009809C7">
      <w:pPr>
        <w:pStyle w:val="Innehll2"/>
        <w:tabs>
          <w:tab w:val="right" w:leader="dot" w:pos="8061"/>
          <w:tab w:val="right" w:leader="dot" w:pos="8919"/>
        </w:tabs>
        <w:ind w:left="992"/>
        <w:rPr>
          <w:rFonts w:asciiTheme="minorHAnsi" w:eastAsiaTheme="minorEastAsia" w:hAnsiTheme="minorHAnsi" w:cstheme="minorBidi"/>
          <w:noProof/>
          <w:kern w:val="2"/>
          <w:sz w:val="22"/>
          <w:szCs w:val="22"/>
          <w14:ligatures w14:val="standardContextual"/>
        </w:rPr>
      </w:pPr>
      <w:hyperlink w:anchor="_Toc168987784" w:history="1">
        <w:r w:rsidRPr="00EE5631">
          <w:rPr>
            <w:rStyle w:val="Hyperlnk"/>
            <w:rFonts w:eastAsia="MS Gothic"/>
            <w:noProof/>
          </w:rPr>
          <w:t>Hudbedömning</w:t>
        </w:r>
        <w:r>
          <w:rPr>
            <w:noProof/>
            <w:webHidden/>
          </w:rPr>
          <w:tab/>
        </w:r>
        <w:r>
          <w:rPr>
            <w:noProof/>
            <w:webHidden/>
          </w:rPr>
          <w:fldChar w:fldCharType="begin"/>
        </w:r>
        <w:r>
          <w:rPr>
            <w:noProof/>
            <w:webHidden/>
          </w:rPr>
          <w:instrText xml:space="preserve"> PAGEREF _Toc168987784 \h </w:instrText>
        </w:r>
        <w:r>
          <w:rPr>
            <w:noProof/>
            <w:webHidden/>
          </w:rPr>
        </w:r>
        <w:r>
          <w:rPr>
            <w:noProof/>
            <w:webHidden/>
          </w:rPr>
          <w:fldChar w:fldCharType="separate"/>
        </w:r>
        <w:r w:rsidR="00E85BD6">
          <w:rPr>
            <w:noProof/>
            <w:webHidden/>
          </w:rPr>
          <w:t>4</w:t>
        </w:r>
        <w:r>
          <w:rPr>
            <w:noProof/>
            <w:webHidden/>
          </w:rPr>
          <w:fldChar w:fldCharType="end"/>
        </w:r>
      </w:hyperlink>
    </w:p>
    <w:p w14:paraId="4438BA78" w14:textId="2B4757BA" w:rsidR="009809C7" w:rsidRDefault="009809C7" w:rsidP="009809C7">
      <w:pPr>
        <w:pStyle w:val="Innehll2"/>
        <w:tabs>
          <w:tab w:val="right" w:leader="dot" w:pos="8061"/>
          <w:tab w:val="right" w:leader="dot" w:pos="8919"/>
        </w:tabs>
        <w:ind w:left="992"/>
        <w:rPr>
          <w:rFonts w:asciiTheme="minorHAnsi" w:eastAsiaTheme="minorEastAsia" w:hAnsiTheme="minorHAnsi" w:cstheme="minorBidi"/>
          <w:noProof/>
          <w:kern w:val="2"/>
          <w:sz w:val="22"/>
          <w:szCs w:val="22"/>
          <w14:ligatures w14:val="standardContextual"/>
        </w:rPr>
      </w:pPr>
      <w:hyperlink w:anchor="_Toc168987785" w:history="1">
        <w:r w:rsidRPr="00EE5631">
          <w:rPr>
            <w:rStyle w:val="Hyperlnk"/>
            <w:rFonts w:eastAsia="MS Gothic"/>
            <w:noProof/>
          </w:rPr>
          <w:t>Klassificering av trycksår</w:t>
        </w:r>
        <w:r>
          <w:rPr>
            <w:noProof/>
            <w:webHidden/>
          </w:rPr>
          <w:tab/>
        </w:r>
        <w:r>
          <w:rPr>
            <w:noProof/>
            <w:webHidden/>
          </w:rPr>
          <w:fldChar w:fldCharType="begin"/>
        </w:r>
        <w:r>
          <w:rPr>
            <w:noProof/>
            <w:webHidden/>
          </w:rPr>
          <w:instrText xml:space="preserve"> PAGEREF _Toc168987785 \h </w:instrText>
        </w:r>
        <w:r>
          <w:rPr>
            <w:noProof/>
            <w:webHidden/>
          </w:rPr>
        </w:r>
        <w:r>
          <w:rPr>
            <w:noProof/>
            <w:webHidden/>
          </w:rPr>
          <w:fldChar w:fldCharType="separate"/>
        </w:r>
        <w:r w:rsidR="00E85BD6">
          <w:rPr>
            <w:noProof/>
            <w:webHidden/>
          </w:rPr>
          <w:t>5</w:t>
        </w:r>
        <w:r>
          <w:rPr>
            <w:noProof/>
            <w:webHidden/>
          </w:rPr>
          <w:fldChar w:fldCharType="end"/>
        </w:r>
      </w:hyperlink>
    </w:p>
    <w:p w14:paraId="4F565ED1" w14:textId="13C17023" w:rsidR="009809C7" w:rsidRDefault="009809C7" w:rsidP="009809C7">
      <w:pPr>
        <w:pStyle w:val="Innehll2"/>
        <w:tabs>
          <w:tab w:val="right" w:leader="dot" w:pos="8061"/>
          <w:tab w:val="right" w:leader="dot" w:pos="8919"/>
        </w:tabs>
        <w:ind w:left="992"/>
        <w:rPr>
          <w:rFonts w:asciiTheme="minorHAnsi" w:eastAsiaTheme="minorEastAsia" w:hAnsiTheme="minorHAnsi" w:cstheme="minorBidi"/>
          <w:noProof/>
          <w:kern w:val="2"/>
          <w:sz w:val="22"/>
          <w:szCs w:val="22"/>
          <w14:ligatures w14:val="standardContextual"/>
        </w:rPr>
      </w:pPr>
      <w:hyperlink w:anchor="_Toc168987786" w:history="1">
        <w:r w:rsidRPr="00EE5631">
          <w:rPr>
            <w:rStyle w:val="Hyperlnk"/>
            <w:rFonts w:eastAsia="MS Gothic"/>
            <w:noProof/>
          </w:rPr>
          <w:t>Dokumentation av risk under vårdtiden</w:t>
        </w:r>
        <w:r>
          <w:rPr>
            <w:noProof/>
            <w:webHidden/>
          </w:rPr>
          <w:tab/>
        </w:r>
        <w:r>
          <w:rPr>
            <w:noProof/>
            <w:webHidden/>
          </w:rPr>
          <w:fldChar w:fldCharType="begin"/>
        </w:r>
        <w:r>
          <w:rPr>
            <w:noProof/>
            <w:webHidden/>
          </w:rPr>
          <w:instrText xml:space="preserve"> PAGEREF _Toc168987786 \h </w:instrText>
        </w:r>
        <w:r>
          <w:rPr>
            <w:noProof/>
            <w:webHidden/>
          </w:rPr>
        </w:r>
        <w:r>
          <w:rPr>
            <w:noProof/>
            <w:webHidden/>
          </w:rPr>
          <w:fldChar w:fldCharType="separate"/>
        </w:r>
        <w:r w:rsidR="00E85BD6">
          <w:rPr>
            <w:noProof/>
            <w:webHidden/>
          </w:rPr>
          <w:t>5</w:t>
        </w:r>
        <w:r>
          <w:rPr>
            <w:noProof/>
            <w:webHidden/>
          </w:rPr>
          <w:fldChar w:fldCharType="end"/>
        </w:r>
      </w:hyperlink>
    </w:p>
    <w:p w14:paraId="3F804DDE" w14:textId="007FDC29" w:rsidR="009809C7" w:rsidRDefault="009809C7" w:rsidP="009809C7">
      <w:pPr>
        <w:pStyle w:val="Innehll2"/>
        <w:tabs>
          <w:tab w:val="right" w:leader="dot" w:pos="8061"/>
          <w:tab w:val="right" w:leader="dot" w:pos="8919"/>
        </w:tabs>
        <w:ind w:left="992"/>
        <w:rPr>
          <w:rFonts w:asciiTheme="minorHAnsi" w:eastAsiaTheme="minorEastAsia" w:hAnsiTheme="minorHAnsi" w:cstheme="minorBidi"/>
          <w:noProof/>
          <w:kern w:val="2"/>
          <w:sz w:val="22"/>
          <w:szCs w:val="22"/>
          <w14:ligatures w14:val="standardContextual"/>
        </w:rPr>
      </w:pPr>
      <w:hyperlink w:anchor="_Toc168987787" w:history="1">
        <w:r w:rsidRPr="00EE5631">
          <w:rPr>
            <w:rStyle w:val="Hyperlnk"/>
            <w:rFonts w:eastAsia="MS Gothic"/>
            <w:noProof/>
          </w:rPr>
          <w:t>Dokumentation av trycksårssåtgärder /VÅRDPLAN</w:t>
        </w:r>
        <w:r>
          <w:rPr>
            <w:noProof/>
            <w:webHidden/>
          </w:rPr>
          <w:tab/>
        </w:r>
        <w:r>
          <w:rPr>
            <w:noProof/>
            <w:webHidden/>
          </w:rPr>
          <w:fldChar w:fldCharType="begin"/>
        </w:r>
        <w:r>
          <w:rPr>
            <w:noProof/>
            <w:webHidden/>
          </w:rPr>
          <w:instrText xml:space="preserve"> PAGEREF _Toc168987787 \h </w:instrText>
        </w:r>
        <w:r>
          <w:rPr>
            <w:noProof/>
            <w:webHidden/>
          </w:rPr>
        </w:r>
        <w:r>
          <w:rPr>
            <w:noProof/>
            <w:webHidden/>
          </w:rPr>
          <w:fldChar w:fldCharType="separate"/>
        </w:r>
        <w:r w:rsidR="00E85BD6">
          <w:rPr>
            <w:noProof/>
            <w:webHidden/>
          </w:rPr>
          <w:t>5</w:t>
        </w:r>
        <w:r>
          <w:rPr>
            <w:noProof/>
            <w:webHidden/>
          </w:rPr>
          <w:fldChar w:fldCharType="end"/>
        </w:r>
      </w:hyperlink>
    </w:p>
    <w:p w14:paraId="3838249A" w14:textId="2CC1ABF1" w:rsidR="009809C7" w:rsidRDefault="009809C7" w:rsidP="009809C7">
      <w:pPr>
        <w:pStyle w:val="Innehll2"/>
        <w:tabs>
          <w:tab w:val="right" w:leader="dot" w:pos="8061"/>
          <w:tab w:val="right" w:leader="dot" w:pos="8919"/>
        </w:tabs>
        <w:ind w:left="992"/>
        <w:rPr>
          <w:rFonts w:asciiTheme="minorHAnsi" w:eastAsiaTheme="minorEastAsia" w:hAnsiTheme="minorHAnsi" w:cstheme="minorBidi"/>
          <w:noProof/>
          <w:kern w:val="2"/>
          <w:sz w:val="22"/>
          <w:szCs w:val="22"/>
          <w14:ligatures w14:val="standardContextual"/>
        </w:rPr>
      </w:pPr>
      <w:hyperlink w:anchor="_Toc168987788" w:history="1">
        <w:r w:rsidRPr="00EE5631">
          <w:rPr>
            <w:rStyle w:val="Hyperlnk"/>
            <w:rFonts w:eastAsia="MS Gothic"/>
            <w:noProof/>
          </w:rPr>
          <w:t>Beskrivning av åtgärder i vårdplanen</w:t>
        </w:r>
        <w:r>
          <w:rPr>
            <w:noProof/>
            <w:webHidden/>
          </w:rPr>
          <w:tab/>
        </w:r>
        <w:r>
          <w:rPr>
            <w:noProof/>
            <w:webHidden/>
          </w:rPr>
          <w:fldChar w:fldCharType="begin"/>
        </w:r>
        <w:r>
          <w:rPr>
            <w:noProof/>
            <w:webHidden/>
          </w:rPr>
          <w:instrText xml:space="preserve"> PAGEREF _Toc168987788 \h </w:instrText>
        </w:r>
        <w:r>
          <w:rPr>
            <w:noProof/>
            <w:webHidden/>
          </w:rPr>
        </w:r>
        <w:r>
          <w:rPr>
            <w:noProof/>
            <w:webHidden/>
          </w:rPr>
          <w:fldChar w:fldCharType="separate"/>
        </w:r>
        <w:r w:rsidR="00E85BD6">
          <w:rPr>
            <w:noProof/>
            <w:webHidden/>
          </w:rPr>
          <w:t>6</w:t>
        </w:r>
        <w:r>
          <w:rPr>
            <w:noProof/>
            <w:webHidden/>
          </w:rPr>
          <w:fldChar w:fldCharType="end"/>
        </w:r>
      </w:hyperlink>
    </w:p>
    <w:p w14:paraId="5CE0F173" w14:textId="73C6F88B" w:rsidR="009809C7" w:rsidRDefault="009809C7" w:rsidP="009809C7">
      <w:pPr>
        <w:pStyle w:val="Innehll2"/>
        <w:tabs>
          <w:tab w:val="right" w:leader="dot" w:pos="8061"/>
          <w:tab w:val="right" w:leader="dot" w:pos="8919"/>
        </w:tabs>
        <w:ind w:left="992"/>
        <w:rPr>
          <w:rFonts w:asciiTheme="minorHAnsi" w:eastAsiaTheme="minorEastAsia" w:hAnsiTheme="minorHAnsi" w:cstheme="minorBidi"/>
          <w:noProof/>
          <w:kern w:val="2"/>
          <w:sz w:val="22"/>
          <w:szCs w:val="22"/>
          <w14:ligatures w14:val="standardContextual"/>
        </w:rPr>
      </w:pPr>
      <w:hyperlink w:anchor="_Toc168987789" w:history="1">
        <w:r w:rsidRPr="00EE5631">
          <w:rPr>
            <w:rStyle w:val="Hyperlnk"/>
            <w:rFonts w:eastAsia="MS Gothic"/>
            <w:noProof/>
          </w:rPr>
          <w:t>Hjälp vid val av madrass utifrån risk/sårkategori</w:t>
        </w:r>
        <w:r>
          <w:rPr>
            <w:noProof/>
            <w:webHidden/>
          </w:rPr>
          <w:tab/>
        </w:r>
        <w:r>
          <w:rPr>
            <w:noProof/>
            <w:webHidden/>
          </w:rPr>
          <w:fldChar w:fldCharType="begin"/>
        </w:r>
        <w:r>
          <w:rPr>
            <w:noProof/>
            <w:webHidden/>
          </w:rPr>
          <w:instrText xml:space="preserve"> PAGEREF _Toc168987789 \h </w:instrText>
        </w:r>
        <w:r>
          <w:rPr>
            <w:noProof/>
            <w:webHidden/>
          </w:rPr>
        </w:r>
        <w:r>
          <w:rPr>
            <w:noProof/>
            <w:webHidden/>
          </w:rPr>
          <w:fldChar w:fldCharType="separate"/>
        </w:r>
        <w:r w:rsidR="00E85BD6">
          <w:rPr>
            <w:noProof/>
            <w:webHidden/>
          </w:rPr>
          <w:t>6</w:t>
        </w:r>
        <w:r>
          <w:rPr>
            <w:noProof/>
            <w:webHidden/>
          </w:rPr>
          <w:fldChar w:fldCharType="end"/>
        </w:r>
      </w:hyperlink>
    </w:p>
    <w:p w14:paraId="3C9BA9E3" w14:textId="4CD367E2" w:rsidR="009809C7" w:rsidRDefault="009809C7" w:rsidP="009809C7">
      <w:pPr>
        <w:pStyle w:val="Innehll2"/>
        <w:tabs>
          <w:tab w:val="right" w:leader="dot" w:pos="8061"/>
          <w:tab w:val="right" w:leader="dot" w:pos="8919"/>
        </w:tabs>
        <w:ind w:left="992"/>
        <w:rPr>
          <w:rFonts w:asciiTheme="minorHAnsi" w:eastAsiaTheme="minorEastAsia" w:hAnsiTheme="minorHAnsi" w:cstheme="minorBidi"/>
          <w:noProof/>
          <w:kern w:val="2"/>
          <w:sz w:val="22"/>
          <w:szCs w:val="22"/>
          <w14:ligatures w14:val="standardContextual"/>
        </w:rPr>
      </w:pPr>
      <w:hyperlink w:anchor="_Toc168987790" w:history="1">
        <w:r w:rsidRPr="00EE5631">
          <w:rPr>
            <w:rStyle w:val="Hyperlnk"/>
            <w:rFonts w:eastAsia="MS Gothic"/>
            <w:noProof/>
          </w:rPr>
          <w:t>SSK Slutanteckning</w:t>
        </w:r>
        <w:r>
          <w:rPr>
            <w:noProof/>
            <w:webHidden/>
          </w:rPr>
          <w:tab/>
        </w:r>
        <w:r>
          <w:rPr>
            <w:noProof/>
            <w:webHidden/>
          </w:rPr>
          <w:fldChar w:fldCharType="begin"/>
        </w:r>
        <w:r>
          <w:rPr>
            <w:noProof/>
            <w:webHidden/>
          </w:rPr>
          <w:instrText xml:space="preserve"> PAGEREF _Toc168987790 \h </w:instrText>
        </w:r>
        <w:r>
          <w:rPr>
            <w:noProof/>
            <w:webHidden/>
          </w:rPr>
        </w:r>
        <w:r>
          <w:rPr>
            <w:noProof/>
            <w:webHidden/>
          </w:rPr>
          <w:fldChar w:fldCharType="separate"/>
        </w:r>
        <w:r w:rsidR="00E85BD6">
          <w:rPr>
            <w:noProof/>
            <w:webHidden/>
          </w:rPr>
          <w:t>7</w:t>
        </w:r>
        <w:r>
          <w:rPr>
            <w:noProof/>
            <w:webHidden/>
          </w:rPr>
          <w:fldChar w:fldCharType="end"/>
        </w:r>
      </w:hyperlink>
    </w:p>
    <w:p w14:paraId="3AD12C87" w14:textId="2B70C5A9" w:rsidR="009809C7" w:rsidRDefault="009809C7" w:rsidP="009809C7">
      <w:pPr>
        <w:pStyle w:val="Innehll1"/>
        <w:tabs>
          <w:tab w:val="clear" w:pos="8779"/>
          <w:tab w:val="right" w:leader="dot" w:pos="8061"/>
        </w:tabs>
        <w:rPr>
          <w:rFonts w:asciiTheme="minorHAnsi" w:eastAsiaTheme="minorEastAsia" w:hAnsiTheme="minorHAnsi" w:cstheme="minorBidi"/>
          <w:noProof/>
          <w:kern w:val="2"/>
          <w:sz w:val="22"/>
          <w:szCs w:val="22"/>
          <w14:ligatures w14:val="standardContextual"/>
        </w:rPr>
      </w:pPr>
      <w:hyperlink w:anchor="_Toc168987791" w:history="1">
        <w:r w:rsidRPr="00EE5631">
          <w:rPr>
            <w:rStyle w:val="Hyperlnk"/>
            <w:rFonts w:eastAsia="MS Gothic"/>
            <w:noProof/>
          </w:rPr>
          <w:t>Relaterad information</w:t>
        </w:r>
        <w:r>
          <w:rPr>
            <w:noProof/>
            <w:webHidden/>
          </w:rPr>
          <w:tab/>
        </w:r>
        <w:r>
          <w:rPr>
            <w:noProof/>
            <w:webHidden/>
          </w:rPr>
          <w:fldChar w:fldCharType="begin"/>
        </w:r>
        <w:r>
          <w:rPr>
            <w:noProof/>
            <w:webHidden/>
          </w:rPr>
          <w:instrText xml:space="preserve"> PAGEREF _Toc168987791 \h </w:instrText>
        </w:r>
        <w:r>
          <w:rPr>
            <w:noProof/>
            <w:webHidden/>
          </w:rPr>
        </w:r>
        <w:r>
          <w:rPr>
            <w:noProof/>
            <w:webHidden/>
          </w:rPr>
          <w:fldChar w:fldCharType="separate"/>
        </w:r>
        <w:r w:rsidR="00E85BD6">
          <w:rPr>
            <w:noProof/>
            <w:webHidden/>
          </w:rPr>
          <w:t>7</w:t>
        </w:r>
        <w:r>
          <w:rPr>
            <w:noProof/>
            <w:webHidden/>
          </w:rPr>
          <w:fldChar w:fldCharType="end"/>
        </w:r>
      </w:hyperlink>
    </w:p>
    <w:p w14:paraId="05A60054" w14:textId="77705A11" w:rsidR="009809C7" w:rsidRDefault="009809C7" w:rsidP="009809C7">
      <w:pPr>
        <w:pStyle w:val="Innehll1"/>
        <w:tabs>
          <w:tab w:val="clear" w:pos="8779"/>
          <w:tab w:val="right" w:leader="dot" w:pos="8061"/>
        </w:tabs>
        <w:rPr>
          <w:rFonts w:asciiTheme="minorHAnsi" w:eastAsiaTheme="minorEastAsia" w:hAnsiTheme="minorHAnsi" w:cstheme="minorBidi"/>
          <w:noProof/>
          <w:kern w:val="2"/>
          <w:sz w:val="22"/>
          <w:szCs w:val="22"/>
          <w14:ligatures w14:val="standardContextual"/>
        </w:rPr>
      </w:pPr>
      <w:hyperlink w:anchor="_Toc168987792" w:history="1">
        <w:r w:rsidRPr="00EE5631">
          <w:rPr>
            <w:rStyle w:val="Hyperlnk"/>
            <w:rFonts w:eastAsia="MS Gothic"/>
            <w:noProof/>
          </w:rPr>
          <w:t>Arbetsgrupp</w:t>
        </w:r>
        <w:r>
          <w:rPr>
            <w:noProof/>
            <w:webHidden/>
          </w:rPr>
          <w:tab/>
        </w:r>
        <w:r>
          <w:rPr>
            <w:noProof/>
            <w:webHidden/>
          </w:rPr>
          <w:fldChar w:fldCharType="begin"/>
        </w:r>
        <w:r>
          <w:rPr>
            <w:noProof/>
            <w:webHidden/>
          </w:rPr>
          <w:instrText xml:space="preserve"> PAGEREF _Toc168987792 \h </w:instrText>
        </w:r>
        <w:r>
          <w:rPr>
            <w:noProof/>
            <w:webHidden/>
          </w:rPr>
        </w:r>
        <w:r>
          <w:rPr>
            <w:noProof/>
            <w:webHidden/>
          </w:rPr>
          <w:fldChar w:fldCharType="separate"/>
        </w:r>
        <w:r w:rsidR="00E85BD6">
          <w:rPr>
            <w:noProof/>
            <w:webHidden/>
          </w:rPr>
          <w:t>7</w:t>
        </w:r>
        <w:r>
          <w:rPr>
            <w:noProof/>
            <w:webHidden/>
          </w:rPr>
          <w:fldChar w:fldCharType="end"/>
        </w:r>
      </w:hyperlink>
    </w:p>
    <w:p w14:paraId="4C673C5B" w14:textId="1AAE298B" w:rsidR="009809C7" w:rsidRDefault="009809C7" w:rsidP="009809C7">
      <w:pPr>
        <w:pStyle w:val="Innehll1"/>
        <w:tabs>
          <w:tab w:val="clear" w:pos="8779"/>
          <w:tab w:val="right" w:leader="dot" w:pos="8061"/>
        </w:tabs>
        <w:rPr>
          <w:rFonts w:asciiTheme="minorHAnsi" w:eastAsiaTheme="minorEastAsia" w:hAnsiTheme="minorHAnsi" w:cstheme="minorBidi"/>
          <w:noProof/>
          <w:kern w:val="2"/>
          <w:sz w:val="22"/>
          <w:szCs w:val="22"/>
          <w14:ligatures w14:val="standardContextual"/>
        </w:rPr>
      </w:pPr>
      <w:hyperlink w:anchor="_Toc168987793" w:history="1">
        <w:r w:rsidRPr="00EE5631">
          <w:rPr>
            <w:rStyle w:val="Hyperlnk"/>
            <w:rFonts w:eastAsia="MS Gothic"/>
            <w:noProof/>
          </w:rPr>
          <w:t>Käll- och litteraturförteckning</w:t>
        </w:r>
        <w:r>
          <w:rPr>
            <w:noProof/>
            <w:webHidden/>
          </w:rPr>
          <w:tab/>
        </w:r>
        <w:r>
          <w:rPr>
            <w:noProof/>
            <w:webHidden/>
          </w:rPr>
          <w:fldChar w:fldCharType="begin"/>
        </w:r>
        <w:r>
          <w:rPr>
            <w:noProof/>
            <w:webHidden/>
          </w:rPr>
          <w:instrText xml:space="preserve"> PAGEREF _Toc168987793 \h </w:instrText>
        </w:r>
        <w:r>
          <w:rPr>
            <w:noProof/>
            <w:webHidden/>
          </w:rPr>
        </w:r>
        <w:r>
          <w:rPr>
            <w:noProof/>
            <w:webHidden/>
          </w:rPr>
          <w:fldChar w:fldCharType="separate"/>
        </w:r>
        <w:r w:rsidR="00E85BD6">
          <w:rPr>
            <w:noProof/>
            <w:webHidden/>
          </w:rPr>
          <w:t>8</w:t>
        </w:r>
        <w:r>
          <w:rPr>
            <w:noProof/>
            <w:webHidden/>
          </w:rPr>
          <w:fldChar w:fldCharType="end"/>
        </w:r>
      </w:hyperlink>
    </w:p>
    <w:p w14:paraId="3EA4A28D" w14:textId="47BD39F7" w:rsidR="00FE6AB1" w:rsidRPr="00FE6AB1" w:rsidRDefault="009809C7" w:rsidP="009809C7">
      <w:pPr>
        <w:pStyle w:val="Rubrik2"/>
      </w:pPr>
      <w:r>
        <w:fldChar w:fldCharType="end"/>
      </w:r>
      <w:bookmarkStart w:id="3" w:name="_Toc168987777"/>
      <w:r w:rsidR="00FE6AB1" w:rsidRPr="00FE6AB1">
        <w:t xml:space="preserve">Bakgrund, syfte </w:t>
      </w:r>
      <w:r w:rsidR="00FE6AB1" w:rsidRPr="0019771E">
        <w:t>och</w:t>
      </w:r>
      <w:r w:rsidR="00FE6AB1" w:rsidRPr="00FE6AB1">
        <w:t xml:space="preserve"> mål</w:t>
      </w:r>
      <w:bookmarkEnd w:id="3"/>
    </w:p>
    <w:p w14:paraId="18F70A77" w14:textId="7805B404" w:rsidR="00FE6AB1" w:rsidRPr="00FE6AB1" w:rsidRDefault="00FE6AB1" w:rsidP="0019771E">
      <w:r>
        <w:t xml:space="preserve">Sedan 2008 driver Sveriges kommuner och regioner (SKR) en satsning för att minska </w:t>
      </w:r>
      <w:proofErr w:type="spellStart"/>
      <w:r>
        <w:t>vårdskador</w:t>
      </w:r>
      <w:proofErr w:type="spellEnd"/>
      <w:r>
        <w:t xml:space="preserve">, öka medvetenheten om risker i vården och </w:t>
      </w:r>
      <w:r>
        <w:lastRenderedPageBreak/>
        <w:t xml:space="preserve">förbättra säkerhetskulturen, vilket gör det möjligt att arbeta förebyggande. Ett </w:t>
      </w:r>
      <w:r w:rsidR="2B9B60F1">
        <w:t xml:space="preserve">av </w:t>
      </w:r>
      <w:r>
        <w:t>mål</w:t>
      </w:r>
      <w:r w:rsidR="5080B750">
        <w:t>en</w:t>
      </w:r>
      <w:r>
        <w:t xml:space="preserve"> är att öka patienternas medverkan i vården.</w:t>
      </w:r>
      <w:r w:rsidR="39C365AC">
        <w:t xml:space="preserve"> Kraven på hälso- och sjukvården har skärpts och blivit tydligare sedan den nya patientsäkerhetslagen trädde i kraft den 1 januari 2011</w:t>
      </w:r>
      <w:r w:rsidR="00E85BD6">
        <w:t>.</w:t>
      </w:r>
    </w:p>
    <w:p w14:paraId="6F5258BA" w14:textId="4C910979" w:rsidR="00FE6AB1" w:rsidRPr="00FE6AB1" w:rsidRDefault="00FE6AB1" w:rsidP="0019771E">
      <w:r>
        <w:t xml:space="preserve">Många patienter utvecklar trycksår under en sjukhusvistelse. </w:t>
      </w:r>
      <w:r w:rsidR="6430ACEA">
        <w:t>A</w:t>
      </w:r>
      <w:r>
        <w:t>lla yrkeskategorier</w:t>
      </w:r>
      <w:r w:rsidR="6923F026">
        <w:t xml:space="preserve"> ska</w:t>
      </w:r>
      <w:r>
        <w:t xml:space="preserve"> ha rutiner för att snabbt identifiera de personer som är i riskzonen för att utveckla trycksår. Det är</w:t>
      </w:r>
      <w:r w:rsidR="09AFF817">
        <w:t xml:space="preserve"> </w:t>
      </w:r>
      <w:r>
        <w:t>viktigt att använda effektiva omvårdnadsåtgärder och att de förebyggande åtgärderna fortsätter i hela vårdkedjan så länge risken för trycksår finns kvar. Riskbedömning, hudinspektion, förebyggande åtgärder och resultat ska dokumenteras och journalföras enligt hälso- och sjukvårdslagen. En korrekt dokumentation är viktig för patientsäkerheten</w:t>
      </w:r>
      <w:r w:rsidR="7FFD0987">
        <w:t xml:space="preserve"> samt</w:t>
      </w:r>
      <w:r>
        <w:t xml:space="preserve"> en förutsättning för att kunna kvalitetssäkra tillämpade åtgärder.</w:t>
      </w:r>
    </w:p>
    <w:p w14:paraId="613EA0D2" w14:textId="5558AE1A" w:rsidR="00FE6AB1" w:rsidRPr="006C32E9" w:rsidRDefault="00FE6AB1" w:rsidP="0019771E">
      <w:r w:rsidRPr="00FE6AB1">
        <w:t>Syftet med rutinen är att beskriva var och hur risker, åtgärder och informationsöverföring för trycksår/trycksårsrisk ska dokumenteras i patientjournalen (</w:t>
      </w:r>
      <w:proofErr w:type="spellStart"/>
      <w:r w:rsidRPr="00FE6AB1">
        <w:t>Melior</w:t>
      </w:r>
      <w:proofErr w:type="spellEnd"/>
      <w:r w:rsidRPr="00FE6AB1">
        <w:t>). Från inskrivning till utskrivning.</w:t>
      </w:r>
    </w:p>
    <w:p w14:paraId="3AAC8157" w14:textId="02F3BC72" w:rsidR="00FE6AB1" w:rsidRPr="00FE6AB1" w:rsidRDefault="00FE6AB1" w:rsidP="0019771E">
      <w:pPr>
        <w:rPr>
          <w:color w:val="C00000"/>
        </w:rPr>
      </w:pPr>
      <w:r>
        <w:t xml:space="preserve">Målet är att arbetsrutiner och dokumentationen ska bidra till en god och säker vård med minskade </w:t>
      </w:r>
      <w:proofErr w:type="spellStart"/>
      <w:r>
        <w:t>vårdskador</w:t>
      </w:r>
      <w:proofErr w:type="spellEnd"/>
      <w:r>
        <w:t xml:space="preserve"> i form av trycksår och att uppgifter om patientens risk/er och åtgärd/er ska dokumenteras på ett tydligt sätt i patientjournalen (</w:t>
      </w:r>
      <w:proofErr w:type="spellStart"/>
      <w:r>
        <w:t>Melior</w:t>
      </w:r>
      <w:proofErr w:type="spellEnd"/>
      <w:r>
        <w:t>).</w:t>
      </w:r>
      <w:r w:rsidR="7EC64489">
        <w:t xml:space="preserve"> Kommunikation ska också ske</w:t>
      </w:r>
      <w:r>
        <w:t xml:space="preserve"> dialog med patienten och dennes närstående </w:t>
      </w:r>
      <w:r w:rsidR="7357AFAD">
        <w:t xml:space="preserve">för att </w:t>
      </w:r>
      <w:r w:rsidR="0D75A833">
        <w:t>öka förståelse</w:t>
      </w:r>
      <w:r w:rsidR="7357AFAD">
        <w:t xml:space="preserve"> och medverka</w:t>
      </w:r>
      <w:r w:rsidR="3BF3A13A">
        <w:t>n</w:t>
      </w:r>
      <w:r w:rsidR="7357AFAD">
        <w:t xml:space="preserve"> i </w:t>
      </w:r>
      <w:r w:rsidR="333100A1">
        <w:t xml:space="preserve">de förebyggande åtgärderna för att minska risk för trycksår. </w:t>
      </w:r>
    </w:p>
    <w:p w14:paraId="7E0CF4FA" w14:textId="1DE7A123" w:rsidR="575D94F8" w:rsidRPr="0019771E" w:rsidRDefault="00FE6AB1" w:rsidP="0019771E">
      <w:pPr>
        <w:pStyle w:val="Rubrik2"/>
      </w:pPr>
      <w:bookmarkStart w:id="4" w:name="_Toc168987778"/>
      <w:r w:rsidRPr="0019771E">
        <w:t>Arbetsbeskrivning</w:t>
      </w:r>
      <w:bookmarkEnd w:id="4"/>
    </w:p>
    <w:p w14:paraId="6F6BD767" w14:textId="77777777" w:rsidR="00FE6AB1" w:rsidRPr="006C32E9" w:rsidRDefault="00FE6AB1" w:rsidP="0019771E">
      <w:pPr>
        <w:pStyle w:val="MellanrubrikVGR"/>
      </w:pPr>
      <w:bookmarkStart w:id="5" w:name="_Toc168987779"/>
      <w:r w:rsidRPr="006C32E9">
        <w:t>Ansvar</w:t>
      </w:r>
      <w:bookmarkEnd w:id="5"/>
    </w:p>
    <w:p w14:paraId="4C421297" w14:textId="7B058C27" w:rsidR="575D94F8" w:rsidRDefault="00FE6AB1" w:rsidP="0019771E">
      <w:r w:rsidRPr="575D94F8">
        <w:t>Legitimerad personal är ansvarig för dokumentationen. Undersköterska har möjlighet att dokumentera. Vid dokumentation är det viktigt att tillvarata alla professioners kompetens och att alla hjälps åt. Dubbeldokumentation ska undvikas.</w:t>
      </w:r>
    </w:p>
    <w:p w14:paraId="2247A696" w14:textId="77777777" w:rsidR="00FE6AB1" w:rsidRPr="006C32E9" w:rsidRDefault="00FE6AB1" w:rsidP="0019771E">
      <w:pPr>
        <w:pStyle w:val="MellanrubrikVGR"/>
      </w:pPr>
      <w:bookmarkStart w:id="6" w:name="_Toc168987780"/>
      <w:r w:rsidRPr="006C32E9">
        <w:t>Förberedelser</w:t>
      </w:r>
      <w:bookmarkEnd w:id="6"/>
    </w:p>
    <w:p w14:paraId="4DD064F3" w14:textId="0C4F3737" w:rsidR="575D94F8" w:rsidRDefault="00FE6AB1" w:rsidP="0019771E">
      <w:r w:rsidRPr="575D94F8">
        <w:t>Sjuksköterskan har ett inskrivningssamtal med patienten</w:t>
      </w:r>
      <w:r w:rsidR="6C51C95E" w:rsidRPr="575D94F8">
        <w:t xml:space="preserve"> där</w:t>
      </w:r>
      <w:r w:rsidRPr="575D94F8">
        <w:t xml:space="preserve"> </w:t>
      </w:r>
      <w:r w:rsidR="2043D81D" w:rsidRPr="575D94F8">
        <w:t>u</w:t>
      </w:r>
      <w:r w:rsidRPr="575D94F8">
        <w:t>ppgifter inhämtas från patienten, närstående, tidigare vårdenheter och/eller annan yrkeskategori angående patientens hudkostym, aktivitetsförmåga och nutritionsstatus. Utifrån de insamlade uppgifterna görs en bedömning om risk föreligger för trycksår eller om befintligt sår finns.</w:t>
      </w:r>
      <w:r w:rsidR="6607B618" w:rsidRPr="575D94F8">
        <w:t xml:space="preserve"> Inskrivningssamtalet inkl. risk- och hudbedömning ska dokumenteras. </w:t>
      </w:r>
    </w:p>
    <w:p w14:paraId="4F92E592" w14:textId="77777777" w:rsidR="00FE6AB1" w:rsidRPr="006C32E9" w:rsidRDefault="00FE6AB1" w:rsidP="0019771E">
      <w:pPr>
        <w:pStyle w:val="MellanrubrikVGR"/>
      </w:pPr>
      <w:bookmarkStart w:id="7" w:name="_Toc168987781"/>
      <w:r w:rsidRPr="006C32E9">
        <w:lastRenderedPageBreak/>
        <w:t>Riskbedömning</w:t>
      </w:r>
      <w:bookmarkEnd w:id="7"/>
    </w:p>
    <w:p w14:paraId="6A865D9A" w14:textId="1354F44A" w:rsidR="00FE6AB1" w:rsidRPr="00FE6AB1" w:rsidRDefault="00FE6AB1" w:rsidP="0019771E">
      <w:r w:rsidRPr="00FE6AB1">
        <w:t xml:space="preserve">Ett trycksår är en lokaliserad skada i hud eller underliggande vävnad – vanligtvis över benutskott och är ett resultat av tryck eller tryck i kombination med </w:t>
      </w:r>
      <w:proofErr w:type="spellStart"/>
      <w:r w:rsidRPr="00FE6AB1">
        <w:t>skjuv</w:t>
      </w:r>
      <w:proofErr w:type="spellEnd"/>
      <w:r w:rsidRPr="00FE6AB1">
        <w:t>. Det finns ett antal bidragande faktorer som kan leda till trycksår.</w:t>
      </w:r>
    </w:p>
    <w:p w14:paraId="0809521D" w14:textId="3E013A48" w:rsidR="00FE6AB1" w:rsidRPr="00FE6AB1" w:rsidRDefault="3C8F7EDE" w:rsidP="0019771E">
      <w:r w:rsidRPr="2A84E3C0">
        <w:t>Bedöm snarast efter ankomst risken för trycksår på alla personer över 70 år och på dem som är eller förväntas bli sängliggande, rullstolsbur</w:t>
      </w:r>
      <w:r w:rsidR="0137FEB4" w:rsidRPr="2A84E3C0">
        <w:t>en</w:t>
      </w:r>
      <w:r w:rsidRPr="2A84E3C0">
        <w:t xml:space="preserve"> eller sittande en stor del av dygnet. Riskbedömningen är obligatorisk och ska ske inom ett dygn efter inskrivningen. Riskbedömningen kan vara en klinisk bedömning eller en bedömning med hjälp av standardiserat formulär (Nortonskalan). </w:t>
      </w:r>
    </w:p>
    <w:p w14:paraId="584F1256" w14:textId="67CC16A3" w:rsidR="00FE6AB1" w:rsidRPr="00FE6AB1" w:rsidRDefault="00FE6AB1" w:rsidP="0019771E">
      <w:r>
        <w:t xml:space="preserve">Upprepa riskbedömningen </w:t>
      </w:r>
      <w:r w:rsidR="1E056D46">
        <w:t>vid förändring</w:t>
      </w:r>
      <w:r w:rsidR="551E8628">
        <w:t xml:space="preserve"> </w:t>
      </w:r>
      <w:r w:rsidR="337A4DA4">
        <w:t>till exempel efter operation, försämrat hälsotillstånd eller l</w:t>
      </w:r>
      <w:r>
        <w:t>ång vårdtid</w:t>
      </w:r>
      <w:r w:rsidR="42188480">
        <w:t>.</w:t>
      </w:r>
      <w:r>
        <w:t xml:space="preserve"> En riskbedömning ska göras kontinuerligt under hela vårdtiden. Om risk föreligger ska ställning tas till relevanta åtgärder.</w:t>
      </w:r>
    </w:p>
    <w:p w14:paraId="6BD38B68" w14:textId="1AA1CD1F" w:rsidR="00FE6AB1" w:rsidRPr="006C32E9" w:rsidRDefault="00FE6AB1" w:rsidP="0019771E">
      <w:r w:rsidRPr="00FE6AB1">
        <w:t>I samband med utskrivning inhämtas information så att aktuell status kan sammanställas angående risk för trycksår, om trycksår fanns vid inläggning eller har uppkommit under vårdtiden. Aktuell status ska kommuniceras till patient, eventuellt till närstående och annan vårdgivare.</w:t>
      </w:r>
    </w:p>
    <w:p w14:paraId="2D981416" w14:textId="77777777" w:rsidR="00FE6AB1" w:rsidRPr="00FE6AB1" w:rsidRDefault="00FE6AB1" w:rsidP="0019771E">
      <w:pPr>
        <w:pStyle w:val="MellanrubrikVGR"/>
      </w:pPr>
      <w:bookmarkStart w:id="8" w:name="_Toc168987782"/>
      <w:r w:rsidRPr="0019771E">
        <w:t>Dokumentation</w:t>
      </w:r>
      <w:bookmarkEnd w:id="8"/>
      <w:r w:rsidRPr="00FE6AB1">
        <w:t xml:space="preserve"> </w:t>
      </w:r>
    </w:p>
    <w:p w14:paraId="3E475AD9" w14:textId="51F1B3F6" w:rsidR="00FE6AB1" w:rsidRPr="00806C5A" w:rsidRDefault="00FE6AB1" w:rsidP="00806C5A">
      <w:pPr>
        <w:rPr>
          <w:b/>
          <w:bCs/>
        </w:rPr>
      </w:pPr>
      <w:r w:rsidRPr="00806C5A">
        <w:rPr>
          <w:b/>
          <w:bCs/>
        </w:rPr>
        <w:t>Dokumentation av risk</w:t>
      </w:r>
      <w:r w:rsidR="1B481AD4" w:rsidRPr="00806C5A">
        <w:rPr>
          <w:b/>
          <w:bCs/>
        </w:rPr>
        <w:t>,</w:t>
      </w:r>
      <w:r w:rsidRPr="00806C5A">
        <w:rPr>
          <w:b/>
          <w:bCs/>
        </w:rPr>
        <w:t xml:space="preserve"> vid inskrivning</w:t>
      </w:r>
    </w:p>
    <w:p w14:paraId="6CF12BFA" w14:textId="085BD794" w:rsidR="00FE6AB1" w:rsidRPr="00FE6AB1" w:rsidRDefault="00FE6AB1" w:rsidP="00806C5A">
      <w:pPr>
        <w:rPr>
          <w:rFonts w:cs="Arial"/>
        </w:rPr>
      </w:pPr>
      <w:r w:rsidRPr="575D94F8">
        <w:rPr>
          <w:rFonts w:cs="Arial"/>
        </w:rPr>
        <w:t>I mallen SSK inskrivning under rubriken omvårdnadsstatus finns sökordet risk för trycksår. Här dokumenteras om patienten har risk för trycksår eller inte. När man väljer sökordet kommer tre olika svarsalternativ upp</w:t>
      </w:r>
      <w:r w:rsidR="4E90B2AF" w:rsidRPr="575D94F8">
        <w:rPr>
          <w:rFonts w:cs="Arial"/>
        </w:rPr>
        <w:t>;</w:t>
      </w:r>
    </w:p>
    <w:tbl>
      <w:tblPr>
        <w:tblW w:w="9288"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776"/>
        <w:gridCol w:w="3756"/>
        <w:gridCol w:w="1878"/>
        <w:gridCol w:w="1878"/>
      </w:tblGrid>
      <w:tr w:rsidR="00FE6AB1" w:rsidRPr="00FE6AB1" w14:paraId="6B1315FB" w14:textId="77777777" w:rsidTr="6C9433FB">
        <w:tc>
          <w:tcPr>
            <w:tcW w:w="1776" w:type="dxa"/>
          </w:tcPr>
          <w:p w14:paraId="7B310C34" w14:textId="77777777" w:rsidR="00FE6AB1" w:rsidRPr="00FE6AB1" w:rsidRDefault="00FE6AB1" w:rsidP="00FE6AB1">
            <w:pPr>
              <w:spacing w:after="0" w:line="240" w:lineRule="auto"/>
              <w:ind w:left="0" w:right="0"/>
              <w:rPr>
                <w:rFonts w:ascii="Arial" w:hAnsi="Arial"/>
                <w:b/>
                <w:sz w:val="20"/>
                <w:szCs w:val="20"/>
              </w:rPr>
            </w:pPr>
            <w:r w:rsidRPr="00FE6AB1">
              <w:rPr>
                <w:rFonts w:ascii="Arial" w:hAnsi="Arial"/>
                <w:b/>
                <w:sz w:val="20"/>
                <w:szCs w:val="20"/>
              </w:rPr>
              <w:t>Sökord</w:t>
            </w:r>
          </w:p>
        </w:tc>
        <w:tc>
          <w:tcPr>
            <w:tcW w:w="7512" w:type="dxa"/>
            <w:gridSpan w:val="3"/>
          </w:tcPr>
          <w:p w14:paraId="23AE26CC" w14:textId="77777777" w:rsidR="00FE6AB1" w:rsidRPr="00FE6AB1" w:rsidRDefault="00FE6AB1" w:rsidP="00FE6AB1">
            <w:pPr>
              <w:spacing w:after="0" w:line="240" w:lineRule="auto"/>
              <w:ind w:left="0" w:right="0"/>
              <w:rPr>
                <w:rFonts w:ascii="Arial" w:hAnsi="Arial"/>
                <w:b/>
                <w:sz w:val="20"/>
                <w:szCs w:val="20"/>
              </w:rPr>
            </w:pPr>
            <w:r w:rsidRPr="00FE6AB1">
              <w:rPr>
                <w:rFonts w:ascii="Arial" w:hAnsi="Arial"/>
                <w:b/>
                <w:sz w:val="20"/>
                <w:szCs w:val="20"/>
              </w:rPr>
              <w:t>Beskrivning</w:t>
            </w:r>
          </w:p>
        </w:tc>
      </w:tr>
      <w:tr w:rsidR="00FE6AB1" w:rsidRPr="00FE6AB1" w14:paraId="7CFD7E1F" w14:textId="77777777" w:rsidTr="6C9433FB">
        <w:tc>
          <w:tcPr>
            <w:tcW w:w="1776" w:type="dxa"/>
          </w:tcPr>
          <w:p w14:paraId="563F2F06" w14:textId="77777777" w:rsidR="00FE6AB1" w:rsidRPr="00FE6AB1" w:rsidRDefault="00FE6AB1" w:rsidP="00FE6AB1">
            <w:pPr>
              <w:spacing w:after="0" w:line="240" w:lineRule="auto"/>
              <w:ind w:left="0" w:right="0"/>
              <w:rPr>
                <w:rFonts w:ascii="Arial" w:hAnsi="Arial" w:cs="Arial"/>
                <w:b/>
                <w:sz w:val="20"/>
                <w:szCs w:val="20"/>
              </w:rPr>
            </w:pPr>
            <w:r w:rsidRPr="00FE6AB1">
              <w:rPr>
                <w:rFonts w:ascii="Arial" w:hAnsi="Arial" w:cs="Arial"/>
                <w:sz w:val="20"/>
                <w:szCs w:val="20"/>
              </w:rPr>
              <w:t>Risk för Trycksår</w:t>
            </w:r>
          </w:p>
        </w:tc>
        <w:tc>
          <w:tcPr>
            <w:tcW w:w="7512" w:type="dxa"/>
            <w:gridSpan w:val="3"/>
            <w:tcBorders>
              <w:bottom w:val="single" w:sz="4" w:space="0" w:color="auto"/>
            </w:tcBorders>
          </w:tcPr>
          <w:p w14:paraId="50FBE84C" w14:textId="77777777" w:rsidR="00FE6AB1" w:rsidRPr="00FE6AB1" w:rsidRDefault="00FE6AB1" w:rsidP="00FE6AB1">
            <w:pPr>
              <w:spacing w:after="0" w:line="240" w:lineRule="auto"/>
              <w:ind w:left="0" w:right="0"/>
              <w:rPr>
                <w:rFonts w:ascii="Arial" w:hAnsi="Arial" w:cs="Arial"/>
                <w:b/>
                <w:sz w:val="20"/>
                <w:szCs w:val="20"/>
              </w:rPr>
            </w:pPr>
            <w:r w:rsidRPr="00FE6AB1">
              <w:rPr>
                <w:rFonts w:ascii="Arial" w:hAnsi="Arial" w:cs="Arial"/>
                <w:b/>
                <w:sz w:val="20"/>
                <w:szCs w:val="20"/>
              </w:rPr>
              <w:t>Befintligt trycksår Ja/Nej</w:t>
            </w:r>
          </w:p>
          <w:p w14:paraId="6B0B93C2" w14:textId="77777777" w:rsidR="00FE6AB1" w:rsidRPr="00FE6AB1" w:rsidRDefault="00FE6AB1" w:rsidP="00FE6AB1">
            <w:pPr>
              <w:spacing w:after="0" w:line="240" w:lineRule="auto"/>
              <w:ind w:left="0" w:right="0"/>
              <w:rPr>
                <w:rFonts w:ascii="Arial" w:hAnsi="Arial" w:cs="Arial"/>
                <w:sz w:val="20"/>
                <w:szCs w:val="20"/>
              </w:rPr>
            </w:pPr>
            <w:r w:rsidRPr="00FE6AB1">
              <w:rPr>
                <w:rFonts w:ascii="Arial" w:hAnsi="Arial" w:cs="Arial"/>
                <w:sz w:val="20"/>
                <w:szCs w:val="20"/>
              </w:rPr>
              <w:t>Klinisk bedömning se *Vårdplan</w:t>
            </w:r>
          </w:p>
          <w:p w14:paraId="363065C0" w14:textId="77777777" w:rsidR="00FE6AB1" w:rsidRPr="00FE6AB1" w:rsidRDefault="00FE6AB1" w:rsidP="00FE6AB1">
            <w:pPr>
              <w:spacing w:after="0" w:line="240" w:lineRule="auto"/>
              <w:ind w:left="0" w:right="0"/>
              <w:rPr>
                <w:rFonts w:ascii="Arial" w:hAnsi="Arial" w:cs="Arial"/>
                <w:sz w:val="20"/>
                <w:szCs w:val="20"/>
              </w:rPr>
            </w:pPr>
            <w:r w:rsidRPr="00FE6AB1">
              <w:rPr>
                <w:rFonts w:ascii="Arial" w:hAnsi="Arial" w:cs="Arial"/>
                <w:sz w:val="20"/>
                <w:szCs w:val="20"/>
              </w:rPr>
              <w:t>Om patienten har ett trycksår vid inläggning öppna en sårvårdsjournal.</w:t>
            </w:r>
          </w:p>
          <w:p w14:paraId="79BC3C5B" w14:textId="77777777" w:rsidR="00FE6AB1" w:rsidRPr="00FE6AB1" w:rsidRDefault="00FE6AB1" w:rsidP="00FE6AB1">
            <w:pPr>
              <w:spacing w:after="0" w:line="240" w:lineRule="auto"/>
              <w:ind w:left="0" w:right="0"/>
              <w:rPr>
                <w:rFonts w:ascii="Arial" w:hAnsi="Arial" w:cs="Arial"/>
                <w:b/>
                <w:sz w:val="20"/>
                <w:szCs w:val="20"/>
              </w:rPr>
            </w:pPr>
          </w:p>
          <w:p w14:paraId="45646572" w14:textId="77777777" w:rsidR="00FE6AB1" w:rsidRPr="00FE6AB1" w:rsidRDefault="00FE6AB1" w:rsidP="00FE6AB1">
            <w:pPr>
              <w:spacing w:after="0" w:line="240" w:lineRule="auto"/>
              <w:ind w:left="0" w:right="0"/>
              <w:rPr>
                <w:rFonts w:ascii="Arial" w:hAnsi="Arial" w:cs="Arial"/>
                <w:b/>
                <w:sz w:val="20"/>
                <w:szCs w:val="20"/>
              </w:rPr>
            </w:pPr>
            <w:r w:rsidRPr="00FE6AB1">
              <w:rPr>
                <w:rFonts w:ascii="Arial" w:hAnsi="Arial" w:cs="Arial"/>
                <w:b/>
                <w:sz w:val="20"/>
                <w:szCs w:val="20"/>
              </w:rPr>
              <w:t>Ja, uppenbar risk enligt klinisk bedömning, se *Vårdplan</w:t>
            </w:r>
          </w:p>
          <w:p w14:paraId="37949FF4" w14:textId="77777777" w:rsidR="00FE6AB1" w:rsidRPr="00FE6AB1" w:rsidRDefault="00FE6AB1" w:rsidP="00FE6AB1">
            <w:pPr>
              <w:spacing w:after="0" w:line="240" w:lineRule="auto"/>
              <w:ind w:left="0" w:right="0"/>
              <w:rPr>
                <w:rFonts w:ascii="Arial" w:hAnsi="Arial" w:cs="Arial"/>
                <w:sz w:val="20"/>
                <w:szCs w:val="20"/>
              </w:rPr>
            </w:pPr>
            <w:r w:rsidRPr="00FE6AB1">
              <w:rPr>
                <w:rFonts w:ascii="Arial" w:hAnsi="Arial" w:cs="Arial"/>
                <w:sz w:val="20"/>
                <w:szCs w:val="20"/>
              </w:rPr>
              <w:t xml:space="preserve">Riskfaktor föreligger. Har patienten normal hud eller finns det rodnader över tryckutsatta punkter, är patienten mobiliserad, säng eller rullstolsbunden, har patienten bra nutritionsstatus. En kombination av olika riskfaktorer som tillsammans med yttre tryck, </w:t>
            </w:r>
            <w:proofErr w:type="spellStart"/>
            <w:r w:rsidRPr="00FE6AB1">
              <w:rPr>
                <w:rFonts w:ascii="Arial" w:hAnsi="Arial" w:cs="Arial"/>
                <w:sz w:val="20"/>
                <w:szCs w:val="20"/>
              </w:rPr>
              <w:t>skjuv</w:t>
            </w:r>
            <w:proofErr w:type="spellEnd"/>
            <w:r w:rsidRPr="00FE6AB1">
              <w:rPr>
                <w:rFonts w:ascii="Arial" w:hAnsi="Arial" w:cs="Arial"/>
                <w:sz w:val="20"/>
                <w:szCs w:val="20"/>
              </w:rPr>
              <w:t xml:space="preserve"> eller friktion avgör huruvida ett trycksår kan uppstå.</w:t>
            </w:r>
          </w:p>
          <w:p w14:paraId="5BC92FCD" w14:textId="77777777" w:rsidR="00FE6AB1" w:rsidRPr="00FE6AB1" w:rsidRDefault="00FE6AB1" w:rsidP="00FE6AB1">
            <w:pPr>
              <w:spacing w:after="0" w:line="240" w:lineRule="auto"/>
              <w:ind w:left="0" w:right="0"/>
              <w:rPr>
                <w:rFonts w:ascii="Arial" w:hAnsi="Arial" w:cs="Arial"/>
                <w:b/>
                <w:sz w:val="20"/>
                <w:szCs w:val="20"/>
              </w:rPr>
            </w:pPr>
          </w:p>
          <w:p w14:paraId="503BB558" w14:textId="77777777" w:rsidR="00FE6AB1" w:rsidRPr="00FE6AB1" w:rsidRDefault="00FE6AB1" w:rsidP="00FE6AB1">
            <w:pPr>
              <w:spacing w:after="0" w:line="240" w:lineRule="auto"/>
              <w:ind w:left="0" w:right="0"/>
              <w:rPr>
                <w:rFonts w:ascii="Arial" w:hAnsi="Arial" w:cs="Arial"/>
                <w:b/>
                <w:sz w:val="20"/>
                <w:szCs w:val="20"/>
              </w:rPr>
            </w:pPr>
            <w:r w:rsidRPr="00FE6AB1">
              <w:rPr>
                <w:rFonts w:ascii="Arial" w:hAnsi="Arial" w:cs="Arial"/>
                <w:b/>
                <w:sz w:val="20"/>
                <w:szCs w:val="20"/>
              </w:rPr>
              <w:t>Nej. Enligt klinisk bedömning</w:t>
            </w:r>
          </w:p>
          <w:p w14:paraId="1DA8E410" w14:textId="2C444135" w:rsidR="00FE6AB1" w:rsidRPr="00FE6AB1" w:rsidRDefault="00FE6AB1" w:rsidP="00FE6AB1">
            <w:pPr>
              <w:spacing w:after="0" w:line="240" w:lineRule="auto"/>
              <w:ind w:left="0" w:right="0"/>
              <w:rPr>
                <w:rFonts w:ascii="Arial" w:hAnsi="Arial" w:cs="Arial"/>
                <w:sz w:val="20"/>
                <w:szCs w:val="20"/>
              </w:rPr>
            </w:pPr>
            <w:r w:rsidRPr="6C9433FB">
              <w:rPr>
                <w:rFonts w:ascii="Arial" w:hAnsi="Arial" w:cs="Arial"/>
                <w:sz w:val="20"/>
                <w:szCs w:val="20"/>
              </w:rPr>
              <w:t xml:space="preserve">Det är uppenbart att patienten inte har någon risk för trycksår. Kan även vara undantag, </w:t>
            </w:r>
            <w:proofErr w:type="gramStart"/>
            <w:r w:rsidRPr="6C9433FB">
              <w:rPr>
                <w:rFonts w:ascii="Arial" w:hAnsi="Arial" w:cs="Arial"/>
                <w:sz w:val="20"/>
                <w:szCs w:val="20"/>
              </w:rPr>
              <w:t>t.ex.</w:t>
            </w:r>
            <w:proofErr w:type="gramEnd"/>
            <w:r w:rsidRPr="6C9433FB">
              <w:rPr>
                <w:rFonts w:ascii="Arial" w:hAnsi="Arial" w:cs="Arial"/>
                <w:sz w:val="20"/>
                <w:szCs w:val="20"/>
              </w:rPr>
              <w:t xml:space="preserve"> vårdtid &lt;24 h, i övrigt fullt frisk men kommer in för en mindre åkomma. Skriv undantaget i fritexten.</w:t>
            </w:r>
          </w:p>
          <w:p w14:paraId="7341ED49" w14:textId="77777777" w:rsidR="00FE6AB1" w:rsidRPr="00FE6AB1" w:rsidRDefault="00FE6AB1" w:rsidP="00FE6AB1">
            <w:pPr>
              <w:spacing w:after="0" w:line="240" w:lineRule="auto"/>
              <w:ind w:left="0" w:right="0"/>
              <w:rPr>
                <w:rFonts w:ascii="Arial" w:hAnsi="Arial" w:cs="Arial"/>
                <w:sz w:val="20"/>
                <w:szCs w:val="20"/>
                <w:u w:val="single"/>
              </w:rPr>
            </w:pPr>
          </w:p>
          <w:p w14:paraId="4339018E" w14:textId="77777777" w:rsidR="00FE6AB1" w:rsidRPr="00FE6AB1" w:rsidRDefault="00FE6AB1" w:rsidP="00FE6AB1">
            <w:pPr>
              <w:spacing w:after="0" w:line="240" w:lineRule="auto"/>
              <w:ind w:left="0" w:right="0"/>
              <w:rPr>
                <w:rFonts w:ascii="Arial" w:hAnsi="Arial" w:cs="Arial"/>
                <w:sz w:val="20"/>
                <w:szCs w:val="20"/>
              </w:rPr>
            </w:pPr>
          </w:p>
        </w:tc>
      </w:tr>
      <w:tr w:rsidR="00FE6AB1" w:rsidRPr="00FE6AB1" w14:paraId="34721ED1" w14:textId="77777777" w:rsidTr="6C9433FB">
        <w:tc>
          <w:tcPr>
            <w:tcW w:w="1776" w:type="dxa"/>
          </w:tcPr>
          <w:p w14:paraId="23DC6DCA" w14:textId="77777777" w:rsidR="00FE6AB1" w:rsidRPr="00FE6AB1" w:rsidRDefault="00FE6AB1" w:rsidP="00FE6AB1">
            <w:pPr>
              <w:spacing w:after="0" w:line="240" w:lineRule="auto"/>
              <w:ind w:left="0" w:right="0"/>
              <w:rPr>
                <w:rFonts w:ascii="Arial" w:hAnsi="Arial" w:cs="Arial"/>
                <w:sz w:val="20"/>
                <w:szCs w:val="20"/>
              </w:rPr>
            </w:pPr>
            <w:r w:rsidRPr="00FE6AB1">
              <w:rPr>
                <w:rFonts w:ascii="Arial" w:hAnsi="Arial" w:cs="Arial"/>
                <w:sz w:val="20"/>
                <w:szCs w:val="20"/>
              </w:rPr>
              <w:lastRenderedPageBreak/>
              <w:t>Trycksår vid inskrivning</w:t>
            </w:r>
          </w:p>
        </w:tc>
        <w:tc>
          <w:tcPr>
            <w:tcW w:w="3756" w:type="dxa"/>
            <w:tcBorders>
              <w:bottom w:val="single" w:sz="4" w:space="0" w:color="auto"/>
            </w:tcBorders>
          </w:tcPr>
          <w:p w14:paraId="5A6CA20B" w14:textId="77777777" w:rsidR="00FE6AB1" w:rsidRPr="00FE6AB1" w:rsidRDefault="00FE6AB1" w:rsidP="00FE6AB1">
            <w:pPr>
              <w:spacing w:after="0" w:line="240" w:lineRule="auto"/>
              <w:ind w:left="0" w:right="0"/>
              <w:rPr>
                <w:rFonts w:ascii="Arial" w:hAnsi="Arial" w:cs="Arial"/>
                <w:b/>
                <w:sz w:val="20"/>
                <w:szCs w:val="20"/>
              </w:rPr>
            </w:pPr>
            <w:r w:rsidRPr="00FE6AB1">
              <w:rPr>
                <w:rFonts w:ascii="Arial" w:hAnsi="Arial" w:cs="Arial"/>
                <w:b/>
                <w:sz w:val="20"/>
                <w:szCs w:val="20"/>
              </w:rPr>
              <w:t xml:space="preserve">Ja. </w:t>
            </w:r>
          </w:p>
          <w:p w14:paraId="14915AAA" w14:textId="77777777" w:rsidR="00FE6AB1" w:rsidRPr="00FE6AB1" w:rsidRDefault="00FE6AB1" w:rsidP="00FE6AB1">
            <w:pPr>
              <w:numPr>
                <w:ilvl w:val="0"/>
                <w:numId w:val="22"/>
              </w:numPr>
              <w:spacing w:after="0" w:line="240" w:lineRule="auto"/>
              <w:ind w:right="0"/>
              <w:rPr>
                <w:rFonts w:ascii="Arial" w:hAnsi="Arial" w:cs="Arial"/>
                <w:b/>
                <w:sz w:val="20"/>
                <w:szCs w:val="20"/>
              </w:rPr>
            </w:pPr>
            <w:r w:rsidRPr="00FE6AB1">
              <w:rPr>
                <w:rFonts w:ascii="Arial" w:hAnsi="Arial" w:cs="Arial"/>
                <w:b/>
                <w:sz w:val="20"/>
                <w:szCs w:val="20"/>
              </w:rPr>
              <w:t>Rodnad, bleknar ej vid tryck</w:t>
            </w:r>
          </w:p>
          <w:p w14:paraId="274FD6FE" w14:textId="77777777" w:rsidR="00FE6AB1" w:rsidRPr="00FE6AB1" w:rsidRDefault="00FE6AB1" w:rsidP="00FE6AB1">
            <w:pPr>
              <w:numPr>
                <w:ilvl w:val="0"/>
                <w:numId w:val="22"/>
              </w:numPr>
              <w:spacing w:after="0" w:line="240" w:lineRule="auto"/>
              <w:ind w:right="0"/>
              <w:rPr>
                <w:rFonts w:ascii="Arial" w:hAnsi="Arial" w:cs="Arial"/>
                <w:b/>
                <w:sz w:val="20"/>
                <w:szCs w:val="20"/>
              </w:rPr>
            </w:pPr>
            <w:r w:rsidRPr="00FE6AB1">
              <w:rPr>
                <w:rFonts w:ascii="Arial" w:hAnsi="Arial" w:cs="Arial"/>
                <w:b/>
                <w:sz w:val="20"/>
                <w:szCs w:val="20"/>
              </w:rPr>
              <w:t>Delhudsskada</w:t>
            </w:r>
          </w:p>
          <w:p w14:paraId="3CF7A0B2" w14:textId="77777777" w:rsidR="00FE6AB1" w:rsidRPr="00FE6AB1" w:rsidRDefault="00FE6AB1" w:rsidP="00FE6AB1">
            <w:pPr>
              <w:numPr>
                <w:ilvl w:val="0"/>
                <w:numId w:val="22"/>
              </w:numPr>
              <w:spacing w:after="0" w:line="240" w:lineRule="auto"/>
              <w:ind w:right="0"/>
              <w:rPr>
                <w:rFonts w:ascii="Arial" w:hAnsi="Arial" w:cs="Arial"/>
                <w:b/>
                <w:sz w:val="20"/>
                <w:szCs w:val="20"/>
              </w:rPr>
            </w:pPr>
            <w:r w:rsidRPr="00FE6AB1">
              <w:rPr>
                <w:rFonts w:ascii="Arial" w:hAnsi="Arial" w:cs="Arial"/>
                <w:b/>
                <w:sz w:val="20"/>
                <w:szCs w:val="20"/>
              </w:rPr>
              <w:t>Fullhudsskada</w:t>
            </w:r>
          </w:p>
          <w:p w14:paraId="02DC9F04" w14:textId="77777777" w:rsidR="00FE6AB1" w:rsidRPr="00FE6AB1" w:rsidRDefault="00FE6AB1" w:rsidP="00FE6AB1">
            <w:pPr>
              <w:numPr>
                <w:ilvl w:val="0"/>
                <w:numId w:val="22"/>
              </w:numPr>
              <w:spacing w:after="0" w:line="240" w:lineRule="auto"/>
              <w:ind w:right="0"/>
              <w:rPr>
                <w:rFonts w:ascii="Arial" w:hAnsi="Arial" w:cs="Arial"/>
                <w:b/>
                <w:sz w:val="20"/>
                <w:szCs w:val="20"/>
              </w:rPr>
            </w:pPr>
            <w:r w:rsidRPr="00FE6AB1">
              <w:rPr>
                <w:rFonts w:ascii="Arial" w:hAnsi="Arial" w:cs="Arial"/>
                <w:b/>
                <w:sz w:val="20"/>
                <w:szCs w:val="20"/>
              </w:rPr>
              <w:t>Djup fullhudsskada</w:t>
            </w:r>
          </w:p>
          <w:p w14:paraId="64CD0177" w14:textId="77777777" w:rsidR="00FE6AB1" w:rsidRPr="00FE6AB1" w:rsidRDefault="00FE6AB1" w:rsidP="00FE6AB1">
            <w:pPr>
              <w:spacing w:after="0" w:line="240" w:lineRule="auto"/>
              <w:ind w:left="0" w:right="0"/>
              <w:rPr>
                <w:rFonts w:ascii="Arial" w:hAnsi="Arial" w:cs="Arial"/>
                <w:b/>
                <w:sz w:val="20"/>
                <w:szCs w:val="20"/>
              </w:rPr>
            </w:pPr>
            <w:r w:rsidRPr="00FE6AB1">
              <w:rPr>
                <w:rFonts w:ascii="Arial" w:hAnsi="Arial" w:cs="Arial"/>
                <w:b/>
                <w:sz w:val="20"/>
                <w:szCs w:val="20"/>
              </w:rPr>
              <w:t>Nej.</w:t>
            </w:r>
          </w:p>
        </w:tc>
        <w:tc>
          <w:tcPr>
            <w:tcW w:w="1878" w:type="dxa"/>
            <w:tcBorders>
              <w:bottom w:val="single" w:sz="4" w:space="0" w:color="auto"/>
            </w:tcBorders>
          </w:tcPr>
          <w:p w14:paraId="27BE2819" w14:textId="77777777" w:rsidR="00FE6AB1" w:rsidRPr="00FE6AB1" w:rsidRDefault="00FE6AB1" w:rsidP="00FE6AB1">
            <w:pPr>
              <w:spacing w:after="0" w:line="240" w:lineRule="auto"/>
              <w:ind w:left="0" w:right="0"/>
              <w:rPr>
                <w:rFonts w:ascii="Arial" w:hAnsi="Arial" w:cs="Arial"/>
                <w:b/>
                <w:sz w:val="20"/>
                <w:szCs w:val="20"/>
              </w:rPr>
            </w:pPr>
            <w:r w:rsidRPr="00FE6AB1">
              <w:rPr>
                <w:rFonts w:ascii="Arial" w:hAnsi="Arial" w:cs="Arial"/>
                <w:b/>
                <w:sz w:val="20"/>
                <w:szCs w:val="20"/>
              </w:rPr>
              <w:t xml:space="preserve">Höger </w:t>
            </w:r>
          </w:p>
          <w:p w14:paraId="451506D9" w14:textId="77777777" w:rsidR="00FE6AB1" w:rsidRPr="00FE6AB1" w:rsidRDefault="00FE6AB1" w:rsidP="00FE6AB1">
            <w:pPr>
              <w:spacing w:after="0" w:line="240" w:lineRule="auto"/>
              <w:ind w:left="0" w:right="0"/>
              <w:rPr>
                <w:rFonts w:ascii="Arial" w:hAnsi="Arial" w:cs="Arial"/>
                <w:b/>
                <w:sz w:val="20"/>
                <w:szCs w:val="20"/>
              </w:rPr>
            </w:pPr>
            <w:r w:rsidRPr="00FE6AB1">
              <w:rPr>
                <w:rFonts w:ascii="Arial" w:hAnsi="Arial" w:cs="Arial"/>
                <w:b/>
                <w:sz w:val="20"/>
                <w:szCs w:val="20"/>
              </w:rPr>
              <w:t>Vänster</w:t>
            </w:r>
          </w:p>
        </w:tc>
        <w:tc>
          <w:tcPr>
            <w:tcW w:w="1878" w:type="dxa"/>
            <w:tcBorders>
              <w:bottom w:val="single" w:sz="4" w:space="0" w:color="auto"/>
            </w:tcBorders>
          </w:tcPr>
          <w:p w14:paraId="52B47C69" w14:textId="77777777" w:rsidR="00FE6AB1" w:rsidRPr="00FE6AB1" w:rsidRDefault="00FE6AB1" w:rsidP="00FE6AB1">
            <w:pPr>
              <w:spacing w:after="0" w:line="240" w:lineRule="auto"/>
              <w:ind w:left="0" w:right="0"/>
              <w:rPr>
                <w:rFonts w:ascii="Arial" w:hAnsi="Arial" w:cs="Arial"/>
                <w:b/>
                <w:sz w:val="20"/>
                <w:szCs w:val="20"/>
              </w:rPr>
            </w:pPr>
            <w:r w:rsidRPr="00FE6AB1">
              <w:rPr>
                <w:rFonts w:ascii="Arial" w:hAnsi="Arial" w:cs="Arial"/>
                <w:b/>
                <w:sz w:val="20"/>
                <w:szCs w:val="20"/>
              </w:rPr>
              <w:t>Bakhuvud</w:t>
            </w:r>
          </w:p>
          <w:p w14:paraId="7115B038" w14:textId="77777777" w:rsidR="00FE6AB1" w:rsidRPr="00FE6AB1" w:rsidRDefault="00FE6AB1" w:rsidP="00FE6AB1">
            <w:pPr>
              <w:spacing w:after="0" w:line="240" w:lineRule="auto"/>
              <w:ind w:left="0" w:right="0"/>
              <w:rPr>
                <w:rFonts w:ascii="Arial" w:hAnsi="Arial" w:cs="Arial"/>
                <w:b/>
                <w:sz w:val="20"/>
                <w:szCs w:val="20"/>
              </w:rPr>
            </w:pPr>
            <w:r w:rsidRPr="00FE6AB1">
              <w:rPr>
                <w:rFonts w:ascii="Arial" w:hAnsi="Arial" w:cs="Arial"/>
                <w:b/>
                <w:sz w:val="20"/>
                <w:szCs w:val="20"/>
              </w:rPr>
              <w:t>Öra</w:t>
            </w:r>
          </w:p>
          <w:p w14:paraId="681639A5" w14:textId="77777777" w:rsidR="00FE6AB1" w:rsidRPr="00FE6AB1" w:rsidRDefault="00FE6AB1" w:rsidP="00FE6AB1">
            <w:pPr>
              <w:spacing w:after="0" w:line="240" w:lineRule="auto"/>
              <w:ind w:left="0" w:right="0"/>
              <w:rPr>
                <w:rFonts w:ascii="Arial" w:hAnsi="Arial" w:cs="Arial"/>
                <w:b/>
                <w:sz w:val="20"/>
                <w:szCs w:val="20"/>
              </w:rPr>
            </w:pPr>
            <w:r w:rsidRPr="00FE6AB1">
              <w:rPr>
                <w:rFonts w:ascii="Arial" w:hAnsi="Arial" w:cs="Arial"/>
                <w:b/>
                <w:sz w:val="20"/>
                <w:szCs w:val="20"/>
              </w:rPr>
              <w:t>Näsa</w:t>
            </w:r>
          </w:p>
          <w:p w14:paraId="37AE5EF6" w14:textId="77777777" w:rsidR="00FE6AB1" w:rsidRPr="00FE6AB1" w:rsidRDefault="00FE6AB1" w:rsidP="00FE6AB1">
            <w:pPr>
              <w:spacing w:after="0" w:line="240" w:lineRule="auto"/>
              <w:ind w:left="0" w:right="0"/>
              <w:rPr>
                <w:rFonts w:ascii="Arial" w:hAnsi="Arial" w:cs="Arial"/>
                <w:b/>
                <w:sz w:val="20"/>
                <w:szCs w:val="20"/>
              </w:rPr>
            </w:pPr>
            <w:r w:rsidRPr="00FE6AB1">
              <w:rPr>
                <w:rFonts w:ascii="Arial" w:hAnsi="Arial" w:cs="Arial"/>
                <w:b/>
                <w:sz w:val="20"/>
                <w:szCs w:val="20"/>
              </w:rPr>
              <w:t>Näsvinge</w:t>
            </w:r>
          </w:p>
          <w:p w14:paraId="377DCC0C" w14:textId="77777777" w:rsidR="00FE6AB1" w:rsidRPr="00FE6AB1" w:rsidRDefault="00FE6AB1" w:rsidP="00FE6AB1">
            <w:pPr>
              <w:spacing w:after="0" w:line="240" w:lineRule="auto"/>
              <w:ind w:left="0" w:right="0"/>
              <w:rPr>
                <w:rFonts w:ascii="Arial" w:hAnsi="Arial" w:cs="Arial"/>
                <w:b/>
                <w:sz w:val="20"/>
                <w:szCs w:val="20"/>
              </w:rPr>
            </w:pPr>
            <w:r w:rsidRPr="00FE6AB1">
              <w:rPr>
                <w:rFonts w:ascii="Arial" w:hAnsi="Arial" w:cs="Arial"/>
                <w:b/>
                <w:sz w:val="20"/>
                <w:szCs w:val="20"/>
              </w:rPr>
              <w:t>Mungipa</w:t>
            </w:r>
          </w:p>
          <w:p w14:paraId="7009C98A" w14:textId="77777777" w:rsidR="00FE6AB1" w:rsidRPr="00FE6AB1" w:rsidRDefault="00FE6AB1" w:rsidP="00FE6AB1">
            <w:pPr>
              <w:spacing w:after="0" w:line="240" w:lineRule="auto"/>
              <w:ind w:left="0" w:right="0"/>
              <w:rPr>
                <w:rFonts w:ascii="Arial" w:hAnsi="Arial" w:cs="Arial"/>
                <w:b/>
                <w:sz w:val="20"/>
                <w:szCs w:val="20"/>
              </w:rPr>
            </w:pPr>
            <w:r w:rsidRPr="00FE6AB1">
              <w:rPr>
                <w:rFonts w:ascii="Arial" w:hAnsi="Arial" w:cs="Arial"/>
                <w:b/>
                <w:sz w:val="20"/>
                <w:szCs w:val="20"/>
              </w:rPr>
              <w:t>Axel</w:t>
            </w:r>
          </w:p>
          <w:p w14:paraId="4285A387" w14:textId="77777777" w:rsidR="00FE6AB1" w:rsidRPr="00FE6AB1" w:rsidRDefault="00FE6AB1" w:rsidP="00FE6AB1">
            <w:pPr>
              <w:spacing w:after="0" w:line="240" w:lineRule="auto"/>
              <w:ind w:left="0" w:right="0"/>
              <w:rPr>
                <w:rFonts w:ascii="Arial" w:hAnsi="Arial" w:cs="Arial"/>
                <w:b/>
                <w:sz w:val="20"/>
                <w:szCs w:val="20"/>
              </w:rPr>
            </w:pPr>
            <w:r w:rsidRPr="00FE6AB1">
              <w:rPr>
                <w:rFonts w:ascii="Arial" w:hAnsi="Arial" w:cs="Arial"/>
                <w:b/>
                <w:sz w:val="20"/>
                <w:szCs w:val="20"/>
              </w:rPr>
              <w:t>Skulderblad</w:t>
            </w:r>
          </w:p>
          <w:p w14:paraId="1BDF3734" w14:textId="77777777" w:rsidR="00FE6AB1" w:rsidRPr="00FE6AB1" w:rsidRDefault="00FE6AB1" w:rsidP="00FE6AB1">
            <w:pPr>
              <w:spacing w:after="0" w:line="240" w:lineRule="auto"/>
              <w:ind w:left="0" w:right="0"/>
              <w:rPr>
                <w:rFonts w:ascii="Arial" w:hAnsi="Arial" w:cs="Arial"/>
                <w:b/>
                <w:sz w:val="20"/>
                <w:szCs w:val="20"/>
              </w:rPr>
            </w:pPr>
            <w:r w:rsidRPr="00FE6AB1">
              <w:rPr>
                <w:rFonts w:ascii="Arial" w:hAnsi="Arial" w:cs="Arial"/>
                <w:b/>
                <w:sz w:val="20"/>
                <w:szCs w:val="20"/>
              </w:rPr>
              <w:t>Armbåge</w:t>
            </w:r>
          </w:p>
          <w:p w14:paraId="5D559277" w14:textId="77777777" w:rsidR="00FE6AB1" w:rsidRPr="00FE6AB1" w:rsidRDefault="00FE6AB1" w:rsidP="00FE6AB1">
            <w:pPr>
              <w:spacing w:after="0" w:line="240" w:lineRule="auto"/>
              <w:ind w:left="0" w:right="0"/>
              <w:rPr>
                <w:rFonts w:ascii="Arial" w:hAnsi="Arial" w:cs="Arial"/>
                <w:b/>
                <w:sz w:val="20"/>
                <w:szCs w:val="20"/>
              </w:rPr>
            </w:pPr>
            <w:proofErr w:type="spellStart"/>
            <w:r w:rsidRPr="00FE6AB1">
              <w:rPr>
                <w:rFonts w:ascii="Arial" w:hAnsi="Arial" w:cs="Arial"/>
                <w:b/>
                <w:sz w:val="20"/>
                <w:szCs w:val="20"/>
              </w:rPr>
              <w:t>Sakrum</w:t>
            </w:r>
            <w:proofErr w:type="spellEnd"/>
          </w:p>
          <w:p w14:paraId="36E0D17F" w14:textId="77777777" w:rsidR="00FE6AB1" w:rsidRPr="00FE6AB1" w:rsidRDefault="00FE6AB1" w:rsidP="00FE6AB1">
            <w:pPr>
              <w:spacing w:after="0" w:line="240" w:lineRule="auto"/>
              <w:ind w:left="0" w:right="0"/>
              <w:rPr>
                <w:rFonts w:ascii="Arial" w:hAnsi="Arial" w:cs="Arial"/>
                <w:b/>
                <w:sz w:val="20"/>
                <w:szCs w:val="20"/>
              </w:rPr>
            </w:pPr>
            <w:r w:rsidRPr="00FE6AB1">
              <w:rPr>
                <w:rFonts w:ascii="Arial" w:hAnsi="Arial" w:cs="Arial"/>
                <w:b/>
                <w:sz w:val="20"/>
                <w:szCs w:val="20"/>
              </w:rPr>
              <w:t>Höftbenskam</w:t>
            </w:r>
          </w:p>
          <w:p w14:paraId="69D1CF0C" w14:textId="77777777" w:rsidR="00FE6AB1" w:rsidRPr="00FE6AB1" w:rsidRDefault="00FE6AB1" w:rsidP="00FE6AB1">
            <w:pPr>
              <w:spacing w:after="0" w:line="240" w:lineRule="auto"/>
              <w:ind w:left="0" w:right="0"/>
              <w:rPr>
                <w:rFonts w:ascii="Arial" w:hAnsi="Arial" w:cs="Arial"/>
                <w:b/>
                <w:sz w:val="20"/>
                <w:szCs w:val="20"/>
              </w:rPr>
            </w:pPr>
            <w:r w:rsidRPr="00FE6AB1">
              <w:rPr>
                <w:rFonts w:ascii="Arial" w:hAnsi="Arial" w:cs="Arial"/>
                <w:b/>
                <w:sz w:val="20"/>
                <w:szCs w:val="20"/>
              </w:rPr>
              <w:t>Sätesmuskel</w:t>
            </w:r>
          </w:p>
          <w:p w14:paraId="3100FE5D" w14:textId="77777777" w:rsidR="00FE6AB1" w:rsidRPr="00FE6AB1" w:rsidRDefault="00FE6AB1" w:rsidP="00FE6AB1">
            <w:pPr>
              <w:spacing w:after="0" w:line="240" w:lineRule="auto"/>
              <w:ind w:left="0" w:right="0"/>
              <w:rPr>
                <w:rFonts w:ascii="Arial" w:hAnsi="Arial" w:cs="Arial"/>
                <w:b/>
                <w:sz w:val="20"/>
                <w:szCs w:val="20"/>
              </w:rPr>
            </w:pPr>
            <w:r w:rsidRPr="00FE6AB1">
              <w:rPr>
                <w:rFonts w:ascii="Arial" w:hAnsi="Arial" w:cs="Arial"/>
                <w:b/>
                <w:sz w:val="20"/>
                <w:szCs w:val="20"/>
              </w:rPr>
              <w:t>Sittbensknöl</w:t>
            </w:r>
          </w:p>
          <w:p w14:paraId="0E2B0B0F" w14:textId="77777777" w:rsidR="00FE6AB1" w:rsidRPr="00FE6AB1" w:rsidRDefault="00FE6AB1" w:rsidP="00FE6AB1">
            <w:pPr>
              <w:spacing w:after="0" w:line="240" w:lineRule="auto"/>
              <w:ind w:left="0" w:right="0"/>
              <w:rPr>
                <w:rFonts w:ascii="Arial" w:hAnsi="Arial" w:cs="Arial"/>
                <w:b/>
                <w:sz w:val="20"/>
                <w:szCs w:val="20"/>
              </w:rPr>
            </w:pPr>
            <w:r w:rsidRPr="00FE6AB1">
              <w:rPr>
                <w:rFonts w:ascii="Arial" w:hAnsi="Arial" w:cs="Arial"/>
                <w:b/>
                <w:sz w:val="20"/>
                <w:szCs w:val="20"/>
              </w:rPr>
              <w:t>Insida knä</w:t>
            </w:r>
          </w:p>
          <w:p w14:paraId="2453E6B0" w14:textId="77777777" w:rsidR="00FE6AB1" w:rsidRPr="00FE6AB1" w:rsidRDefault="00FE6AB1" w:rsidP="00FE6AB1">
            <w:pPr>
              <w:spacing w:after="0" w:line="240" w:lineRule="auto"/>
              <w:ind w:left="0" w:right="0"/>
              <w:rPr>
                <w:rFonts w:ascii="Arial" w:hAnsi="Arial" w:cs="Arial"/>
                <w:b/>
                <w:sz w:val="20"/>
                <w:szCs w:val="20"/>
              </w:rPr>
            </w:pPr>
            <w:r w:rsidRPr="00FE6AB1">
              <w:rPr>
                <w:rFonts w:ascii="Arial" w:hAnsi="Arial" w:cs="Arial"/>
                <w:b/>
                <w:sz w:val="20"/>
                <w:szCs w:val="20"/>
              </w:rPr>
              <w:t>Ankel</w:t>
            </w:r>
          </w:p>
          <w:p w14:paraId="41C5B62B" w14:textId="77777777" w:rsidR="00FE6AB1" w:rsidRPr="00FE6AB1" w:rsidRDefault="00FE6AB1" w:rsidP="00FE6AB1">
            <w:pPr>
              <w:spacing w:after="0" w:line="240" w:lineRule="auto"/>
              <w:ind w:left="0" w:right="0"/>
              <w:rPr>
                <w:rFonts w:ascii="Arial" w:hAnsi="Arial" w:cs="Arial"/>
                <w:b/>
                <w:sz w:val="20"/>
                <w:szCs w:val="20"/>
              </w:rPr>
            </w:pPr>
            <w:r w:rsidRPr="00FE6AB1">
              <w:rPr>
                <w:rFonts w:ascii="Arial" w:hAnsi="Arial" w:cs="Arial"/>
                <w:b/>
                <w:sz w:val="20"/>
                <w:szCs w:val="20"/>
              </w:rPr>
              <w:t>Häl</w:t>
            </w:r>
          </w:p>
          <w:p w14:paraId="58EA6D5B" w14:textId="77777777" w:rsidR="00FE6AB1" w:rsidRPr="00FE6AB1" w:rsidRDefault="00FE6AB1" w:rsidP="00FE6AB1">
            <w:pPr>
              <w:spacing w:after="0" w:line="240" w:lineRule="auto"/>
              <w:ind w:left="0" w:right="0"/>
              <w:rPr>
                <w:rFonts w:ascii="Arial" w:hAnsi="Arial" w:cs="Arial"/>
                <w:b/>
                <w:sz w:val="20"/>
                <w:szCs w:val="20"/>
              </w:rPr>
            </w:pPr>
            <w:r w:rsidRPr="00FE6AB1">
              <w:rPr>
                <w:rFonts w:ascii="Arial" w:hAnsi="Arial" w:cs="Arial"/>
                <w:b/>
                <w:sz w:val="20"/>
                <w:szCs w:val="20"/>
              </w:rPr>
              <w:t>Annan lokalisation</w:t>
            </w:r>
          </w:p>
        </w:tc>
      </w:tr>
    </w:tbl>
    <w:p w14:paraId="5A8EA138" w14:textId="6E8FAAB5" w:rsidR="00FE6AB1" w:rsidRPr="00FE6AB1" w:rsidRDefault="00FE6AB1" w:rsidP="00806C5A">
      <w:r w:rsidRPr="00FE6AB1">
        <w:t>Om patienten har både en rodnad och ett sår eller flera sår så dokumenteras detta genom att ta en dubblett på sökordet.</w:t>
      </w:r>
    </w:p>
    <w:p w14:paraId="421205B4" w14:textId="727EA314" w:rsidR="00FE6AB1" w:rsidRPr="00FC3A8E" w:rsidRDefault="00FE6AB1" w:rsidP="00806C5A">
      <w:r>
        <w:t xml:space="preserve">Sår är alltid överordnat Nortonpoäng. Om patienten har sår, öppna en sårvårdsjournal. </w:t>
      </w:r>
    </w:p>
    <w:p w14:paraId="3E444696" w14:textId="3CA629C5" w:rsidR="575D94F8" w:rsidRDefault="00FE6AB1" w:rsidP="00806C5A">
      <w:r>
        <w:t>När det gäller riskfaktor</w:t>
      </w:r>
      <w:r w:rsidR="0592DAB9">
        <w:t xml:space="preserve">er, </w:t>
      </w:r>
      <w:r>
        <w:t>situation</w:t>
      </w:r>
      <w:r w:rsidR="7F220992">
        <w:t>er</w:t>
      </w:r>
      <w:r>
        <w:t xml:space="preserve"> som </w:t>
      </w:r>
      <w:proofErr w:type="gramStart"/>
      <w:r>
        <w:t>t.ex.</w:t>
      </w:r>
      <w:proofErr w:type="gramEnd"/>
      <w:r>
        <w:t xml:space="preserve"> operation, tidigare trycksår eller </w:t>
      </w:r>
      <w:proofErr w:type="spellStart"/>
      <w:r>
        <w:t>paraplegi</w:t>
      </w:r>
      <w:proofErr w:type="spellEnd"/>
      <w:r>
        <w:t xml:space="preserve"> så visar sig inte alltid risken i Nortonbedömningen.</w:t>
      </w:r>
      <w:r w:rsidR="2F571F4C">
        <w:t xml:space="preserve"> Därför är informationsinhämtning och den kliniska bilden viktigt i samtliga bedömningar.</w:t>
      </w:r>
    </w:p>
    <w:p w14:paraId="5BE55E16" w14:textId="77777777" w:rsidR="00FE6AB1" w:rsidRPr="00FE6AB1" w:rsidRDefault="00FE6AB1" w:rsidP="00806C5A">
      <w:pPr>
        <w:pStyle w:val="MellanrubrikVGR"/>
      </w:pPr>
      <w:bookmarkStart w:id="9" w:name="_Toc168987783"/>
      <w:r w:rsidRPr="00FE6AB1">
        <w:t>Modifierad Nortonskala</w:t>
      </w:r>
      <w:bookmarkEnd w:id="9"/>
    </w:p>
    <w:p w14:paraId="4561A28E" w14:textId="5921E876" w:rsidR="00FE6AB1" w:rsidRPr="00FE6AB1" w:rsidRDefault="00FE6AB1" w:rsidP="00806C5A">
      <w:r w:rsidRPr="00806C5A">
        <w:t>Ett specialinstrument för riskbedömning är till exempel den modifierade Nortonskalan</w:t>
      </w:r>
      <w:r w:rsidR="2FE996E7" w:rsidRPr="00806C5A">
        <w:t xml:space="preserve">. </w:t>
      </w:r>
      <w:r w:rsidRPr="00806C5A">
        <w:t xml:space="preserve"> Den modifierade Nortonskalan</w:t>
      </w:r>
      <w:r w:rsidR="6EF488D4" w:rsidRPr="00806C5A">
        <w:t xml:space="preserve"> hittas i Vårdhandboken </w:t>
      </w:r>
      <w:hyperlink r:id="rId17" w:anchor="riskbedomningsblanketter-och-atgarder">
        <w:r w:rsidR="6EF488D4" w:rsidRPr="00806C5A">
          <w:t>https://www.senioralert.se/for-personal/blanketter/#riskbedomningsblanketter-och-atgarder</w:t>
        </w:r>
      </w:hyperlink>
      <w:r w:rsidR="6EF488D4" w:rsidRPr="6C9433FB">
        <w:t xml:space="preserve"> och bö</w:t>
      </w:r>
      <w:r w:rsidR="3E353F54" w:rsidRPr="6C9433FB">
        <w:t xml:space="preserve">r </w:t>
      </w:r>
      <w:r w:rsidR="6EF488D4" w:rsidRPr="6C9433FB">
        <w:t xml:space="preserve">användas </w:t>
      </w:r>
      <w:r w:rsidRPr="6C9433FB">
        <w:t>som ett komplement till den kliniska bedömningen</w:t>
      </w:r>
      <w:r w:rsidR="0874B1D6" w:rsidRPr="6C9433FB">
        <w:t xml:space="preserve">. </w:t>
      </w:r>
    </w:p>
    <w:p w14:paraId="73271C37" w14:textId="7A1BCA71" w:rsidR="00FE6AB1" w:rsidRPr="00806C5A" w:rsidRDefault="00FE6AB1" w:rsidP="00806C5A">
      <w:r>
        <w:t xml:space="preserve">Bedömningen görs enligt ett enkelt poängsystem. Blir totalpoängen 20 eller lägre finns ökad risk för trycksår. </w:t>
      </w:r>
      <w:r w:rsidR="1B66D22A">
        <w:t>Förebyggande åtgärder ska bedömas och utföras efter behov samt ska nutritionsstatus bedömas och följas</w:t>
      </w:r>
      <w:r w:rsidR="455036B5">
        <w:t xml:space="preserve"> med mat och vätskelista. Kontakt med dietist är lämpligt för bedömning om behov av kompletterande näringsdryck.</w:t>
      </w:r>
    </w:p>
    <w:p w14:paraId="3E72677C" w14:textId="77777777" w:rsidR="00FE6AB1" w:rsidRPr="00FC3A8E" w:rsidRDefault="00FE6AB1" w:rsidP="00806C5A">
      <w:pPr>
        <w:pStyle w:val="MellanrubrikVGR"/>
      </w:pPr>
      <w:bookmarkStart w:id="10" w:name="_Toc168987784"/>
      <w:r w:rsidRPr="00FC3A8E">
        <w:t>Hudbedömning</w:t>
      </w:r>
      <w:bookmarkEnd w:id="10"/>
    </w:p>
    <w:p w14:paraId="783B9A94" w14:textId="13F65F78" w:rsidR="00FE6AB1" w:rsidRPr="002E6501" w:rsidRDefault="00FE6AB1" w:rsidP="00806C5A">
      <w:r w:rsidRPr="575D94F8">
        <w:t>En hudbedömning ska ske inom ett par timmar (men inte senare än 8 timmar) efter ankomst till sjukhuset. Klassificera eventuella trycksår enligt klassificering av trycksår. Upprepa hudbedömningen dagligen på alla personer över 70 år och på de som är sängliggande, rullstolsburna eller sittande en stor del av dygnet.</w:t>
      </w:r>
    </w:p>
    <w:p w14:paraId="21A6291D" w14:textId="77777777" w:rsidR="00FE6AB1" w:rsidRPr="002E6501" w:rsidRDefault="00FE6AB1" w:rsidP="00806C5A">
      <w:pPr>
        <w:pStyle w:val="MellanrubrikVGR"/>
      </w:pPr>
      <w:bookmarkStart w:id="11" w:name="_Toc168987785"/>
      <w:r w:rsidRPr="002E6501">
        <w:lastRenderedPageBreak/>
        <w:t>Klassificering av trycksår</w:t>
      </w:r>
      <w:bookmarkEnd w:id="11"/>
    </w:p>
    <w:p w14:paraId="7E83EF0F" w14:textId="77777777" w:rsidR="00FE6AB1" w:rsidRPr="00FE6AB1" w:rsidRDefault="00FE6AB1" w:rsidP="00806C5A">
      <w:r w:rsidRPr="00FE6AB1">
        <w:t xml:space="preserve">För bedömning av svårighetsgraden av ett trycksår klassificeras de enligt en skala </w:t>
      </w:r>
      <w:proofErr w:type="gramStart"/>
      <w:r w:rsidRPr="00FE6AB1">
        <w:t>1-4</w:t>
      </w:r>
      <w:proofErr w:type="gramEnd"/>
      <w:r w:rsidRPr="00FE6AB1">
        <w:t>.</w:t>
      </w:r>
    </w:p>
    <w:p w14:paraId="26771520" w14:textId="77777777" w:rsidR="00FE6AB1" w:rsidRPr="00FE6AB1" w:rsidRDefault="00FE6AB1" w:rsidP="00806C5A">
      <w:r w:rsidRPr="00FE6AB1">
        <w:t>Kategori 1. Rodnad som inte bleknar vid tryck</w:t>
      </w:r>
    </w:p>
    <w:p w14:paraId="41723E13" w14:textId="77777777" w:rsidR="00FE6AB1" w:rsidRPr="00FE6AB1" w:rsidRDefault="00FE6AB1" w:rsidP="00806C5A">
      <w:r w:rsidRPr="00FE6AB1">
        <w:t>Kategori 2. Delhudsskada ”avskavd” hud eller blåsa</w:t>
      </w:r>
    </w:p>
    <w:p w14:paraId="56C42363" w14:textId="77777777" w:rsidR="00FE6AB1" w:rsidRPr="00FE6AB1" w:rsidRDefault="00FE6AB1" w:rsidP="00806C5A">
      <w:r w:rsidRPr="00FE6AB1">
        <w:t>Kategori 3. Fullhudsskada utan sårkavitet</w:t>
      </w:r>
    </w:p>
    <w:p w14:paraId="3D8E678E" w14:textId="748E1D15" w:rsidR="00FE6AB1" w:rsidRPr="00FE6AB1" w:rsidRDefault="00FE6AB1" w:rsidP="00806C5A">
      <w:r w:rsidRPr="00FE6AB1">
        <w:t>Kategori 4. Djup fullhudsskada med sårkavitet och/eller vävnadsnekros</w:t>
      </w:r>
    </w:p>
    <w:p w14:paraId="1B277D38" w14:textId="553A20C2" w:rsidR="00FE6AB1" w:rsidRPr="00FE6AB1" w:rsidRDefault="00FE6AB1" w:rsidP="00806C5A">
      <w:r w:rsidRPr="6C9433FB">
        <w:t xml:space="preserve">Icke klassificerbart trycksår: </w:t>
      </w:r>
      <w:proofErr w:type="spellStart"/>
      <w:r w:rsidRPr="6C9433FB">
        <w:t>sårdjup</w:t>
      </w:r>
      <w:proofErr w:type="spellEnd"/>
      <w:r w:rsidRPr="6C9433FB">
        <w:t xml:space="preserve"> </w:t>
      </w:r>
      <w:proofErr w:type="gramStart"/>
      <w:r w:rsidRPr="6C9433FB">
        <w:t>okänt &gt;</w:t>
      </w:r>
      <w:proofErr w:type="gramEnd"/>
      <w:r w:rsidRPr="6C9433FB">
        <w:t xml:space="preserve"> </w:t>
      </w:r>
      <w:r w:rsidR="1FE3BBB6" w:rsidRPr="6C9433FB">
        <w:t>,</w:t>
      </w:r>
      <w:r w:rsidRPr="6C9433FB">
        <w:t xml:space="preserve"> är kategori 3 eller 4, men eftersom såret är täckt med död vävnad eller sårskorpa går det inte att bestämma kategori. </w:t>
      </w:r>
    </w:p>
    <w:p w14:paraId="4F0B4FA7" w14:textId="6838438F" w:rsidR="00FE6AB1" w:rsidRPr="002E6501" w:rsidRDefault="00FE6AB1" w:rsidP="00806C5A">
      <w:r w:rsidRPr="6C9433FB">
        <w:t xml:space="preserve">Misstänkt djup hudskada: </w:t>
      </w:r>
      <w:proofErr w:type="spellStart"/>
      <w:r w:rsidRPr="6C9433FB">
        <w:t>sårdjup</w:t>
      </w:r>
      <w:proofErr w:type="spellEnd"/>
      <w:r w:rsidRPr="6C9433FB">
        <w:t xml:space="preserve"> </w:t>
      </w:r>
      <w:proofErr w:type="gramStart"/>
      <w:r w:rsidRPr="6C9433FB">
        <w:t>okänt &gt;</w:t>
      </w:r>
      <w:proofErr w:type="gramEnd"/>
      <w:r w:rsidR="632B7231" w:rsidRPr="6C9433FB">
        <w:t>,</w:t>
      </w:r>
      <w:r w:rsidRPr="6C9433FB">
        <w:t xml:space="preserve"> är hel hud som visar tecken på djup vävnadsskada, men det är omöjligt att veta om detta är en skada som kommer utvecklas eller inte. </w:t>
      </w:r>
    </w:p>
    <w:p w14:paraId="4F1ADFB2" w14:textId="45F574C9" w:rsidR="575D94F8" w:rsidRPr="00806C5A" w:rsidRDefault="6A5F87DB" w:rsidP="00806C5A">
      <w:r w:rsidRPr="2A84E3C0">
        <w:t>Trycksårskort där ovanstående kategorier förenklat finns beskrivet, går att beställa via Marknadsplatsen</w:t>
      </w:r>
      <w:r w:rsidR="5CE246BE" w:rsidRPr="2A84E3C0">
        <w:t>:</w:t>
      </w:r>
      <w:r w:rsidR="38403B74" w:rsidRPr="2A84E3C0">
        <w:t xml:space="preserve"> </w:t>
      </w:r>
      <w:hyperlink r:id="rId18">
        <w:r w:rsidR="5CE246BE" w:rsidRPr="2A84E3C0">
          <w:rPr>
            <w:rStyle w:val="Hyperlnk"/>
            <w:rFonts w:cs="Arial"/>
          </w:rPr>
          <w:t>https://www.proceedo.net/web/procurement/product/175066912/481807/M/details</w:t>
        </w:r>
      </w:hyperlink>
      <w:r w:rsidR="00852CB6">
        <w:rPr>
          <w:rStyle w:val="Hyperlnk"/>
          <w:rFonts w:cs="Arial"/>
        </w:rPr>
        <w:t>.</w:t>
      </w:r>
    </w:p>
    <w:p w14:paraId="7FFB8890" w14:textId="77777777" w:rsidR="00FE6AB1" w:rsidRPr="002E6501" w:rsidRDefault="00FE6AB1" w:rsidP="00806C5A">
      <w:pPr>
        <w:pStyle w:val="MellanrubrikVGR"/>
      </w:pPr>
      <w:bookmarkStart w:id="12" w:name="_Toc168987786"/>
      <w:r w:rsidRPr="002E6501">
        <w:t>Dokumentation av risk under vårdtiden</w:t>
      </w:r>
      <w:bookmarkEnd w:id="12"/>
    </w:p>
    <w:p w14:paraId="4287FAE7" w14:textId="4206EADC" w:rsidR="00FE6AB1" w:rsidRDefault="00FE6AB1" w:rsidP="00806C5A">
      <w:r w:rsidRPr="575D94F8">
        <w:t xml:space="preserve">Risk för trycksår kan uppstå under hela vårdtiden. </w:t>
      </w:r>
      <w:proofErr w:type="gramStart"/>
      <w:r w:rsidRPr="575D94F8">
        <w:t>Framförallt</w:t>
      </w:r>
      <w:proofErr w:type="gramEnd"/>
      <w:r w:rsidRPr="575D94F8">
        <w:t xml:space="preserve"> när patientens situation förändras och/eller vid lång vårdtid. Riskbedömning gällande trycksår ska göras kontinuerligt och dokumenteras under omvårdnadsstatus under sökordet risk för trycksår. När man väljer det sökordet kommer två olika alternativ upp. En beskrivning av dessa finns nedan.</w:t>
      </w:r>
    </w:p>
    <w:tbl>
      <w:tblPr>
        <w:tblW w:w="94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91"/>
        <w:gridCol w:w="6922"/>
      </w:tblGrid>
      <w:tr w:rsidR="00FE6AB1" w:rsidRPr="00FE6AB1" w14:paraId="6E9915D3" w14:textId="77777777" w:rsidTr="00CA0374">
        <w:trPr>
          <w:trHeight w:val="240"/>
        </w:trPr>
        <w:tc>
          <w:tcPr>
            <w:tcW w:w="2491" w:type="dxa"/>
            <w:shd w:val="clear" w:color="auto" w:fill="auto"/>
          </w:tcPr>
          <w:p w14:paraId="4217F3E8" w14:textId="77777777" w:rsidR="00FE6AB1" w:rsidRPr="00FE6AB1" w:rsidRDefault="00FE6AB1" w:rsidP="00FE6AB1">
            <w:pPr>
              <w:keepNext/>
              <w:spacing w:line="240" w:lineRule="auto"/>
              <w:ind w:left="0" w:right="0"/>
              <w:outlineLvl w:val="0"/>
              <w:rPr>
                <w:rFonts w:ascii="Arial" w:hAnsi="Arial"/>
                <w:b/>
                <w:sz w:val="20"/>
                <w:szCs w:val="20"/>
              </w:rPr>
            </w:pPr>
            <w:r w:rsidRPr="00FE6AB1">
              <w:rPr>
                <w:rFonts w:ascii="Arial" w:hAnsi="Arial"/>
                <w:b/>
                <w:sz w:val="20"/>
                <w:szCs w:val="20"/>
              </w:rPr>
              <w:t>Sökord</w:t>
            </w:r>
          </w:p>
        </w:tc>
        <w:tc>
          <w:tcPr>
            <w:tcW w:w="6922" w:type="dxa"/>
            <w:shd w:val="clear" w:color="auto" w:fill="auto"/>
          </w:tcPr>
          <w:p w14:paraId="2BF4EF9D" w14:textId="77777777" w:rsidR="00FE6AB1" w:rsidRPr="00FE6AB1" w:rsidRDefault="00FE6AB1" w:rsidP="00FE6AB1">
            <w:pPr>
              <w:keepNext/>
              <w:spacing w:line="240" w:lineRule="auto"/>
              <w:ind w:left="0" w:right="0"/>
              <w:outlineLvl w:val="0"/>
              <w:rPr>
                <w:rFonts w:ascii="Arial" w:hAnsi="Arial"/>
                <w:b/>
                <w:sz w:val="20"/>
                <w:szCs w:val="20"/>
              </w:rPr>
            </w:pPr>
            <w:r w:rsidRPr="00FE6AB1">
              <w:rPr>
                <w:rFonts w:ascii="Arial" w:hAnsi="Arial"/>
                <w:b/>
                <w:sz w:val="20"/>
                <w:szCs w:val="20"/>
              </w:rPr>
              <w:t>Beskrivning</w:t>
            </w:r>
          </w:p>
        </w:tc>
      </w:tr>
      <w:tr w:rsidR="00FE6AB1" w:rsidRPr="00FE6AB1" w14:paraId="2CE021C6" w14:textId="77777777" w:rsidTr="00CA0374">
        <w:trPr>
          <w:trHeight w:val="1895"/>
        </w:trPr>
        <w:tc>
          <w:tcPr>
            <w:tcW w:w="2491" w:type="dxa"/>
            <w:shd w:val="clear" w:color="auto" w:fill="auto"/>
          </w:tcPr>
          <w:p w14:paraId="01E73DE9" w14:textId="77777777" w:rsidR="00FE6AB1" w:rsidRPr="00FE6AB1" w:rsidRDefault="00FE6AB1" w:rsidP="00FE6AB1">
            <w:pPr>
              <w:spacing w:after="0" w:line="240" w:lineRule="auto"/>
              <w:ind w:left="0" w:right="0"/>
              <w:rPr>
                <w:rFonts w:ascii="Arial" w:hAnsi="Arial" w:cs="Arial"/>
                <w:sz w:val="20"/>
                <w:szCs w:val="20"/>
              </w:rPr>
            </w:pPr>
            <w:r w:rsidRPr="00FE6AB1">
              <w:rPr>
                <w:rFonts w:ascii="Arial" w:hAnsi="Arial" w:cs="Arial"/>
                <w:sz w:val="20"/>
                <w:szCs w:val="20"/>
              </w:rPr>
              <w:t>Risk för trycksår</w:t>
            </w:r>
          </w:p>
        </w:tc>
        <w:tc>
          <w:tcPr>
            <w:tcW w:w="6922" w:type="dxa"/>
            <w:shd w:val="clear" w:color="auto" w:fill="auto"/>
          </w:tcPr>
          <w:p w14:paraId="1F3EC9AC" w14:textId="77777777" w:rsidR="00FE6AB1" w:rsidRPr="00FE6AB1" w:rsidRDefault="00FE6AB1" w:rsidP="00FE6AB1">
            <w:pPr>
              <w:spacing w:after="0" w:line="240" w:lineRule="auto"/>
              <w:ind w:left="0" w:right="0"/>
              <w:rPr>
                <w:rFonts w:ascii="Arial" w:hAnsi="Arial" w:cs="Arial"/>
                <w:b/>
                <w:sz w:val="20"/>
                <w:szCs w:val="20"/>
              </w:rPr>
            </w:pPr>
            <w:r w:rsidRPr="00FE6AB1">
              <w:rPr>
                <w:rFonts w:ascii="Arial" w:hAnsi="Arial" w:cs="Arial"/>
                <w:b/>
                <w:sz w:val="20"/>
                <w:szCs w:val="20"/>
              </w:rPr>
              <w:t>Ja liten risk se *Vårdplan</w:t>
            </w:r>
          </w:p>
          <w:p w14:paraId="46CB7D8A" w14:textId="77777777" w:rsidR="00FE6AB1" w:rsidRPr="00FE6AB1" w:rsidRDefault="00FE6AB1" w:rsidP="00FE6AB1">
            <w:pPr>
              <w:spacing w:after="0" w:line="240" w:lineRule="auto"/>
              <w:ind w:left="0" w:right="0"/>
              <w:rPr>
                <w:rFonts w:ascii="Arial" w:hAnsi="Arial" w:cs="Arial"/>
                <w:color w:val="C00000"/>
                <w:sz w:val="20"/>
                <w:szCs w:val="20"/>
              </w:rPr>
            </w:pPr>
            <w:r w:rsidRPr="00FE6AB1">
              <w:rPr>
                <w:rFonts w:ascii="Arial" w:hAnsi="Arial" w:cs="Arial"/>
                <w:sz w:val="20"/>
                <w:szCs w:val="20"/>
              </w:rPr>
              <w:t xml:space="preserve">En liten risk kan vara att patienten har fått feber, försämrat allmäntillstånd, är i behov av en mindre operation eller har svårare att röra sig </w:t>
            </w:r>
            <w:proofErr w:type="gramStart"/>
            <w:r w:rsidRPr="00FE6AB1">
              <w:rPr>
                <w:rFonts w:ascii="Arial" w:hAnsi="Arial" w:cs="Arial"/>
                <w:sz w:val="20"/>
                <w:szCs w:val="20"/>
              </w:rPr>
              <w:t>t.ex.</w:t>
            </w:r>
            <w:proofErr w:type="gramEnd"/>
            <w:r w:rsidRPr="00FE6AB1">
              <w:rPr>
                <w:rFonts w:ascii="Arial" w:hAnsi="Arial" w:cs="Arial"/>
                <w:sz w:val="20"/>
                <w:szCs w:val="20"/>
              </w:rPr>
              <w:t xml:space="preserve"> sitter eller ligger längre stunder. </w:t>
            </w:r>
          </w:p>
          <w:p w14:paraId="079BEE81" w14:textId="77777777" w:rsidR="00FE6AB1" w:rsidRPr="00FE6AB1" w:rsidRDefault="00FE6AB1" w:rsidP="00FE6AB1">
            <w:pPr>
              <w:spacing w:after="0" w:line="240" w:lineRule="auto"/>
              <w:ind w:left="0" w:right="0"/>
              <w:rPr>
                <w:rFonts w:ascii="Arial" w:hAnsi="Arial" w:cs="Arial"/>
                <w:b/>
                <w:sz w:val="20"/>
                <w:szCs w:val="20"/>
              </w:rPr>
            </w:pPr>
          </w:p>
          <w:p w14:paraId="04197667" w14:textId="77777777" w:rsidR="00FE6AB1" w:rsidRPr="00FE6AB1" w:rsidRDefault="00FE6AB1" w:rsidP="00FE6AB1">
            <w:pPr>
              <w:spacing w:after="0" w:line="240" w:lineRule="auto"/>
              <w:ind w:left="0" w:right="0"/>
              <w:rPr>
                <w:rFonts w:ascii="Arial" w:hAnsi="Arial" w:cs="Arial"/>
                <w:b/>
                <w:sz w:val="20"/>
                <w:szCs w:val="20"/>
              </w:rPr>
            </w:pPr>
            <w:r w:rsidRPr="00FE6AB1">
              <w:rPr>
                <w:rFonts w:ascii="Arial" w:hAnsi="Arial" w:cs="Arial"/>
                <w:b/>
                <w:sz w:val="20"/>
                <w:szCs w:val="20"/>
              </w:rPr>
              <w:t>Ja uppenbar risk se *Vårdplan</w:t>
            </w:r>
          </w:p>
          <w:p w14:paraId="5FDFEEFC" w14:textId="77777777" w:rsidR="00FE6AB1" w:rsidRPr="00FE6AB1" w:rsidRDefault="00FE6AB1" w:rsidP="00FE6AB1">
            <w:pPr>
              <w:spacing w:after="0" w:line="240" w:lineRule="auto"/>
              <w:ind w:left="0" w:right="0"/>
              <w:rPr>
                <w:rFonts w:ascii="Arial" w:hAnsi="Arial" w:cs="Arial"/>
                <w:sz w:val="20"/>
                <w:szCs w:val="20"/>
              </w:rPr>
            </w:pPr>
            <w:r w:rsidRPr="00FE6AB1">
              <w:rPr>
                <w:rFonts w:ascii="Arial" w:hAnsi="Arial" w:cs="Arial"/>
                <w:sz w:val="20"/>
                <w:szCs w:val="20"/>
              </w:rPr>
              <w:t xml:space="preserve">En ny riskbedömning är gjord och då har patienten fått lägre Norton eller så är patientens tillstånd så mycket förändrat att risken blivit uppenbar </w:t>
            </w:r>
            <w:proofErr w:type="gramStart"/>
            <w:r w:rsidRPr="00FE6AB1">
              <w:rPr>
                <w:rFonts w:ascii="Arial" w:hAnsi="Arial" w:cs="Arial"/>
                <w:sz w:val="20"/>
                <w:szCs w:val="20"/>
              </w:rPr>
              <w:t>t.ex.</w:t>
            </w:r>
            <w:proofErr w:type="gramEnd"/>
            <w:r w:rsidRPr="00FE6AB1">
              <w:rPr>
                <w:rFonts w:ascii="Arial" w:hAnsi="Arial" w:cs="Arial"/>
                <w:sz w:val="20"/>
                <w:szCs w:val="20"/>
              </w:rPr>
              <w:t xml:space="preserve"> </w:t>
            </w:r>
            <w:proofErr w:type="spellStart"/>
            <w:r w:rsidRPr="00FE6AB1">
              <w:rPr>
                <w:rFonts w:ascii="Arial" w:hAnsi="Arial" w:cs="Arial"/>
                <w:sz w:val="20"/>
                <w:szCs w:val="20"/>
              </w:rPr>
              <w:t>imobilisering</w:t>
            </w:r>
            <w:proofErr w:type="spellEnd"/>
            <w:r w:rsidRPr="00FE6AB1">
              <w:rPr>
                <w:rFonts w:ascii="Arial" w:hAnsi="Arial" w:cs="Arial"/>
                <w:sz w:val="20"/>
                <w:szCs w:val="20"/>
              </w:rPr>
              <w:t>, sepsis, större operation, etc.</w:t>
            </w:r>
          </w:p>
        </w:tc>
      </w:tr>
    </w:tbl>
    <w:p w14:paraId="1AC0479D" w14:textId="0230747E" w:rsidR="00FE6AB1" w:rsidRPr="002E6501" w:rsidRDefault="00FE6AB1" w:rsidP="00806C5A">
      <w:pPr>
        <w:pStyle w:val="MellanrubrikVGR"/>
      </w:pPr>
      <w:bookmarkStart w:id="13" w:name="_Toc168987787"/>
      <w:r w:rsidRPr="575D94F8">
        <w:t>Dokumentation av trycksårssåtgärder</w:t>
      </w:r>
      <w:r w:rsidR="33C6CC2E" w:rsidRPr="575D94F8">
        <w:t xml:space="preserve"> /VÅRDPLAN</w:t>
      </w:r>
      <w:bookmarkEnd w:id="13"/>
    </w:p>
    <w:p w14:paraId="49927E5E" w14:textId="6A392571" w:rsidR="00FE6AB1" w:rsidRPr="002E6501" w:rsidRDefault="00FE6AB1" w:rsidP="00806C5A">
      <w:pPr>
        <w:rPr>
          <w:rFonts w:eastAsia="Calibri"/>
          <w:lang w:eastAsia="en-US"/>
        </w:rPr>
      </w:pPr>
      <w:r w:rsidRPr="6C9433FB">
        <w:rPr>
          <w:rFonts w:eastAsia="Calibri"/>
          <w:lang w:eastAsia="en-US"/>
        </w:rPr>
        <w:t xml:space="preserve">Alla åtgärder dokumenteras fortlöpande i vårdplan under omvårdnadsåtgärder och sökordet risk för trycksår eller trycksår. </w:t>
      </w:r>
    </w:p>
    <w:p w14:paraId="068F02C4" w14:textId="3D9F96B4" w:rsidR="00FE6AB1" w:rsidRPr="002E6501" w:rsidRDefault="00FE6AB1" w:rsidP="00806C5A">
      <w:r w:rsidRPr="00FE6AB1">
        <w:lastRenderedPageBreak/>
        <w:t>När man väljer sökordet trycksårsrisk eller trycksår i vårdplanen faller det ut olika alternativ. De aktuella kryssas för. Om det finns ett befintligt trycksår ska även en sårvårdsjournal öppnas.</w:t>
      </w:r>
    </w:p>
    <w:p w14:paraId="3769D6DF" w14:textId="77777777" w:rsidR="00FE6AB1" w:rsidRPr="002E6501" w:rsidRDefault="00FE6AB1" w:rsidP="00806C5A">
      <w:pPr>
        <w:pStyle w:val="MellanrubrikVGR"/>
      </w:pPr>
      <w:bookmarkStart w:id="14" w:name="_Toc168987788"/>
      <w:r w:rsidRPr="002E6501">
        <w:t>Beskrivning av åtgärder i vårdplanen</w:t>
      </w:r>
      <w:bookmarkEnd w:id="14"/>
    </w:p>
    <w:p w14:paraId="253CF8A0" w14:textId="656A9C27" w:rsidR="00FE6AB1" w:rsidRPr="00FE6AB1" w:rsidRDefault="00FE6AB1" w:rsidP="00806C5A">
      <w:r w:rsidRPr="575D94F8">
        <w:t>Följande åtgärder finns under sökordet omvårdnadsåtgärder– Trycksårsrisk/Trycksår</w:t>
      </w:r>
      <w:r w:rsidR="00852CB6">
        <w:t>.</w:t>
      </w:r>
    </w:p>
    <w:tbl>
      <w:tblPr>
        <w:tblW w:w="9640"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6946"/>
      </w:tblGrid>
      <w:tr w:rsidR="00FE6AB1" w:rsidRPr="00FE6AB1" w14:paraId="0D7C2F43" w14:textId="77777777" w:rsidTr="2A84E3C0">
        <w:trPr>
          <w:trHeight w:val="507"/>
        </w:trPr>
        <w:tc>
          <w:tcPr>
            <w:tcW w:w="2694" w:type="dxa"/>
          </w:tcPr>
          <w:p w14:paraId="2F1AC6A7" w14:textId="77777777" w:rsidR="00FE6AB1" w:rsidRPr="00FE6AB1" w:rsidRDefault="00FE6AB1" w:rsidP="00FE6AB1">
            <w:pPr>
              <w:spacing w:after="0" w:line="240" w:lineRule="auto"/>
              <w:ind w:left="0" w:right="0"/>
              <w:rPr>
                <w:rFonts w:ascii="Arial" w:hAnsi="Arial"/>
                <w:b/>
                <w:sz w:val="20"/>
                <w:szCs w:val="20"/>
              </w:rPr>
            </w:pPr>
            <w:r w:rsidRPr="00FE6AB1">
              <w:rPr>
                <w:rFonts w:ascii="Arial" w:hAnsi="Arial"/>
                <w:b/>
                <w:sz w:val="20"/>
                <w:szCs w:val="20"/>
              </w:rPr>
              <w:t>Åtgärder</w:t>
            </w:r>
          </w:p>
        </w:tc>
        <w:tc>
          <w:tcPr>
            <w:tcW w:w="6946" w:type="dxa"/>
          </w:tcPr>
          <w:p w14:paraId="3143B4CF" w14:textId="77777777" w:rsidR="00FE6AB1" w:rsidRPr="00FE6AB1" w:rsidRDefault="00FE6AB1" w:rsidP="00FE6AB1">
            <w:pPr>
              <w:spacing w:after="0" w:line="240" w:lineRule="auto"/>
              <w:ind w:left="0" w:right="0"/>
              <w:rPr>
                <w:rFonts w:ascii="Arial" w:hAnsi="Arial"/>
                <w:b/>
                <w:sz w:val="20"/>
                <w:szCs w:val="20"/>
              </w:rPr>
            </w:pPr>
            <w:r w:rsidRPr="00FE6AB1">
              <w:rPr>
                <w:rFonts w:ascii="Arial" w:hAnsi="Arial"/>
                <w:b/>
                <w:sz w:val="20"/>
                <w:szCs w:val="20"/>
              </w:rPr>
              <w:t>Beskrivning</w:t>
            </w:r>
          </w:p>
        </w:tc>
      </w:tr>
      <w:tr w:rsidR="00FE6AB1" w:rsidRPr="00FE6AB1" w14:paraId="7A3EC7DA" w14:textId="77777777" w:rsidTr="2A84E3C0">
        <w:tc>
          <w:tcPr>
            <w:tcW w:w="2694" w:type="dxa"/>
          </w:tcPr>
          <w:p w14:paraId="702DCA72" w14:textId="77777777" w:rsidR="00FE6AB1" w:rsidRPr="00FE6AB1" w:rsidRDefault="00FE6AB1" w:rsidP="00FE6AB1">
            <w:pPr>
              <w:spacing w:after="0" w:line="240" w:lineRule="auto"/>
              <w:ind w:left="0" w:right="0"/>
              <w:rPr>
                <w:rFonts w:ascii="Arial" w:hAnsi="Arial" w:cs="Arial"/>
                <w:sz w:val="20"/>
                <w:szCs w:val="20"/>
              </w:rPr>
            </w:pPr>
            <w:r w:rsidRPr="00FE6AB1">
              <w:rPr>
                <w:rFonts w:ascii="Arial" w:hAnsi="Arial" w:cs="Arial"/>
                <w:sz w:val="20"/>
                <w:szCs w:val="20"/>
              </w:rPr>
              <w:t>Information till patient/närstående</w:t>
            </w:r>
          </w:p>
          <w:p w14:paraId="27BC5E98" w14:textId="77777777" w:rsidR="00FE6AB1" w:rsidRPr="00FE6AB1" w:rsidRDefault="00FE6AB1" w:rsidP="00FE6AB1">
            <w:pPr>
              <w:spacing w:after="0" w:line="240" w:lineRule="auto"/>
              <w:ind w:left="0" w:right="0"/>
              <w:rPr>
                <w:rFonts w:ascii="Arial" w:hAnsi="Arial" w:cs="Arial"/>
                <w:i/>
                <w:sz w:val="20"/>
                <w:szCs w:val="20"/>
              </w:rPr>
            </w:pPr>
          </w:p>
        </w:tc>
        <w:tc>
          <w:tcPr>
            <w:tcW w:w="6946" w:type="dxa"/>
          </w:tcPr>
          <w:p w14:paraId="0085A558" w14:textId="49ADD329" w:rsidR="00FE6AB1" w:rsidRPr="00FE6AB1" w:rsidRDefault="00FE6AB1" w:rsidP="00FE6AB1">
            <w:pPr>
              <w:spacing w:after="0" w:line="240" w:lineRule="auto"/>
              <w:ind w:left="0" w:right="0"/>
              <w:rPr>
                <w:rFonts w:ascii="Arial" w:hAnsi="Arial" w:cs="Arial"/>
                <w:sz w:val="20"/>
                <w:szCs w:val="20"/>
              </w:rPr>
            </w:pPr>
            <w:r w:rsidRPr="575D94F8">
              <w:rPr>
                <w:rFonts w:ascii="Arial" w:hAnsi="Arial" w:cs="Arial"/>
                <w:sz w:val="20"/>
                <w:szCs w:val="20"/>
              </w:rPr>
              <w:t>Patienten/närstående ska informeras om att risk för trycksår föreligger och vilka åtgärder som vidtas. Om möjligt ska patienten vara delaktig och involveras i sin behandling samt kunna vara med och påverka.</w:t>
            </w:r>
            <w:r w:rsidR="70CF70E5" w:rsidRPr="575D94F8">
              <w:rPr>
                <w:rFonts w:ascii="Arial" w:hAnsi="Arial" w:cs="Arial"/>
                <w:sz w:val="20"/>
                <w:szCs w:val="20"/>
              </w:rPr>
              <w:t xml:space="preserve"> Skriftligt material lämnas med fördel till</w:t>
            </w:r>
            <w:r w:rsidRPr="575D94F8">
              <w:rPr>
                <w:rFonts w:ascii="Arial" w:hAnsi="Arial" w:cs="Arial"/>
                <w:sz w:val="20"/>
                <w:szCs w:val="20"/>
              </w:rPr>
              <w:t xml:space="preserve"> </w:t>
            </w:r>
            <w:r w:rsidR="372AE1F2" w:rsidRPr="575D94F8">
              <w:rPr>
                <w:rFonts w:ascii="Arial" w:hAnsi="Arial" w:cs="Arial"/>
                <w:sz w:val="20"/>
                <w:szCs w:val="20"/>
              </w:rPr>
              <w:t>p</w:t>
            </w:r>
            <w:r w:rsidRPr="575D94F8">
              <w:rPr>
                <w:rFonts w:ascii="Arial" w:hAnsi="Arial" w:cs="Arial"/>
                <w:sz w:val="20"/>
                <w:szCs w:val="20"/>
              </w:rPr>
              <w:t>atienten</w:t>
            </w:r>
            <w:r w:rsidR="4660C4A7" w:rsidRPr="575D94F8">
              <w:rPr>
                <w:rFonts w:ascii="Arial" w:hAnsi="Arial" w:cs="Arial"/>
                <w:sz w:val="20"/>
                <w:szCs w:val="20"/>
              </w:rPr>
              <w:t>.</w:t>
            </w:r>
          </w:p>
          <w:p w14:paraId="2224D652" w14:textId="77777777" w:rsidR="00FE6AB1" w:rsidRPr="00FE6AB1" w:rsidRDefault="00FE6AB1" w:rsidP="00FE6AB1">
            <w:pPr>
              <w:spacing w:after="0" w:line="240" w:lineRule="auto"/>
              <w:ind w:left="0" w:right="0"/>
              <w:rPr>
                <w:rFonts w:ascii="Arial" w:hAnsi="Arial" w:cs="Arial"/>
                <w:sz w:val="20"/>
                <w:szCs w:val="20"/>
              </w:rPr>
            </w:pPr>
          </w:p>
        </w:tc>
      </w:tr>
      <w:tr w:rsidR="00FE6AB1" w:rsidRPr="00FE6AB1" w14:paraId="6560767B" w14:textId="77777777" w:rsidTr="2A84E3C0">
        <w:tc>
          <w:tcPr>
            <w:tcW w:w="2694" w:type="dxa"/>
          </w:tcPr>
          <w:p w14:paraId="5585E726" w14:textId="77777777" w:rsidR="00FE6AB1" w:rsidRPr="00FE6AB1" w:rsidRDefault="00FE6AB1" w:rsidP="00FE6AB1">
            <w:pPr>
              <w:spacing w:after="0" w:line="240" w:lineRule="auto"/>
              <w:ind w:left="0" w:right="0"/>
              <w:rPr>
                <w:rFonts w:ascii="Arial" w:hAnsi="Arial" w:cs="Arial"/>
                <w:sz w:val="20"/>
                <w:szCs w:val="20"/>
              </w:rPr>
            </w:pPr>
            <w:r w:rsidRPr="00FE6AB1">
              <w:rPr>
                <w:rFonts w:ascii="Arial" w:hAnsi="Arial" w:cs="Arial"/>
                <w:sz w:val="20"/>
                <w:szCs w:val="20"/>
              </w:rPr>
              <w:t>Patient avböjer åtgärd</w:t>
            </w:r>
          </w:p>
          <w:p w14:paraId="0D018316" w14:textId="77777777" w:rsidR="00FE6AB1" w:rsidRPr="00FE6AB1" w:rsidRDefault="00FE6AB1" w:rsidP="00FE6AB1">
            <w:pPr>
              <w:spacing w:after="0" w:line="240" w:lineRule="auto"/>
              <w:ind w:left="0" w:right="0"/>
              <w:rPr>
                <w:rFonts w:ascii="Arial" w:hAnsi="Arial" w:cs="Arial"/>
                <w:b/>
                <w:sz w:val="20"/>
                <w:szCs w:val="20"/>
              </w:rPr>
            </w:pPr>
          </w:p>
        </w:tc>
        <w:tc>
          <w:tcPr>
            <w:tcW w:w="6946" w:type="dxa"/>
          </w:tcPr>
          <w:p w14:paraId="0E0E9426" w14:textId="77777777" w:rsidR="00FE6AB1" w:rsidRPr="00FE6AB1" w:rsidRDefault="00FE6AB1" w:rsidP="00FE6AB1">
            <w:pPr>
              <w:spacing w:after="0" w:line="240" w:lineRule="auto"/>
              <w:ind w:left="0" w:right="0"/>
              <w:rPr>
                <w:rFonts w:ascii="Arial" w:hAnsi="Arial" w:cs="Arial"/>
                <w:sz w:val="20"/>
                <w:szCs w:val="20"/>
              </w:rPr>
            </w:pPr>
            <w:r w:rsidRPr="00FE6AB1">
              <w:rPr>
                <w:rFonts w:ascii="Arial" w:hAnsi="Arial" w:cs="Arial"/>
                <w:sz w:val="20"/>
                <w:szCs w:val="20"/>
              </w:rPr>
              <w:t>Ange vilka åtgärder patienten avböjer och om möjligt av vilken anledning.</w:t>
            </w:r>
          </w:p>
          <w:p w14:paraId="60562F46" w14:textId="77777777" w:rsidR="00FE6AB1" w:rsidRPr="00FE6AB1" w:rsidRDefault="00FE6AB1" w:rsidP="00FE6AB1">
            <w:pPr>
              <w:spacing w:after="0" w:line="240" w:lineRule="auto"/>
              <w:ind w:left="0" w:right="0"/>
              <w:rPr>
                <w:rFonts w:ascii="Arial" w:hAnsi="Arial" w:cs="Arial"/>
                <w:sz w:val="20"/>
                <w:szCs w:val="20"/>
              </w:rPr>
            </w:pPr>
          </w:p>
        </w:tc>
      </w:tr>
      <w:tr w:rsidR="00FE6AB1" w:rsidRPr="00FE6AB1" w14:paraId="5EAE7C81" w14:textId="77777777" w:rsidTr="2A84E3C0">
        <w:tc>
          <w:tcPr>
            <w:tcW w:w="2694" w:type="dxa"/>
          </w:tcPr>
          <w:p w14:paraId="40AE35A9" w14:textId="77777777" w:rsidR="00FE6AB1" w:rsidRPr="00FE6AB1" w:rsidRDefault="00FE6AB1" w:rsidP="00FE6AB1">
            <w:pPr>
              <w:spacing w:after="0" w:line="240" w:lineRule="auto"/>
              <w:ind w:left="0" w:right="0"/>
              <w:rPr>
                <w:rFonts w:ascii="Arial" w:hAnsi="Arial" w:cs="Arial"/>
                <w:sz w:val="20"/>
                <w:szCs w:val="20"/>
              </w:rPr>
            </w:pPr>
            <w:r w:rsidRPr="00FE6AB1">
              <w:rPr>
                <w:rFonts w:ascii="Arial" w:hAnsi="Arial" w:cs="Arial"/>
                <w:sz w:val="20"/>
                <w:szCs w:val="20"/>
              </w:rPr>
              <w:t>Madrass:</w:t>
            </w:r>
          </w:p>
          <w:p w14:paraId="764D5A3A" w14:textId="77777777" w:rsidR="00FE6AB1" w:rsidRPr="00FE6AB1" w:rsidRDefault="00FE6AB1" w:rsidP="00FE6AB1">
            <w:pPr>
              <w:spacing w:after="0" w:line="240" w:lineRule="auto"/>
              <w:ind w:left="0" w:right="0"/>
              <w:rPr>
                <w:rFonts w:ascii="Arial" w:hAnsi="Arial" w:cs="Arial"/>
                <w:sz w:val="20"/>
                <w:szCs w:val="20"/>
              </w:rPr>
            </w:pPr>
          </w:p>
        </w:tc>
        <w:tc>
          <w:tcPr>
            <w:tcW w:w="6946" w:type="dxa"/>
          </w:tcPr>
          <w:p w14:paraId="108B4800" w14:textId="5905C951" w:rsidR="00FE6AB1" w:rsidRPr="00FE6AB1" w:rsidRDefault="00FE6AB1" w:rsidP="00FE6AB1">
            <w:pPr>
              <w:spacing w:after="0" w:line="240" w:lineRule="auto"/>
              <w:ind w:left="0" w:right="0"/>
              <w:rPr>
                <w:rFonts w:ascii="Arial" w:hAnsi="Arial" w:cs="Arial"/>
                <w:sz w:val="20"/>
                <w:szCs w:val="20"/>
              </w:rPr>
            </w:pPr>
            <w:r w:rsidRPr="6C9433FB">
              <w:rPr>
                <w:rFonts w:ascii="Arial" w:hAnsi="Arial" w:cs="Arial"/>
                <w:sz w:val="20"/>
                <w:szCs w:val="20"/>
              </w:rPr>
              <w:t xml:space="preserve">Skriv i fritextrutan vilken typ av madrass man har valt </w:t>
            </w:r>
            <w:proofErr w:type="gramStart"/>
            <w:r w:rsidRPr="6C9433FB">
              <w:rPr>
                <w:rFonts w:ascii="Arial" w:hAnsi="Arial" w:cs="Arial"/>
                <w:sz w:val="20"/>
                <w:szCs w:val="20"/>
              </w:rPr>
              <w:t>t.ex.</w:t>
            </w:r>
            <w:proofErr w:type="gramEnd"/>
            <w:r w:rsidRPr="6C9433FB">
              <w:rPr>
                <w:rFonts w:ascii="Arial" w:hAnsi="Arial" w:cs="Arial"/>
                <w:sz w:val="20"/>
                <w:szCs w:val="20"/>
              </w:rPr>
              <w:t xml:space="preserve"> luftmadrass eller trögskum. På sjukhuset lånar man behandlande madrass från hjälpmedelsförrådet i källaren på Skaraborgs sjukhus Skövde. </w:t>
            </w:r>
          </w:p>
          <w:p w14:paraId="4A55F540" w14:textId="77777777" w:rsidR="00FE6AB1" w:rsidRPr="00FE6AB1" w:rsidRDefault="00FE6AB1" w:rsidP="00FE6AB1">
            <w:pPr>
              <w:spacing w:after="0" w:line="240" w:lineRule="auto"/>
              <w:ind w:left="0" w:right="0"/>
              <w:rPr>
                <w:rFonts w:ascii="Arial" w:hAnsi="Arial" w:cs="Arial"/>
                <w:sz w:val="20"/>
                <w:szCs w:val="20"/>
              </w:rPr>
            </w:pPr>
          </w:p>
        </w:tc>
      </w:tr>
      <w:tr w:rsidR="00FE6AB1" w:rsidRPr="00FE6AB1" w14:paraId="52CCCC4B" w14:textId="77777777" w:rsidTr="2A84E3C0">
        <w:tc>
          <w:tcPr>
            <w:tcW w:w="2694" w:type="dxa"/>
          </w:tcPr>
          <w:p w14:paraId="66EB3C0D" w14:textId="77777777" w:rsidR="00FE6AB1" w:rsidRPr="00FE6AB1" w:rsidRDefault="00FE6AB1" w:rsidP="00FE6AB1">
            <w:pPr>
              <w:spacing w:after="0" w:line="240" w:lineRule="auto"/>
              <w:ind w:left="0" w:right="0"/>
              <w:rPr>
                <w:rFonts w:ascii="Arial" w:hAnsi="Arial" w:cs="Arial"/>
                <w:sz w:val="20"/>
                <w:szCs w:val="20"/>
              </w:rPr>
            </w:pPr>
            <w:r w:rsidRPr="00FE6AB1">
              <w:rPr>
                <w:rFonts w:ascii="Arial" w:hAnsi="Arial" w:cs="Arial"/>
                <w:sz w:val="20"/>
                <w:szCs w:val="20"/>
              </w:rPr>
              <w:t>Sittdyna:</w:t>
            </w:r>
          </w:p>
          <w:p w14:paraId="696B9ABB" w14:textId="77777777" w:rsidR="00FE6AB1" w:rsidRPr="00FE6AB1" w:rsidRDefault="00FE6AB1" w:rsidP="00FE6AB1">
            <w:pPr>
              <w:spacing w:after="0" w:line="240" w:lineRule="auto"/>
              <w:ind w:left="0" w:right="0"/>
              <w:rPr>
                <w:rFonts w:ascii="Arial" w:hAnsi="Arial" w:cs="Arial"/>
                <w:sz w:val="20"/>
                <w:szCs w:val="20"/>
              </w:rPr>
            </w:pPr>
          </w:p>
        </w:tc>
        <w:tc>
          <w:tcPr>
            <w:tcW w:w="6946" w:type="dxa"/>
          </w:tcPr>
          <w:p w14:paraId="601BFA3B" w14:textId="77777777" w:rsidR="00FE6AB1" w:rsidRPr="00FE6AB1" w:rsidRDefault="00FE6AB1" w:rsidP="00FE6AB1">
            <w:pPr>
              <w:spacing w:after="0" w:line="240" w:lineRule="auto"/>
              <w:ind w:left="0" w:right="0"/>
              <w:rPr>
                <w:rFonts w:ascii="Arial" w:hAnsi="Arial" w:cs="Arial"/>
                <w:sz w:val="20"/>
                <w:szCs w:val="20"/>
              </w:rPr>
            </w:pPr>
            <w:r w:rsidRPr="00FE6AB1">
              <w:rPr>
                <w:rFonts w:ascii="Arial" w:hAnsi="Arial" w:cs="Arial"/>
                <w:sz w:val="20"/>
                <w:szCs w:val="20"/>
              </w:rPr>
              <w:t>Kontakta sjukgymnast och arbetsterapeut för optimering av sittställning och för bedömning av vilken sittdyna det finns behov utav. Även om patienten inte har en rullstol kan det finnas behov av en sittdyna.</w:t>
            </w:r>
          </w:p>
          <w:p w14:paraId="2C5BA4C4" w14:textId="77777777" w:rsidR="00FE6AB1" w:rsidRPr="00FE6AB1" w:rsidRDefault="00FE6AB1" w:rsidP="00FE6AB1">
            <w:pPr>
              <w:spacing w:after="0" w:line="240" w:lineRule="auto"/>
              <w:ind w:left="0" w:right="0"/>
              <w:rPr>
                <w:rFonts w:ascii="Arial" w:hAnsi="Arial" w:cs="Arial"/>
                <w:sz w:val="20"/>
                <w:szCs w:val="20"/>
              </w:rPr>
            </w:pPr>
          </w:p>
        </w:tc>
      </w:tr>
      <w:tr w:rsidR="00FE6AB1" w:rsidRPr="00FE6AB1" w14:paraId="5773B2C9" w14:textId="77777777" w:rsidTr="2A84E3C0">
        <w:tc>
          <w:tcPr>
            <w:tcW w:w="2694" w:type="dxa"/>
          </w:tcPr>
          <w:p w14:paraId="15C631F7" w14:textId="77777777" w:rsidR="00FE6AB1" w:rsidRPr="00FE6AB1" w:rsidRDefault="00FE6AB1" w:rsidP="00FE6AB1">
            <w:pPr>
              <w:spacing w:after="0" w:line="240" w:lineRule="auto"/>
              <w:ind w:left="0" w:right="0"/>
              <w:rPr>
                <w:rFonts w:ascii="Arial" w:hAnsi="Arial" w:cs="Arial"/>
                <w:sz w:val="20"/>
                <w:szCs w:val="20"/>
              </w:rPr>
            </w:pPr>
            <w:r w:rsidRPr="00FE6AB1">
              <w:rPr>
                <w:rFonts w:ascii="Arial" w:hAnsi="Arial" w:cs="Arial"/>
                <w:sz w:val="20"/>
                <w:szCs w:val="20"/>
              </w:rPr>
              <w:t>Övrig avlastning:</w:t>
            </w:r>
          </w:p>
        </w:tc>
        <w:tc>
          <w:tcPr>
            <w:tcW w:w="6946" w:type="dxa"/>
          </w:tcPr>
          <w:p w14:paraId="6F77869A" w14:textId="33ED7270" w:rsidR="00FE6AB1" w:rsidRPr="00FE6AB1" w:rsidRDefault="00FE6AB1" w:rsidP="00FE6AB1">
            <w:pPr>
              <w:spacing w:after="0" w:line="240" w:lineRule="auto"/>
              <w:ind w:left="0" w:right="0"/>
              <w:rPr>
                <w:rFonts w:ascii="Arial" w:hAnsi="Arial" w:cs="Arial"/>
                <w:sz w:val="20"/>
                <w:szCs w:val="20"/>
              </w:rPr>
            </w:pPr>
            <w:r w:rsidRPr="6C9433FB">
              <w:rPr>
                <w:rFonts w:ascii="Arial" w:hAnsi="Arial" w:cs="Arial"/>
                <w:sz w:val="20"/>
                <w:szCs w:val="20"/>
              </w:rPr>
              <w:t xml:space="preserve">Hjälpmedel för övrig avlastning så som kilkuddar, hälavlastning, </w:t>
            </w:r>
            <w:proofErr w:type="spellStart"/>
            <w:r w:rsidRPr="6C9433FB">
              <w:rPr>
                <w:rFonts w:ascii="Arial" w:hAnsi="Arial" w:cs="Arial"/>
                <w:sz w:val="20"/>
                <w:szCs w:val="20"/>
              </w:rPr>
              <w:t>hälkil</w:t>
            </w:r>
            <w:proofErr w:type="spellEnd"/>
            <w:r w:rsidRPr="6C9433FB">
              <w:rPr>
                <w:rFonts w:ascii="Arial" w:hAnsi="Arial" w:cs="Arial"/>
                <w:sz w:val="20"/>
                <w:szCs w:val="20"/>
              </w:rPr>
              <w:t xml:space="preserve"> </w:t>
            </w:r>
            <w:proofErr w:type="gramStart"/>
            <w:r w:rsidRPr="6C9433FB">
              <w:rPr>
                <w:rFonts w:ascii="Arial" w:hAnsi="Arial" w:cs="Arial"/>
                <w:sz w:val="20"/>
                <w:szCs w:val="20"/>
              </w:rPr>
              <w:t>etc.</w:t>
            </w:r>
            <w:proofErr w:type="gramEnd"/>
            <w:r w:rsidRPr="6C9433FB">
              <w:rPr>
                <w:rFonts w:ascii="Arial" w:hAnsi="Arial" w:cs="Arial"/>
                <w:sz w:val="20"/>
                <w:szCs w:val="20"/>
              </w:rPr>
              <w:t xml:space="preserve"> Om behovet för avlastning av </w:t>
            </w:r>
            <w:proofErr w:type="spellStart"/>
            <w:r w:rsidRPr="6C9433FB">
              <w:rPr>
                <w:rFonts w:ascii="Arial" w:hAnsi="Arial" w:cs="Arial"/>
                <w:sz w:val="20"/>
                <w:szCs w:val="20"/>
              </w:rPr>
              <w:t>fotsår</w:t>
            </w:r>
            <w:proofErr w:type="spellEnd"/>
            <w:r w:rsidRPr="6C9433FB">
              <w:rPr>
                <w:rFonts w:ascii="Arial" w:hAnsi="Arial" w:cs="Arial"/>
                <w:sz w:val="20"/>
                <w:szCs w:val="20"/>
              </w:rPr>
              <w:t xml:space="preserve"> finns kan remiss till ortopedtekniska avdelningen skrivas </w:t>
            </w:r>
            <w:proofErr w:type="gramStart"/>
            <w:r w:rsidRPr="6C9433FB">
              <w:rPr>
                <w:rFonts w:ascii="Arial" w:hAnsi="Arial" w:cs="Arial"/>
                <w:sz w:val="20"/>
                <w:szCs w:val="20"/>
              </w:rPr>
              <w:t>t.ex.</w:t>
            </w:r>
            <w:proofErr w:type="gramEnd"/>
            <w:r w:rsidRPr="6C9433FB">
              <w:rPr>
                <w:rFonts w:ascii="Arial" w:hAnsi="Arial" w:cs="Arial"/>
                <w:sz w:val="20"/>
                <w:szCs w:val="20"/>
              </w:rPr>
              <w:t xml:space="preserve"> vid justering av skor, nattskenor.</w:t>
            </w:r>
          </w:p>
        </w:tc>
      </w:tr>
      <w:tr w:rsidR="00FE6AB1" w:rsidRPr="00FE6AB1" w14:paraId="387F437C" w14:textId="77777777" w:rsidTr="2A84E3C0">
        <w:tc>
          <w:tcPr>
            <w:tcW w:w="2694" w:type="dxa"/>
          </w:tcPr>
          <w:p w14:paraId="0C9EB824" w14:textId="77777777" w:rsidR="00FE6AB1" w:rsidRPr="00FE6AB1" w:rsidRDefault="00FE6AB1" w:rsidP="00FE6AB1">
            <w:pPr>
              <w:spacing w:after="0" w:line="240" w:lineRule="auto"/>
              <w:ind w:left="0" w:right="0"/>
              <w:rPr>
                <w:rFonts w:ascii="Arial" w:hAnsi="Arial" w:cs="Arial"/>
                <w:sz w:val="20"/>
                <w:szCs w:val="20"/>
              </w:rPr>
            </w:pPr>
            <w:r w:rsidRPr="00FE6AB1">
              <w:rPr>
                <w:rFonts w:ascii="Arial" w:hAnsi="Arial" w:cs="Arial"/>
                <w:sz w:val="20"/>
                <w:szCs w:val="20"/>
              </w:rPr>
              <w:t>Glidlakan</w:t>
            </w:r>
          </w:p>
          <w:p w14:paraId="400AFEDE" w14:textId="77777777" w:rsidR="00FE6AB1" w:rsidRPr="00FE6AB1" w:rsidRDefault="00FE6AB1" w:rsidP="00FE6AB1">
            <w:pPr>
              <w:spacing w:after="0" w:line="240" w:lineRule="auto"/>
              <w:ind w:left="0" w:right="0"/>
              <w:rPr>
                <w:rFonts w:ascii="Arial" w:hAnsi="Arial" w:cs="Arial"/>
                <w:sz w:val="20"/>
                <w:szCs w:val="20"/>
              </w:rPr>
            </w:pPr>
          </w:p>
        </w:tc>
        <w:tc>
          <w:tcPr>
            <w:tcW w:w="6946" w:type="dxa"/>
          </w:tcPr>
          <w:p w14:paraId="00E05090" w14:textId="77777777" w:rsidR="00FE6AB1" w:rsidRPr="00FE6AB1" w:rsidRDefault="00FE6AB1" w:rsidP="00FE6AB1">
            <w:pPr>
              <w:spacing w:after="0" w:line="240" w:lineRule="auto"/>
              <w:ind w:left="0" w:right="0"/>
              <w:rPr>
                <w:rFonts w:ascii="Arial" w:hAnsi="Arial" w:cs="Arial"/>
                <w:sz w:val="20"/>
                <w:szCs w:val="20"/>
              </w:rPr>
            </w:pPr>
            <w:r w:rsidRPr="00FE6AB1">
              <w:rPr>
                <w:rFonts w:ascii="Arial" w:hAnsi="Arial" w:cs="Arial"/>
                <w:sz w:val="20"/>
                <w:szCs w:val="20"/>
              </w:rPr>
              <w:t xml:space="preserve">Kan skrivas i fritext vilken storlek eller hur det används </w:t>
            </w:r>
            <w:proofErr w:type="gramStart"/>
            <w:r w:rsidRPr="00FE6AB1">
              <w:rPr>
                <w:rFonts w:ascii="Arial" w:hAnsi="Arial" w:cs="Arial"/>
                <w:sz w:val="20"/>
                <w:szCs w:val="20"/>
              </w:rPr>
              <w:t>t.ex.</w:t>
            </w:r>
            <w:proofErr w:type="gramEnd"/>
            <w:r w:rsidRPr="00FE6AB1">
              <w:rPr>
                <w:rFonts w:ascii="Arial" w:hAnsi="Arial" w:cs="Arial"/>
                <w:sz w:val="20"/>
                <w:szCs w:val="20"/>
              </w:rPr>
              <w:t xml:space="preserve"> för att främja patientens egen rörelseförmåga, för att motverka friktion.</w:t>
            </w:r>
          </w:p>
        </w:tc>
      </w:tr>
      <w:tr w:rsidR="00FE6AB1" w:rsidRPr="00FE6AB1" w14:paraId="2EAE8D09" w14:textId="77777777" w:rsidTr="2A84E3C0">
        <w:tc>
          <w:tcPr>
            <w:tcW w:w="2694" w:type="dxa"/>
          </w:tcPr>
          <w:p w14:paraId="054CB51B" w14:textId="77777777" w:rsidR="00FE6AB1" w:rsidRPr="00FE6AB1" w:rsidRDefault="00FE6AB1" w:rsidP="00FE6AB1">
            <w:pPr>
              <w:spacing w:after="0" w:line="240" w:lineRule="auto"/>
              <w:ind w:left="0" w:right="0"/>
              <w:rPr>
                <w:rFonts w:ascii="Arial" w:hAnsi="Arial" w:cs="Arial"/>
                <w:sz w:val="20"/>
                <w:szCs w:val="20"/>
              </w:rPr>
            </w:pPr>
            <w:r w:rsidRPr="00FE6AB1">
              <w:rPr>
                <w:rFonts w:ascii="Arial" w:hAnsi="Arial" w:cs="Arial"/>
                <w:sz w:val="20"/>
                <w:szCs w:val="20"/>
              </w:rPr>
              <w:t>Lägesändring</w:t>
            </w:r>
          </w:p>
          <w:p w14:paraId="6ACC8F91" w14:textId="77777777" w:rsidR="00FE6AB1" w:rsidRPr="00FE6AB1" w:rsidRDefault="00FE6AB1" w:rsidP="00FE6AB1">
            <w:pPr>
              <w:spacing w:after="0" w:line="240" w:lineRule="auto"/>
              <w:ind w:left="0" w:right="0"/>
              <w:rPr>
                <w:rFonts w:ascii="Arial" w:hAnsi="Arial" w:cs="Arial"/>
                <w:sz w:val="20"/>
                <w:szCs w:val="20"/>
              </w:rPr>
            </w:pPr>
          </w:p>
        </w:tc>
        <w:tc>
          <w:tcPr>
            <w:tcW w:w="6946" w:type="dxa"/>
          </w:tcPr>
          <w:p w14:paraId="44ACA7CF" w14:textId="77777777" w:rsidR="00FE6AB1" w:rsidRPr="00FE6AB1" w:rsidRDefault="00FE6AB1" w:rsidP="00FE6AB1">
            <w:pPr>
              <w:spacing w:after="0" w:line="240" w:lineRule="auto"/>
              <w:ind w:left="0" w:right="0"/>
              <w:rPr>
                <w:rFonts w:ascii="Arial" w:hAnsi="Arial" w:cs="Arial"/>
                <w:sz w:val="20"/>
                <w:szCs w:val="20"/>
              </w:rPr>
            </w:pPr>
            <w:r w:rsidRPr="00FE6AB1">
              <w:rPr>
                <w:rFonts w:ascii="Arial" w:hAnsi="Arial" w:cs="Arial"/>
                <w:sz w:val="20"/>
                <w:szCs w:val="20"/>
              </w:rPr>
              <w:t>Här skrivs om patienten har vänd/sittschema och hur ofta patienten skall vändas eller hur länge patienten får sitta.</w:t>
            </w:r>
          </w:p>
        </w:tc>
      </w:tr>
      <w:tr w:rsidR="00FE6AB1" w:rsidRPr="00FE6AB1" w14:paraId="35C18D7E" w14:textId="77777777" w:rsidTr="2A84E3C0">
        <w:tc>
          <w:tcPr>
            <w:tcW w:w="2694" w:type="dxa"/>
          </w:tcPr>
          <w:p w14:paraId="79656E21" w14:textId="77777777" w:rsidR="00FE6AB1" w:rsidRPr="00FE6AB1" w:rsidRDefault="00FE6AB1" w:rsidP="00FE6AB1">
            <w:pPr>
              <w:spacing w:after="0" w:line="240" w:lineRule="auto"/>
              <w:ind w:left="0" w:right="0"/>
              <w:rPr>
                <w:rFonts w:ascii="Arial" w:hAnsi="Arial" w:cs="Arial"/>
                <w:sz w:val="20"/>
                <w:szCs w:val="20"/>
              </w:rPr>
            </w:pPr>
            <w:r w:rsidRPr="00FE6AB1">
              <w:rPr>
                <w:rFonts w:ascii="Arial" w:hAnsi="Arial" w:cs="Arial"/>
                <w:sz w:val="20"/>
                <w:szCs w:val="20"/>
              </w:rPr>
              <w:t>-</w:t>
            </w:r>
          </w:p>
          <w:p w14:paraId="433EDC5A" w14:textId="77777777" w:rsidR="00FE6AB1" w:rsidRPr="00FE6AB1" w:rsidRDefault="00FE6AB1" w:rsidP="00FE6AB1">
            <w:pPr>
              <w:spacing w:after="0" w:line="240" w:lineRule="auto"/>
              <w:ind w:left="0" w:right="0"/>
              <w:rPr>
                <w:rFonts w:ascii="Arial" w:hAnsi="Arial" w:cs="Arial"/>
                <w:sz w:val="20"/>
                <w:szCs w:val="20"/>
              </w:rPr>
            </w:pPr>
          </w:p>
        </w:tc>
        <w:tc>
          <w:tcPr>
            <w:tcW w:w="6946" w:type="dxa"/>
          </w:tcPr>
          <w:p w14:paraId="5D9845FB" w14:textId="04345225" w:rsidR="00FE6AB1" w:rsidRPr="00FE6AB1" w:rsidRDefault="3C8F7EDE" w:rsidP="00FE6AB1">
            <w:pPr>
              <w:spacing w:after="0" w:line="240" w:lineRule="auto"/>
              <w:ind w:left="0" w:right="0"/>
              <w:rPr>
                <w:rFonts w:ascii="Arial" w:hAnsi="Arial" w:cs="Arial"/>
                <w:sz w:val="20"/>
                <w:szCs w:val="20"/>
              </w:rPr>
            </w:pPr>
            <w:proofErr w:type="gramStart"/>
            <w:r w:rsidRPr="2A84E3C0">
              <w:rPr>
                <w:rFonts w:ascii="Arial" w:hAnsi="Arial" w:cs="Arial"/>
                <w:sz w:val="20"/>
                <w:szCs w:val="20"/>
              </w:rPr>
              <w:t>Övrig åtgärder</w:t>
            </w:r>
            <w:proofErr w:type="gramEnd"/>
            <w:r w:rsidRPr="2A84E3C0">
              <w:rPr>
                <w:rFonts w:ascii="Arial" w:hAnsi="Arial" w:cs="Arial"/>
                <w:sz w:val="20"/>
                <w:szCs w:val="20"/>
              </w:rPr>
              <w:t xml:space="preserve"> kan skrivas in som fritext så som behov av justering av rullstol här kan även utvärdering skrivas.</w:t>
            </w:r>
            <w:r w:rsidR="21CB837B" w:rsidRPr="2A84E3C0">
              <w:rPr>
                <w:rFonts w:ascii="Arial" w:hAnsi="Arial" w:cs="Arial"/>
                <w:sz w:val="20"/>
                <w:szCs w:val="20"/>
              </w:rPr>
              <w:t xml:space="preserve"> </w:t>
            </w:r>
            <w:r w:rsidR="21CB837B" w:rsidRPr="2A84E3C0">
              <w:rPr>
                <w:rFonts w:ascii="Arial" w:hAnsi="Arial" w:cs="Arial"/>
                <w:color w:val="FF0000"/>
                <w:sz w:val="20"/>
                <w:szCs w:val="20"/>
              </w:rPr>
              <w:t xml:space="preserve">Fotodokumentation rekommenderas. </w:t>
            </w:r>
          </w:p>
        </w:tc>
      </w:tr>
    </w:tbl>
    <w:p w14:paraId="5D5DF669" w14:textId="6EE48B2E" w:rsidR="00FE6AB1" w:rsidRPr="00FE6AB1" w:rsidRDefault="00FE6AB1" w:rsidP="00806C5A">
      <w:pPr>
        <w:pStyle w:val="MellanrubrikVGR"/>
      </w:pPr>
      <w:bookmarkStart w:id="15" w:name="_Toc168987789"/>
      <w:r w:rsidRPr="575D94F8">
        <w:t>Hjälp vid val av madrass utifrån risk/sårkategori</w:t>
      </w:r>
      <w:bookmarkEnd w:id="15"/>
    </w:p>
    <w:p w14:paraId="78C2F99A" w14:textId="77777777" w:rsidR="00FE6AB1" w:rsidRPr="00806C5A" w:rsidRDefault="00FE6AB1" w:rsidP="00806C5A">
      <w:pPr>
        <w:pStyle w:val="Punktlista"/>
      </w:pPr>
      <w:r w:rsidRPr="00806C5A">
        <w:t xml:space="preserve">Risk för trycksår – </w:t>
      </w:r>
      <w:proofErr w:type="gramStart"/>
      <w:r w:rsidRPr="00806C5A">
        <w:t>trycksår kategori</w:t>
      </w:r>
      <w:proofErr w:type="gramEnd"/>
      <w:r w:rsidRPr="00806C5A">
        <w:t xml:space="preserve"> 1-2</w:t>
      </w:r>
    </w:p>
    <w:p w14:paraId="6AEE7284" w14:textId="2A304D36" w:rsidR="00FE6AB1" w:rsidRPr="00FE6AB1" w:rsidRDefault="00FE6AB1" w:rsidP="00806C5A">
      <w:r>
        <w:t xml:space="preserve">Välj en madrass med tryckreducerande skum, </w:t>
      </w:r>
      <w:r w:rsidR="7DAD38E1">
        <w:t xml:space="preserve">de är </w:t>
      </w:r>
      <w:r>
        <w:t>s.k. förebyggande madrasser och på SkaS är tryckreducerande skummadrass numera standard.</w:t>
      </w:r>
      <w:r w:rsidR="1071A7DA">
        <w:t xml:space="preserve"> Madrasser tillhandahålls på SkaS via lokalfunktionen. </w:t>
      </w:r>
    </w:p>
    <w:p w14:paraId="58AC2F9B" w14:textId="77777777" w:rsidR="00FE6AB1" w:rsidRPr="00FE6AB1" w:rsidRDefault="00FE6AB1" w:rsidP="00806C5A">
      <w:pPr>
        <w:pStyle w:val="Punktlista"/>
      </w:pPr>
      <w:r w:rsidRPr="00FE6AB1">
        <w:t xml:space="preserve">Mycket hög risk för trycksår – </w:t>
      </w:r>
      <w:proofErr w:type="gramStart"/>
      <w:r w:rsidRPr="00FE6AB1">
        <w:t>trycksår kategori</w:t>
      </w:r>
      <w:proofErr w:type="gramEnd"/>
      <w:r w:rsidRPr="00FE6AB1">
        <w:t xml:space="preserve"> 3-4</w:t>
      </w:r>
    </w:p>
    <w:p w14:paraId="3D0B0AE8" w14:textId="5BA74939" w:rsidR="00B61541" w:rsidRPr="00B61541" w:rsidRDefault="00FE6AB1" w:rsidP="00806C5A">
      <w:r>
        <w:t>Välj en madrass med växeltryck</w:t>
      </w:r>
      <w:r w:rsidR="3CFADC7F">
        <w:t>s</w:t>
      </w:r>
      <w:r>
        <w:t xml:space="preserve"> luft,</w:t>
      </w:r>
      <w:r w:rsidR="6F4756E8">
        <w:t xml:space="preserve"> enligt ak</w:t>
      </w:r>
      <w:r w:rsidR="43186DC2">
        <w:t>tu</w:t>
      </w:r>
      <w:r w:rsidR="6F4756E8">
        <w:t>ell upphandling.</w:t>
      </w:r>
      <w:r>
        <w:t xml:space="preserve"> Detta är s.k. behandlande madrasser och beställs till enheten/avdelningen</w:t>
      </w:r>
      <w:r w:rsidR="49822025">
        <w:t xml:space="preserve"> så man har till 20% av enhetens sängar och vid behov av extra beställer man/hämtar</w:t>
      </w:r>
      <w:r>
        <w:t xml:space="preserve"> via hjälpmedelsförrådet.</w:t>
      </w:r>
      <w:r w:rsidR="0A35968A">
        <w:t xml:space="preserve"> </w:t>
      </w:r>
      <w:r>
        <w:t xml:space="preserve"> </w:t>
      </w:r>
    </w:p>
    <w:p w14:paraId="49613FBD" w14:textId="7C17E220" w:rsidR="575D94F8" w:rsidRDefault="00FE6AB1" w:rsidP="00806C5A">
      <w:r>
        <w:t>Madrasserna ersätter inte avlastande åtgärder</w:t>
      </w:r>
      <w:r w:rsidR="587EEBCA">
        <w:t xml:space="preserve"> och vändschema ska användas på riskpatient.</w:t>
      </w:r>
    </w:p>
    <w:p w14:paraId="11D7B897" w14:textId="77777777" w:rsidR="00FE6AB1" w:rsidRPr="00B61541" w:rsidRDefault="00FE6AB1" w:rsidP="00806C5A">
      <w:pPr>
        <w:pStyle w:val="MellanrubrikVGR"/>
      </w:pPr>
      <w:bookmarkStart w:id="16" w:name="_Toc168987790"/>
      <w:r w:rsidRPr="00B61541">
        <w:lastRenderedPageBreak/>
        <w:t>SSK Slutanteckning</w:t>
      </w:r>
      <w:bookmarkEnd w:id="16"/>
    </w:p>
    <w:p w14:paraId="1BD12BCF" w14:textId="523C99FB" w:rsidR="00FE6AB1" w:rsidRPr="00FE6AB1" w:rsidRDefault="00FE6AB1" w:rsidP="00B61541">
      <w:r>
        <w:t xml:space="preserve">I samband med utskrivning inhämtas information </w:t>
      </w:r>
      <w:r w:rsidR="404B9E6E">
        <w:t xml:space="preserve">och </w:t>
      </w:r>
      <w:r>
        <w:t xml:space="preserve">aktuell status angående trycksårsrisk/trycksår </w:t>
      </w:r>
      <w:r w:rsidR="2AEB8001">
        <w:t>ska</w:t>
      </w:r>
      <w:r>
        <w:t xml:space="preserve"> sammanställas</w:t>
      </w:r>
      <w:r w:rsidR="05600362">
        <w:t xml:space="preserve"> och följa patienten till ev. nästa vårdgivare. </w:t>
      </w:r>
      <w:r>
        <w:t xml:space="preserve">Detta dokumenteras i SSK slutanteckning under sökordet trycksårrisk/trycksår. I fritexten sammanfattas aktuella åtgärder. Dessutom kan relevant dokumentation bifogas, </w:t>
      </w:r>
      <w:proofErr w:type="gramStart"/>
      <w:r>
        <w:t>t.ex.</w:t>
      </w:r>
      <w:proofErr w:type="gramEnd"/>
      <w:r>
        <w:t xml:space="preserve"> sårvårdsjournal, dietistkontakt eller vårdplan.</w:t>
      </w:r>
    </w:p>
    <w:tbl>
      <w:tblPr>
        <w:tblW w:w="893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85"/>
        <w:gridCol w:w="3473"/>
        <w:gridCol w:w="1736"/>
        <w:gridCol w:w="1737"/>
      </w:tblGrid>
      <w:tr w:rsidR="00FE6AB1" w:rsidRPr="00FE6AB1" w14:paraId="7DA9CF82" w14:textId="77777777" w:rsidTr="00CA0374">
        <w:tc>
          <w:tcPr>
            <w:tcW w:w="1985" w:type="dxa"/>
          </w:tcPr>
          <w:p w14:paraId="53493760" w14:textId="77777777" w:rsidR="00FE6AB1" w:rsidRPr="00FE6AB1" w:rsidRDefault="00FE6AB1" w:rsidP="00FE6AB1">
            <w:pPr>
              <w:spacing w:after="0" w:line="240" w:lineRule="auto"/>
              <w:ind w:left="0" w:right="0"/>
              <w:rPr>
                <w:rFonts w:ascii="Arial" w:hAnsi="Arial"/>
                <w:b/>
                <w:sz w:val="20"/>
                <w:szCs w:val="20"/>
              </w:rPr>
            </w:pPr>
            <w:r w:rsidRPr="00FE6AB1">
              <w:rPr>
                <w:rFonts w:ascii="Arial" w:hAnsi="Arial"/>
                <w:b/>
                <w:sz w:val="20"/>
                <w:szCs w:val="20"/>
              </w:rPr>
              <w:t>Sökord</w:t>
            </w:r>
          </w:p>
        </w:tc>
        <w:tc>
          <w:tcPr>
            <w:tcW w:w="6946" w:type="dxa"/>
            <w:gridSpan w:val="3"/>
          </w:tcPr>
          <w:p w14:paraId="3ADE4FD7" w14:textId="77777777" w:rsidR="00FE6AB1" w:rsidRPr="00FE6AB1" w:rsidRDefault="00FE6AB1" w:rsidP="00FE6AB1">
            <w:pPr>
              <w:spacing w:after="0" w:line="240" w:lineRule="auto"/>
              <w:ind w:left="0" w:right="0"/>
              <w:rPr>
                <w:rFonts w:ascii="Arial" w:hAnsi="Arial"/>
                <w:b/>
                <w:sz w:val="20"/>
                <w:szCs w:val="20"/>
              </w:rPr>
            </w:pPr>
            <w:r w:rsidRPr="00FE6AB1">
              <w:rPr>
                <w:rFonts w:ascii="Arial" w:hAnsi="Arial"/>
                <w:b/>
                <w:sz w:val="20"/>
                <w:szCs w:val="20"/>
              </w:rPr>
              <w:t>Beskrivning</w:t>
            </w:r>
          </w:p>
        </w:tc>
      </w:tr>
      <w:tr w:rsidR="00FE6AB1" w:rsidRPr="00FE6AB1" w14:paraId="68DC30DC" w14:textId="77777777" w:rsidTr="00CA0374">
        <w:tc>
          <w:tcPr>
            <w:tcW w:w="1985" w:type="dxa"/>
          </w:tcPr>
          <w:p w14:paraId="768A9759" w14:textId="77777777" w:rsidR="00FE6AB1" w:rsidRPr="00FE6AB1" w:rsidRDefault="00FE6AB1" w:rsidP="00FE6AB1">
            <w:pPr>
              <w:spacing w:after="0" w:line="240" w:lineRule="auto"/>
              <w:ind w:left="0" w:right="0"/>
              <w:rPr>
                <w:rFonts w:ascii="Arial" w:hAnsi="Arial"/>
                <w:sz w:val="20"/>
                <w:szCs w:val="20"/>
              </w:rPr>
            </w:pPr>
            <w:r w:rsidRPr="00FE6AB1">
              <w:rPr>
                <w:rFonts w:ascii="Arial" w:hAnsi="Arial"/>
                <w:sz w:val="20"/>
                <w:szCs w:val="20"/>
              </w:rPr>
              <w:t>Trycksårsrisk</w:t>
            </w:r>
          </w:p>
        </w:tc>
        <w:tc>
          <w:tcPr>
            <w:tcW w:w="6946" w:type="dxa"/>
            <w:gridSpan w:val="3"/>
          </w:tcPr>
          <w:p w14:paraId="3DDD2B8A" w14:textId="77777777" w:rsidR="00FE6AB1" w:rsidRPr="00FE6AB1" w:rsidRDefault="00FE6AB1" w:rsidP="00FE6AB1">
            <w:pPr>
              <w:spacing w:after="0" w:line="240" w:lineRule="auto"/>
              <w:ind w:left="0" w:right="0"/>
              <w:rPr>
                <w:rFonts w:ascii="Arial" w:hAnsi="Arial" w:cs="Arial"/>
                <w:sz w:val="20"/>
                <w:szCs w:val="20"/>
              </w:rPr>
            </w:pPr>
            <w:r w:rsidRPr="00FE6AB1">
              <w:rPr>
                <w:rFonts w:ascii="Arial" w:hAnsi="Arial" w:cs="Arial"/>
                <w:sz w:val="20"/>
                <w:szCs w:val="20"/>
              </w:rPr>
              <w:t>Ja, kan klinisk bedömas eller via Modifierad Norton skala</w:t>
            </w:r>
          </w:p>
        </w:tc>
      </w:tr>
      <w:tr w:rsidR="00FE6AB1" w:rsidRPr="00FE6AB1" w14:paraId="28C370A4" w14:textId="77777777" w:rsidTr="00CA0374">
        <w:tc>
          <w:tcPr>
            <w:tcW w:w="1985" w:type="dxa"/>
          </w:tcPr>
          <w:p w14:paraId="624B5F0E" w14:textId="77777777" w:rsidR="00FE6AB1" w:rsidRPr="00FE6AB1" w:rsidRDefault="00FE6AB1" w:rsidP="00FE6AB1">
            <w:pPr>
              <w:spacing w:after="0" w:line="240" w:lineRule="auto"/>
              <w:ind w:left="0" w:right="0"/>
              <w:rPr>
                <w:rFonts w:ascii="Arial" w:hAnsi="Arial"/>
                <w:sz w:val="20"/>
                <w:szCs w:val="20"/>
              </w:rPr>
            </w:pPr>
          </w:p>
        </w:tc>
        <w:tc>
          <w:tcPr>
            <w:tcW w:w="6946" w:type="dxa"/>
            <w:gridSpan w:val="3"/>
          </w:tcPr>
          <w:p w14:paraId="008A94F3" w14:textId="77777777" w:rsidR="00FE6AB1" w:rsidRPr="00FE6AB1" w:rsidRDefault="00FE6AB1" w:rsidP="00FE6AB1">
            <w:pPr>
              <w:spacing w:after="0" w:line="240" w:lineRule="auto"/>
              <w:ind w:left="0" w:right="0"/>
              <w:rPr>
                <w:rFonts w:ascii="Arial" w:hAnsi="Arial" w:cs="Arial"/>
                <w:sz w:val="20"/>
                <w:szCs w:val="20"/>
              </w:rPr>
            </w:pPr>
            <w:r w:rsidRPr="00FE6AB1">
              <w:rPr>
                <w:rFonts w:ascii="Arial" w:hAnsi="Arial" w:cs="Arial"/>
                <w:sz w:val="20"/>
                <w:szCs w:val="20"/>
              </w:rPr>
              <w:t>Nej, kan kliniskt bedömas eller via Modifierad Norton skala</w:t>
            </w:r>
          </w:p>
          <w:p w14:paraId="5F80E13A" w14:textId="77777777" w:rsidR="00FE6AB1" w:rsidRPr="00FE6AB1" w:rsidRDefault="00FE6AB1" w:rsidP="00FE6AB1">
            <w:pPr>
              <w:spacing w:after="0" w:line="240" w:lineRule="auto"/>
              <w:ind w:left="0" w:right="0"/>
              <w:rPr>
                <w:rFonts w:ascii="Arial" w:hAnsi="Arial" w:cs="Arial"/>
                <w:sz w:val="20"/>
                <w:szCs w:val="20"/>
              </w:rPr>
            </w:pPr>
          </w:p>
          <w:p w14:paraId="6E4D5BB0" w14:textId="77777777" w:rsidR="00FE6AB1" w:rsidRPr="00FE6AB1" w:rsidRDefault="00FE6AB1" w:rsidP="00FE6AB1">
            <w:pPr>
              <w:spacing w:after="0" w:line="240" w:lineRule="auto"/>
              <w:ind w:left="0" w:right="0"/>
              <w:rPr>
                <w:rFonts w:ascii="Arial" w:hAnsi="Arial" w:cs="Arial"/>
                <w:sz w:val="20"/>
                <w:szCs w:val="20"/>
              </w:rPr>
            </w:pPr>
          </w:p>
        </w:tc>
      </w:tr>
      <w:tr w:rsidR="00FE6AB1" w:rsidRPr="00FE6AB1" w14:paraId="2C67C95C" w14:textId="77777777" w:rsidTr="00CA0374">
        <w:tc>
          <w:tcPr>
            <w:tcW w:w="1985" w:type="dxa"/>
          </w:tcPr>
          <w:p w14:paraId="6CC5073C" w14:textId="77777777" w:rsidR="00FE6AB1" w:rsidRPr="00FE6AB1" w:rsidRDefault="00FE6AB1" w:rsidP="00FE6AB1">
            <w:pPr>
              <w:spacing w:after="0" w:line="240" w:lineRule="auto"/>
              <w:ind w:left="0" w:right="0"/>
              <w:rPr>
                <w:rFonts w:ascii="Arial" w:hAnsi="Arial" w:cs="Arial"/>
                <w:sz w:val="20"/>
                <w:szCs w:val="20"/>
              </w:rPr>
            </w:pPr>
            <w:r w:rsidRPr="00FE6AB1">
              <w:rPr>
                <w:rFonts w:ascii="Arial" w:hAnsi="Arial" w:cs="Arial"/>
                <w:sz w:val="20"/>
                <w:szCs w:val="20"/>
              </w:rPr>
              <w:t>Trycksår vid utskrivning</w:t>
            </w:r>
          </w:p>
        </w:tc>
        <w:tc>
          <w:tcPr>
            <w:tcW w:w="3473" w:type="dxa"/>
            <w:tcBorders>
              <w:bottom w:val="single" w:sz="4" w:space="0" w:color="auto"/>
            </w:tcBorders>
          </w:tcPr>
          <w:p w14:paraId="5DB389D2" w14:textId="77777777" w:rsidR="00FE6AB1" w:rsidRPr="00FE6AB1" w:rsidRDefault="00FE6AB1" w:rsidP="00FE6AB1">
            <w:pPr>
              <w:spacing w:after="0" w:line="240" w:lineRule="auto"/>
              <w:ind w:left="0" w:right="0"/>
              <w:rPr>
                <w:rFonts w:ascii="Arial" w:hAnsi="Arial" w:cs="Arial"/>
                <w:b/>
                <w:sz w:val="20"/>
                <w:szCs w:val="20"/>
              </w:rPr>
            </w:pPr>
            <w:r w:rsidRPr="00FE6AB1">
              <w:rPr>
                <w:rFonts w:ascii="Arial" w:hAnsi="Arial" w:cs="Arial"/>
                <w:b/>
                <w:sz w:val="20"/>
                <w:szCs w:val="20"/>
              </w:rPr>
              <w:t xml:space="preserve">Ja. </w:t>
            </w:r>
          </w:p>
          <w:p w14:paraId="4BBB3566" w14:textId="77777777" w:rsidR="00FE6AB1" w:rsidRPr="00FE6AB1" w:rsidRDefault="00FE6AB1" w:rsidP="00FE6AB1">
            <w:pPr>
              <w:numPr>
                <w:ilvl w:val="0"/>
                <w:numId w:val="22"/>
              </w:numPr>
              <w:spacing w:after="0" w:line="240" w:lineRule="auto"/>
              <w:ind w:right="0"/>
              <w:rPr>
                <w:rFonts w:ascii="Arial" w:hAnsi="Arial" w:cs="Arial"/>
                <w:b/>
                <w:sz w:val="20"/>
                <w:szCs w:val="20"/>
              </w:rPr>
            </w:pPr>
            <w:r w:rsidRPr="00FE6AB1">
              <w:rPr>
                <w:rFonts w:ascii="Arial" w:hAnsi="Arial" w:cs="Arial"/>
                <w:b/>
                <w:sz w:val="20"/>
                <w:szCs w:val="20"/>
              </w:rPr>
              <w:t>Rodnad, bleknar ej vid tryck</w:t>
            </w:r>
          </w:p>
          <w:p w14:paraId="67FC6A69" w14:textId="77777777" w:rsidR="00FE6AB1" w:rsidRPr="00FE6AB1" w:rsidRDefault="00FE6AB1" w:rsidP="00FE6AB1">
            <w:pPr>
              <w:numPr>
                <w:ilvl w:val="0"/>
                <w:numId w:val="22"/>
              </w:numPr>
              <w:spacing w:after="0" w:line="240" w:lineRule="auto"/>
              <w:ind w:right="0"/>
              <w:rPr>
                <w:rFonts w:ascii="Arial" w:hAnsi="Arial" w:cs="Arial"/>
                <w:b/>
                <w:sz w:val="20"/>
                <w:szCs w:val="20"/>
              </w:rPr>
            </w:pPr>
            <w:r w:rsidRPr="00FE6AB1">
              <w:rPr>
                <w:rFonts w:ascii="Arial" w:hAnsi="Arial" w:cs="Arial"/>
                <w:b/>
                <w:sz w:val="20"/>
                <w:szCs w:val="20"/>
              </w:rPr>
              <w:t>Delhudsskada</w:t>
            </w:r>
          </w:p>
          <w:p w14:paraId="598B2E9C" w14:textId="77777777" w:rsidR="00FE6AB1" w:rsidRPr="00FE6AB1" w:rsidRDefault="00FE6AB1" w:rsidP="00FE6AB1">
            <w:pPr>
              <w:numPr>
                <w:ilvl w:val="0"/>
                <w:numId w:val="22"/>
              </w:numPr>
              <w:spacing w:after="0" w:line="240" w:lineRule="auto"/>
              <w:ind w:right="0"/>
              <w:rPr>
                <w:rFonts w:ascii="Arial" w:hAnsi="Arial" w:cs="Arial"/>
                <w:b/>
                <w:sz w:val="20"/>
                <w:szCs w:val="20"/>
              </w:rPr>
            </w:pPr>
            <w:r w:rsidRPr="00FE6AB1">
              <w:rPr>
                <w:rFonts w:ascii="Arial" w:hAnsi="Arial" w:cs="Arial"/>
                <w:b/>
                <w:sz w:val="20"/>
                <w:szCs w:val="20"/>
              </w:rPr>
              <w:t>Fullhudsskada</w:t>
            </w:r>
          </w:p>
          <w:p w14:paraId="4B880929" w14:textId="77777777" w:rsidR="00FE6AB1" w:rsidRPr="00FE6AB1" w:rsidRDefault="00FE6AB1" w:rsidP="00FE6AB1">
            <w:pPr>
              <w:numPr>
                <w:ilvl w:val="0"/>
                <w:numId w:val="22"/>
              </w:numPr>
              <w:spacing w:after="0" w:line="240" w:lineRule="auto"/>
              <w:ind w:right="0"/>
              <w:rPr>
                <w:rFonts w:ascii="Arial" w:hAnsi="Arial" w:cs="Arial"/>
                <w:b/>
                <w:sz w:val="20"/>
                <w:szCs w:val="20"/>
              </w:rPr>
            </w:pPr>
            <w:r w:rsidRPr="00FE6AB1">
              <w:rPr>
                <w:rFonts w:ascii="Arial" w:hAnsi="Arial" w:cs="Arial"/>
                <w:b/>
                <w:sz w:val="20"/>
                <w:szCs w:val="20"/>
              </w:rPr>
              <w:t>Djup fullhudsskada</w:t>
            </w:r>
          </w:p>
          <w:p w14:paraId="3CD458B7" w14:textId="77777777" w:rsidR="00FE6AB1" w:rsidRPr="00FE6AB1" w:rsidRDefault="00FE6AB1" w:rsidP="00FE6AB1">
            <w:pPr>
              <w:spacing w:after="0" w:line="240" w:lineRule="auto"/>
              <w:ind w:left="0" w:right="0"/>
              <w:rPr>
                <w:rFonts w:ascii="Arial" w:hAnsi="Arial" w:cs="Arial"/>
                <w:b/>
                <w:sz w:val="20"/>
                <w:szCs w:val="20"/>
              </w:rPr>
            </w:pPr>
            <w:r w:rsidRPr="00FE6AB1">
              <w:rPr>
                <w:rFonts w:ascii="Arial" w:hAnsi="Arial" w:cs="Arial"/>
                <w:b/>
                <w:sz w:val="20"/>
                <w:szCs w:val="20"/>
              </w:rPr>
              <w:t>Nej.</w:t>
            </w:r>
          </w:p>
          <w:p w14:paraId="395C30C2" w14:textId="77777777" w:rsidR="00FE6AB1" w:rsidRPr="00FE6AB1" w:rsidRDefault="00FE6AB1" w:rsidP="00FE6AB1">
            <w:pPr>
              <w:spacing w:after="0" w:line="240" w:lineRule="auto"/>
              <w:ind w:left="0" w:right="0"/>
              <w:rPr>
                <w:rFonts w:ascii="Arial" w:hAnsi="Arial" w:cs="Arial"/>
                <w:b/>
                <w:sz w:val="20"/>
                <w:szCs w:val="20"/>
              </w:rPr>
            </w:pPr>
          </w:p>
        </w:tc>
        <w:tc>
          <w:tcPr>
            <w:tcW w:w="1736" w:type="dxa"/>
            <w:tcBorders>
              <w:bottom w:val="single" w:sz="4" w:space="0" w:color="auto"/>
            </w:tcBorders>
          </w:tcPr>
          <w:p w14:paraId="20C758DF" w14:textId="77777777" w:rsidR="00FE6AB1" w:rsidRPr="00FE6AB1" w:rsidRDefault="00FE6AB1" w:rsidP="00FE6AB1">
            <w:pPr>
              <w:spacing w:after="0" w:line="240" w:lineRule="auto"/>
              <w:ind w:left="0" w:right="0"/>
              <w:rPr>
                <w:rFonts w:ascii="Arial" w:hAnsi="Arial" w:cs="Arial"/>
                <w:b/>
                <w:sz w:val="20"/>
                <w:szCs w:val="20"/>
              </w:rPr>
            </w:pPr>
            <w:r w:rsidRPr="00FE6AB1">
              <w:rPr>
                <w:rFonts w:ascii="Arial" w:hAnsi="Arial" w:cs="Arial"/>
                <w:b/>
                <w:sz w:val="20"/>
                <w:szCs w:val="20"/>
              </w:rPr>
              <w:t xml:space="preserve">Höger </w:t>
            </w:r>
          </w:p>
          <w:p w14:paraId="1AA9270D" w14:textId="77777777" w:rsidR="00FE6AB1" w:rsidRPr="00FE6AB1" w:rsidRDefault="00FE6AB1" w:rsidP="00FE6AB1">
            <w:pPr>
              <w:spacing w:after="0" w:line="240" w:lineRule="auto"/>
              <w:ind w:left="0" w:right="0"/>
              <w:rPr>
                <w:rFonts w:ascii="Arial" w:hAnsi="Arial" w:cs="Arial"/>
                <w:b/>
                <w:sz w:val="20"/>
                <w:szCs w:val="20"/>
              </w:rPr>
            </w:pPr>
            <w:r w:rsidRPr="00FE6AB1">
              <w:rPr>
                <w:rFonts w:ascii="Arial" w:hAnsi="Arial" w:cs="Arial"/>
                <w:b/>
                <w:sz w:val="20"/>
                <w:szCs w:val="20"/>
              </w:rPr>
              <w:t xml:space="preserve">Vänster </w:t>
            </w:r>
          </w:p>
        </w:tc>
        <w:tc>
          <w:tcPr>
            <w:tcW w:w="1737" w:type="dxa"/>
            <w:tcBorders>
              <w:bottom w:val="single" w:sz="4" w:space="0" w:color="auto"/>
            </w:tcBorders>
          </w:tcPr>
          <w:p w14:paraId="664BCE80" w14:textId="77777777" w:rsidR="00FE6AB1" w:rsidRPr="00FE6AB1" w:rsidRDefault="00FE6AB1" w:rsidP="00FE6AB1">
            <w:pPr>
              <w:spacing w:after="0" w:line="240" w:lineRule="auto"/>
              <w:ind w:left="0" w:right="0"/>
              <w:rPr>
                <w:rFonts w:ascii="Arial" w:hAnsi="Arial" w:cs="Arial"/>
                <w:b/>
                <w:sz w:val="20"/>
                <w:szCs w:val="20"/>
              </w:rPr>
            </w:pPr>
            <w:r w:rsidRPr="00FE6AB1">
              <w:rPr>
                <w:rFonts w:ascii="Arial" w:hAnsi="Arial" w:cs="Arial"/>
                <w:b/>
                <w:sz w:val="20"/>
                <w:szCs w:val="20"/>
              </w:rPr>
              <w:t>Bakhuvud</w:t>
            </w:r>
          </w:p>
          <w:p w14:paraId="053DE7DC" w14:textId="77777777" w:rsidR="00FE6AB1" w:rsidRPr="00FE6AB1" w:rsidRDefault="00FE6AB1" w:rsidP="00FE6AB1">
            <w:pPr>
              <w:spacing w:after="0" w:line="240" w:lineRule="auto"/>
              <w:ind w:left="0" w:right="0"/>
              <w:rPr>
                <w:rFonts w:ascii="Arial" w:hAnsi="Arial" w:cs="Arial"/>
                <w:b/>
                <w:sz w:val="20"/>
                <w:szCs w:val="20"/>
              </w:rPr>
            </w:pPr>
            <w:r w:rsidRPr="00FE6AB1">
              <w:rPr>
                <w:rFonts w:ascii="Arial" w:hAnsi="Arial" w:cs="Arial"/>
                <w:b/>
                <w:sz w:val="20"/>
                <w:szCs w:val="20"/>
              </w:rPr>
              <w:t>Öra</w:t>
            </w:r>
          </w:p>
          <w:p w14:paraId="32F490DB" w14:textId="77777777" w:rsidR="00FE6AB1" w:rsidRPr="00FE6AB1" w:rsidRDefault="00FE6AB1" w:rsidP="00FE6AB1">
            <w:pPr>
              <w:spacing w:after="0" w:line="240" w:lineRule="auto"/>
              <w:ind w:left="0" w:right="0"/>
              <w:rPr>
                <w:rFonts w:ascii="Arial" w:hAnsi="Arial" w:cs="Arial"/>
                <w:b/>
                <w:sz w:val="20"/>
                <w:szCs w:val="20"/>
              </w:rPr>
            </w:pPr>
            <w:r w:rsidRPr="00FE6AB1">
              <w:rPr>
                <w:rFonts w:ascii="Arial" w:hAnsi="Arial" w:cs="Arial"/>
                <w:b/>
                <w:sz w:val="20"/>
                <w:szCs w:val="20"/>
              </w:rPr>
              <w:t>Näsa</w:t>
            </w:r>
          </w:p>
          <w:p w14:paraId="6B65E24B" w14:textId="77777777" w:rsidR="00FE6AB1" w:rsidRPr="00FE6AB1" w:rsidRDefault="00FE6AB1" w:rsidP="00FE6AB1">
            <w:pPr>
              <w:spacing w:after="0" w:line="240" w:lineRule="auto"/>
              <w:ind w:left="0" w:right="0"/>
              <w:rPr>
                <w:rFonts w:ascii="Arial" w:hAnsi="Arial" w:cs="Arial"/>
                <w:b/>
                <w:sz w:val="20"/>
                <w:szCs w:val="20"/>
              </w:rPr>
            </w:pPr>
            <w:r w:rsidRPr="00FE6AB1">
              <w:rPr>
                <w:rFonts w:ascii="Arial" w:hAnsi="Arial" w:cs="Arial"/>
                <w:b/>
                <w:sz w:val="20"/>
                <w:szCs w:val="20"/>
              </w:rPr>
              <w:t>Näsvinge</w:t>
            </w:r>
          </w:p>
          <w:p w14:paraId="3EA7550D" w14:textId="77777777" w:rsidR="00FE6AB1" w:rsidRPr="00FE6AB1" w:rsidRDefault="00FE6AB1" w:rsidP="00FE6AB1">
            <w:pPr>
              <w:spacing w:after="0" w:line="240" w:lineRule="auto"/>
              <w:ind w:left="0" w:right="0"/>
              <w:rPr>
                <w:rFonts w:ascii="Arial" w:hAnsi="Arial" w:cs="Arial"/>
                <w:b/>
                <w:sz w:val="20"/>
                <w:szCs w:val="20"/>
              </w:rPr>
            </w:pPr>
            <w:r w:rsidRPr="00FE6AB1">
              <w:rPr>
                <w:rFonts w:ascii="Arial" w:hAnsi="Arial" w:cs="Arial"/>
                <w:b/>
                <w:sz w:val="20"/>
                <w:szCs w:val="20"/>
              </w:rPr>
              <w:t>Mungipa</w:t>
            </w:r>
          </w:p>
          <w:p w14:paraId="3476ACAA" w14:textId="77777777" w:rsidR="00FE6AB1" w:rsidRPr="00FE6AB1" w:rsidRDefault="00FE6AB1" w:rsidP="00FE6AB1">
            <w:pPr>
              <w:spacing w:after="0" w:line="240" w:lineRule="auto"/>
              <w:ind w:left="0" w:right="0"/>
              <w:rPr>
                <w:rFonts w:ascii="Arial" w:hAnsi="Arial" w:cs="Arial"/>
                <w:b/>
                <w:sz w:val="20"/>
                <w:szCs w:val="20"/>
              </w:rPr>
            </w:pPr>
            <w:r w:rsidRPr="00FE6AB1">
              <w:rPr>
                <w:rFonts w:ascii="Arial" w:hAnsi="Arial" w:cs="Arial"/>
                <w:b/>
                <w:sz w:val="20"/>
                <w:szCs w:val="20"/>
              </w:rPr>
              <w:t>Axel</w:t>
            </w:r>
          </w:p>
          <w:p w14:paraId="47CAC089" w14:textId="77777777" w:rsidR="00FE6AB1" w:rsidRPr="00FE6AB1" w:rsidRDefault="00FE6AB1" w:rsidP="00FE6AB1">
            <w:pPr>
              <w:spacing w:after="0" w:line="240" w:lineRule="auto"/>
              <w:ind w:left="0" w:right="0"/>
              <w:rPr>
                <w:rFonts w:ascii="Arial" w:hAnsi="Arial" w:cs="Arial"/>
                <w:b/>
                <w:sz w:val="20"/>
                <w:szCs w:val="20"/>
              </w:rPr>
            </w:pPr>
            <w:r w:rsidRPr="00FE6AB1">
              <w:rPr>
                <w:rFonts w:ascii="Arial" w:hAnsi="Arial" w:cs="Arial"/>
                <w:b/>
                <w:sz w:val="20"/>
                <w:szCs w:val="20"/>
              </w:rPr>
              <w:t>Skulderblad</w:t>
            </w:r>
          </w:p>
          <w:p w14:paraId="48492C40" w14:textId="77777777" w:rsidR="00FE6AB1" w:rsidRPr="00FE6AB1" w:rsidRDefault="00FE6AB1" w:rsidP="00FE6AB1">
            <w:pPr>
              <w:spacing w:after="0" w:line="240" w:lineRule="auto"/>
              <w:ind w:left="0" w:right="0"/>
              <w:rPr>
                <w:rFonts w:ascii="Arial" w:hAnsi="Arial" w:cs="Arial"/>
                <w:b/>
                <w:sz w:val="20"/>
                <w:szCs w:val="20"/>
              </w:rPr>
            </w:pPr>
            <w:r w:rsidRPr="00FE6AB1">
              <w:rPr>
                <w:rFonts w:ascii="Arial" w:hAnsi="Arial" w:cs="Arial"/>
                <w:b/>
                <w:sz w:val="20"/>
                <w:szCs w:val="20"/>
              </w:rPr>
              <w:t>Armbåge</w:t>
            </w:r>
          </w:p>
          <w:p w14:paraId="3A335CFB" w14:textId="77777777" w:rsidR="00FE6AB1" w:rsidRPr="00FE6AB1" w:rsidRDefault="00FE6AB1" w:rsidP="00FE6AB1">
            <w:pPr>
              <w:spacing w:after="0" w:line="240" w:lineRule="auto"/>
              <w:ind w:left="0" w:right="0"/>
              <w:rPr>
                <w:rFonts w:ascii="Arial" w:hAnsi="Arial" w:cs="Arial"/>
                <w:b/>
                <w:sz w:val="20"/>
                <w:szCs w:val="20"/>
              </w:rPr>
            </w:pPr>
            <w:proofErr w:type="spellStart"/>
            <w:r w:rsidRPr="00FE6AB1">
              <w:rPr>
                <w:rFonts w:ascii="Arial" w:hAnsi="Arial" w:cs="Arial"/>
                <w:b/>
                <w:sz w:val="20"/>
                <w:szCs w:val="20"/>
              </w:rPr>
              <w:t>Sakrum</w:t>
            </w:r>
            <w:proofErr w:type="spellEnd"/>
          </w:p>
          <w:p w14:paraId="5F82D8D5" w14:textId="77777777" w:rsidR="00FE6AB1" w:rsidRPr="00FE6AB1" w:rsidRDefault="00FE6AB1" w:rsidP="00FE6AB1">
            <w:pPr>
              <w:spacing w:after="0" w:line="240" w:lineRule="auto"/>
              <w:ind w:left="0" w:right="0"/>
              <w:rPr>
                <w:rFonts w:ascii="Arial" w:hAnsi="Arial" w:cs="Arial"/>
                <w:b/>
                <w:sz w:val="20"/>
                <w:szCs w:val="20"/>
              </w:rPr>
            </w:pPr>
            <w:r w:rsidRPr="00FE6AB1">
              <w:rPr>
                <w:rFonts w:ascii="Arial" w:hAnsi="Arial" w:cs="Arial"/>
                <w:b/>
                <w:sz w:val="20"/>
                <w:szCs w:val="20"/>
              </w:rPr>
              <w:t>Höftbenskam</w:t>
            </w:r>
          </w:p>
          <w:p w14:paraId="39C54071" w14:textId="77777777" w:rsidR="00FE6AB1" w:rsidRPr="00FE6AB1" w:rsidRDefault="00FE6AB1" w:rsidP="00FE6AB1">
            <w:pPr>
              <w:spacing w:after="0" w:line="240" w:lineRule="auto"/>
              <w:ind w:left="0" w:right="0"/>
              <w:rPr>
                <w:rFonts w:ascii="Arial" w:hAnsi="Arial" w:cs="Arial"/>
                <w:b/>
                <w:sz w:val="20"/>
                <w:szCs w:val="20"/>
              </w:rPr>
            </w:pPr>
            <w:r w:rsidRPr="00FE6AB1">
              <w:rPr>
                <w:rFonts w:ascii="Arial" w:hAnsi="Arial" w:cs="Arial"/>
                <w:b/>
                <w:sz w:val="20"/>
                <w:szCs w:val="20"/>
              </w:rPr>
              <w:t>Sätesmuskel</w:t>
            </w:r>
          </w:p>
          <w:p w14:paraId="5F45F974" w14:textId="77777777" w:rsidR="00FE6AB1" w:rsidRPr="00FE6AB1" w:rsidRDefault="00FE6AB1" w:rsidP="00FE6AB1">
            <w:pPr>
              <w:spacing w:after="0" w:line="240" w:lineRule="auto"/>
              <w:ind w:left="0" w:right="0"/>
              <w:rPr>
                <w:rFonts w:ascii="Arial" w:hAnsi="Arial" w:cs="Arial"/>
                <w:b/>
                <w:sz w:val="20"/>
                <w:szCs w:val="20"/>
              </w:rPr>
            </w:pPr>
            <w:r w:rsidRPr="00FE6AB1">
              <w:rPr>
                <w:rFonts w:ascii="Arial" w:hAnsi="Arial" w:cs="Arial"/>
                <w:b/>
                <w:sz w:val="20"/>
                <w:szCs w:val="20"/>
              </w:rPr>
              <w:t>Sittbensknöl</w:t>
            </w:r>
          </w:p>
          <w:p w14:paraId="1A7FBF25" w14:textId="77777777" w:rsidR="00FE6AB1" w:rsidRPr="00FE6AB1" w:rsidRDefault="00FE6AB1" w:rsidP="00FE6AB1">
            <w:pPr>
              <w:spacing w:after="0" w:line="240" w:lineRule="auto"/>
              <w:ind w:left="0" w:right="0"/>
              <w:rPr>
                <w:rFonts w:ascii="Arial" w:hAnsi="Arial" w:cs="Arial"/>
                <w:b/>
                <w:sz w:val="20"/>
                <w:szCs w:val="20"/>
              </w:rPr>
            </w:pPr>
            <w:r w:rsidRPr="00FE6AB1">
              <w:rPr>
                <w:rFonts w:ascii="Arial" w:hAnsi="Arial" w:cs="Arial"/>
                <w:b/>
                <w:sz w:val="20"/>
                <w:szCs w:val="20"/>
              </w:rPr>
              <w:t>Insida knä</w:t>
            </w:r>
          </w:p>
          <w:p w14:paraId="31D4A66A" w14:textId="77777777" w:rsidR="00FE6AB1" w:rsidRPr="00FE6AB1" w:rsidRDefault="00FE6AB1" w:rsidP="00FE6AB1">
            <w:pPr>
              <w:spacing w:after="0" w:line="240" w:lineRule="auto"/>
              <w:ind w:left="0" w:right="0"/>
              <w:rPr>
                <w:rFonts w:ascii="Arial" w:hAnsi="Arial" w:cs="Arial"/>
                <w:b/>
                <w:sz w:val="20"/>
                <w:szCs w:val="20"/>
              </w:rPr>
            </w:pPr>
            <w:r w:rsidRPr="00FE6AB1">
              <w:rPr>
                <w:rFonts w:ascii="Arial" w:hAnsi="Arial" w:cs="Arial"/>
                <w:b/>
                <w:sz w:val="20"/>
                <w:szCs w:val="20"/>
              </w:rPr>
              <w:t>Ankel</w:t>
            </w:r>
          </w:p>
          <w:p w14:paraId="4600FE49" w14:textId="77777777" w:rsidR="00FE6AB1" w:rsidRPr="00FE6AB1" w:rsidRDefault="00FE6AB1" w:rsidP="00FE6AB1">
            <w:pPr>
              <w:spacing w:after="0" w:line="240" w:lineRule="auto"/>
              <w:ind w:left="0" w:right="0"/>
              <w:rPr>
                <w:rFonts w:ascii="Arial" w:hAnsi="Arial" w:cs="Arial"/>
                <w:b/>
                <w:sz w:val="20"/>
                <w:szCs w:val="20"/>
              </w:rPr>
            </w:pPr>
            <w:r w:rsidRPr="00FE6AB1">
              <w:rPr>
                <w:rFonts w:ascii="Arial" w:hAnsi="Arial" w:cs="Arial"/>
                <w:b/>
                <w:sz w:val="20"/>
                <w:szCs w:val="20"/>
              </w:rPr>
              <w:t>Häl</w:t>
            </w:r>
          </w:p>
          <w:p w14:paraId="2F27FED4" w14:textId="77777777" w:rsidR="00FE6AB1" w:rsidRPr="00FE6AB1" w:rsidRDefault="00FE6AB1" w:rsidP="00FE6AB1">
            <w:pPr>
              <w:spacing w:after="0" w:line="240" w:lineRule="auto"/>
              <w:ind w:left="0" w:right="0"/>
              <w:rPr>
                <w:rFonts w:ascii="Arial" w:hAnsi="Arial" w:cs="Arial"/>
                <w:b/>
                <w:sz w:val="20"/>
                <w:szCs w:val="20"/>
              </w:rPr>
            </w:pPr>
            <w:r w:rsidRPr="00FE6AB1">
              <w:rPr>
                <w:rFonts w:ascii="Arial" w:hAnsi="Arial" w:cs="Arial"/>
                <w:b/>
                <w:sz w:val="20"/>
                <w:szCs w:val="20"/>
              </w:rPr>
              <w:t>Annan lokalisation</w:t>
            </w:r>
          </w:p>
        </w:tc>
      </w:tr>
      <w:tr w:rsidR="00FE6AB1" w:rsidRPr="00FE6AB1" w14:paraId="0919D177" w14:textId="77777777" w:rsidTr="00CA0374">
        <w:tc>
          <w:tcPr>
            <w:tcW w:w="1985" w:type="dxa"/>
          </w:tcPr>
          <w:p w14:paraId="24A486B2" w14:textId="77777777" w:rsidR="00FE6AB1" w:rsidRPr="00FE6AB1" w:rsidRDefault="00FE6AB1" w:rsidP="00FE6AB1">
            <w:pPr>
              <w:spacing w:after="0" w:line="240" w:lineRule="auto"/>
              <w:ind w:left="0" w:right="0"/>
              <w:rPr>
                <w:rFonts w:ascii="Arial" w:hAnsi="Arial"/>
                <w:sz w:val="20"/>
                <w:szCs w:val="20"/>
              </w:rPr>
            </w:pPr>
          </w:p>
        </w:tc>
        <w:tc>
          <w:tcPr>
            <w:tcW w:w="6946" w:type="dxa"/>
            <w:gridSpan w:val="3"/>
          </w:tcPr>
          <w:p w14:paraId="56D01DF3" w14:textId="77777777" w:rsidR="00FE6AB1" w:rsidRPr="00FE6AB1" w:rsidRDefault="00FE6AB1" w:rsidP="00FE6AB1">
            <w:pPr>
              <w:spacing w:after="0" w:line="240" w:lineRule="auto"/>
              <w:ind w:left="0" w:right="0"/>
              <w:rPr>
                <w:rFonts w:ascii="Arial" w:hAnsi="Arial" w:cs="Arial"/>
                <w:sz w:val="20"/>
                <w:szCs w:val="20"/>
              </w:rPr>
            </w:pPr>
            <w:r w:rsidRPr="00FE6AB1">
              <w:rPr>
                <w:rFonts w:ascii="Arial" w:hAnsi="Arial" w:cs="Arial"/>
                <w:sz w:val="20"/>
                <w:szCs w:val="20"/>
              </w:rPr>
              <w:t xml:space="preserve">Övriga åtgärder kan skrivas i fritext. Detta kan vara omläggning, bedömning av hudkostymen </w:t>
            </w:r>
            <w:proofErr w:type="gramStart"/>
            <w:r w:rsidRPr="00FE6AB1">
              <w:rPr>
                <w:rFonts w:ascii="Arial" w:hAnsi="Arial" w:cs="Arial"/>
                <w:sz w:val="20"/>
                <w:szCs w:val="20"/>
              </w:rPr>
              <w:t>t.ex.</w:t>
            </w:r>
            <w:proofErr w:type="gramEnd"/>
            <w:r w:rsidRPr="00FE6AB1">
              <w:rPr>
                <w:rFonts w:ascii="Arial" w:hAnsi="Arial" w:cs="Arial"/>
                <w:sz w:val="20"/>
                <w:szCs w:val="20"/>
              </w:rPr>
              <w:t xml:space="preserve"> rodnader. Man kan även bifoga </w:t>
            </w:r>
            <w:proofErr w:type="gramStart"/>
            <w:r w:rsidRPr="00FE6AB1">
              <w:rPr>
                <w:rFonts w:ascii="Arial" w:hAnsi="Arial" w:cs="Arial"/>
                <w:sz w:val="20"/>
                <w:szCs w:val="20"/>
              </w:rPr>
              <w:t>t.ex.</w:t>
            </w:r>
            <w:proofErr w:type="gramEnd"/>
            <w:r w:rsidRPr="00FE6AB1">
              <w:rPr>
                <w:rFonts w:ascii="Arial" w:hAnsi="Arial" w:cs="Arial"/>
                <w:sz w:val="20"/>
                <w:szCs w:val="20"/>
              </w:rPr>
              <w:t xml:space="preserve"> sårvårdjournal. </w:t>
            </w:r>
          </w:p>
        </w:tc>
      </w:tr>
    </w:tbl>
    <w:p w14:paraId="22DBBD17" w14:textId="5069DCDE" w:rsidR="00FE6AB1" w:rsidRPr="00FE6AB1" w:rsidRDefault="00FE6AB1" w:rsidP="00806C5A">
      <w:pPr>
        <w:pStyle w:val="Rubrik2"/>
      </w:pPr>
      <w:bookmarkStart w:id="17" w:name="_Toc168987791"/>
      <w:r w:rsidRPr="575D94F8">
        <w:t>Relaterad information</w:t>
      </w:r>
      <w:bookmarkEnd w:id="17"/>
    </w:p>
    <w:p w14:paraId="60895C69" w14:textId="1196A728" w:rsidR="00FE6AB1" w:rsidRPr="004B5F26" w:rsidRDefault="00FE6AB1" w:rsidP="00806C5A">
      <w:pPr>
        <w:rPr>
          <w:rFonts w:cs="Arial"/>
        </w:rPr>
      </w:pPr>
      <w:r w:rsidRPr="6C9433FB">
        <w:rPr>
          <w:rFonts w:cs="Arial"/>
        </w:rPr>
        <w:t xml:space="preserve">På Sårwebben </w:t>
      </w:r>
      <w:hyperlink r:id="rId19">
        <w:r w:rsidR="4A7B886B" w:rsidRPr="6C9433FB">
          <w:rPr>
            <w:rStyle w:val="Hyperlnk"/>
          </w:rPr>
          <w:t>https://www.vgregion.se/s/skaraborgs-sjukhus/vardgivare/sarwebben/trycksar/</w:t>
        </w:r>
      </w:hyperlink>
      <w:r w:rsidR="4283C35B">
        <w:t xml:space="preserve"> och på </w:t>
      </w:r>
      <w:proofErr w:type="spellStart"/>
      <w:r w:rsidR="4283C35B">
        <w:t>Riksårs</w:t>
      </w:r>
      <w:proofErr w:type="spellEnd"/>
      <w:r w:rsidR="4283C35B">
        <w:t xml:space="preserve"> hemsida </w:t>
      </w:r>
      <w:hyperlink r:id="rId20">
        <w:r w:rsidR="4283C35B" w:rsidRPr="6C9433FB">
          <w:rPr>
            <w:rStyle w:val="Hyperlnk"/>
          </w:rPr>
          <w:t>https://www.rikssar.se/</w:t>
        </w:r>
      </w:hyperlink>
      <w:r w:rsidR="6587A6FA" w:rsidRPr="6C9433FB">
        <w:rPr>
          <w:rFonts w:cs="Arial"/>
        </w:rPr>
        <w:t xml:space="preserve"> </w:t>
      </w:r>
      <w:r w:rsidRPr="6C9433FB">
        <w:rPr>
          <w:rFonts w:cs="Arial"/>
        </w:rPr>
        <w:t xml:space="preserve">finns information och material som rör trycksår. Där hittar man information om hur en riskbedömning genomförs, åtgärder, klassificering av trycksår och information om omläggningsmaterial. Det finns fler trycksårsåtgärder att vidta än de som nämns i rutinen. Dessa kan man skriva i fritextfältet. </w:t>
      </w:r>
    </w:p>
    <w:p w14:paraId="6E2D24E3" w14:textId="7B94BB50" w:rsidR="00FE6AB1" w:rsidRPr="004B5F26" w:rsidRDefault="00FE6AB1" w:rsidP="00806C5A">
      <w:pPr>
        <w:pStyle w:val="Rubrik2"/>
      </w:pPr>
      <w:bookmarkStart w:id="18" w:name="_Toc168987792"/>
      <w:r w:rsidRPr="575D94F8">
        <w:t>Arbetsgrupp</w:t>
      </w:r>
      <w:bookmarkEnd w:id="18"/>
    </w:p>
    <w:p w14:paraId="54ED1AB0" w14:textId="5A723239" w:rsidR="00FE6AB1" w:rsidRPr="004B5F26" w:rsidRDefault="00FE6AB1" w:rsidP="00A46BE1">
      <w:r w:rsidRPr="6C9433FB">
        <w:t xml:space="preserve">Linda Johansson Leg. Sjuksköterska Hudkliniken </w:t>
      </w:r>
      <w:r w:rsidR="2F7A8BE0" w:rsidRPr="6C9433FB">
        <w:t>V08</w:t>
      </w:r>
    </w:p>
    <w:p w14:paraId="6F3B14EC" w14:textId="002A2E40" w:rsidR="00FE6AB1" w:rsidRPr="00FE6AB1" w:rsidRDefault="00FE6AB1" w:rsidP="00A46BE1">
      <w:r w:rsidRPr="6C9433FB">
        <w:t xml:space="preserve">Karin Hult, </w:t>
      </w:r>
      <w:r w:rsidR="0F2A7484" w:rsidRPr="6C9433FB">
        <w:t>verksamhetsutvecklare</w:t>
      </w:r>
      <w:r w:rsidRPr="6C9433FB">
        <w:t>, Patientsäkerhet</w:t>
      </w:r>
    </w:p>
    <w:p w14:paraId="489E9832" w14:textId="77777777" w:rsidR="00FE6AB1" w:rsidRPr="00FE6AB1" w:rsidRDefault="00FE6AB1" w:rsidP="00806C5A">
      <w:pPr>
        <w:pStyle w:val="Rubrik2"/>
      </w:pPr>
      <w:bookmarkStart w:id="19" w:name="_Toc168987793"/>
      <w:r w:rsidRPr="00FE6AB1">
        <w:lastRenderedPageBreak/>
        <w:t>Käll- och litteraturförteckning</w:t>
      </w:r>
      <w:bookmarkEnd w:id="19"/>
    </w:p>
    <w:p w14:paraId="7A40FC64" w14:textId="0F73B81B" w:rsidR="00FE6AB1" w:rsidRPr="00A46BE1" w:rsidRDefault="00FE6AB1" w:rsidP="00A46BE1">
      <w:pPr>
        <w:pStyle w:val="Punktlista"/>
      </w:pPr>
      <w:r w:rsidRPr="00A46BE1">
        <w:t xml:space="preserve">National </w:t>
      </w:r>
      <w:proofErr w:type="spellStart"/>
      <w:r w:rsidRPr="00A46BE1">
        <w:t>Pressure</w:t>
      </w:r>
      <w:proofErr w:type="spellEnd"/>
      <w:r w:rsidRPr="00A46BE1">
        <w:t xml:space="preserve"> </w:t>
      </w:r>
      <w:proofErr w:type="spellStart"/>
      <w:r w:rsidRPr="00A46BE1">
        <w:t>Ulcer</w:t>
      </w:r>
      <w:proofErr w:type="spellEnd"/>
      <w:r w:rsidRPr="00A46BE1">
        <w:t xml:space="preserve"> </w:t>
      </w:r>
      <w:proofErr w:type="spellStart"/>
      <w:r w:rsidRPr="00A46BE1">
        <w:t>Advisory</w:t>
      </w:r>
      <w:proofErr w:type="spellEnd"/>
      <w:r w:rsidRPr="00A46BE1">
        <w:t xml:space="preserve"> Panel, </w:t>
      </w:r>
      <w:proofErr w:type="spellStart"/>
      <w:proofErr w:type="gramStart"/>
      <w:r w:rsidRPr="00A46BE1">
        <w:t>European</w:t>
      </w:r>
      <w:proofErr w:type="spellEnd"/>
      <w:r w:rsidRPr="00A46BE1">
        <w:t xml:space="preserve">  </w:t>
      </w:r>
      <w:proofErr w:type="spellStart"/>
      <w:r w:rsidRPr="00A46BE1">
        <w:t>Pressure</w:t>
      </w:r>
      <w:proofErr w:type="spellEnd"/>
      <w:proofErr w:type="gramEnd"/>
      <w:r w:rsidRPr="00A46BE1">
        <w:t xml:space="preserve"> </w:t>
      </w:r>
      <w:proofErr w:type="spellStart"/>
      <w:r w:rsidRPr="00A46BE1">
        <w:t>Ulcer</w:t>
      </w:r>
      <w:proofErr w:type="spellEnd"/>
      <w:r w:rsidRPr="00A46BE1">
        <w:t xml:space="preserve"> </w:t>
      </w:r>
      <w:proofErr w:type="spellStart"/>
      <w:r w:rsidRPr="00A46BE1">
        <w:t>Advisory</w:t>
      </w:r>
      <w:proofErr w:type="spellEnd"/>
      <w:r w:rsidRPr="00A46BE1">
        <w:t xml:space="preserve"> Panel and Pan Pacific </w:t>
      </w:r>
      <w:proofErr w:type="spellStart"/>
      <w:r w:rsidRPr="00A46BE1">
        <w:t>Pressure</w:t>
      </w:r>
      <w:proofErr w:type="spellEnd"/>
      <w:r w:rsidRPr="00A46BE1">
        <w:t xml:space="preserve">   </w:t>
      </w:r>
      <w:proofErr w:type="spellStart"/>
      <w:r w:rsidRPr="00A46BE1">
        <w:t>Injury</w:t>
      </w:r>
      <w:proofErr w:type="spellEnd"/>
      <w:r w:rsidRPr="00A46BE1">
        <w:t xml:space="preserve"> Alliance. Prevention and </w:t>
      </w:r>
      <w:proofErr w:type="spellStart"/>
      <w:r w:rsidRPr="00A46BE1">
        <w:t>Treatment</w:t>
      </w:r>
      <w:proofErr w:type="spellEnd"/>
      <w:r w:rsidRPr="00A46BE1">
        <w:t xml:space="preserve"> </w:t>
      </w:r>
      <w:proofErr w:type="spellStart"/>
      <w:r w:rsidRPr="00A46BE1">
        <w:t>of</w:t>
      </w:r>
      <w:proofErr w:type="spellEnd"/>
      <w:r w:rsidRPr="00A46BE1">
        <w:t xml:space="preserve"> </w:t>
      </w:r>
      <w:proofErr w:type="spellStart"/>
      <w:r w:rsidRPr="00A46BE1">
        <w:t>Pressure</w:t>
      </w:r>
      <w:proofErr w:type="spellEnd"/>
      <w:r w:rsidRPr="00A46BE1">
        <w:t xml:space="preserve">    </w:t>
      </w:r>
      <w:proofErr w:type="spellStart"/>
      <w:r w:rsidRPr="00A46BE1">
        <w:t>Ulcers</w:t>
      </w:r>
      <w:proofErr w:type="spellEnd"/>
      <w:r w:rsidRPr="00A46BE1">
        <w:t xml:space="preserve">: Clinical </w:t>
      </w:r>
      <w:proofErr w:type="spellStart"/>
      <w:r w:rsidRPr="00A46BE1">
        <w:t>Practice</w:t>
      </w:r>
      <w:proofErr w:type="spellEnd"/>
      <w:r w:rsidRPr="00A46BE1">
        <w:t xml:space="preserve"> </w:t>
      </w:r>
      <w:proofErr w:type="spellStart"/>
      <w:r w:rsidRPr="00A46BE1">
        <w:t>Guideline</w:t>
      </w:r>
      <w:proofErr w:type="spellEnd"/>
      <w:r w:rsidRPr="00A46BE1">
        <w:t xml:space="preserve">. Emily </w:t>
      </w:r>
      <w:proofErr w:type="spellStart"/>
      <w:r w:rsidRPr="00A46BE1">
        <w:t>Haesler</w:t>
      </w:r>
      <w:proofErr w:type="spellEnd"/>
      <w:r w:rsidRPr="00A46BE1">
        <w:t xml:space="preserve"> (Ed.).   Perth, Australia: Cambridge Media; 2014</w:t>
      </w:r>
    </w:p>
    <w:p w14:paraId="45105D6D" w14:textId="715B4A39" w:rsidR="3BA33152" w:rsidRPr="00A46BE1" w:rsidRDefault="00E85BD6" w:rsidP="00A46BE1">
      <w:pPr>
        <w:pStyle w:val="Punktlista"/>
      </w:pPr>
      <w:hyperlink r:id="rId21">
        <w:r w:rsidR="3BA33152" w:rsidRPr="00A46BE1">
          <w:rPr>
            <w:rStyle w:val="Hyperlnk"/>
            <w:color w:val="auto"/>
            <w:u w:val="none"/>
          </w:rPr>
          <w:t>https://epuap.org/</w:t>
        </w:r>
      </w:hyperlink>
      <w:r w:rsidR="3BA33152" w:rsidRPr="00A46BE1">
        <w:t xml:space="preserve"> (2019)</w:t>
      </w:r>
    </w:p>
    <w:p w14:paraId="0234AC20" w14:textId="1C6E3E03" w:rsidR="00FE6AB1" w:rsidRPr="00A46BE1" w:rsidRDefault="00FE6AB1" w:rsidP="00A46BE1">
      <w:pPr>
        <w:pStyle w:val="Punktlista"/>
      </w:pPr>
      <w:r w:rsidRPr="00A46BE1">
        <w:t>Patientsäkerhetslag (2010:659). Socialdepartementet.</w:t>
      </w:r>
      <w:r w:rsidR="1693E903" w:rsidRPr="00A46BE1">
        <w:t xml:space="preserve"> </w:t>
      </w:r>
      <w:hyperlink r:id="rId22">
        <w:r w:rsidR="1693E903" w:rsidRPr="00A46BE1">
          <w:rPr>
            <w:rStyle w:val="Hyperlnk"/>
            <w:color w:val="auto"/>
            <w:u w:val="none"/>
          </w:rPr>
          <w:t>https://www.riksdagen.se/sv/dokument-och-lagar/dokument/svensk-forfattningssamling/patientsakerhetslag-2010659_sfs-2010-659/</w:t>
        </w:r>
      </w:hyperlink>
    </w:p>
    <w:p w14:paraId="3EB6F167" w14:textId="033FAAB5" w:rsidR="00FE6AB1" w:rsidRPr="00A46BE1" w:rsidRDefault="00FE6AB1" w:rsidP="00A46BE1">
      <w:pPr>
        <w:pStyle w:val="Punktlista"/>
      </w:pPr>
      <w:r w:rsidRPr="00A46BE1">
        <w:t>Sveriges kommuner och regioner (SKL 2011) Trycksår: åtgärder för att förebygga. ISBN-nummer:978-91-7164-633-0</w:t>
      </w:r>
      <w:r w:rsidR="38A11232" w:rsidRPr="00A46BE1">
        <w:t xml:space="preserve">  </w:t>
      </w:r>
      <w:hyperlink r:id="rId23">
        <w:r w:rsidR="38A11232" w:rsidRPr="00A46BE1">
          <w:rPr>
            <w:rStyle w:val="Hyperlnk"/>
            <w:color w:val="auto"/>
            <w:u w:val="none"/>
          </w:rPr>
          <w:t>https://issuu.com/sverigeskommunerochlandsting/docs/7164-633-0</w:t>
        </w:r>
      </w:hyperlink>
    </w:p>
    <w:p w14:paraId="03B02791" w14:textId="0786A7C5" w:rsidR="00FE6AB1" w:rsidRPr="00A46BE1" w:rsidRDefault="00FE6AB1" w:rsidP="00A46BE1">
      <w:pPr>
        <w:pStyle w:val="Punktlista"/>
      </w:pPr>
      <w:r w:rsidRPr="00A46BE1">
        <w:t xml:space="preserve">Hälso- och sjukvårdslag (2017:30). Socialdepartementet. </w:t>
      </w:r>
      <w:hyperlink r:id="rId24">
        <w:r w:rsidR="1C186604" w:rsidRPr="00A46BE1">
          <w:rPr>
            <w:rStyle w:val="Hyperlnk"/>
            <w:color w:val="auto"/>
            <w:u w:val="none"/>
          </w:rPr>
          <w:t>https://www.riksdagen.se/sv/dokument-och-lagar/dokument/svensk-forfattningssamling/halso-och-sjukvardslag-201730_sfs-2017-30/</w:t>
        </w:r>
      </w:hyperlink>
    </w:p>
    <w:p w14:paraId="1370CC98" w14:textId="10C5BB72" w:rsidR="00FE6AB1" w:rsidRPr="00A46BE1" w:rsidRDefault="00FE6AB1" w:rsidP="00A46BE1">
      <w:pPr>
        <w:pStyle w:val="Punktlista"/>
      </w:pPr>
      <w:r w:rsidRPr="00A46BE1">
        <w:t xml:space="preserve">Sårwebben.  </w:t>
      </w:r>
      <w:hyperlink r:id="rId25">
        <w:r w:rsidR="4B92680C" w:rsidRPr="00A46BE1">
          <w:rPr>
            <w:rStyle w:val="Hyperlnk"/>
            <w:color w:val="auto"/>
            <w:u w:val="none"/>
          </w:rPr>
          <w:t>https://www.vgregion.se/s/skaraborgs-sjukhus/vardgivare/sarwebben/trycksar/</w:t>
        </w:r>
      </w:hyperlink>
      <w:r w:rsidRPr="00A46BE1">
        <w:t xml:space="preserve"> </w:t>
      </w:r>
    </w:p>
    <w:p w14:paraId="69659A97" w14:textId="77777777" w:rsidR="00FE6AB1" w:rsidRPr="00A46BE1" w:rsidRDefault="00FE6AB1" w:rsidP="00A46BE1">
      <w:pPr>
        <w:pStyle w:val="Punktlista"/>
      </w:pPr>
      <w:r w:rsidRPr="00A46BE1">
        <w:t xml:space="preserve">Vårdhandboken (2020) Trycksår. Vårdhandboken produceras av </w:t>
      </w:r>
      <w:proofErr w:type="spellStart"/>
      <w:r w:rsidRPr="00A46BE1">
        <w:t>Inera</w:t>
      </w:r>
      <w:proofErr w:type="spellEnd"/>
      <w:r w:rsidRPr="00A46BE1">
        <w:t xml:space="preserve"> AB. Länk: </w:t>
      </w:r>
      <w:hyperlink r:id="rId26">
        <w:r w:rsidRPr="00A46BE1">
          <w:t>https://www.vardhandboken.se/vard-och-behandling/hud-och-sar/trycksar/hudbedomning/</w:t>
        </w:r>
      </w:hyperlink>
      <w:r w:rsidRPr="00A46BE1">
        <w:t xml:space="preserve"> </w:t>
      </w:r>
    </w:p>
    <w:p w14:paraId="76B9F95B" w14:textId="4EB17A24" w:rsidR="00536A5A" w:rsidRPr="00536A5A" w:rsidRDefault="7B266CC7" w:rsidP="00A46BE1">
      <w:pPr>
        <w:pStyle w:val="Punktlista"/>
      </w:pPr>
      <w:r w:rsidRPr="00A46BE1">
        <w:t xml:space="preserve">Nortonskala, </w:t>
      </w:r>
      <w:hyperlink r:id="rId27">
        <w:r w:rsidRPr="00A46BE1">
          <w:rPr>
            <w:rStyle w:val="Hyperlnk"/>
            <w:color w:val="auto"/>
            <w:u w:val="none"/>
          </w:rPr>
          <w:t>https://d2flujgsl7escs.cloudfront.net/files/d491841d-395c-4a9e-b14f-bb999770c150.pdf</w:t>
        </w:r>
      </w:hyperlink>
      <w:bookmarkEnd w:id="0"/>
    </w:p>
    <w:sectPr w:rsidR="00536A5A" w:rsidRPr="00536A5A" w:rsidSect="00FE6AB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40558FE"/>
    <w:multiLevelType w:val="hybridMultilevel"/>
    <w:tmpl w:val="1D0E08E6"/>
    <w:lvl w:ilvl="0" w:tplc="FFFFFFFF">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42E0FC7"/>
    <w:multiLevelType w:val="hybridMultilevel"/>
    <w:tmpl w:val="6C2C3C58"/>
    <w:lvl w:ilvl="0" w:tplc="FFFFFFFF">
      <w:start w:val="1"/>
      <w:numFmt w:val="bullet"/>
      <w:lvlText w:val=""/>
      <w:lvlJc w:val="left"/>
      <w:pPr>
        <w:ind w:left="720" w:hanging="360"/>
      </w:pPr>
      <w:rPr>
        <w:rFonts w:ascii="Symbol" w:eastAsia="Times New Roman" w:hAnsi="Symbol"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06845DC"/>
    <w:multiLevelType w:val="hybridMultilevel"/>
    <w:tmpl w:val="960A7600"/>
    <w:lvl w:ilvl="0" w:tplc="FFFFFFFF">
      <w:start w:val="1"/>
      <w:numFmt w:val="decimal"/>
      <w:lvlText w:val="%1."/>
      <w:lvlJc w:val="left"/>
      <w:pPr>
        <w:ind w:left="720" w:hanging="360"/>
      </w:pPr>
      <w:rPr>
        <w:rFonts w:ascii="Arial" w:eastAsia="Times New Roman" w:hAnsi="Arial" w:cs="Times New Roman"/>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46428423">
    <w:abstractNumId w:val="20"/>
  </w:num>
  <w:num w:numId="2" w16cid:durableId="37626525">
    <w:abstractNumId w:val="17"/>
  </w:num>
  <w:num w:numId="3" w16cid:durableId="530188356">
    <w:abstractNumId w:val="0"/>
  </w:num>
  <w:num w:numId="4" w16cid:durableId="1287273919">
    <w:abstractNumId w:val="8"/>
  </w:num>
  <w:num w:numId="5" w16cid:durableId="1362896820">
    <w:abstractNumId w:val="18"/>
  </w:num>
  <w:num w:numId="6" w16cid:durableId="605384410">
    <w:abstractNumId w:val="4"/>
  </w:num>
  <w:num w:numId="7" w16cid:durableId="1373921578">
    <w:abstractNumId w:val="14"/>
  </w:num>
  <w:num w:numId="8" w16cid:durableId="2146043438">
    <w:abstractNumId w:val="11"/>
  </w:num>
  <w:num w:numId="9" w16cid:durableId="563493681">
    <w:abstractNumId w:val="1"/>
  </w:num>
  <w:num w:numId="10" w16cid:durableId="1217157636">
    <w:abstractNumId w:val="1"/>
  </w:num>
  <w:num w:numId="11" w16cid:durableId="768743935">
    <w:abstractNumId w:val="5"/>
  </w:num>
  <w:num w:numId="12" w16cid:durableId="728652430">
    <w:abstractNumId w:val="6"/>
  </w:num>
  <w:num w:numId="13" w16cid:durableId="1156188962">
    <w:abstractNumId w:val="16"/>
  </w:num>
  <w:num w:numId="14" w16cid:durableId="1107190954">
    <w:abstractNumId w:val="12"/>
  </w:num>
  <w:num w:numId="15" w16cid:durableId="198520207">
    <w:abstractNumId w:val="9"/>
  </w:num>
  <w:num w:numId="16" w16cid:durableId="61104618">
    <w:abstractNumId w:val="15"/>
  </w:num>
  <w:num w:numId="17" w16cid:durableId="1164126272">
    <w:abstractNumId w:val="7"/>
  </w:num>
  <w:num w:numId="18" w16cid:durableId="1787845439">
    <w:abstractNumId w:val="13"/>
  </w:num>
  <w:num w:numId="19" w16cid:durableId="707221661">
    <w:abstractNumId w:val="19"/>
  </w:num>
  <w:num w:numId="20" w16cid:durableId="485976763">
    <w:abstractNumId w:val="10"/>
  </w:num>
  <w:num w:numId="21" w16cid:durableId="372191472">
    <w:abstractNumId w:val="3"/>
  </w:num>
  <w:num w:numId="22" w16cid:durableId="129744489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67CA1"/>
    <w:rsid w:val="00181FDC"/>
    <w:rsid w:val="001860B9"/>
    <w:rsid w:val="00186F2B"/>
    <w:rsid w:val="001874D6"/>
    <w:rsid w:val="0019632A"/>
    <w:rsid w:val="0019771E"/>
    <w:rsid w:val="001A4E7C"/>
    <w:rsid w:val="001B762C"/>
    <w:rsid w:val="001C4D0A"/>
    <w:rsid w:val="001C5FEF"/>
    <w:rsid w:val="00211487"/>
    <w:rsid w:val="00211D91"/>
    <w:rsid w:val="00217DEC"/>
    <w:rsid w:val="00235B57"/>
    <w:rsid w:val="002402F1"/>
    <w:rsid w:val="00250F24"/>
    <w:rsid w:val="002523C5"/>
    <w:rsid w:val="0025380B"/>
    <w:rsid w:val="0025703A"/>
    <w:rsid w:val="00262F3D"/>
    <w:rsid w:val="00263281"/>
    <w:rsid w:val="002651D6"/>
    <w:rsid w:val="0026551F"/>
    <w:rsid w:val="00271634"/>
    <w:rsid w:val="00280A85"/>
    <w:rsid w:val="00284119"/>
    <w:rsid w:val="00290B5C"/>
    <w:rsid w:val="00294791"/>
    <w:rsid w:val="002AD634"/>
    <w:rsid w:val="002B0B30"/>
    <w:rsid w:val="002B0C78"/>
    <w:rsid w:val="002C0C02"/>
    <w:rsid w:val="002C1277"/>
    <w:rsid w:val="002C60AD"/>
    <w:rsid w:val="002D0E0E"/>
    <w:rsid w:val="002D6023"/>
    <w:rsid w:val="002E263F"/>
    <w:rsid w:val="002E6501"/>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47F4"/>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5F26"/>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410F2"/>
    <w:rsid w:val="0065595B"/>
    <w:rsid w:val="00660269"/>
    <w:rsid w:val="00665F89"/>
    <w:rsid w:val="00673C92"/>
    <w:rsid w:val="006753EC"/>
    <w:rsid w:val="006A2789"/>
    <w:rsid w:val="006A4978"/>
    <w:rsid w:val="006A7261"/>
    <w:rsid w:val="006B0D29"/>
    <w:rsid w:val="006B1819"/>
    <w:rsid w:val="006B5DE7"/>
    <w:rsid w:val="006C32E9"/>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6C5A"/>
    <w:rsid w:val="00821A1B"/>
    <w:rsid w:val="008262E9"/>
    <w:rsid w:val="00827E69"/>
    <w:rsid w:val="00835C4D"/>
    <w:rsid w:val="00843F48"/>
    <w:rsid w:val="00851423"/>
    <w:rsid w:val="00852CB6"/>
    <w:rsid w:val="00857848"/>
    <w:rsid w:val="008654B6"/>
    <w:rsid w:val="0087139C"/>
    <w:rsid w:val="00880E83"/>
    <w:rsid w:val="00892F28"/>
    <w:rsid w:val="00896946"/>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80680"/>
    <w:rsid w:val="009809C7"/>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46BE1"/>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541"/>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453DC"/>
    <w:rsid w:val="00E52A86"/>
    <w:rsid w:val="00E54B47"/>
    <w:rsid w:val="00E553BF"/>
    <w:rsid w:val="00E55D93"/>
    <w:rsid w:val="00E61294"/>
    <w:rsid w:val="00E7237C"/>
    <w:rsid w:val="00E77C46"/>
    <w:rsid w:val="00E85BD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E3D4A"/>
    <w:rsid w:val="00F22264"/>
    <w:rsid w:val="00F2564D"/>
    <w:rsid w:val="00F35B05"/>
    <w:rsid w:val="00F413D9"/>
    <w:rsid w:val="00F5135F"/>
    <w:rsid w:val="00F51F78"/>
    <w:rsid w:val="00F86F47"/>
    <w:rsid w:val="00F90B64"/>
    <w:rsid w:val="00FB2F0F"/>
    <w:rsid w:val="00FB5086"/>
    <w:rsid w:val="00FB5411"/>
    <w:rsid w:val="00FB6392"/>
    <w:rsid w:val="00FC3A8E"/>
    <w:rsid w:val="00FD3C70"/>
    <w:rsid w:val="00FD6820"/>
    <w:rsid w:val="00FE12D8"/>
    <w:rsid w:val="00FE6AB1"/>
    <w:rsid w:val="00FF7C02"/>
    <w:rsid w:val="0137FEB4"/>
    <w:rsid w:val="01EB1ADD"/>
    <w:rsid w:val="0223253B"/>
    <w:rsid w:val="024801E3"/>
    <w:rsid w:val="03DBB885"/>
    <w:rsid w:val="05600362"/>
    <w:rsid w:val="0592DAB9"/>
    <w:rsid w:val="08374337"/>
    <w:rsid w:val="0874B1D6"/>
    <w:rsid w:val="09AFF817"/>
    <w:rsid w:val="0A35968A"/>
    <w:rsid w:val="0A4BEF6C"/>
    <w:rsid w:val="0AE77B01"/>
    <w:rsid w:val="0C8AD329"/>
    <w:rsid w:val="0D75A833"/>
    <w:rsid w:val="0DC80F47"/>
    <w:rsid w:val="0DDC5CDE"/>
    <w:rsid w:val="0EA677C3"/>
    <w:rsid w:val="0EAD9AE1"/>
    <w:rsid w:val="0F2A7484"/>
    <w:rsid w:val="1071A7DA"/>
    <w:rsid w:val="11E50AEA"/>
    <w:rsid w:val="11EB7812"/>
    <w:rsid w:val="159BBF32"/>
    <w:rsid w:val="1693E903"/>
    <w:rsid w:val="17BB5E41"/>
    <w:rsid w:val="19213B9E"/>
    <w:rsid w:val="1B481AD4"/>
    <w:rsid w:val="1B66D22A"/>
    <w:rsid w:val="1C186604"/>
    <w:rsid w:val="1DF18B32"/>
    <w:rsid w:val="1E056D46"/>
    <w:rsid w:val="1E430E00"/>
    <w:rsid w:val="1FB35FC0"/>
    <w:rsid w:val="1FBFEA25"/>
    <w:rsid w:val="1FE3BBB6"/>
    <w:rsid w:val="2043D81D"/>
    <w:rsid w:val="21CB837B"/>
    <w:rsid w:val="22D8FE2B"/>
    <w:rsid w:val="23D25990"/>
    <w:rsid w:val="25B13C2B"/>
    <w:rsid w:val="27E69AC8"/>
    <w:rsid w:val="2976592A"/>
    <w:rsid w:val="299E013A"/>
    <w:rsid w:val="2A4F2DDB"/>
    <w:rsid w:val="2A84E3C0"/>
    <w:rsid w:val="2AEB8001"/>
    <w:rsid w:val="2B9B60F1"/>
    <w:rsid w:val="2C14B770"/>
    <w:rsid w:val="2D99D1A5"/>
    <w:rsid w:val="2DEA2924"/>
    <w:rsid w:val="2E0176D3"/>
    <w:rsid w:val="2F571F4C"/>
    <w:rsid w:val="2F7A8BE0"/>
    <w:rsid w:val="2FE996E7"/>
    <w:rsid w:val="2FFB5C42"/>
    <w:rsid w:val="31394789"/>
    <w:rsid w:val="31AF7A55"/>
    <w:rsid w:val="32F89419"/>
    <w:rsid w:val="333100A1"/>
    <w:rsid w:val="337A4DA4"/>
    <w:rsid w:val="33C6CC2E"/>
    <w:rsid w:val="3416FA25"/>
    <w:rsid w:val="35625540"/>
    <w:rsid w:val="364DFD1F"/>
    <w:rsid w:val="372AE1F2"/>
    <w:rsid w:val="3776E9CB"/>
    <w:rsid w:val="38403B74"/>
    <w:rsid w:val="384DCFE0"/>
    <w:rsid w:val="38A11232"/>
    <w:rsid w:val="38BEA2DD"/>
    <w:rsid w:val="39C365AC"/>
    <w:rsid w:val="3BA33152"/>
    <w:rsid w:val="3BF3A13A"/>
    <w:rsid w:val="3C7457A4"/>
    <w:rsid w:val="3C8F7EDE"/>
    <w:rsid w:val="3CB0F27F"/>
    <w:rsid w:val="3CFADC7F"/>
    <w:rsid w:val="3E353F54"/>
    <w:rsid w:val="404B9E6E"/>
    <w:rsid w:val="40EA9FA0"/>
    <w:rsid w:val="413FD6BE"/>
    <w:rsid w:val="42188480"/>
    <w:rsid w:val="421E46F8"/>
    <w:rsid w:val="426EF10B"/>
    <w:rsid w:val="4283C35B"/>
    <w:rsid w:val="43186DC2"/>
    <w:rsid w:val="441C0512"/>
    <w:rsid w:val="455036B5"/>
    <w:rsid w:val="45E3B009"/>
    <w:rsid w:val="45EE3AE4"/>
    <w:rsid w:val="4660C4A7"/>
    <w:rsid w:val="46F2C575"/>
    <w:rsid w:val="46F58609"/>
    <w:rsid w:val="4719B23D"/>
    <w:rsid w:val="47913427"/>
    <w:rsid w:val="4799FE91"/>
    <w:rsid w:val="48AE29A6"/>
    <w:rsid w:val="49822025"/>
    <w:rsid w:val="4A7B886B"/>
    <w:rsid w:val="4B2F38CA"/>
    <w:rsid w:val="4B92680C"/>
    <w:rsid w:val="4BC1ADEE"/>
    <w:rsid w:val="4E90B2AF"/>
    <w:rsid w:val="4F711F60"/>
    <w:rsid w:val="5018DAAA"/>
    <w:rsid w:val="5080B750"/>
    <w:rsid w:val="5125DE60"/>
    <w:rsid w:val="519928C3"/>
    <w:rsid w:val="551E8628"/>
    <w:rsid w:val="566E5383"/>
    <w:rsid w:val="575D94F8"/>
    <w:rsid w:val="57BDB882"/>
    <w:rsid w:val="587EEBCA"/>
    <w:rsid w:val="5B36ADFC"/>
    <w:rsid w:val="5B637BF3"/>
    <w:rsid w:val="5C6981FE"/>
    <w:rsid w:val="5C93CD50"/>
    <w:rsid w:val="5CE246BE"/>
    <w:rsid w:val="5D70298C"/>
    <w:rsid w:val="6241093D"/>
    <w:rsid w:val="62C8170D"/>
    <w:rsid w:val="632B7231"/>
    <w:rsid w:val="6373C321"/>
    <w:rsid w:val="6430ACEA"/>
    <w:rsid w:val="647B2B65"/>
    <w:rsid w:val="64F7B6D1"/>
    <w:rsid w:val="6537AEA6"/>
    <w:rsid w:val="65727130"/>
    <w:rsid w:val="6587A6FA"/>
    <w:rsid w:val="6607B618"/>
    <w:rsid w:val="6626F067"/>
    <w:rsid w:val="67E9B904"/>
    <w:rsid w:val="68300FE9"/>
    <w:rsid w:val="68579472"/>
    <w:rsid w:val="688A3F0C"/>
    <w:rsid w:val="6914F96F"/>
    <w:rsid w:val="6923F026"/>
    <w:rsid w:val="6A5F87DB"/>
    <w:rsid w:val="6B2CF8ED"/>
    <w:rsid w:val="6C51C95E"/>
    <w:rsid w:val="6C8F262F"/>
    <w:rsid w:val="6C9433FB"/>
    <w:rsid w:val="6E4E072D"/>
    <w:rsid w:val="6EF488D4"/>
    <w:rsid w:val="6F4756E8"/>
    <w:rsid w:val="6F5D95CD"/>
    <w:rsid w:val="70CF70E5"/>
    <w:rsid w:val="716EE73A"/>
    <w:rsid w:val="71843E64"/>
    <w:rsid w:val="7329DAD4"/>
    <w:rsid w:val="7357AFAD"/>
    <w:rsid w:val="7491B4E1"/>
    <w:rsid w:val="75A0CE37"/>
    <w:rsid w:val="784CA243"/>
    <w:rsid w:val="78581CD3"/>
    <w:rsid w:val="79881B09"/>
    <w:rsid w:val="7A1937A8"/>
    <w:rsid w:val="7A252A97"/>
    <w:rsid w:val="7A309CE2"/>
    <w:rsid w:val="7AA0E99D"/>
    <w:rsid w:val="7B266CC7"/>
    <w:rsid w:val="7C51720F"/>
    <w:rsid w:val="7D08D510"/>
    <w:rsid w:val="7DA0DA74"/>
    <w:rsid w:val="7DAD38E1"/>
    <w:rsid w:val="7EC64489"/>
    <w:rsid w:val="7F220992"/>
    <w:rsid w:val="7FFD0987"/>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www.proceedo.net/web/procurement/product/175066912/481807/M/details" TargetMode="External" Id="rId18" /><Relationship Type="http://schemas.openxmlformats.org/officeDocument/2006/relationships/hyperlink" Target="https://www.vardhandboken.se/vard-och-behandling/hud-och-sar/trycksar/hudbedomning/" TargetMode="External" Id="rId26" /><Relationship Type="http://schemas.openxmlformats.org/officeDocument/2006/relationships/hyperlink" Target="https://epuap.org/"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senioralert.se/for-personal/blanketter/" TargetMode="External" Id="rId17" /><Relationship Type="http://schemas.openxmlformats.org/officeDocument/2006/relationships/hyperlink" Target="https://www.vgregion.se/s/skaraborgs-sjukhus/vardgivare/sarwebben/trycksar/" TargetMode="External" Id="rId25" /><Relationship Type="http://schemas.openxmlformats.org/officeDocument/2006/relationships/footer" Target="footer3.xml" Id="rId16" /><Relationship Type="http://schemas.openxmlformats.org/officeDocument/2006/relationships/hyperlink" Target="https://www.rikssar.se/" TargetMode="External" Id="rId20" /><Relationship Type="http://schemas.openxmlformats.org/officeDocument/2006/relationships/theme" Target="theme/theme1.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riksdagen.se/sv/dokument-och-lagar/dokument/svensk-forfattningssamling/halso-och-sjukvardslag-201730_sfs-2017-30/" TargetMode="External" Id="rId24" /><Relationship Type="http://schemas.openxmlformats.org/officeDocument/2006/relationships/header" Target="header2.xml" Id="rId15" /><Relationship Type="http://schemas.openxmlformats.org/officeDocument/2006/relationships/hyperlink" Target="https://issuu.com/sverigeskommunerochlandsting/docs/7164-633-0" TargetMode="External" Id="rId23" /><Relationship Type="http://schemas.openxmlformats.org/officeDocument/2006/relationships/fontTable" Target="fontTable.xml" Id="rId28" /><Relationship Type="http://schemas.openxmlformats.org/officeDocument/2006/relationships/footnotes" Target="footnotes.xml" Id="rId10" /><Relationship Type="http://schemas.openxmlformats.org/officeDocument/2006/relationships/hyperlink" Target="https://www.vgregion.se/s/skaraborgs-sjukhus/vardgivare/sarwebben/trycksar/"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www.riksdagen.se/sv/dokument-och-lagar/dokument/svensk-forfattningssamling/patientsakerhetslag-2010659_sfs-2010-659/" TargetMode="External" Id="rId22" /><Relationship Type="http://schemas.openxmlformats.org/officeDocument/2006/relationships/hyperlink" Target="https://d2flujgsl7escs.cloudfront.net/files/d491841d-395c-4a9e-b14f-bb999770c150.pdf" TargetMode="Externa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9</TotalTime>
  <Pages>8</Pages>
  <Words>1808</Words>
  <Characters>14449</Characters>
  <Application>Microsoft Office Word</Application>
  <DocSecurity>0</DocSecurity>
  <Lines>120</Lines>
  <Paragraphs>32</Paragraphs>
  <ScaleCrop>false</ScaleCrop>
  <Manager/>
  <Company/>
  <LinksUpToDate>false</LinksUpToDate>
  <CharactersWithSpaces>16225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Trycksår - riskbedömning och åtgärd</dc:title>
  <dc:subject/>
  <dc:creator>patrik.jens.johansson@vgregion.se</dc:creator>
  <keywords/>
  <lastModifiedBy>Therezia Fröjdh</lastModifiedBy>
  <revision>25</revision>
  <lastPrinted>2016-03-31T10:56:00.0000000Z</lastPrinted>
  <dcterms:created xsi:type="dcterms:W3CDTF">2022-03-08T10:37:00.0000000Z</dcterms:created>
  <dcterms:modified xsi:type="dcterms:W3CDTF">2024-06-11T06:45:00.0000000Z</dcterms:modified>
</coreProperties>
</file>