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549133" w14:textId="77777777" w:rsidR="00D30E30" w:rsidRDefault="00D30E30" w:rsidP="00F35B05">
      <w:pPr>
        <w:pStyle w:val="Rubrik2"/>
        <w:sectPr w:rsidR="00D30E30" w:rsidSect="00D30E30">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bookmarkEnd w:id="0"/>
    <w:p w14:paraId="40C7D436" w14:textId="77777777" w:rsidR="00B47C17" w:rsidRDefault="00B47C17" w:rsidP="00B47C17">
      <w:pPr>
        <w:pStyle w:val="Rubrik1"/>
      </w:pPr>
      <w:r>
        <w:t>Riskanalys - handläggning</w:t>
      </w:r>
    </w:p>
    <w:p w14:paraId="4D24F528" w14:textId="77777777" w:rsidR="00B47C17" w:rsidRDefault="00B47C17" w:rsidP="00B47C17">
      <w:pPr>
        <w:pStyle w:val="Rubrik2"/>
      </w:pPr>
      <w:bookmarkStart w:id="1" w:name="_Toc193895080"/>
      <w:r>
        <w:t>Förändringar sedan föregående version</w:t>
      </w:r>
      <w:bookmarkEnd w:id="1"/>
    </w:p>
    <w:p w14:paraId="1DDDDBB2" w14:textId="77777777" w:rsidR="00B47C17" w:rsidRDefault="00B47C17" w:rsidP="00B47C17">
      <w:r>
        <w:t>Förtydligande kring:</w:t>
      </w:r>
    </w:p>
    <w:p w14:paraId="6341FF2C" w14:textId="77777777" w:rsidR="00B47C17" w:rsidRDefault="00B47C17" w:rsidP="00B47C17">
      <w:pPr>
        <w:pStyle w:val="Liststycke"/>
        <w:numPr>
          <w:ilvl w:val="0"/>
          <w:numId w:val="25"/>
        </w:numPr>
      </w:pPr>
      <w:r>
        <w:t>Lagar, ansvar och roller</w:t>
      </w:r>
    </w:p>
    <w:p w14:paraId="75E72E12" w14:textId="77777777" w:rsidR="00B47C17" w:rsidRDefault="00B47C17" w:rsidP="00B47C17">
      <w:pPr>
        <w:pStyle w:val="Liststycke"/>
        <w:numPr>
          <w:ilvl w:val="0"/>
          <w:numId w:val="25"/>
        </w:numPr>
      </w:pPr>
      <w:r>
        <w:t>Barnperspektivet</w:t>
      </w:r>
    </w:p>
    <w:p w14:paraId="40DF68BE" w14:textId="77777777" w:rsidR="00B47C17" w:rsidRDefault="00B47C17" w:rsidP="00B47C17">
      <w:pPr>
        <w:pStyle w:val="Liststycke"/>
        <w:numPr>
          <w:ilvl w:val="0"/>
          <w:numId w:val="25"/>
        </w:numPr>
      </w:pPr>
      <w:r>
        <w:t>Flödesbeskrivning</w:t>
      </w:r>
    </w:p>
    <w:p w14:paraId="55C212C5" w14:textId="77777777" w:rsidR="00B47C17" w:rsidRDefault="00B47C17" w:rsidP="00B47C17">
      <w:pPr>
        <w:pStyle w:val="Rubrik2"/>
      </w:pPr>
      <w:bookmarkStart w:id="2" w:name="_Toc193895081"/>
      <w:r>
        <w:t>Innehållsförteckning</w:t>
      </w:r>
      <w:bookmarkEnd w:id="2"/>
    </w:p>
    <w:p w14:paraId="1156EFED" w14:textId="77777777" w:rsidR="00B47C17" w:rsidRDefault="00B47C17" w:rsidP="00B47C17">
      <w:pPr>
        <w:pStyle w:val="Innehll1"/>
        <w:rPr>
          <w:rFonts w:asciiTheme="minorHAnsi" w:eastAsiaTheme="minorEastAsia" w:hAnsiTheme="minorHAnsi" w:cstheme="minorBidi"/>
          <w:noProof/>
          <w:kern w:val="2"/>
          <w14:ligatures w14:val="standardContextual"/>
        </w:rPr>
      </w:pPr>
      <w:r>
        <w:fldChar w:fldCharType="begin"/>
      </w:r>
      <w:r>
        <w:instrText xml:space="preserve"> TOC \h \z \t "Rubrik 2;1" </w:instrText>
      </w:r>
      <w:r>
        <w:fldChar w:fldCharType="separate"/>
      </w:r>
      <w:hyperlink w:anchor="_Toc193895080" w:history="1">
        <w:r w:rsidRPr="001B5637">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_Toc193895080 \h </w:instrText>
        </w:r>
        <w:r>
          <w:rPr>
            <w:noProof/>
            <w:webHidden/>
          </w:rPr>
        </w:r>
        <w:r>
          <w:rPr>
            <w:noProof/>
            <w:webHidden/>
          </w:rPr>
          <w:fldChar w:fldCharType="separate"/>
        </w:r>
        <w:r>
          <w:rPr>
            <w:noProof/>
            <w:webHidden/>
          </w:rPr>
          <w:t>1</w:t>
        </w:r>
        <w:r>
          <w:rPr>
            <w:noProof/>
            <w:webHidden/>
          </w:rPr>
          <w:fldChar w:fldCharType="end"/>
        </w:r>
      </w:hyperlink>
    </w:p>
    <w:p w14:paraId="4F3F2133" w14:textId="77777777" w:rsidR="00B47C17" w:rsidRDefault="00B47C17" w:rsidP="00B47C17">
      <w:pPr>
        <w:pStyle w:val="Innehll1"/>
        <w:rPr>
          <w:rFonts w:asciiTheme="minorHAnsi" w:eastAsiaTheme="minorEastAsia" w:hAnsiTheme="minorHAnsi" w:cstheme="minorBidi"/>
          <w:noProof/>
          <w:kern w:val="2"/>
          <w14:ligatures w14:val="standardContextual"/>
        </w:rPr>
      </w:pPr>
      <w:hyperlink w:anchor="_Toc193895081" w:history="1">
        <w:r w:rsidRPr="001B5637">
          <w:rPr>
            <w:rStyle w:val="Hyperlnk"/>
            <w:rFonts w:eastAsia="MS Gothic"/>
            <w:noProof/>
          </w:rPr>
          <w:t>Innehållsförteckning</w:t>
        </w:r>
        <w:r>
          <w:rPr>
            <w:noProof/>
            <w:webHidden/>
          </w:rPr>
          <w:tab/>
        </w:r>
        <w:r>
          <w:rPr>
            <w:noProof/>
            <w:webHidden/>
          </w:rPr>
          <w:fldChar w:fldCharType="begin"/>
        </w:r>
        <w:r>
          <w:rPr>
            <w:noProof/>
            <w:webHidden/>
          </w:rPr>
          <w:instrText xml:space="preserve"> PAGEREF _Toc193895081 \h </w:instrText>
        </w:r>
        <w:r>
          <w:rPr>
            <w:noProof/>
            <w:webHidden/>
          </w:rPr>
        </w:r>
        <w:r>
          <w:rPr>
            <w:noProof/>
            <w:webHidden/>
          </w:rPr>
          <w:fldChar w:fldCharType="separate"/>
        </w:r>
        <w:r>
          <w:rPr>
            <w:noProof/>
            <w:webHidden/>
          </w:rPr>
          <w:t>1</w:t>
        </w:r>
        <w:r>
          <w:rPr>
            <w:noProof/>
            <w:webHidden/>
          </w:rPr>
          <w:fldChar w:fldCharType="end"/>
        </w:r>
      </w:hyperlink>
    </w:p>
    <w:p w14:paraId="43E99405" w14:textId="77777777" w:rsidR="00B47C17" w:rsidRDefault="00B47C17" w:rsidP="00B47C17">
      <w:pPr>
        <w:pStyle w:val="Innehll1"/>
        <w:rPr>
          <w:rFonts w:asciiTheme="minorHAnsi" w:eastAsiaTheme="minorEastAsia" w:hAnsiTheme="minorHAnsi" w:cstheme="minorBidi"/>
          <w:noProof/>
          <w:kern w:val="2"/>
          <w14:ligatures w14:val="standardContextual"/>
        </w:rPr>
      </w:pPr>
      <w:hyperlink w:anchor="_Toc193895082" w:history="1">
        <w:r w:rsidRPr="001B5637">
          <w:rPr>
            <w:rStyle w:val="Hyperlnk"/>
            <w:rFonts w:eastAsia="MS Gothic"/>
            <w:noProof/>
          </w:rPr>
          <w:t>Bakgrund</w:t>
        </w:r>
        <w:r>
          <w:rPr>
            <w:noProof/>
            <w:webHidden/>
          </w:rPr>
          <w:tab/>
        </w:r>
        <w:r>
          <w:rPr>
            <w:noProof/>
            <w:webHidden/>
          </w:rPr>
          <w:fldChar w:fldCharType="begin"/>
        </w:r>
        <w:r>
          <w:rPr>
            <w:noProof/>
            <w:webHidden/>
          </w:rPr>
          <w:instrText xml:space="preserve"> PAGEREF _Toc193895082 \h </w:instrText>
        </w:r>
        <w:r>
          <w:rPr>
            <w:noProof/>
            <w:webHidden/>
          </w:rPr>
        </w:r>
        <w:r>
          <w:rPr>
            <w:noProof/>
            <w:webHidden/>
          </w:rPr>
          <w:fldChar w:fldCharType="separate"/>
        </w:r>
        <w:r>
          <w:rPr>
            <w:noProof/>
            <w:webHidden/>
          </w:rPr>
          <w:t>1</w:t>
        </w:r>
        <w:r>
          <w:rPr>
            <w:noProof/>
            <w:webHidden/>
          </w:rPr>
          <w:fldChar w:fldCharType="end"/>
        </w:r>
      </w:hyperlink>
    </w:p>
    <w:p w14:paraId="72E04C45" w14:textId="77777777" w:rsidR="00B47C17" w:rsidRDefault="00B47C17" w:rsidP="00B47C17">
      <w:pPr>
        <w:pStyle w:val="Innehll1"/>
        <w:rPr>
          <w:rFonts w:asciiTheme="minorHAnsi" w:eastAsiaTheme="minorEastAsia" w:hAnsiTheme="minorHAnsi" w:cstheme="minorBidi"/>
          <w:noProof/>
          <w:kern w:val="2"/>
          <w14:ligatures w14:val="standardContextual"/>
        </w:rPr>
      </w:pPr>
      <w:hyperlink w:anchor="_Toc193895083" w:history="1">
        <w:r w:rsidRPr="001B5637">
          <w:rPr>
            <w:rStyle w:val="Hyperlnk"/>
            <w:rFonts w:eastAsia="MS Gothic"/>
            <w:noProof/>
          </w:rPr>
          <w:t>Ansvar och roller för att identifiera och påtala risk i verksamheten</w:t>
        </w:r>
        <w:r>
          <w:rPr>
            <w:noProof/>
            <w:webHidden/>
          </w:rPr>
          <w:tab/>
        </w:r>
        <w:r>
          <w:rPr>
            <w:noProof/>
            <w:webHidden/>
          </w:rPr>
          <w:fldChar w:fldCharType="begin"/>
        </w:r>
        <w:r>
          <w:rPr>
            <w:noProof/>
            <w:webHidden/>
          </w:rPr>
          <w:instrText xml:space="preserve"> PAGEREF _Toc193895083 \h </w:instrText>
        </w:r>
        <w:r>
          <w:rPr>
            <w:noProof/>
            <w:webHidden/>
          </w:rPr>
        </w:r>
        <w:r>
          <w:rPr>
            <w:noProof/>
            <w:webHidden/>
          </w:rPr>
          <w:fldChar w:fldCharType="separate"/>
        </w:r>
        <w:r>
          <w:rPr>
            <w:noProof/>
            <w:webHidden/>
          </w:rPr>
          <w:t>2</w:t>
        </w:r>
        <w:r>
          <w:rPr>
            <w:noProof/>
            <w:webHidden/>
          </w:rPr>
          <w:fldChar w:fldCharType="end"/>
        </w:r>
      </w:hyperlink>
    </w:p>
    <w:p w14:paraId="21DAE5B5" w14:textId="77777777" w:rsidR="00B47C17" w:rsidRDefault="00B47C17" w:rsidP="00B47C17">
      <w:pPr>
        <w:pStyle w:val="Innehll1"/>
        <w:rPr>
          <w:rFonts w:asciiTheme="minorHAnsi" w:eastAsiaTheme="minorEastAsia" w:hAnsiTheme="minorHAnsi" w:cstheme="minorBidi"/>
          <w:noProof/>
          <w:kern w:val="2"/>
          <w14:ligatures w14:val="standardContextual"/>
        </w:rPr>
      </w:pPr>
      <w:hyperlink w:anchor="_Toc193895084" w:history="1">
        <w:r w:rsidRPr="001B5637">
          <w:rPr>
            <w:rStyle w:val="Hyperlnk"/>
            <w:rFonts w:eastAsia="MS Gothic"/>
            <w:noProof/>
          </w:rPr>
          <w:t>Flera modeller finns att tillgå.</w:t>
        </w:r>
        <w:r>
          <w:rPr>
            <w:noProof/>
            <w:webHidden/>
          </w:rPr>
          <w:tab/>
        </w:r>
        <w:r>
          <w:rPr>
            <w:noProof/>
            <w:webHidden/>
          </w:rPr>
          <w:fldChar w:fldCharType="begin"/>
        </w:r>
        <w:r>
          <w:rPr>
            <w:noProof/>
            <w:webHidden/>
          </w:rPr>
          <w:instrText xml:space="preserve"> PAGEREF _Toc193895084 \h </w:instrText>
        </w:r>
        <w:r>
          <w:rPr>
            <w:noProof/>
            <w:webHidden/>
          </w:rPr>
        </w:r>
        <w:r>
          <w:rPr>
            <w:noProof/>
            <w:webHidden/>
          </w:rPr>
          <w:fldChar w:fldCharType="separate"/>
        </w:r>
        <w:r>
          <w:rPr>
            <w:noProof/>
            <w:webHidden/>
          </w:rPr>
          <w:t>2</w:t>
        </w:r>
        <w:r>
          <w:rPr>
            <w:noProof/>
            <w:webHidden/>
          </w:rPr>
          <w:fldChar w:fldCharType="end"/>
        </w:r>
      </w:hyperlink>
    </w:p>
    <w:p w14:paraId="65AB274B" w14:textId="77777777" w:rsidR="00B47C17" w:rsidRDefault="00B47C17" w:rsidP="00B47C17">
      <w:pPr>
        <w:pStyle w:val="Innehll1"/>
        <w:rPr>
          <w:rFonts w:asciiTheme="minorHAnsi" w:eastAsiaTheme="minorEastAsia" w:hAnsiTheme="minorHAnsi" w:cstheme="minorBidi"/>
          <w:noProof/>
          <w:kern w:val="2"/>
          <w14:ligatures w14:val="standardContextual"/>
        </w:rPr>
      </w:pPr>
      <w:hyperlink w:anchor="_Toc193895085" w:history="1">
        <w:r w:rsidRPr="001B5637">
          <w:rPr>
            <w:rStyle w:val="Hyperlnk"/>
            <w:rFonts w:eastAsia="MS Gothic"/>
            <w:noProof/>
          </w:rPr>
          <w:t>Syfte</w:t>
        </w:r>
        <w:r>
          <w:rPr>
            <w:noProof/>
            <w:webHidden/>
          </w:rPr>
          <w:tab/>
        </w:r>
        <w:r>
          <w:rPr>
            <w:noProof/>
            <w:webHidden/>
          </w:rPr>
          <w:fldChar w:fldCharType="begin"/>
        </w:r>
        <w:r>
          <w:rPr>
            <w:noProof/>
            <w:webHidden/>
          </w:rPr>
          <w:instrText xml:space="preserve"> PAGEREF _Toc193895085 \h </w:instrText>
        </w:r>
        <w:r>
          <w:rPr>
            <w:noProof/>
            <w:webHidden/>
          </w:rPr>
        </w:r>
        <w:r>
          <w:rPr>
            <w:noProof/>
            <w:webHidden/>
          </w:rPr>
          <w:fldChar w:fldCharType="separate"/>
        </w:r>
        <w:r>
          <w:rPr>
            <w:noProof/>
            <w:webHidden/>
          </w:rPr>
          <w:t>3</w:t>
        </w:r>
        <w:r>
          <w:rPr>
            <w:noProof/>
            <w:webHidden/>
          </w:rPr>
          <w:fldChar w:fldCharType="end"/>
        </w:r>
      </w:hyperlink>
    </w:p>
    <w:p w14:paraId="720F6094" w14:textId="77777777" w:rsidR="00B47C17" w:rsidRDefault="00B47C17" w:rsidP="00B47C17">
      <w:pPr>
        <w:pStyle w:val="Innehll1"/>
        <w:rPr>
          <w:rFonts w:asciiTheme="minorHAnsi" w:eastAsiaTheme="minorEastAsia" w:hAnsiTheme="minorHAnsi" w:cstheme="minorBidi"/>
          <w:noProof/>
          <w:kern w:val="2"/>
          <w14:ligatures w14:val="standardContextual"/>
        </w:rPr>
      </w:pPr>
      <w:hyperlink w:anchor="_Toc193895086" w:history="1">
        <w:r w:rsidRPr="001B5637">
          <w:rPr>
            <w:rStyle w:val="Hyperlnk"/>
            <w:rFonts w:eastAsia="MS Gothic"/>
            <w:noProof/>
          </w:rPr>
          <w:t>Mål</w:t>
        </w:r>
        <w:r>
          <w:rPr>
            <w:noProof/>
            <w:webHidden/>
          </w:rPr>
          <w:tab/>
        </w:r>
        <w:r>
          <w:rPr>
            <w:noProof/>
            <w:webHidden/>
          </w:rPr>
          <w:fldChar w:fldCharType="begin"/>
        </w:r>
        <w:r>
          <w:rPr>
            <w:noProof/>
            <w:webHidden/>
          </w:rPr>
          <w:instrText xml:space="preserve"> PAGEREF _Toc193895086 \h </w:instrText>
        </w:r>
        <w:r>
          <w:rPr>
            <w:noProof/>
            <w:webHidden/>
          </w:rPr>
        </w:r>
        <w:r>
          <w:rPr>
            <w:noProof/>
            <w:webHidden/>
          </w:rPr>
          <w:fldChar w:fldCharType="separate"/>
        </w:r>
        <w:r>
          <w:rPr>
            <w:noProof/>
            <w:webHidden/>
          </w:rPr>
          <w:t>3</w:t>
        </w:r>
        <w:r>
          <w:rPr>
            <w:noProof/>
            <w:webHidden/>
          </w:rPr>
          <w:fldChar w:fldCharType="end"/>
        </w:r>
      </w:hyperlink>
    </w:p>
    <w:p w14:paraId="52F90307" w14:textId="77777777" w:rsidR="00B47C17" w:rsidRDefault="00B47C17" w:rsidP="00B47C17">
      <w:pPr>
        <w:pStyle w:val="Innehll1"/>
        <w:rPr>
          <w:rFonts w:asciiTheme="minorHAnsi" w:eastAsiaTheme="minorEastAsia" w:hAnsiTheme="minorHAnsi" w:cstheme="minorBidi"/>
          <w:noProof/>
          <w:kern w:val="2"/>
          <w14:ligatures w14:val="standardContextual"/>
        </w:rPr>
      </w:pPr>
      <w:hyperlink w:anchor="_Toc193895087" w:history="1">
        <w:r w:rsidRPr="001B5637">
          <w:rPr>
            <w:rStyle w:val="Hyperlnk"/>
            <w:rFonts w:eastAsia="MS Gothic"/>
            <w:noProof/>
          </w:rPr>
          <w:t>Förutsättningar</w:t>
        </w:r>
        <w:r>
          <w:rPr>
            <w:noProof/>
            <w:webHidden/>
          </w:rPr>
          <w:tab/>
        </w:r>
        <w:r>
          <w:rPr>
            <w:noProof/>
            <w:webHidden/>
          </w:rPr>
          <w:fldChar w:fldCharType="begin"/>
        </w:r>
        <w:r>
          <w:rPr>
            <w:noProof/>
            <w:webHidden/>
          </w:rPr>
          <w:instrText xml:space="preserve"> PAGEREF _Toc193895087 \h </w:instrText>
        </w:r>
        <w:r>
          <w:rPr>
            <w:noProof/>
            <w:webHidden/>
          </w:rPr>
        </w:r>
        <w:r>
          <w:rPr>
            <w:noProof/>
            <w:webHidden/>
          </w:rPr>
          <w:fldChar w:fldCharType="separate"/>
        </w:r>
        <w:r>
          <w:rPr>
            <w:noProof/>
            <w:webHidden/>
          </w:rPr>
          <w:t>3</w:t>
        </w:r>
        <w:r>
          <w:rPr>
            <w:noProof/>
            <w:webHidden/>
          </w:rPr>
          <w:fldChar w:fldCharType="end"/>
        </w:r>
      </w:hyperlink>
    </w:p>
    <w:p w14:paraId="35F607B9" w14:textId="77777777" w:rsidR="00B47C17" w:rsidRDefault="00B47C17" w:rsidP="00B47C17">
      <w:pPr>
        <w:pStyle w:val="Innehll1"/>
        <w:rPr>
          <w:rFonts w:asciiTheme="minorHAnsi" w:eastAsiaTheme="minorEastAsia" w:hAnsiTheme="minorHAnsi" w:cstheme="minorBidi"/>
          <w:noProof/>
          <w:kern w:val="2"/>
          <w14:ligatures w14:val="standardContextual"/>
        </w:rPr>
      </w:pPr>
      <w:hyperlink w:anchor="_Toc193895088" w:history="1">
        <w:r w:rsidRPr="001B5637">
          <w:rPr>
            <w:rStyle w:val="Hyperlnk"/>
            <w:rFonts w:eastAsia="MS Gothic"/>
            <w:noProof/>
          </w:rPr>
          <w:t>Avgränsningar</w:t>
        </w:r>
        <w:r>
          <w:rPr>
            <w:noProof/>
            <w:webHidden/>
          </w:rPr>
          <w:tab/>
        </w:r>
        <w:r>
          <w:rPr>
            <w:noProof/>
            <w:webHidden/>
          </w:rPr>
          <w:fldChar w:fldCharType="begin"/>
        </w:r>
        <w:r>
          <w:rPr>
            <w:noProof/>
            <w:webHidden/>
          </w:rPr>
          <w:instrText xml:space="preserve"> PAGEREF _Toc193895088 \h </w:instrText>
        </w:r>
        <w:r>
          <w:rPr>
            <w:noProof/>
            <w:webHidden/>
          </w:rPr>
        </w:r>
        <w:r>
          <w:rPr>
            <w:noProof/>
            <w:webHidden/>
          </w:rPr>
          <w:fldChar w:fldCharType="separate"/>
        </w:r>
        <w:r>
          <w:rPr>
            <w:noProof/>
            <w:webHidden/>
          </w:rPr>
          <w:t>4</w:t>
        </w:r>
        <w:r>
          <w:rPr>
            <w:noProof/>
            <w:webHidden/>
          </w:rPr>
          <w:fldChar w:fldCharType="end"/>
        </w:r>
      </w:hyperlink>
    </w:p>
    <w:p w14:paraId="3A93186D" w14:textId="77777777" w:rsidR="00B47C17" w:rsidRDefault="00B47C17" w:rsidP="00B47C17">
      <w:pPr>
        <w:pStyle w:val="Innehll1"/>
        <w:rPr>
          <w:rFonts w:asciiTheme="minorHAnsi" w:eastAsiaTheme="minorEastAsia" w:hAnsiTheme="minorHAnsi" w:cstheme="minorBidi"/>
          <w:noProof/>
          <w:kern w:val="2"/>
          <w14:ligatures w14:val="standardContextual"/>
        </w:rPr>
      </w:pPr>
      <w:hyperlink w:anchor="_Toc193895089" w:history="1">
        <w:r w:rsidRPr="001B5637">
          <w:rPr>
            <w:rStyle w:val="Hyperlnk"/>
            <w:rFonts w:eastAsia="MS Gothic"/>
            <w:noProof/>
          </w:rPr>
          <w:t>Flödesbeskrivning</w:t>
        </w:r>
        <w:r>
          <w:rPr>
            <w:noProof/>
            <w:webHidden/>
          </w:rPr>
          <w:tab/>
        </w:r>
        <w:r>
          <w:rPr>
            <w:noProof/>
            <w:webHidden/>
          </w:rPr>
          <w:fldChar w:fldCharType="begin"/>
        </w:r>
        <w:r>
          <w:rPr>
            <w:noProof/>
            <w:webHidden/>
          </w:rPr>
          <w:instrText xml:space="preserve"> PAGEREF _Toc193895089 \h </w:instrText>
        </w:r>
        <w:r>
          <w:rPr>
            <w:noProof/>
            <w:webHidden/>
          </w:rPr>
        </w:r>
        <w:r>
          <w:rPr>
            <w:noProof/>
            <w:webHidden/>
          </w:rPr>
          <w:fldChar w:fldCharType="separate"/>
        </w:r>
        <w:r>
          <w:rPr>
            <w:noProof/>
            <w:webHidden/>
          </w:rPr>
          <w:t>4</w:t>
        </w:r>
        <w:r>
          <w:rPr>
            <w:noProof/>
            <w:webHidden/>
          </w:rPr>
          <w:fldChar w:fldCharType="end"/>
        </w:r>
      </w:hyperlink>
    </w:p>
    <w:p w14:paraId="381CEDBB" w14:textId="77777777" w:rsidR="00B47C17" w:rsidRDefault="00B47C17" w:rsidP="00B47C17">
      <w:pPr>
        <w:pStyle w:val="Innehll1"/>
        <w:rPr>
          <w:rFonts w:asciiTheme="minorHAnsi" w:eastAsiaTheme="minorEastAsia" w:hAnsiTheme="minorHAnsi" w:cstheme="minorBidi"/>
          <w:noProof/>
          <w:kern w:val="2"/>
          <w14:ligatures w14:val="standardContextual"/>
        </w:rPr>
      </w:pPr>
      <w:hyperlink w:anchor="_Toc193895090" w:history="1">
        <w:r w:rsidRPr="001B5637">
          <w:rPr>
            <w:rStyle w:val="Hyperlnk"/>
            <w:rFonts w:eastAsia="MS Gothic"/>
            <w:noProof/>
          </w:rPr>
          <w:t>Flödesbeskrivning - sammanfattning</w:t>
        </w:r>
        <w:r>
          <w:rPr>
            <w:noProof/>
            <w:webHidden/>
          </w:rPr>
          <w:tab/>
        </w:r>
        <w:r>
          <w:rPr>
            <w:noProof/>
            <w:webHidden/>
          </w:rPr>
          <w:fldChar w:fldCharType="begin"/>
        </w:r>
        <w:r>
          <w:rPr>
            <w:noProof/>
            <w:webHidden/>
          </w:rPr>
          <w:instrText xml:space="preserve"> PAGEREF _Toc193895090 \h </w:instrText>
        </w:r>
        <w:r>
          <w:rPr>
            <w:noProof/>
            <w:webHidden/>
          </w:rPr>
        </w:r>
        <w:r>
          <w:rPr>
            <w:noProof/>
            <w:webHidden/>
          </w:rPr>
          <w:fldChar w:fldCharType="separate"/>
        </w:r>
        <w:r>
          <w:rPr>
            <w:noProof/>
            <w:webHidden/>
          </w:rPr>
          <w:t>10</w:t>
        </w:r>
        <w:r>
          <w:rPr>
            <w:noProof/>
            <w:webHidden/>
          </w:rPr>
          <w:fldChar w:fldCharType="end"/>
        </w:r>
      </w:hyperlink>
    </w:p>
    <w:p w14:paraId="48D8FA7F" w14:textId="77777777" w:rsidR="00B47C17" w:rsidRDefault="00B47C17" w:rsidP="00B47C17">
      <w:pPr>
        <w:pStyle w:val="Innehll1"/>
        <w:rPr>
          <w:rFonts w:asciiTheme="minorHAnsi" w:eastAsiaTheme="minorEastAsia" w:hAnsiTheme="minorHAnsi" w:cstheme="minorBidi"/>
          <w:noProof/>
          <w:kern w:val="2"/>
          <w14:ligatures w14:val="standardContextual"/>
        </w:rPr>
      </w:pPr>
      <w:hyperlink w:anchor="_Toc193895091" w:history="1">
        <w:r w:rsidRPr="001B5637">
          <w:rPr>
            <w:rStyle w:val="Hyperlnk"/>
            <w:rFonts w:eastAsia="MS Gothic"/>
            <w:noProof/>
          </w:rPr>
          <w:t>Bilagor</w:t>
        </w:r>
        <w:r>
          <w:rPr>
            <w:noProof/>
            <w:webHidden/>
          </w:rPr>
          <w:tab/>
        </w:r>
        <w:r>
          <w:rPr>
            <w:noProof/>
            <w:webHidden/>
          </w:rPr>
          <w:fldChar w:fldCharType="begin"/>
        </w:r>
        <w:r>
          <w:rPr>
            <w:noProof/>
            <w:webHidden/>
          </w:rPr>
          <w:instrText xml:space="preserve"> PAGEREF _Toc193895091 \h </w:instrText>
        </w:r>
        <w:r>
          <w:rPr>
            <w:noProof/>
            <w:webHidden/>
          </w:rPr>
        </w:r>
        <w:r>
          <w:rPr>
            <w:noProof/>
            <w:webHidden/>
          </w:rPr>
          <w:fldChar w:fldCharType="separate"/>
        </w:r>
        <w:r>
          <w:rPr>
            <w:noProof/>
            <w:webHidden/>
          </w:rPr>
          <w:t>11</w:t>
        </w:r>
        <w:r>
          <w:rPr>
            <w:noProof/>
            <w:webHidden/>
          </w:rPr>
          <w:fldChar w:fldCharType="end"/>
        </w:r>
      </w:hyperlink>
    </w:p>
    <w:p w14:paraId="470EB2A0" w14:textId="77777777" w:rsidR="00B47C17" w:rsidRDefault="00B47C17" w:rsidP="00B47C17">
      <w:pPr>
        <w:pStyle w:val="Innehll1"/>
        <w:rPr>
          <w:rFonts w:asciiTheme="minorHAnsi" w:eastAsiaTheme="minorEastAsia" w:hAnsiTheme="minorHAnsi" w:cstheme="minorBidi"/>
          <w:noProof/>
          <w:kern w:val="2"/>
          <w14:ligatures w14:val="standardContextual"/>
        </w:rPr>
      </w:pPr>
      <w:hyperlink w:anchor="_Toc193895092" w:history="1">
        <w:r w:rsidRPr="001B5637">
          <w:rPr>
            <w:rStyle w:val="Hyperlnk"/>
            <w:rFonts w:eastAsia="MS Gothic"/>
            <w:noProof/>
          </w:rPr>
          <w:t>Arbetsgrupp:</w:t>
        </w:r>
        <w:r>
          <w:rPr>
            <w:noProof/>
            <w:webHidden/>
          </w:rPr>
          <w:tab/>
        </w:r>
        <w:r>
          <w:rPr>
            <w:noProof/>
            <w:webHidden/>
          </w:rPr>
          <w:fldChar w:fldCharType="begin"/>
        </w:r>
        <w:r>
          <w:rPr>
            <w:noProof/>
            <w:webHidden/>
          </w:rPr>
          <w:instrText xml:space="preserve"> PAGEREF _Toc193895092 \h </w:instrText>
        </w:r>
        <w:r>
          <w:rPr>
            <w:noProof/>
            <w:webHidden/>
          </w:rPr>
        </w:r>
        <w:r>
          <w:rPr>
            <w:noProof/>
            <w:webHidden/>
          </w:rPr>
          <w:fldChar w:fldCharType="separate"/>
        </w:r>
        <w:r>
          <w:rPr>
            <w:noProof/>
            <w:webHidden/>
          </w:rPr>
          <w:t>11</w:t>
        </w:r>
        <w:r>
          <w:rPr>
            <w:noProof/>
            <w:webHidden/>
          </w:rPr>
          <w:fldChar w:fldCharType="end"/>
        </w:r>
      </w:hyperlink>
    </w:p>
    <w:p w14:paraId="19E791D3" w14:textId="77777777" w:rsidR="00B47C17" w:rsidRDefault="00B47C17" w:rsidP="00B47C17">
      <w:pPr>
        <w:pStyle w:val="Innehll1"/>
        <w:rPr>
          <w:rFonts w:asciiTheme="minorHAnsi" w:eastAsiaTheme="minorEastAsia" w:hAnsiTheme="minorHAnsi" w:cstheme="minorBidi"/>
          <w:noProof/>
          <w:kern w:val="2"/>
          <w14:ligatures w14:val="standardContextual"/>
        </w:rPr>
      </w:pPr>
      <w:hyperlink w:anchor="_Toc193895093" w:history="1">
        <w:r w:rsidRPr="001B5637">
          <w:rPr>
            <w:rStyle w:val="Hyperlnk"/>
            <w:rFonts w:eastAsia="MS Gothic"/>
            <w:noProof/>
          </w:rPr>
          <w:t>Käll – och litteraturförteckning</w:t>
        </w:r>
        <w:r>
          <w:rPr>
            <w:noProof/>
            <w:webHidden/>
          </w:rPr>
          <w:tab/>
        </w:r>
        <w:r>
          <w:rPr>
            <w:noProof/>
            <w:webHidden/>
          </w:rPr>
          <w:fldChar w:fldCharType="begin"/>
        </w:r>
        <w:r>
          <w:rPr>
            <w:noProof/>
            <w:webHidden/>
          </w:rPr>
          <w:instrText xml:space="preserve"> PAGEREF _Toc193895093 \h </w:instrText>
        </w:r>
        <w:r>
          <w:rPr>
            <w:noProof/>
            <w:webHidden/>
          </w:rPr>
        </w:r>
        <w:r>
          <w:rPr>
            <w:noProof/>
            <w:webHidden/>
          </w:rPr>
          <w:fldChar w:fldCharType="separate"/>
        </w:r>
        <w:r>
          <w:rPr>
            <w:noProof/>
            <w:webHidden/>
          </w:rPr>
          <w:t>11</w:t>
        </w:r>
        <w:r>
          <w:rPr>
            <w:noProof/>
            <w:webHidden/>
          </w:rPr>
          <w:fldChar w:fldCharType="end"/>
        </w:r>
      </w:hyperlink>
    </w:p>
    <w:p w14:paraId="63D1FC21" w14:textId="77777777" w:rsidR="00B47C17" w:rsidRPr="00F100A5" w:rsidRDefault="00B47C17" w:rsidP="00B47C17">
      <w:pPr>
        <w:pStyle w:val="Rubrik2"/>
      </w:pPr>
      <w:r>
        <w:fldChar w:fldCharType="end"/>
      </w:r>
      <w:bookmarkStart w:id="3" w:name="_Toc193895082"/>
      <w:r w:rsidRPr="00F100A5">
        <w:t>Bakgrund</w:t>
      </w:r>
      <w:bookmarkEnd w:id="3"/>
    </w:p>
    <w:p w14:paraId="09C26BD6" w14:textId="77777777" w:rsidR="00B47C17" w:rsidRDefault="00B47C17" w:rsidP="00B47C17">
      <w:r w:rsidRPr="0066152A">
        <w:t>All verksamhet i hälso- och sjukvård är förknippad med risker. Ett riskförebyggande arbete bidrar till ökad patientsäkerhet och förbättrad arbetsmiljö och finns reglerat i lagar och föreskrifter.</w:t>
      </w:r>
      <w:r>
        <w:t xml:space="preserve"> </w:t>
      </w:r>
      <w:r w:rsidRPr="0066152A">
        <w:t xml:space="preserve">I </w:t>
      </w:r>
      <w:hyperlink r:id="rId17" w:history="1">
        <w:r w:rsidRPr="0066152A">
          <w:rPr>
            <w:rStyle w:val="Hyperlnk"/>
            <w:rFonts w:eastAsia="MS Gothic"/>
          </w:rPr>
          <w:t>Patientsäkerhetslagen (2010:659)</w:t>
        </w:r>
      </w:hyperlink>
      <w:r w:rsidRPr="0066152A">
        <w:t xml:space="preserve"> definieras patientsäkerhet som ”skydd </w:t>
      </w:r>
      <w:r w:rsidRPr="0066152A">
        <w:lastRenderedPageBreak/>
        <w:t xml:space="preserve">mot </w:t>
      </w:r>
      <w:proofErr w:type="spellStart"/>
      <w:r w:rsidRPr="0066152A">
        <w:t>vårdskada</w:t>
      </w:r>
      <w:proofErr w:type="spellEnd"/>
      <w:r w:rsidRPr="0066152A">
        <w:t xml:space="preserve">” det vill säga skydd mot att undvikbar skada inträffar. I lagen beskrivs vårdgivarens skyldighet att bedriva ett systematiskt patientsäkerhetsarbete. I den nationella handlingsplanen för ökad patientsäkerhet </w:t>
      </w:r>
      <w:hyperlink r:id="rId18" w:history="1">
        <w:r w:rsidRPr="0066152A">
          <w:rPr>
            <w:rStyle w:val="Hyperlnk"/>
            <w:rFonts w:eastAsia="MS Gothic"/>
          </w:rPr>
          <w:t>”Agera för säker vård”</w:t>
        </w:r>
      </w:hyperlink>
      <w:r w:rsidRPr="0066152A">
        <w:t xml:space="preserve"> beskrivs vikten av ett arbete som syftar till att förhindra att skador uppkommer och att det krävs en hög riskmedvetenhet i dagens sjukvård. </w:t>
      </w:r>
    </w:p>
    <w:p w14:paraId="02AFAF29" w14:textId="77777777" w:rsidR="00B47C17" w:rsidRDefault="00B47C17" w:rsidP="00B47C17">
      <w:r w:rsidRPr="0066152A">
        <w:t xml:space="preserve">I </w:t>
      </w:r>
      <w:hyperlink r:id="rId19" w:history="1">
        <w:r w:rsidRPr="0066152A">
          <w:rPr>
            <w:rStyle w:val="Hyperlnk"/>
            <w:rFonts w:eastAsia="MS Gothic"/>
          </w:rPr>
          <w:t>Arbetsmiljölagen (1977:1160</w:t>
        </w:r>
      </w:hyperlink>
      <w:r w:rsidRPr="0066152A">
        <w:t>) finns regler om skyldighet för arbetsgivare och andra skyddsansvariga såsom skyddsombud och huvudskyddsombud att förebygga ohälsa och olycksfall i arbetet.</w:t>
      </w:r>
      <w:r>
        <w:t xml:space="preserve"> </w:t>
      </w:r>
      <w:r w:rsidRPr="00D45E23">
        <w:t>Syftet med att göra en riskanalys är att identifiera risker, dess bakomliggande orsaker och utforma åtgärder som eliminera eller minskar riskerna.</w:t>
      </w:r>
    </w:p>
    <w:p w14:paraId="28DF7723" w14:textId="77777777" w:rsidR="00B47C17" w:rsidRPr="003E43A6" w:rsidRDefault="00B47C17" w:rsidP="00B47C17">
      <w:pPr>
        <w:pStyle w:val="Rubrik2"/>
      </w:pPr>
      <w:bookmarkStart w:id="4" w:name="_Toc193895083"/>
      <w:r w:rsidRPr="003E43A6">
        <w:t>Ansvar och roller för att identifiera och påtala risk i verksamheten</w:t>
      </w:r>
      <w:bookmarkEnd w:id="4"/>
      <w:r w:rsidRPr="003E43A6">
        <w:t xml:space="preserve"> </w:t>
      </w:r>
    </w:p>
    <w:p w14:paraId="1FEA38E2" w14:textId="77777777" w:rsidR="00B47C17" w:rsidRPr="00654D60" w:rsidRDefault="00B47C17" w:rsidP="00B47C17">
      <w:r w:rsidRPr="0066152A">
        <w:t>För att nå ett framgångsrikt resultat är det nödvändigt att arbeta riskmedvetet och förebyggande. Risker kan aldrig helt undvikas men genom riskidentifiering och förebyggande åtgärder kan riskerna minskas och patientsäkerheten och arbetsmiljön stärkas</w:t>
      </w:r>
      <w:r w:rsidRPr="00F70421">
        <w:t>.  Arbetsmiljöns betydelse för patientsäkerheten är central. Patientsäkerheten påverkar även medarbetarnas arbetsmiljö</w:t>
      </w:r>
      <w:r>
        <w:t xml:space="preserve">. </w:t>
      </w:r>
    </w:p>
    <w:p w14:paraId="7795054C" w14:textId="77777777" w:rsidR="00B47C17" w:rsidRPr="0066152A" w:rsidRDefault="00B47C17" w:rsidP="00B47C17">
      <w:pPr>
        <w:ind w:left="2608" w:hanging="1616"/>
      </w:pPr>
      <w:r>
        <w:t>M</w:t>
      </w:r>
      <w:r w:rsidRPr="0066152A">
        <w:t>edarbetare:</w:t>
      </w:r>
      <w:r>
        <w:tab/>
      </w:r>
      <w:r w:rsidRPr="0066152A">
        <w:t>Det ligger i alla medarbetares ansvar att påtala risker till chefer och/eller skyddsombud (SO) /huvud</w:t>
      </w:r>
      <w:r>
        <w:t>-</w:t>
      </w:r>
      <w:r w:rsidRPr="0066152A">
        <w:t>skyddsombud (HSO).</w:t>
      </w:r>
    </w:p>
    <w:p w14:paraId="2AF93497" w14:textId="77777777" w:rsidR="00B47C17" w:rsidRPr="0066152A" w:rsidRDefault="00B47C17" w:rsidP="00B47C17">
      <w:pPr>
        <w:ind w:left="2608" w:hanging="1616"/>
      </w:pPr>
      <w:r w:rsidRPr="0066152A">
        <w:t>SO/HSO:</w:t>
      </w:r>
      <w:r w:rsidRPr="0066152A">
        <w:tab/>
        <w:t>SO/HSO företräder de anställda i arbetsmiljöfrågor och ska påtala behovet av riskanalys kopplat till arbetsmiljö.</w:t>
      </w:r>
    </w:p>
    <w:p w14:paraId="356341A0" w14:textId="77777777" w:rsidR="00B47C17" w:rsidRPr="0066152A" w:rsidRDefault="00B47C17" w:rsidP="00B47C17">
      <w:pPr>
        <w:ind w:left="2608" w:hanging="1616"/>
      </w:pPr>
      <w:r w:rsidRPr="0066152A">
        <w:t xml:space="preserve">Alla chefer: </w:t>
      </w:r>
      <w:r w:rsidRPr="0066152A">
        <w:tab/>
        <w:t>Chefer är ansvariga för att riskanalyser initieras och genomförs. Uppdrag till sjukhusövergripande riskanalyser ges av representanter från sjukhusledningen</w:t>
      </w:r>
      <w:r>
        <w:t xml:space="preserve"> och </w:t>
      </w:r>
      <w:r w:rsidRPr="00FD2515">
        <w:t xml:space="preserve">på verksamhetsnivå av verksamhetschef. </w:t>
      </w:r>
      <w:r w:rsidRPr="0066152A">
        <w:t xml:space="preserve">Uppdragsgivaren ansvarar för att resultatet redovisas så att det kan användas </w:t>
      </w:r>
      <w:r w:rsidRPr="006536A7">
        <w:t>i ett lärande syfte</w:t>
      </w:r>
      <w:r w:rsidRPr="0066152A">
        <w:t>.</w:t>
      </w:r>
    </w:p>
    <w:p w14:paraId="3BD95684" w14:textId="77777777" w:rsidR="00B47C17" w:rsidRDefault="00B47C17" w:rsidP="00B47C17">
      <w:pPr>
        <w:pStyle w:val="Rubrik2"/>
        <w:rPr>
          <w:color w:val="auto"/>
        </w:rPr>
      </w:pPr>
      <w:bookmarkStart w:id="5" w:name="_Toc193895084"/>
      <w:r w:rsidRPr="00F100A5">
        <w:t>Flera modeller finns att tillgå</w:t>
      </w:r>
      <w:r w:rsidRPr="00424208">
        <w:rPr>
          <w:color w:val="auto"/>
        </w:rPr>
        <w:t>.</w:t>
      </w:r>
      <w:bookmarkEnd w:id="5"/>
    </w:p>
    <w:p w14:paraId="1BD8D30F" w14:textId="77777777" w:rsidR="00B47C17" w:rsidRPr="00B70511" w:rsidRDefault="00B47C17" w:rsidP="00B47C17">
      <w:pPr>
        <w:pStyle w:val="Liststycke"/>
        <w:numPr>
          <w:ilvl w:val="0"/>
          <w:numId w:val="26"/>
        </w:numPr>
        <w:rPr>
          <w:i/>
          <w:iCs/>
        </w:rPr>
      </w:pPr>
      <w:r w:rsidRPr="00B70511">
        <w:rPr>
          <w:i/>
          <w:iCs/>
        </w:rPr>
        <w:t xml:space="preserve">Förändringar som påverkar arbetsmiljö </w:t>
      </w:r>
    </w:p>
    <w:p w14:paraId="68259667" w14:textId="77777777" w:rsidR="00B47C17" w:rsidRDefault="00B47C17" w:rsidP="00B47C17">
      <w:pPr>
        <w:ind w:left="1355"/>
        <w:rPr>
          <w:rStyle w:val="Hyperlnk"/>
          <w:rFonts w:eastAsia="MS Gothic"/>
          <w:color w:val="auto"/>
          <w:u w:val="none"/>
        </w:rPr>
      </w:pPr>
      <w:r w:rsidRPr="00424208">
        <w:t xml:space="preserve">För förändringar som utgår från ett arbetsmiljöperspektiv föreslås denna </w:t>
      </w:r>
      <w:hyperlink r:id="rId20" w:history="1">
        <w:r w:rsidRPr="00424208">
          <w:rPr>
            <w:rStyle w:val="Hyperlnk"/>
            <w:rFonts w:eastAsia="MS Gothic"/>
            <w:color w:val="auto"/>
          </w:rPr>
          <w:t>risk- och konsekvensbedömning</w:t>
        </w:r>
      </w:hyperlink>
      <w:r w:rsidRPr="00424208">
        <w:rPr>
          <w:rStyle w:val="Hyperlnk"/>
          <w:rFonts w:eastAsia="MS Gothic"/>
          <w:color w:val="auto"/>
        </w:rPr>
        <w:t>.</w:t>
      </w:r>
      <w:r w:rsidRPr="00424208">
        <w:t xml:space="preserve"> Den</w:t>
      </w:r>
      <w:r w:rsidRPr="00424208">
        <w:rPr>
          <w:rStyle w:val="Hyperlnk"/>
          <w:rFonts w:eastAsia="MS Gothic"/>
          <w:color w:val="auto"/>
          <w:u w:val="none"/>
        </w:rPr>
        <w:t xml:space="preserve"> dokumenteras och hanteras i SAM-modulen i Plan &amp; Styr. Se mer information i </w:t>
      </w:r>
      <w:hyperlink r:id="rId21" w:history="1">
        <w:r w:rsidRPr="00424208">
          <w:rPr>
            <w:rStyle w:val="Hyperlnk"/>
            <w:rFonts w:eastAsia="MS Gothic"/>
          </w:rPr>
          <w:t>Guide för risk- och konsekvensbedömning</w:t>
        </w:r>
      </w:hyperlink>
      <w:r w:rsidRPr="00424208">
        <w:rPr>
          <w:rStyle w:val="Hyperlnk"/>
          <w:rFonts w:eastAsia="MS Gothic"/>
          <w:color w:val="auto"/>
          <w:u w:val="none"/>
        </w:rPr>
        <w:t xml:space="preserve"> på Insidan.</w:t>
      </w:r>
    </w:p>
    <w:p w14:paraId="0507D0DA" w14:textId="77777777" w:rsidR="00B47C17" w:rsidRPr="00424208" w:rsidRDefault="00B47C17" w:rsidP="00B47C17">
      <w:pPr>
        <w:ind w:left="1355"/>
        <w:rPr>
          <w:rStyle w:val="Hyperlnk"/>
          <w:rFonts w:eastAsia="MS Gothic"/>
          <w:color w:val="auto"/>
          <w:u w:val="none"/>
        </w:rPr>
      </w:pPr>
    </w:p>
    <w:p w14:paraId="17E3F019" w14:textId="77777777" w:rsidR="00B47C17" w:rsidRPr="00B70511" w:rsidRDefault="00B47C17" w:rsidP="00B47C17">
      <w:pPr>
        <w:pStyle w:val="Liststycke"/>
        <w:numPr>
          <w:ilvl w:val="0"/>
          <w:numId w:val="26"/>
        </w:numPr>
        <w:spacing w:after="160" w:line="259" w:lineRule="auto"/>
        <w:ind w:right="0"/>
        <w:rPr>
          <w:i/>
          <w:iCs/>
        </w:rPr>
      </w:pPr>
      <w:r w:rsidRPr="00B70511">
        <w:rPr>
          <w:i/>
          <w:iCs/>
        </w:rPr>
        <w:lastRenderedPageBreak/>
        <w:t>Förändringar som påverkar patientsäkerhet och andra perspektiv</w:t>
      </w:r>
    </w:p>
    <w:p w14:paraId="1E7EABB4" w14:textId="77777777" w:rsidR="00B47C17" w:rsidRPr="00424208" w:rsidRDefault="00B47C17" w:rsidP="00B47C17">
      <w:pPr>
        <w:ind w:left="1304"/>
        <w:rPr>
          <w:rStyle w:val="Hyperlnk"/>
          <w:color w:val="auto"/>
          <w:u w:val="none"/>
        </w:rPr>
      </w:pPr>
      <w:r w:rsidRPr="0066152A">
        <w:t>En modell för riskanalys som utgår från ett patientsäkerhet</w:t>
      </w:r>
      <w:r>
        <w:t>sp</w:t>
      </w:r>
      <w:r w:rsidRPr="0066152A">
        <w:t>erspektiv</w:t>
      </w:r>
      <w:r>
        <w:t xml:space="preserve"> </w:t>
      </w:r>
      <w:r w:rsidRPr="0066152A">
        <w:t xml:space="preserve">föreslås av LÖF (Regionernas ömsesidiga försäkringsbolag) </w:t>
      </w:r>
      <w:hyperlink r:id="rId22" w:history="1">
        <w:r w:rsidRPr="00424208">
          <w:rPr>
            <w:rStyle w:val="Hyperlnk"/>
            <w:rFonts w:eastAsia="MS Gothic"/>
          </w:rPr>
          <w:t>Utredning av risker – handbok för metoden riskanalys</w:t>
        </w:r>
      </w:hyperlink>
      <w:r w:rsidRPr="00424208">
        <w:rPr>
          <w:rStyle w:val="Hyperlnk"/>
          <w:rFonts w:eastAsia="MS Gothic"/>
        </w:rPr>
        <w:t>.</w:t>
      </w:r>
    </w:p>
    <w:p w14:paraId="7C8DC9D7" w14:textId="77777777" w:rsidR="00B47C17" w:rsidRDefault="00B47C17" w:rsidP="00B47C17">
      <w:r w:rsidRPr="0066152A">
        <w:t>Tabell 1. Olika analysmodeller SkaS och VGR</w:t>
      </w:r>
    </w:p>
    <w:p w14:paraId="668538CF" w14:textId="77777777" w:rsidR="00B47C17" w:rsidRDefault="00B47C17" w:rsidP="00B47C17">
      <w:r>
        <w:rPr>
          <w:noProof/>
        </w:rPr>
        <w:drawing>
          <wp:inline distT="0" distB="0" distL="0" distR="0" wp14:anchorId="5B9BED86" wp14:editId="07F40B7E">
            <wp:extent cx="5618708" cy="1309421"/>
            <wp:effectExtent l="0" t="0" r="1270" b="5080"/>
            <wp:docPr id="164008096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0080968" name=""/>
                    <pic:cNvPicPr/>
                  </pic:nvPicPr>
                  <pic:blipFill rotWithShape="1">
                    <a:blip r:embed="rId23"/>
                    <a:srcRect l="903" t="1" b="4178"/>
                    <a:stretch/>
                  </pic:blipFill>
                  <pic:spPr bwMode="auto">
                    <a:xfrm>
                      <a:off x="0" y="0"/>
                      <a:ext cx="5618708" cy="1309421"/>
                    </a:xfrm>
                    <a:prstGeom prst="rect">
                      <a:avLst/>
                    </a:prstGeom>
                    <a:ln>
                      <a:noFill/>
                    </a:ln>
                    <a:extLst>
                      <a:ext uri="{53640926-AAD7-44D8-BBD7-CCE9431645EC}">
                        <a14:shadowObscured xmlns:a14="http://schemas.microsoft.com/office/drawing/2010/main"/>
                      </a:ext>
                    </a:extLst>
                  </pic:spPr>
                </pic:pic>
              </a:graphicData>
            </a:graphic>
          </wp:inline>
        </w:drawing>
      </w:r>
    </w:p>
    <w:p w14:paraId="1FE15935" w14:textId="77777777" w:rsidR="00B47C17" w:rsidRPr="009653AB" w:rsidRDefault="00B47C17" w:rsidP="00B47C17">
      <w:pPr>
        <w:pStyle w:val="Rubrik2"/>
      </w:pPr>
      <w:bookmarkStart w:id="6" w:name="_Toc193895085"/>
      <w:r w:rsidRPr="009653AB">
        <w:t>Syfte</w:t>
      </w:r>
      <w:bookmarkEnd w:id="6"/>
    </w:p>
    <w:p w14:paraId="23281156" w14:textId="77777777" w:rsidR="00B47C17" w:rsidRPr="0066152A" w:rsidRDefault="00B47C17" w:rsidP="00B47C17">
      <w:r>
        <w:t>Syftet med rutinen är att beskriva analystyp B: Riskanalys, där det finns ett behov av att belysa risker ur flera perspektiv. I Skaraborgs Sjukhus (SkaS) rutin inkluderas följande perspektiv:</w:t>
      </w:r>
    </w:p>
    <w:p w14:paraId="532DC3DE" w14:textId="77777777" w:rsidR="00B47C17" w:rsidRPr="0066152A" w:rsidRDefault="00B47C17" w:rsidP="00B47C17">
      <w:pPr>
        <w:pStyle w:val="Liststycke"/>
        <w:numPr>
          <w:ilvl w:val="0"/>
          <w:numId w:val="27"/>
        </w:numPr>
        <w:spacing w:after="160" w:line="259" w:lineRule="auto"/>
        <w:ind w:right="0"/>
      </w:pPr>
      <w:r w:rsidRPr="0066152A">
        <w:t>Arbetsmiljö/Medarbetare</w:t>
      </w:r>
    </w:p>
    <w:p w14:paraId="1DBFFB42" w14:textId="77777777" w:rsidR="00B47C17" w:rsidRPr="0066152A" w:rsidRDefault="00B47C17" w:rsidP="00B47C17">
      <w:pPr>
        <w:pStyle w:val="Liststycke"/>
        <w:numPr>
          <w:ilvl w:val="0"/>
          <w:numId w:val="27"/>
        </w:numPr>
        <w:spacing w:after="160" w:line="259" w:lineRule="auto"/>
        <w:ind w:right="0"/>
      </w:pPr>
      <w:r w:rsidRPr="0066152A">
        <w:t>Barn</w:t>
      </w:r>
    </w:p>
    <w:p w14:paraId="6916E41F" w14:textId="77777777" w:rsidR="00B47C17" w:rsidRPr="0066152A" w:rsidRDefault="00B47C17" w:rsidP="00B47C17">
      <w:pPr>
        <w:pStyle w:val="Liststycke"/>
        <w:numPr>
          <w:ilvl w:val="0"/>
          <w:numId w:val="27"/>
        </w:numPr>
        <w:spacing w:after="160" w:line="259" w:lineRule="auto"/>
        <w:ind w:right="0"/>
      </w:pPr>
      <w:r w:rsidRPr="0066152A">
        <w:t>Besökare/närstående</w:t>
      </w:r>
    </w:p>
    <w:p w14:paraId="2E3A6E9A" w14:textId="77777777" w:rsidR="00B47C17" w:rsidRPr="0066152A" w:rsidRDefault="00B47C17" w:rsidP="00B47C17">
      <w:pPr>
        <w:pStyle w:val="Liststycke"/>
        <w:numPr>
          <w:ilvl w:val="0"/>
          <w:numId w:val="27"/>
        </w:numPr>
        <w:spacing w:after="160" w:line="259" w:lineRule="auto"/>
        <w:ind w:right="0"/>
      </w:pPr>
      <w:r w:rsidRPr="0066152A">
        <w:t>Fastighet/försörjning</w:t>
      </w:r>
    </w:p>
    <w:p w14:paraId="12B1CEA8" w14:textId="77777777" w:rsidR="00B47C17" w:rsidRPr="0066152A" w:rsidRDefault="00B47C17" w:rsidP="00B47C17">
      <w:pPr>
        <w:pStyle w:val="Liststycke"/>
        <w:numPr>
          <w:ilvl w:val="0"/>
          <w:numId w:val="27"/>
        </w:numPr>
        <w:spacing w:after="160" w:line="259" w:lineRule="auto"/>
        <w:ind w:right="0"/>
      </w:pPr>
      <w:r w:rsidRPr="0066152A">
        <w:t>Inventarier/teknik/utrustning</w:t>
      </w:r>
    </w:p>
    <w:p w14:paraId="4A51CC29" w14:textId="77777777" w:rsidR="00B47C17" w:rsidRPr="0066152A" w:rsidRDefault="00B47C17" w:rsidP="00B47C17">
      <w:pPr>
        <w:pStyle w:val="Liststycke"/>
        <w:numPr>
          <w:ilvl w:val="0"/>
          <w:numId w:val="27"/>
        </w:numPr>
        <w:spacing w:after="160" w:line="259" w:lineRule="auto"/>
        <w:ind w:right="0"/>
      </w:pPr>
      <w:r w:rsidRPr="0066152A">
        <w:t>Miljö</w:t>
      </w:r>
    </w:p>
    <w:p w14:paraId="3F122586" w14:textId="77777777" w:rsidR="00B47C17" w:rsidRPr="0066152A" w:rsidRDefault="00B47C17" w:rsidP="00B47C17">
      <w:pPr>
        <w:pStyle w:val="Liststycke"/>
        <w:numPr>
          <w:ilvl w:val="0"/>
          <w:numId w:val="27"/>
        </w:numPr>
        <w:spacing w:after="160" w:line="259" w:lineRule="auto"/>
        <w:ind w:right="0"/>
      </w:pPr>
      <w:r w:rsidRPr="0066152A">
        <w:t>Patient/kund</w:t>
      </w:r>
    </w:p>
    <w:p w14:paraId="36365D59" w14:textId="77777777" w:rsidR="00B47C17" w:rsidRPr="0066152A" w:rsidRDefault="00B47C17" w:rsidP="00B47C17">
      <w:pPr>
        <w:pStyle w:val="Liststycke"/>
        <w:numPr>
          <w:ilvl w:val="0"/>
          <w:numId w:val="27"/>
        </w:numPr>
        <w:spacing w:after="160" w:line="259" w:lineRule="auto"/>
        <w:ind w:right="0"/>
      </w:pPr>
      <w:r w:rsidRPr="0066152A">
        <w:t>Studerande</w:t>
      </w:r>
    </w:p>
    <w:p w14:paraId="5EA7E6BD" w14:textId="77777777" w:rsidR="00B47C17" w:rsidRDefault="00B47C17" w:rsidP="00B47C17">
      <w:pPr>
        <w:pStyle w:val="Liststycke"/>
        <w:numPr>
          <w:ilvl w:val="0"/>
          <w:numId w:val="27"/>
        </w:numPr>
        <w:spacing w:after="160" w:line="259" w:lineRule="auto"/>
        <w:ind w:right="0"/>
      </w:pPr>
      <w:r w:rsidRPr="0066152A">
        <w:t>Vårdgivare/organisation</w:t>
      </w:r>
    </w:p>
    <w:p w14:paraId="6A4BBE78" w14:textId="77777777" w:rsidR="00B47C17" w:rsidRPr="009653AB" w:rsidRDefault="00B47C17" w:rsidP="00B47C17">
      <w:pPr>
        <w:pStyle w:val="Rubrik2"/>
      </w:pPr>
      <w:bookmarkStart w:id="7" w:name="_Toc193895086"/>
      <w:r w:rsidRPr="009653AB">
        <w:t>Mål</w:t>
      </w:r>
      <w:bookmarkEnd w:id="7"/>
    </w:p>
    <w:p w14:paraId="76D6EB51" w14:textId="77777777" w:rsidR="00B47C17" w:rsidRPr="0066152A" w:rsidRDefault="00B47C17" w:rsidP="00B47C17">
      <w:r w:rsidRPr="0066152A">
        <w:t>Målet är att modellen ska användas inför större förändringar i en verksamhet/flera verksamheter och i befintliga processer</w:t>
      </w:r>
      <w:r>
        <w:t>.</w:t>
      </w:r>
    </w:p>
    <w:p w14:paraId="2E0E6795" w14:textId="77777777" w:rsidR="00B47C17" w:rsidRPr="009653AB" w:rsidRDefault="00B47C17" w:rsidP="00B47C17">
      <w:pPr>
        <w:pStyle w:val="Rubrik2"/>
      </w:pPr>
      <w:bookmarkStart w:id="8" w:name="_Toc193895087"/>
      <w:r w:rsidRPr="009653AB">
        <w:t>Förutsät</w:t>
      </w:r>
      <w:r>
        <w:t>t</w:t>
      </w:r>
      <w:r w:rsidRPr="009653AB">
        <w:t>ningar</w:t>
      </w:r>
      <w:bookmarkEnd w:id="8"/>
    </w:p>
    <w:p w14:paraId="79A87AFE" w14:textId="77777777" w:rsidR="00B47C17" w:rsidRPr="0066152A" w:rsidRDefault="00B47C17" w:rsidP="00B47C17">
      <w:r w:rsidRPr="0066152A">
        <w:t xml:space="preserve">Riskanalyser ska </w:t>
      </w:r>
      <w:r w:rsidRPr="00D4452A">
        <w:t xml:space="preserve">genomföras </w:t>
      </w:r>
      <w:r w:rsidRPr="002D324D">
        <w:t xml:space="preserve">inför planerade förändringar i verksamheten </w:t>
      </w:r>
      <w:r w:rsidRPr="0066152A">
        <w:t>och på befintliga processer/verksamheter. Förändrings</w:t>
      </w:r>
      <w:r>
        <w:t>-</w:t>
      </w:r>
      <w:r w:rsidRPr="0066152A">
        <w:t>förslaget ska bygga på framtagna fakta som finns med som underlag innan riskanalysen påbörjas.</w:t>
      </w:r>
      <w:bookmarkStart w:id="9" w:name="_Hlk133933668"/>
    </w:p>
    <w:bookmarkEnd w:id="9"/>
    <w:p w14:paraId="4F83677F" w14:textId="77777777" w:rsidR="00B47C17" w:rsidRDefault="00B47C17" w:rsidP="00B47C17">
      <w:r w:rsidRPr="0066152A">
        <w:t xml:space="preserve">Relevanta </w:t>
      </w:r>
      <w:hyperlink r:id="rId24" w:history="1">
        <w:r w:rsidRPr="0066152A">
          <w:rPr>
            <w:rStyle w:val="Hyperlnk"/>
            <w:rFonts w:eastAsia="MS Gothic"/>
          </w:rPr>
          <w:t>AFS</w:t>
        </w:r>
      </w:hyperlink>
      <w:r w:rsidRPr="0066152A">
        <w:t xml:space="preserve">:ar ska användas. Arbetsmiljöverket hänvisar till specificerade krav utifrån vilken typ av verksamhet som bedrivs/ska bedrivas. </w:t>
      </w:r>
    </w:p>
    <w:p w14:paraId="7F264B79" w14:textId="77777777" w:rsidR="00B47C17" w:rsidRPr="009653AB" w:rsidRDefault="00B47C17" w:rsidP="00B47C17">
      <w:pPr>
        <w:pStyle w:val="Rubrik2"/>
      </w:pPr>
      <w:bookmarkStart w:id="10" w:name="_Toc193895088"/>
      <w:r w:rsidRPr="009653AB">
        <w:lastRenderedPageBreak/>
        <w:t>Avgränsningar</w:t>
      </w:r>
      <w:bookmarkEnd w:id="10"/>
    </w:p>
    <w:p w14:paraId="7B2A6713" w14:textId="77777777" w:rsidR="00B47C17" w:rsidRDefault="00B47C17" w:rsidP="00B47C17">
      <w:r w:rsidRPr="0066152A">
        <w:t>Riskanalys kan ske på olika nivåer; sjukhusövergripande, på verksamhetsområdesnivå eller på enhetsnivå. Om det berör flera enheter/verksamheter/externa vårdgrannar så ska även dessa informeras och involveras i riskarbetet.</w:t>
      </w:r>
    </w:p>
    <w:p w14:paraId="24C14980" w14:textId="77777777" w:rsidR="00B47C17" w:rsidRPr="009653AB" w:rsidRDefault="00B47C17" w:rsidP="00B47C17">
      <w:pPr>
        <w:pStyle w:val="Rubrik2"/>
      </w:pPr>
      <w:bookmarkStart w:id="11" w:name="_Toc193895089"/>
      <w:r w:rsidRPr="009653AB">
        <w:t>Flödesbeskrivning</w:t>
      </w:r>
      <w:bookmarkEnd w:id="11"/>
    </w:p>
    <w:p w14:paraId="262D883F" w14:textId="77777777" w:rsidR="00B47C17" w:rsidRPr="008C0AFB" w:rsidRDefault="00B47C17" w:rsidP="00B47C17">
      <w:pPr>
        <w:pStyle w:val="MellanrubrikVGR"/>
      </w:pPr>
      <w:r>
        <w:t>1</w:t>
      </w:r>
      <w:r w:rsidRPr="008C0AFB">
        <w:t xml:space="preserve">.0 Inför riskanalysuppdrag </w:t>
      </w:r>
    </w:p>
    <w:p w14:paraId="3BD09D12" w14:textId="77777777" w:rsidR="00B47C17" w:rsidRPr="00FF7921" w:rsidRDefault="00B47C17" w:rsidP="00B47C17">
      <w:pPr>
        <w:rPr>
          <w:i/>
          <w:iCs/>
        </w:rPr>
      </w:pPr>
      <w:bookmarkStart w:id="12" w:name="_Hlk169072720"/>
      <w:r w:rsidRPr="00FF7921">
        <w:rPr>
          <w:i/>
          <w:iCs/>
        </w:rPr>
        <w:t>1.1 Ta fram underlag</w:t>
      </w:r>
    </w:p>
    <w:p w14:paraId="4D26A09E" w14:textId="77777777" w:rsidR="00B47C17" w:rsidRDefault="00B47C17" w:rsidP="00B47C17">
      <w:r w:rsidRPr="0066152A">
        <w:t>Samla fakta och ta fram de underlag som behövs för att beskriva förändringen. Exempelvis behöver en beskrivning av hur nya lokaler ska nyttjas finnas med vid flytt av verksamhet. Vid behov kan en förstudie genomföras.</w:t>
      </w:r>
    </w:p>
    <w:p w14:paraId="5DECA882" w14:textId="77777777" w:rsidR="00B47C17" w:rsidRPr="00FF7921" w:rsidRDefault="00B47C17" w:rsidP="00B47C17">
      <w:pPr>
        <w:rPr>
          <w:i/>
          <w:iCs/>
        </w:rPr>
      </w:pPr>
      <w:bookmarkStart w:id="13" w:name="_Hlk189493134"/>
      <w:bookmarkEnd w:id="12"/>
      <w:r w:rsidRPr="00FF7921">
        <w:rPr>
          <w:i/>
          <w:iCs/>
        </w:rPr>
        <w:t>1.2 Barnperspektivet</w:t>
      </w:r>
    </w:p>
    <w:p w14:paraId="5B097EA2" w14:textId="77777777" w:rsidR="00B47C17" w:rsidRPr="0066152A" w:rsidRDefault="00B47C17" w:rsidP="00B47C17">
      <w:r w:rsidRPr="0066152A">
        <w:t xml:space="preserve">Sedan 2020 är </w:t>
      </w:r>
      <w:hyperlink r:id="rId25" w:history="1">
        <w:r w:rsidRPr="0066152A">
          <w:rPr>
            <w:rStyle w:val="Hyperlnk"/>
            <w:rFonts w:eastAsia="MS Gothic"/>
          </w:rPr>
          <w:t>Barnkonventionen</w:t>
        </w:r>
      </w:hyperlink>
      <w:r w:rsidRPr="0066152A">
        <w:t xml:space="preserve"> lag i Sverige och ställer högre krav på sjukvården att pröva och analysera barnets bästa. FN:s kommitté för barnets rättigheter rekommenderar att prövning och analys ska göras vid förändringar och frågor som berör barn, både barn som grupp och det enskilda barnet. Till exempel vid förändringar i verksamheten,</w:t>
      </w:r>
      <w:r>
        <w:t xml:space="preserve"> förändringar i den fysiska miljön, </w:t>
      </w:r>
      <w:r w:rsidRPr="0066152A">
        <w:t xml:space="preserve">nya rutiner, policydokument och budget. </w:t>
      </w:r>
    </w:p>
    <w:p w14:paraId="164BECEA" w14:textId="77777777" w:rsidR="00B47C17" w:rsidRPr="0066152A" w:rsidRDefault="00B47C17" w:rsidP="00B47C17">
      <w:r w:rsidRPr="0066152A">
        <w:t xml:space="preserve">Inför en riskanalys ställs alltid följande frågor: </w:t>
      </w:r>
    </w:p>
    <w:p w14:paraId="79CC7B3C" w14:textId="77777777" w:rsidR="00B47C17" w:rsidRPr="0066152A" w:rsidRDefault="00B47C17" w:rsidP="00B47C17">
      <w:pPr>
        <w:pStyle w:val="Liststycke"/>
        <w:numPr>
          <w:ilvl w:val="0"/>
          <w:numId w:val="28"/>
        </w:numPr>
        <w:spacing w:after="160" w:line="259" w:lineRule="auto"/>
        <w:ind w:right="0"/>
      </w:pPr>
      <w:r w:rsidRPr="0066152A">
        <w:t xml:space="preserve">Berör ärendet barn och unga direkt eller indirekt? </w:t>
      </w:r>
    </w:p>
    <w:p w14:paraId="34A0AFC6" w14:textId="77777777" w:rsidR="00B47C17" w:rsidRDefault="00B47C17" w:rsidP="00B47C17">
      <w:pPr>
        <w:pStyle w:val="Liststycke"/>
        <w:numPr>
          <w:ilvl w:val="0"/>
          <w:numId w:val="28"/>
        </w:numPr>
        <w:spacing w:after="160" w:line="259" w:lineRule="auto"/>
        <w:ind w:right="0"/>
      </w:pPr>
      <w:r w:rsidRPr="0066152A">
        <w:t>Påverkar förslaget barn eller unga 0–18 år?</w:t>
      </w:r>
    </w:p>
    <w:p w14:paraId="138405E4" w14:textId="77777777" w:rsidR="00B47C17" w:rsidRPr="008376A4" w:rsidRDefault="00B47C17" w:rsidP="00B47C17">
      <w:r w:rsidRPr="008376A4">
        <w:t xml:space="preserve">Ta </w:t>
      </w:r>
      <w:hyperlink r:id="rId26" w:history="1">
        <w:r w:rsidRPr="00D724B4">
          <w:rPr>
            <w:rStyle w:val="Hyperlnk"/>
            <w:rFonts w:eastAsia="MS Gothic"/>
          </w:rPr>
          <w:t>checklistan</w:t>
        </w:r>
      </w:hyperlink>
      <w:r w:rsidRPr="008376A4">
        <w:t xml:space="preserve"> till hjälp för att göra bedömningen. Skriv en kort redogörelse för ställningstagandet i uppdragsmallen samt i slutrapporten. Om barn och unga berörs/påverkas tar uppdragsgivare och verksamhetens </w:t>
      </w:r>
      <w:hyperlink r:id="rId27" w:history="1">
        <w:r w:rsidRPr="008376A4">
          <w:rPr>
            <w:rStyle w:val="Hyperlnk"/>
            <w:rFonts w:eastAsia="MS Gothic"/>
          </w:rPr>
          <w:t>barnrättsombud</w:t>
        </w:r>
      </w:hyperlink>
      <w:r w:rsidRPr="008376A4">
        <w:t xml:space="preserve"> i </w:t>
      </w:r>
      <w:proofErr w:type="gramStart"/>
      <w:r w:rsidRPr="008376A4">
        <w:t>samråd ställning</w:t>
      </w:r>
      <w:proofErr w:type="gramEnd"/>
      <w:r w:rsidRPr="008376A4">
        <w:t xml:space="preserve"> till om en separat </w:t>
      </w:r>
      <w:hyperlink r:id="rId28" w:history="1">
        <w:r w:rsidRPr="008376A4">
          <w:rPr>
            <w:rStyle w:val="Hyperlnk"/>
            <w:rFonts w:eastAsia="MS Gothic"/>
          </w:rPr>
          <w:t>barnkonsekvensanalys</w:t>
        </w:r>
      </w:hyperlink>
      <w:r w:rsidRPr="008376A4">
        <w:t xml:space="preserve"> bör göras. </w:t>
      </w:r>
    </w:p>
    <w:bookmarkEnd w:id="13"/>
    <w:p w14:paraId="4AE2AFD4" w14:textId="77777777" w:rsidR="00B47C17" w:rsidRPr="00FF7921" w:rsidRDefault="00B47C17" w:rsidP="00B47C17">
      <w:pPr>
        <w:rPr>
          <w:i/>
          <w:iCs/>
        </w:rPr>
      </w:pPr>
      <w:r w:rsidRPr="00FF7921">
        <w:rPr>
          <w:i/>
          <w:iCs/>
        </w:rPr>
        <w:t>1.3 Informera om förändringsförslaget</w:t>
      </w:r>
    </w:p>
    <w:p w14:paraId="75803419" w14:textId="77777777" w:rsidR="00B47C17" w:rsidRPr="0066152A" w:rsidRDefault="00B47C17" w:rsidP="00B47C17">
      <w:r w:rsidRPr="0066152A">
        <w:t>Informera om förändringsförslaget enligt MBL §19.</w:t>
      </w:r>
    </w:p>
    <w:p w14:paraId="525BAC5A" w14:textId="77777777" w:rsidR="00B47C17" w:rsidRPr="0066152A" w:rsidRDefault="00B47C17" w:rsidP="00B47C17">
      <w:pPr>
        <w:rPr>
          <w:i/>
          <w:iCs/>
        </w:rPr>
      </w:pPr>
      <w:r>
        <w:rPr>
          <w:i/>
          <w:iCs/>
        </w:rPr>
        <w:t>1.4</w:t>
      </w:r>
      <w:r w:rsidRPr="0066152A">
        <w:rPr>
          <w:i/>
          <w:iCs/>
        </w:rPr>
        <w:t xml:space="preserve"> Ge skriftligt uppdrag till analysteam </w:t>
      </w:r>
    </w:p>
    <w:p w14:paraId="21EFC98C" w14:textId="77777777" w:rsidR="00B47C17" w:rsidRPr="0066152A" w:rsidRDefault="00B47C17" w:rsidP="00B47C17">
      <w:r w:rsidRPr="0066152A">
        <w:t xml:space="preserve">Uppdragsgivare är, som lägst, verksamhetschef (VC). VC har ett övergripande ansvar för att analysen sker på ett bra och effektivt sätt och att beslutade åtgärder genomförs och följs upp. Om riskanalysen omfattar flera enheter/verksamheter ska det tydliggöras i uppdraget vilken </w:t>
      </w:r>
      <w:r w:rsidRPr="0066152A">
        <w:lastRenderedPageBreak/>
        <w:t xml:space="preserve">verksamhetschef som </w:t>
      </w:r>
      <w:r>
        <w:t>ha</w:t>
      </w:r>
      <w:r w:rsidRPr="0066152A">
        <w:t xml:space="preserve">r huvudansvaret </w:t>
      </w:r>
      <w:r w:rsidRPr="00612965">
        <w:t xml:space="preserve">för genomförandet av riskanalysen samt </w:t>
      </w:r>
      <w:r w:rsidRPr="0066152A">
        <w:t xml:space="preserve">hur samverkan ska ske.  </w:t>
      </w:r>
    </w:p>
    <w:p w14:paraId="0713B2F7" w14:textId="77777777" w:rsidR="00B47C17" w:rsidRDefault="00B47C17" w:rsidP="00B47C17">
      <w:r w:rsidRPr="0066152A">
        <w:t xml:space="preserve">Uppdragsgivaren ska ge ett tydligt skriftligt uppdrag och se till att arbetstid och resurser avsätts samt att beredskap finns för att ta hand om resultatet och besluta om åtgärder. </w:t>
      </w:r>
      <w:r>
        <w:t xml:space="preserve">Tänk på att avsätta minst 3 veckor för riskanalysuppdraget. </w:t>
      </w:r>
      <w:r w:rsidRPr="0066152A">
        <w:t>Uppdraget ska innehålla uppgift om vad som ska analyseras, syfte</w:t>
      </w:r>
      <w:r>
        <w:t xml:space="preserve"> s</w:t>
      </w:r>
      <w:r w:rsidRPr="0066152A">
        <w:t xml:space="preserve">amt tidsram. Förändringsförslaget ska bygga på framtagna fakta som finns beskrivna i uppdraget alternativt är bilagda uppdragshandlingen. Uppdraget riktas till ett </w:t>
      </w:r>
      <w:r w:rsidRPr="00612965">
        <w:t xml:space="preserve">analysteam.  </w:t>
      </w:r>
    </w:p>
    <w:p w14:paraId="19C55C90" w14:textId="77777777" w:rsidR="00B47C17" w:rsidRPr="00612965" w:rsidRDefault="00B47C17" w:rsidP="00B47C17">
      <w:r w:rsidRPr="00612965">
        <w:t xml:space="preserve">Uppdraget skickas till Utvecklingsenhetens funktionsbrevlåda: </w:t>
      </w:r>
    </w:p>
    <w:p w14:paraId="437CC7F2" w14:textId="77777777" w:rsidR="00B47C17" w:rsidRPr="00612965" w:rsidRDefault="00B47C17" w:rsidP="00B47C17">
      <w:pPr>
        <w:rPr>
          <w:rStyle w:val="Hyperlnk"/>
          <w:rFonts w:eastAsia="MS Gothic"/>
        </w:rPr>
      </w:pPr>
      <w:hyperlink r:id="rId29" w:history="1">
        <w:r w:rsidRPr="00612965">
          <w:rPr>
            <w:rStyle w:val="Hyperlnk"/>
            <w:rFonts w:eastAsia="MS Gothic"/>
          </w:rPr>
          <w:t>SkaS.verksamhetsutveckling-utvecklingsenheten@vgregion.se</w:t>
        </w:r>
      </w:hyperlink>
    </w:p>
    <w:p w14:paraId="250F5B45" w14:textId="748B7B1E" w:rsidR="00B47C17" w:rsidRDefault="00B47C17" w:rsidP="00B47C17">
      <w:pPr>
        <w:rPr>
          <w:rStyle w:val="Hyperlnk"/>
          <w:rFonts w:eastAsia="MS Gothic"/>
        </w:rPr>
      </w:pPr>
      <w:r w:rsidRPr="0066152A">
        <w:t xml:space="preserve">Bilaga 1 – </w:t>
      </w:r>
      <w:hyperlink r:id="rId30" w:history="1">
        <w:r w:rsidRPr="003C23C6">
          <w:rPr>
            <w:rStyle w:val="Hyperlnk"/>
            <w:rFonts w:eastAsia="MS Gothic"/>
          </w:rPr>
          <w:t>Uppdragsbeskrivning</w:t>
        </w:r>
      </w:hyperlink>
      <w:r w:rsidRPr="0066152A">
        <w:rPr>
          <w:rStyle w:val="Hyperlnk"/>
          <w:rFonts w:eastAsia="MS Gothic"/>
          <w:highlight w:val="yellow"/>
        </w:rPr>
        <w:t xml:space="preserve"> </w:t>
      </w:r>
    </w:p>
    <w:p w14:paraId="592D1D10" w14:textId="77777777" w:rsidR="00B47C17" w:rsidRPr="00E1629D" w:rsidRDefault="00B47C17" w:rsidP="00B47C17">
      <w:pPr>
        <w:pStyle w:val="MellanrubrikVGR"/>
      </w:pPr>
      <w:r>
        <w:t xml:space="preserve">2.0 </w:t>
      </w:r>
      <w:r w:rsidRPr="00E1629D">
        <w:t xml:space="preserve">Etablera analysteam </w:t>
      </w:r>
    </w:p>
    <w:p w14:paraId="32C0D517" w14:textId="77777777" w:rsidR="00B47C17" w:rsidRDefault="00B47C17" w:rsidP="00B47C17">
      <w:r w:rsidRPr="0066152A">
        <w:t>Ett analysteam med samtliga nödvändiga kompetenser sätts samman.</w:t>
      </w:r>
      <w:r w:rsidRPr="0066152A">
        <w:rPr>
          <w:i/>
          <w:iCs/>
        </w:rPr>
        <w:t xml:space="preserve"> </w:t>
      </w:r>
      <w:r w:rsidRPr="0066152A">
        <w:t xml:space="preserve">Uppdragsgivaren ansvarar för att utse deltagarna i analysteamet och det ska övervägas om patienter/närstående kan medverka. Samtliga berörda SO/HSO ska kallas till att ingå i analysteamet. </w:t>
      </w:r>
    </w:p>
    <w:tbl>
      <w:tblPr>
        <w:tblStyle w:val="Tabellrutnt1"/>
        <w:tblW w:w="8926" w:type="dxa"/>
        <w:tblInd w:w="562" w:type="dxa"/>
        <w:tblLook w:val="04A0" w:firstRow="1" w:lastRow="0" w:firstColumn="1" w:lastColumn="0" w:noHBand="0" w:noVBand="1"/>
      </w:tblPr>
      <w:tblGrid>
        <w:gridCol w:w="3390"/>
        <w:gridCol w:w="5529"/>
        <w:gridCol w:w="7"/>
      </w:tblGrid>
      <w:tr w:rsidR="00B47C17" w:rsidRPr="004B6316" w14:paraId="7C970CD7" w14:textId="77777777" w:rsidTr="001743ED">
        <w:tc>
          <w:tcPr>
            <w:tcW w:w="8926" w:type="dxa"/>
            <w:gridSpan w:val="3"/>
          </w:tcPr>
          <w:p w14:paraId="2ABBAAE0" w14:textId="77777777" w:rsidR="00B47C17" w:rsidRPr="004B6316" w:rsidRDefault="00B47C17" w:rsidP="001743ED">
            <w:pPr>
              <w:spacing w:after="0" w:line="240" w:lineRule="auto"/>
              <w:ind w:left="0" w:right="0"/>
              <w:rPr>
                <w:rFonts w:ascii="Times New Roman" w:hAnsi="Times New Roman"/>
              </w:rPr>
            </w:pPr>
            <w:r w:rsidRPr="004B6316">
              <w:rPr>
                <w:rFonts w:ascii="Times New Roman" w:hAnsi="Times New Roman"/>
              </w:rPr>
              <w:t>Roller i analysteamet</w:t>
            </w:r>
          </w:p>
        </w:tc>
      </w:tr>
      <w:tr w:rsidR="00B47C17" w:rsidRPr="004B6316" w14:paraId="46F4AD7D" w14:textId="77777777" w:rsidTr="001743ED">
        <w:trPr>
          <w:gridAfter w:val="1"/>
          <w:wAfter w:w="7" w:type="dxa"/>
        </w:trPr>
        <w:tc>
          <w:tcPr>
            <w:tcW w:w="3390" w:type="dxa"/>
          </w:tcPr>
          <w:p w14:paraId="49D4A085" w14:textId="77777777" w:rsidR="00B47C17" w:rsidRPr="004B6316" w:rsidRDefault="00B47C17" w:rsidP="001743ED">
            <w:pPr>
              <w:spacing w:after="0" w:line="240" w:lineRule="auto"/>
              <w:ind w:left="0" w:right="0"/>
              <w:rPr>
                <w:rFonts w:ascii="Times New Roman" w:hAnsi="Times New Roman"/>
              </w:rPr>
            </w:pPr>
            <w:r w:rsidRPr="004B6316">
              <w:rPr>
                <w:rFonts w:ascii="Times New Roman" w:hAnsi="Times New Roman"/>
              </w:rPr>
              <w:t>Kontaktperson/sammankallande</w:t>
            </w:r>
          </w:p>
          <w:p w14:paraId="7D1EF770" w14:textId="77777777" w:rsidR="00B47C17" w:rsidRPr="004B6316" w:rsidRDefault="00B47C17" w:rsidP="001743ED">
            <w:pPr>
              <w:spacing w:after="0" w:line="240" w:lineRule="auto"/>
              <w:ind w:left="0" w:right="0"/>
              <w:rPr>
                <w:rFonts w:ascii="Times New Roman" w:hAnsi="Times New Roman"/>
              </w:rPr>
            </w:pPr>
          </w:p>
        </w:tc>
        <w:tc>
          <w:tcPr>
            <w:tcW w:w="5529" w:type="dxa"/>
          </w:tcPr>
          <w:p w14:paraId="28077DD3" w14:textId="77777777" w:rsidR="00B47C17" w:rsidRPr="004B6316" w:rsidRDefault="00B47C17" w:rsidP="001743ED">
            <w:pPr>
              <w:spacing w:after="0" w:line="240" w:lineRule="auto"/>
              <w:ind w:left="0" w:right="0"/>
              <w:rPr>
                <w:rFonts w:ascii="Times New Roman" w:hAnsi="Times New Roman"/>
              </w:rPr>
            </w:pPr>
            <w:r w:rsidRPr="004B6316">
              <w:rPr>
                <w:rFonts w:ascii="Times New Roman" w:hAnsi="Times New Roman"/>
              </w:rPr>
              <w:t>Första linjens chef som närmast berörs av riskanalysen. Har rollen att boka tider, lokal och sammankalla till mötestillfällena.</w:t>
            </w:r>
          </w:p>
          <w:p w14:paraId="4272BE20" w14:textId="77777777" w:rsidR="00B47C17" w:rsidRPr="004B6316" w:rsidRDefault="00B47C17" w:rsidP="001743ED">
            <w:pPr>
              <w:spacing w:after="0" w:line="240" w:lineRule="auto"/>
              <w:ind w:left="0" w:right="0"/>
              <w:rPr>
                <w:rFonts w:ascii="Times New Roman" w:hAnsi="Times New Roman"/>
              </w:rPr>
            </w:pPr>
          </w:p>
        </w:tc>
      </w:tr>
      <w:tr w:rsidR="00B47C17" w:rsidRPr="004B6316" w14:paraId="207524A6" w14:textId="77777777" w:rsidTr="001743ED">
        <w:trPr>
          <w:gridAfter w:val="1"/>
          <w:wAfter w:w="7" w:type="dxa"/>
        </w:trPr>
        <w:tc>
          <w:tcPr>
            <w:tcW w:w="3390" w:type="dxa"/>
          </w:tcPr>
          <w:p w14:paraId="33B06269" w14:textId="77777777" w:rsidR="00B47C17" w:rsidRPr="004B6316" w:rsidRDefault="00B47C17" w:rsidP="001743ED">
            <w:pPr>
              <w:spacing w:after="0" w:line="240" w:lineRule="auto"/>
              <w:ind w:left="0" w:right="0"/>
              <w:rPr>
                <w:rFonts w:ascii="Times New Roman" w:hAnsi="Times New Roman"/>
              </w:rPr>
            </w:pPr>
            <w:r w:rsidRPr="004B6316">
              <w:rPr>
                <w:rFonts w:ascii="Times New Roman" w:hAnsi="Times New Roman"/>
              </w:rPr>
              <w:t>Teammedlemmar</w:t>
            </w:r>
          </w:p>
          <w:p w14:paraId="10BC335C" w14:textId="77777777" w:rsidR="00B47C17" w:rsidRPr="004B6316" w:rsidRDefault="00B47C17" w:rsidP="001743ED">
            <w:pPr>
              <w:spacing w:after="0" w:line="240" w:lineRule="auto"/>
              <w:ind w:left="0" w:right="0"/>
              <w:rPr>
                <w:rFonts w:ascii="Times New Roman" w:hAnsi="Times New Roman"/>
              </w:rPr>
            </w:pPr>
          </w:p>
        </w:tc>
        <w:tc>
          <w:tcPr>
            <w:tcW w:w="5529" w:type="dxa"/>
          </w:tcPr>
          <w:p w14:paraId="1F0B0267" w14:textId="77777777" w:rsidR="00B47C17" w:rsidRPr="004B6316" w:rsidRDefault="00B47C17" w:rsidP="001743ED">
            <w:pPr>
              <w:spacing w:after="0" w:line="240" w:lineRule="auto"/>
              <w:ind w:left="0" w:right="0"/>
              <w:rPr>
                <w:rFonts w:ascii="Times New Roman" w:hAnsi="Times New Roman"/>
              </w:rPr>
            </w:pPr>
            <w:r w:rsidRPr="004B6316">
              <w:rPr>
                <w:rFonts w:ascii="Times New Roman" w:hAnsi="Times New Roman"/>
              </w:rPr>
              <w:t>Medarbetare från olika yrkeskategorier som har kunskap om verksamheten. Teammedlem utses av närmaste chef i samverkan med uppdragsgivare och analysledare.</w:t>
            </w:r>
          </w:p>
          <w:p w14:paraId="0467E2D1" w14:textId="77777777" w:rsidR="00B47C17" w:rsidRPr="004B6316" w:rsidRDefault="00B47C17" w:rsidP="001743ED">
            <w:pPr>
              <w:spacing w:after="0" w:line="240" w:lineRule="auto"/>
              <w:ind w:left="0" w:right="0"/>
              <w:rPr>
                <w:rFonts w:ascii="Times New Roman" w:hAnsi="Times New Roman"/>
              </w:rPr>
            </w:pPr>
          </w:p>
        </w:tc>
      </w:tr>
      <w:tr w:rsidR="00B47C17" w:rsidRPr="004B6316" w14:paraId="37D1F6D0" w14:textId="77777777" w:rsidTr="001743ED">
        <w:trPr>
          <w:gridAfter w:val="1"/>
          <w:wAfter w:w="7" w:type="dxa"/>
        </w:trPr>
        <w:tc>
          <w:tcPr>
            <w:tcW w:w="3390" w:type="dxa"/>
          </w:tcPr>
          <w:p w14:paraId="490BBB09" w14:textId="77777777" w:rsidR="00B47C17" w:rsidRPr="004B6316" w:rsidRDefault="00B47C17" w:rsidP="001743ED">
            <w:pPr>
              <w:spacing w:after="0" w:line="240" w:lineRule="auto"/>
              <w:ind w:left="0" w:right="0"/>
              <w:rPr>
                <w:rFonts w:ascii="Times New Roman" w:hAnsi="Times New Roman"/>
              </w:rPr>
            </w:pPr>
            <w:r w:rsidRPr="004B6316">
              <w:rPr>
                <w:rFonts w:ascii="Times New Roman" w:hAnsi="Times New Roman"/>
              </w:rPr>
              <w:t>Analysledare</w:t>
            </w:r>
          </w:p>
          <w:p w14:paraId="62133417" w14:textId="77777777" w:rsidR="00B47C17" w:rsidRPr="004B6316" w:rsidRDefault="00B47C17" w:rsidP="001743ED">
            <w:pPr>
              <w:spacing w:after="0" w:line="240" w:lineRule="auto"/>
              <w:ind w:left="0" w:right="0"/>
              <w:rPr>
                <w:rFonts w:ascii="Times New Roman" w:hAnsi="Times New Roman"/>
              </w:rPr>
            </w:pPr>
          </w:p>
        </w:tc>
        <w:tc>
          <w:tcPr>
            <w:tcW w:w="5529" w:type="dxa"/>
            <w:shd w:val="clear" w:color="auto" w:fill="auto"/>
          </w:tcPr>
          <w:p w14:paraId="15C23ECF" w14:textId="77777777" w:rsidR="00B47C17" w:rsidRPr="004B6316" w:rsidRDefault="00B47C17" w:rsidP="001743ED">
            <w:pPr>
              <w:spacing w:after="0" w:line="240" w:lineRule="auto"/>
              <w:ind w:left="0" w:right="0"/>
              <w:rPr>
                <w:rFonts w:ascii="Times New Roman" w:hAnsi="Times New Roman"/>
              </w:rPr>
            </w:pPr>
            <w:r w:rsidRPr="004B6316">
              <w:rPr>
                <w:rFonts w:ascii="Times New Roman" w:hAnsi="Times New Roman"/>
              </w:rPr>
              <w:t>Har goda kunskaper om metoden riskanalys, men behöver inte nödvändigtvis känna till verksamheten. Analysledare ger metodstöd i analysarbetet. Analysledaren är vanligtvis verksamhetsutvecklare.</w:t>
            </w:r>
          </w:p>
          <w:p w14:paraId="57F0469E" w14:textId="77777777" w:rsidR="00B47C17" w:rsidRPr="004B6316" w:rsidRDefault="00B47C17" w:rsidP="001743ED">
            <w:pPr>
              <w:spacing w:after="0" w:line="240" w:lineRule="auto"/>
              <w:ind w:left="0" w:right="0"/>
              <w:rPr>
                <w:rFonts w:ascii="Times New Roman" w:hAnsi="Times New Roman"/>
              </w:rPr>
            </w:pPr>
          </w:p>
        </w:tc>
      </w:tr>
      <w:tr w:rsidR="00B47C17" w:rsidRPr="004B6316" w14:paraId="35BABB40" w14:textId="77777777" w:rsidTr="001743ED">
        <w:trPr>
          <w:gridAfter w:val="1"/>
          <w:wAfter w:w="7" w:type="dxa"/>
        </w:trPr>
        <w:tc>
          <w:tcPr>
            <w:tcW w:w="3390" w:type="dxa"/>
          </w:tcPr>
          <w:p w14:paraId="0CF6541F" w14:textId="77777777" w:rsidR="00B47C17" w:rsidRPr="004B6316" w:rsidRDefault="00B47C17" w:rsidP="001743ED">
            <w:pPr>
              <w:spacing w:after="0" w:line="240" w:lineRule="auto"/>
              <w:ind w:left="0" w:right="0"/>
              <w:rPr>
                <w:rFonts w:ascii="Times New Roman" w:hAnsi="Times New Roman"/>
              </w:rPr>
            </w:pPr>
            <w:r w:rsidRPr="004B6316">
              <w:rPr>
                <w:rFonts w:ascii="Times New Roman" w:hAnsi="Times New Roman"/>
              </w:rPr>
              <w:t>Dokumentationsansvarig</w:t>
            </w:r>
          </w:p>
        </w:tc>
        <w:tc>
          <w:tcPr>
            <w:tcW w:w="5529" w:type="dxa"/>
            <w:shd w:val="clear" w:color="auto" w:fill="auto"/>
          </w:tcPr>
          <w:p w14:paraId="6105D278" w14:textId="77777777" w:rsidR="00B47C17" w:rsidRPr="004B6316" w:rsidRDefault="00B47C17" w:rsidP="001743ED">
            <w:pPr>
              <w:spacing w:after="0" w:line="240" w:lineRule="auto"/>
              <w:ind w:left="0" w:right="0"/>
              <w:rPr>
                <w:rFonts w:ascii="Times New Roman" w:hAnsi="Times New Roman"/>
              </w:rPr>
            </w:pPr>
            <w:r w:rsidRPr="004B6316">
              <w:rPr>
                <w:rFonts w:ascii="Times New Roman" w:hAnsi="Times New Roman"/>
              </w:rPr>
              <w:t xml:space="preserve">En av medlemmarna i analysgruppen som ansvarar för dokumentationen under analysarbetet. </w:t>
            </w:r>
          </w:p>
          <w:p w14:paraId="3768420D" w14:textId="77777777" w:rsidR="00B47C17" w:rsidRPr="004B6316" w:rsidRDefault="00B47C17" w:rsidP="001743ED">
            <w:pPr>
              <w:spacing w:after="0" w:line="240" w:lineRule="auto"/>
              <w:ind w:left="0" w:right="0"/>
              <w:rPr>
                <w:rFonts w:ascii="Times New Roman" w:hAnsi="Times New Roman"/>
              </w:rPr>
            </w:pPr>
          </w:p>
        </w:tc>
      </w:tr>
      <w:tr w:rsidR="00B47C17" w:rsidRPr="004B6316" w14:paraId="1B23EE95" w14:textId="77777777" w:rsidTr="001743ED">
        <w:trPr>
          <w:gridAfter w:val="1"/>
          <w:wAfter w:w="7" w:type="dxa"/>
        </w:trPr>
        <w:tc>
          <w:tcPr>
            <w:tcW w:w="3390" w:type="dxa"/>
          </w:tcPr>
          <w:p w14:paraId="57AE4783" w14:textId="77777777" w:rsidR="00B47C17" w:rsidRPr="004B6316" w:rsidRDefault="00B47C17" w:rsidP="001743ED">
            <w:pPr>
              <w:spacing w:after="0" w:line="240" w:lineRule="auto"/>
              <w:ind w:left="0" w:right="0"/>
              <w:rPr>
                <w:rFonts w:ascii="Times New Roman" w:hAnsi="Times New Roman"/>
              </w:rPr>
            </w:pPr>
            <w:r w:rsidRPr="004B6316">
              <w:rPr>
                <w:rFonts w:ascii="Times New Roman" w:hAnsi="Times New Roman"/>
              </w:rPr>
              <w:t xml:space="preserve">SO/HSO </w:t>
            </w:r>
          </w:p>
          <w:p w14:paraId="53FA4E72" w14:textId="77777777" w:rsidR="00B47C17" w:rsidRPr="004B6316" w:rsidRDefault="00B47C17" w:rsidP="001743ED">
            <w:pPr>
              <w:spacing w:after="0" w:line="240" w:lineRule="auto"/>
              <w:ind w:left="0" w:right="0"/>
              <w:rPr>
                <w:rFonts w:ascii="Times New Roman" w:hAnsi="Times New Roman"/>
              </w:rPr>
            </w:pPr>
          </w:p>
        </w:tc>
        <w:tc>
          <w:tcPr>
            <w:tcW w:w="5529" w:type="dxa"/>
          </w:tcPr>
          <w:p w14:paraId="44A04DCC" w14:textId="77777777" w:rsidR="00B47C17" w:rsidRPr="004B6316" w:rsidRDefault="00B47C17" w:rsidP="001743ED">
            <w:pPr>
              <w:spacing w:after="0" w:line="240" w:lineRule="auto"/>
              <w:ind w:left="0" w:right="0"/>
              <w:rPr>
                <w:rFonts w:ascii="Times New Roman" w:hAnsi="Times New Roman"/>
              </w:rPr>
            </w:pPr>
            <w:r w:rsidRPr="004B6316">
              <w:rPr>
                <w:rFonts w:ascii="Times New Roman" w:hAnsi="Times New Roman"/>
              </w:rPr>
              <w:t xml:space="preserve">Skyddsombud bjuds in till analys och företräder de anställa i arbetsmiljöperspektivet.  </w:t>
            </w:r>
          </w:p>
          <w:p w14:paraId="54D5518B" w14:textId="77777777" w:rsidR="00B47C17" w:rsidRPr="004B6316" w:rsidRDefault="00B47C17" w:rsidP="001743ED">
            <w:pPr>
              <w:spacing w:after="0" w:line="240" w:lineRule="auto"/>
              <w:ind w:left="0" w:right="0"/>
              <w:rPr>
                <w:rFonts w:ascii="Times New Roman" w:hAnsi="Times New Roman"/>
              </w:rPr>
            </w:pPr>
          </w:p>
          <w:p w14:paraId="16A61173" w14:textId="77777777" w:rsidR="00B47C17" w:rsidRPr="004B6316" w:rsidRDefault="00B47C17" w:rsidP="001743ED">
            <w:pPr>
              <w:spacing w:after="0" w:line="240" w:lineRule="auto"/>
              <w:ind w:left="0" w:right="0"/>
              <w:rPr>
                <w:rFonts w:ascii="Times New Roman" w:hAnsi="Times New Roman"/>
              </w:rPr>
            </w:pPr>
            <w:r w:rsidRPr="004B6316">
              <w:rPr>
                <w:rFonts w:ascii="Times New Roman" w:hAnsi="Times New Roman"/>
              </w:rPr>
              <w:t xml:space="preserve">Om förändring berör arbetsmiljön </w:t>
            </w:r>
            <w:r w:rsidRPr="004B6316">
              <w:rPr>
                <w:rFonts w:ascii="Times New Roman" w:hAnsi="Times New Roman"/>
                <w:i/>
                <w:iCs/>
              </w:rPr>
              <w:t>lokalt</w:t>
            </w:r>
            <w:r w:rsidRPr="004B6316">
              <w:rPr>
                <w:rFonts w:ascii="Times New Roman" w:hAnsi="Times New Roman"/>
              </w:rPr>
              <w:t xml:space="preserve"> på en enhet bjuds det lokala skyddsombudet in. </w:t>
            </w:r>
          </w:p>
          <w:p w14:paraId="7BF814FB" w14:textId="77777777" w:rsidR="00B47C17" w:rsidRPr="004B6316" w:rsidRDefault="00B47C17" w:rsidP="001743ED">
            <w:pPr>
              <w:numPr>
                <w:ilvl w:val="0"/>
                <w:numId w:val="30"/>
              </w:numPr>
              <w:spacing w:after="0" w:line="240" w:lineRule="auto"/>
              <w:ind w:right="0"/>
              <w:contextualSpacing/>
              <w:rPr>
                <w:rFonts w:ascii="Times New Roman" w:hAnsi="Times New Roman"/>
              </w:rPr>
            </w:pPr>
            <w:r w:rsidRPr="004B6316">
              <w:rPr>
                <w:rFonts w:ascii="Times New Roman" w:hAnsi="Times New Roman"/>
              </w:rPr>
              <w:t xml:space="preserve">Om förändringen påverkar flera verksamhetsområden eller flera utbudspunkter ska även huvudskyddsombud bjudas in. </w:t>
            </w:r>
            <w:r w:rsidRPr="004B6316">
              <w:rPr>
                <w:rFonts w:ascii="Times New Roman" w:hAnsi="Times New Roman"/>
              </w:rPr>
              <w:lastRenderedPageBreak/>
              <w:t>Detsamma gäller om en enhet saknar lokalt skyddsombud.</w:t>
            </w:r>
          </w:p>
          <w:p w14:paraId="7749E7D4" w14:textId="77777777" w:rsidR="00B47C17" w:rsidRPr="004B6316" w:rsidRDefault="00B47C17" w:rsidP="001743ED">
            <w:pPr>
              <w:spacing w:after="0" w:line="240" w:lineRule="auto"/>
              <w:ind w:left="0" w:right="0"/>
              <w:rPr>
                <w:rFonts w:ascii="Times New Roman" w:hAnsi="Times New Roman"/>
              </w:rPr>
            </w:pPr>
          </w:p>
          <w:p w14:paraId="694F9996" w14:textId="77777777" w:rsidR="00B47C17" w:rsidRPr="004B6316" w:rsidRDefault="00B47C17" w:rsidP="001743ED">
            <w:pPr>
              <w:spacing w:after="0" w:line="240" w:lineRule="auto"/>
              <w:ind w:left="0" w:right="0"/>
              <w:rPr>
                <w:rFonts w:ascii="Times New Roman" w:hAnsi="Times New Roman"/>
              </w:rPr>
            </w:pPr>
            <w:r w:rsidRPr="004B6316">
              <w:rPr>
                <w:rFonts w:ascii="Times New Roman" w:hAnsi="Times New Roman"/>
              </w:rPr>
              <w:t xml:space="preserve">SO/HSO kan företräda varandra vid behov. Arbetsgivare kan inte begära att så sker men kan fråga om det är möjligt. </w:t>
            </w:r>
          </w:p>
          <w:p w14:paraId="2DC40D26" w14:textId="77777777" w:rsidR="00B47C17" w:rsidRPr="004B6316" w:rsidRDefault="00B47C17" w:rsidP="001743ED">
            <w:pPr>
              <w:spacing w:after="0" w:line="240" w:lineRule="auto"/>
              <w:ind w:left="0" w:right="0"/>
              <w:rPr>
                <w:rFonts w:ascii="Times New Roman" w:hAnsi="Times New Roman"/>
              </w:rPr>
            </w:pPr>
          </w:p>
          <w:p w14:paraId="553935BB" w14:textId="77777777" w:rsidR="00B47C17" w:rsidRPr="004B6316" w:rsidRDefault="00B47C17" w:rsidP="001743ED">
            <w:pPr>
              <w:spacing w:after="0" w:line="240" w:lineRule="auto"/>
              <w:ind w:left="0" w:right="0"/>
              <w:rPr>
                <w:rFonts w:ascii="Times New Roman" w:hAnsi="Times New Roman"/>
              </w:rPr>
            </w:pPr>
            <w:r w:rsidRPr="004B6316">
              <w:rPr>
                <w:rFonts w:ascii="Times New Roman" w:hAnsi="Times New Roman"/>
              </w:rPr>
              <w:t>Huvudskyddsombud kontaktas via funktionsbrevlådor:</w:t>
            </w:r>
          </w:p>
          <w:p w14:paraId="0ECF395A" w14:textId="77777777" w:rsidR="00B47C17" w:rsidRPr="004B6316" w:rsidRDefault="00B47C17" w:rsidP="001743ED">
            <w:pPr>
              <w:numPr>
                <w:ilvl w:val="0"/>
                <w:numId w:val="29"/>
              </w:numPr>
              <w:spacing w:after="0" w:line="240" w:lineRule="auto"/>
              <w:ind w:right="0"/>
              <w:contextualSpacing/>
              <w:rPr>
                <w:rFonts w:ascii="Times New Roman" w:hAnsi="Times New Roman"/>
              </w:rPr>
            </w:pPr>
            <w:r w:rsidRPr="004B6316">
              <w:rPr>
                <w:rFonts w:ascii="Times New Roman" w:hAnsi="Times New Roman"/>
              </w:rPr>
              <w:t>Kommunal</w:t>
            </w:r>
          </w:p>
          <w:p w14:paraId="3ED7F32F" w14:textId="77777777" w:rsidR="00B47C17" w:rsidRPr="004B6316" w:rsidRDefault="00B47C17" w:rsidP="001743ED">
            <w:pPr>
              <w:numPr>
                <w:ilvl w:val="0"/>
                <w:numId w:val="29"/>
              </w:numPr>
              <w:spacing w:after="0" w:line="240" w:lineRule="auto"/>
              <w:ind w:right="0"/>
              <w:contextualSpacing/>
              <w:rPr>
                <w:rFonts w:ascii="Times New Roman" w:hAnsi="Times New Roman"/>
              </w:rPr>
            </w:pPr>
            <w:r w:rsidRPr="004B6316">
              <w:rPr>
                <w:rFonts w:ascii="Times New Roman" w:hAnsi="Times New Roman"/>
              </w:rPr>
              <w:t>Vårdförbundet</w:t>
            </w:r>
          </w:p>
          <w:p w14:paraId="7D992278" w14:textId="77777777" w:rsidR="00B47C17" w:rsidRPr="004B6316" w:rsidRDefault="00B47C17" w:rsidP="001743ED">
            <w:pPr>
              <w:numPr>
                <w:ilvl w:val="0"/>
                <w:numId w:val="29"/>
              </w:numPr>
              <w:spacing w:after="0" w:line="240" w:lineRule="auto"/>
              <w:ind w:right="0"/>
              <w:contextualSpacing/>
              <w:rPr>
                <w:rFonts w:ascii="Times New Roman" w:hAnsi="Times New Roman"/>
              </w:rPr>
            </w:pPr>
            <w:r w:rsidRPr="004B6316">
              <w:rPr>
                <w:rFonts w:ascii="Times New Roman" w:hAnsi="Times New Roman"/>
              </w:rPr>
              <w:t>Vision</w:t>
            </w:r>
          </w:p>
          <w:p w14:paraId="76CC51F9" w14:textId="77777777" w:rsidR="00B47C17" w:rsidRPr="004B6316" w:rsidRDefault="00B47C17" w:rsidP="001743ED">
            <w:pPr>
              <w:spacing w:after="0" w:line="240" w:lineRule="auto"/>
              <w:ind w:left="0" w:right="0"/>
              <w:rPr>
                <w:rFonts w:ascii="Times New Roman" w:hAnsi="Times New Roman"/>
              </w:rPr>
            </w:pPr>
            <w:r w:rsidRPr="004B6316">
              <w:rPr>
                <w:rFonts w:ascii="Times New Roman" w:hAnsi="Times New Roman"/>
              </w:rPr>
              <w:t>Läkarföreningen kontaktas via mejl till ordförande/vice ordförande</w:t>
            </w:r>
          </w:p>
          <w:p w14:paraId="1771AB61" w14:textId="77777777" w:rsidR="00B47C17" w:rsidRPr="004B6316" w:rsidRDefault="00B47C17" w:rsidP="001743ED">
            <w:pPr>
              <w:spacing w:after="0" w:line="240" w:lineRule="auto"/>
              <w:ind w:left="0" w:right="0"/>
              <w:rPr>
                <w:rFonts w:ascii="Times New Roman" w:hAnsi="Times New Roman"/>
              </w:rPr>
            </w:pPr>
          </w:p>
          <w:p w14:paraId="7EC86DB1" w14:textId="77777777" w:rsidR="00B47C17" w:rsidRPr="004B6316" w:rsidRDefault="00B47C17" w:rsidP="001743ED">
            <w:pPr>
              <w:spacing w:after="0" w:line="240" w:lineRule="auto"/>
              <w:ind w:left="0" w:right="0"/>
              <w:rPr>
                <w:rFonts w:ascii="Times New Roman" w:hAnsi="Times New Roman"/>
                <w:u w:val="single"/>
              </w:rPr>
            </w:pPr>
            <w:r w:rsidRPr="004B6316">
              <w:rPr>
                <w:rFonts w:ascii="Times New Roman" w:hAnsi="Times New Roman"/>
              </w:rPr>
              <w:t xml:space="preserve">Mailadresser: </w:t>
            </w:r>
            <w:hyperlink r:id="rId31" w:history="1">
              <w:r w:rsidRPr="004B6316">
                <w:rPr>
                  <w:rFonts w:ascii="Times New Roman" w:hAnsi="Times New Roman"/>
                  <w:u w:val="single"/>
                </w:rPr>
                <w:t>Arbetstagarorganisationer - Skaraborgs Sjukhus (vgregion.se)</w:t>
              </w:r>
            </w:hyperlink>
          </w:p>
          <w:p w14:paraId="6A252E1D" w14:textId="77777777" w:rsidR="00B47C17" w:rsidRDefault="00B47C17" w:rsidP="001743ED">
            <w:pPr>
              <w:spacing w:after="0" w:line="240" w:lineRule="auto"/>
              <w:ind w:left="0" w:right="0"/>
              <w:rPr>
                <w:rFonts w:ascii="Times New Roman" w:hAnsi="Times New Roman"/>
              </w:rPr>
            </w:pPr>
            <w:r w:rsidRPr="004B6316">
              <w:rPr>
                <w:rFonts w:ascii="Times New Roman" w:hAnsi="Times New Roman"/>
              </w:rPr>
              <w:t xml:space="preserve">Om skyddsombud som tillhör andra arbetstagarorganisationer är berörda – kontakta HR för kontaktuppgifter. </w:t>
            </w:r>
          </w:p>
          <w:p w14:paraId="2F66F078" w14:textId="77777777" w:rsidR="00B47C17" w:rsidRPr="004B6316" w:rsidRDefault="00B47C17" w:rsidP="001743ED">
            <w:pPr>
              <w:spacing w:after="0" w:line="240" w:lineRule="auto"/>
              <w:ind w:left="0" w:right="0"/>
              <w:rPr>
                <w:rFonts w:ascii="Times New Roman" w:hAnsi="Times New Roman"/>
              </w:rPr>
            </w:pPr>
          </w:p>
        </w:tc>
      </w:tr>
      <w:tr w:rsidR="00B47C17" w:rsidRPr="004B6316" w14:paraId="42B180ED" w14:textId="77777777" w:rsidTr="001743ED">
        <w:trPr>
          <w:gridAfter w:val="1"/>
          <w:wAfter w:w="7" w:type="dxa"/>
        </w:trPr>
        <w:tc>
          <w:tcPr>
            <w:tcW w:w="3390" w:type="dxa"/>
          </w:tcPr>
          <w:p w14:paraId="4C848C71" w14:textId="77777777" w:rsidR="00B47C17" w:rsidRPr="004B6316" w:rsidRDefault="00B47C17" w:rsidP="001743ED">
            <w:pPr>
              <w:spacing w:after="0" w:line="240" w:lineRule="auto"/>
              <w:ind w:left="0" w:right="0"/>
              <w:rPr>
                <w:rFonts w:ascii="Times New Roman" w:hAnsi="Times New Roman"/>
              </w:rPr>
            </w:pPr>
            <w:r w:rsidRPr="004B6316">
              <w:rPr>
                <w:rFonts w:ascii="Times New Roman" w:hAnsi="Times New Roman"/>
              </w:rPr>
              <w:lastRenderedPageBreak/>
              <w:t>Patienter/närstående</w:t>
            </w:r>
          </w:p>
        </w:tc>
        <w:tc>
          <w:tcPr>
            <w:tcW w:w="5529" w:type="dxa"/>
          </w:tcPr>
          <w:p w14:paraId="140C9B60" w14:textId="77777777" w:rsidR="00B47C17" w:rsidRPr="004B6316" w:rsidRDefault="00B47C17" w:rsidP="001743ED">
            <w:pPr>
              <w:spacing w:after="0" w:line="240" w:lineRule="auto"/>
              <w:ind w:left="0" w:right="0"/>
              <w:rPr>
                <w:rFonts w:ascii="Times New Roman" w:hAnsi="Times New Roman"/>
              </w:rPr>
            </w:pPr>
            <w:r w:rsidRPr="004B6316">
              <w:rPr>
                <w:rFonts w:ascii="Times New Roman" w:hAnsi="Times New Roman"/>
              </w:rPr>
              <w:t xml:space="preserve">Överväg om patient eller närstående ska/kan medverka. Det är viktigt att erfarenheter från patienter och närstående kan användas i analysen. </w:t>
            </w:r>
          </w:p>
        </w:tc>
      </w:tr>
      <w:tr w:rsidR="00B47C17" w:rsidRPr="004B6316" w14:paraId="39B3D0FA" w14:textId="77777777" w:rsidTr="001743ED">
        <w:trPr>
          <w:gridAfter w:val="1"/>
          <w:wAfter w:w="7" w:type="dxa"/>
        </w:trPr>
        <w:tc>
          <w:tcPr>
            <w:tcW w:w="3390" w:type="dxa"/>
          </w:tcPr>
          <w:p w14:paraId="2EABCFC7" w14:textId="77777777" w:rsidR="00B47C17" w:rsidRPr="004B6316" w:rsidRDefault="00B47C17" w:rsidP="001743ED">
            <w:pPr>
              <w:spacing w:after="0" w:line="240" w:lineRule="auto"/>
              <w:ind w:left="0" w:right="0"/>
              <w:rPr>
                <w:rFonts w:ascii="Times New Roman" w:hAnsi="Times New Roman"/>
              </w:rPr>
            </w:pPr>
            <w:r w:rsidRPr="004B6316">
              <w:rPr>
                <w:rFonts w:ascii="Times New Roman" w:hAnsi="Times New Roman"/>
              </w:rPr>
              <w:t>Referenspersoner</w:t>
            </w:r>
          </w:p>
        </w:tc>
        <w:tc>
          <w:tcPr>
            <w:tcW w:w="5529" w:type="dxa"/>
          </w:tcPr>
          <w:p w14:paraId="104ECA4E" w14:textId="77777777" w:rsidR="00B47C17" w:rsidRPr="004B6316" w:rsidRDefault="00B47C17" w:rsidP="001743ED">
            <w:pPr>
              <w:spacing w:after="0" w:line="240" w:lineRule="auto"/>
              <w:ind w:left="0" w:right="0"/>
              <w:rPr>
                <w:rFonts w:ascii="Times New Roman" w:hAnsi="Times New Roman"/>
              </w:rPr>
            </w:pPr>
            <w:r w:rsidRPr="004B6316">
              <w:rPr>
                <w:rFonts w:ascii="Times New Roman" w:hAnsi="Times New Roman"/>
              </w:rPr>
              <w:t>Sakkunniga inom vissa områden.</w:t>
            </w:r>
          </w:p>
        </w:tc>
      </w:tr>
    </w:tbl>
    <w:p w14:paraId="4264DAF7" w14:textId="77777777" w:rsidR="00B47C17" w:rsidRPr="00FF7921" w:rsidRDefault="00B47C17" w:rsidP="00B47C17">
      <w:pPr>
        <w:pStyle w:val="MellanrubrikVGR"/>
      </w:pPr>
      <w:r w:rsidRPr="00FF7921">
        <w:t xml:space="preserve">3.0 Riskanalysmöte </w:t>
      </w:r>
    </w:p>
    <w:p w14:paraId="32310EE5" w14:textId="77777777" w:rsidR="00B47C17" w:rsidRPr="00FF7921" w:rsidRDefault="00B47C17" w:rsidP="00B47C17">
      <w:pPr>
        <w:rPr>
          <w:i/>
          <w:iCs/>
        </w:rPr>
      </w:pPr>
      <w:r w:rsidRPr="00FF7921">
        <w:rPr>
          <w:i/>
          <w:iCs/>
        </w:rPr>
        <w:t>3.1 Planera riskanalysmöte</w:t>
      </w:r>
    </w:p>
    <w:p w14:paraId="1F1546E1" w14:textId="77777777" w:rsidR="00B47C17" w:rsidRPr="002B2869" w:rsidRDefault="00B47C17" w:rsidP="00B47C17">
      <w:r w:rsidRPr="0066152A">
        <w:t xml:space="preserve">Verksamhetens kontaktperson/sammankallande lägger i dialog med analysledare upp en tidplan för riskanalysen. Kontaktpersonen kallar analysteamet till 2–3 möten. För varje möte är det lämpligt att avsätta 2–3 timmar. </w:t>
      </w:r>
      <w:r>
        <w:t xml:space="preserve">Skicka ut </w:t>
      </w:r>
      <w:hyperlink r:id="rId32" w:history="1">
        <w:r w:rsidRPr="00D724B4">
          <w:rPr>
            <w:rStyle w:val="Hyperlnk"/>
          </w:rPr>
          <w:t>informationsmaterial</w:t>
        </w:r>
      </w:hyperlink>
      <w:r>
        <w:t xml:space="preserve"> till analysgruppsdeltagare. </w:t>
      </w:r>
    </w:p>
    <w:p w14:paraId="0E4CD77E" w14:textId="77777777" w:rsidR="00B47C17" w:rsidRPr="0066152A" w:rsidRDefault="00B47C17" w:rsidP="00B47C17">
      <w:pPr>
        <w:rPr>
          <w:i/>
          <w:iCs/>
        </w:rPr>
      </w:pPr>
      <w:r>
        <w:rPr>
          <w:i/>
          <w:iCs/>
        </w:rPr>
        <w:t>3.2</w:t>
      </w:r>
      <w:r w:rsidRPr="0066152A">
        <w:rPr>
          <w:i/>
          <w:iCs/>
        </w:rPr>
        <w:t xml:space="preserve"> Inledning, genomgång av uppdrag och analysområde</w:t>
      </w:r>
    </w:p>
    <w:p w14:paraId="34F3C7A1" w14:textId="77777777" w:rsidR="00B47C17" w:rsidRPr="0066152A" w:rsidRDefault="00B47C17" w:rsidP="00B47C17">
      <w:pPr>
        <w:pStyle w:val="Liststycke"/>
        <w:numPr>
          <w:ilvl w:val="0"/>
          <w:numId w:val="31"/>
        </w:numPr>
        <w:spacing w:after="160" w:line="259" w:lineRule="auto"/>
        <w:ind w:right="0"/>
      </w:pPr>
      <w:r w:rsidRPr="0066152A">
        <w:t>Presentation av deltagarna i analysteamet</w:t>
      </w:r>
      <w:r>
        <w:t xml:space="preserve"> – namn och i vilken roll man är med i arbetet.</w:t>
      </w:r>
    </w:p>
    <w:p w14:paraId="073E3093" w14:textId="77777777" w:rsidR="00B47C17" w:rsidRPr="0066152A" w:rsidRDefault="00B47C17" w:rsidP="00B47C17">
      <w:pPr>
        <w:pStyle w:val="Liststycke"/>
        <w:numPr>
          <w:ilvl w:val="0"/>
          <w:numId w:val="31"/>
        </w:numPr>
        <w:spacing w:after="160" w:line="259" w:lineRule="auto"/>
        <w:ind w:right="0"/>
        <w:rPr>
          <w:strike/>
        </w:rPr>
      </w:pPr>
      <w:r w:rsidRPr="0066152A">
        <w:t>Uppdragsgivaren går igenom bakgrund och syfte med uppdraget.</w:t>
      </w:r>
    </w:p>
    <w:p w14:paraId="77DA3D02" w14:textId="77777777" w:rsidR="00B47C17" w:rsidRPr="0066152A" w:rsidRDefault="00B47C17" w:rsidP="00B47C17">
      <w:pPr>
        <w:pStyle w:val="Liststycke"/>
        <w:numPr>
          <w:ilvl w:val="0"/>
          <w:numId w:val="31"/>
        </w:numPr>
        <w:spacing w:after="160" w:line="259" w:lineRule="auto"/>
        <w:ind w:right="0"/>
        <w:rPr>
          <w:strike/>
        </w:rPr>
      </w:pPr>
      <w:r w:rsidRPr="0066152A">
        <w:t>Analysledaren går</w:t>
      </w:r>
      <w:r>
        <w:t xml:space="preserve"> vid behov</w:t>
      </w:r>
      <w:r w:rsidRPr="0066152A">
        <w:t xml:space="preserve"> igenom</w:t>
      </w:r>
      <w:r>
        <w:t xml:space="preserve"> </w:t>
      </w:r>
      <w:r w:rsidRPr="0066152A">
        <w:t xml:space="preserve">hur en riskanalys går till. </w:t>
      </w:r>
    </w:p>
    <w:p w14:paraId="0A636C1E" w14:textId="77777777" w:rsidR="00B47C17" w:rsidRPr="0066152A" w:rsidRDefault="00B47C17" w:rsidP="00B47C17">
      <w:pPr>
        <w:pStyle w:val="Liststycke"/>
        <w:numPr>
          <w:ilvl w:val="0"/>
          <w:numId w:val="31"/>
        </w:numPr>
        <w:spacing w:after="160" w:line="259" w:lineRule="auto"/>
        <w:ind w:right="0"/>
      </w:pPr>
      <w:r w:rsidRPr="0066152A">
        <w:t xml:space="preserve">Analysledaren beskriver det område som ska </w:t>
      </w:r>
      <w:proofErr w:type="spellStart"/>
      <w:r w:rsidRPr="0066152A">
        <w:t>riskanalyseras</w:t>
      </w:r>
      <w:proofErr w:type="spellEnd"/>
      <w:r w:rsidRPr="0066152A">
        <w:t>. Kan göras med hjälp av en grafisk figur/process som kan vara mer eller mindre detaljerad och omfatta en eller flera nivåer. Beskrivningen ska bidra till att ge analysteamet en överblick av valt analysområde. Det är avgörande för ett gott resultat, att teamet är överens om utformningen av beskrivningen eftersom den ligger till grund för det fortsatta arbetet.</w:t>
      </w:r>
    </w:p>
    <w:p w14:paraId="23376E14" w14:textId="77777777" w:rsidR="00B47C17" w:rsidRPr="0066152A" w:rsidRDefault="00B47C17" w:rsidP="00B47C17">
      <w:pPr>
        <w:rPr>
          <w:i/>
          <w:iCs/>
        </w:rPr>
      </w:pPr>
      <w:r>
        <w:rPr>
          <w:i/>
          <w:iCs/>
        </w:rPr>
        <w:t>3.3</w:t>
      </w:r>
      <w:r w:rsidRPr="0066152A">
        <w:rPr>
          <w:i/>
          <w:iCs/>
        </w:rPr>
        <w:t xml:space="preserve"> Identifiera risker och bakomliggande orsaker </w:t>
      </w:r>
    </w:p>
    <w:p w14:paraId="2086AB11" w14:textId="77777777" w:rsidR="00B47C17" w:rsidRPr="0066152A" w:rsidRDefault="00B47C17" w:rsidP="00B47C17">
      <w:r w:rsidRPr="0066152A">
        <w:t>Analysteamet går systematiskt igenom varje aktivitet i processen/</w:t>
      </w:r>
      <w:r>
        <w:t xml:space="preserve"> </w:t>
      </w:r>
      <w:r w:rsidRPr="0066152A">
        <w:t xml:space="preserve">delområdena och identifierar risker. Alla perspektiv beaktas. Ett sätt att </w:t>
      </w:r>
      <w:r w:rsidRPr="0066152A">
        <w:lastRenderedPageBreak/>
        <w:t xml:space="preserve">identifiera risker är genom brainstorming enskilt eller i grupper. </w:t>
      </w:r>
      <w:r>
        <w:t xml:space="preserve">Vad är risken – och för vem/vad uppstår risken? </w:t>
      </w:r>
      <w:r w:rsidRPr="0066152A">
        <w:t>Dokumentera risker på post-it-lappar.</w:t>
      </w:r>
      <w:r>
        <w:t xml:space="preserve"> S</w:t>
      </w:r>
      <w:r w:rsidRPr="0066152A">
        <w:t>kriv ned i vilket perspektiv risken finns och vilken bakomliggande orsak som är kopplad till risken. Den bakomliggande orsaken till risken identifieras med frågan ”varför?”.</w:t>
      </w:r>
    </w:p>
    <w:p w14:paraId="695D6EAF" w14:textId="77777777" w:rsidR="00B47C17" w:rsidRDefault="00B47C17" w:rsidP="00B47C17">
      <w:r w:rsidRPr="0066152A">
        <w:t xml:space="preserve">Vid identifiering av risker finns en </w:t>
      </w:r>
      <w:hyperlink r:id="rId33" w:history="1">
        <w:r w:rsidRPr="0066152A">
          <w:rPr>
            <w:rStyle w:val="Hyperlnk"/>
            <w:rFonts w:eastAsia="MS Gothic"/>
          </w:rPr>
          <w:t>bedömningsmatris</w:t>
        </w:r>
      </w:hyperlink>
      <w:r w:rsidRPr="0066152A">
        <w:t xml:space="preserve"> att använda för att inte förbise något riskområde/perspektiv. </w:t>
      </w:r>
    </w:p>
    <w:p w14:paraId="406C22AA" w14:textId="77777777" w:rsidR="00B47C17" w:rsidRPr="0066152A" w:rsidRDefault="00B47C17" w:rsidP="00B47C17">
      <w:r w:rsidRPr="0066152A">
        <w:t xml:space="preserve">Bilaga 2 - Lathund </w:t>
      </w:r>
      <w:hyperlink r:id="rId34" w:history="1">
        <w:r w:rsidRPr="0066152A">
          <w:rPr>
            <w:rStyle w:val="Hyperlnk"/>
            <w:rFonts w:eastAsia="MS Gothic"/>
          </w:rPr>
          <w:t>riskbedömning</w:t>
        </w:r>
      </w:hyperlink>
      <w:r w:rsidRPr="0066152A">
        <w:t xml:space="preserve"> (kan beställas på Marknadsplatsen: VGR </w:t>
      </w:r>
      <w:proofErr w:type="gramStart"/>
      <w:r w:rsidRPr="0066152A">
        <w:t>14824</w:t>
      </w:r>
      <w:proofErr w:type="gramEnd"/>
      <w:r w:rsidRPr="0066152A">
        <w:t>)</w:t>
      </w:r>
    </w:p>
    <w:p w14:paraId="0F7AAD9A" w14:textId="2BA034C8" w:rsidR="00B47C17" w:rsidRPr="005453F1" w:rsidRDefault="00B47C17" w:rsidP="00B47C17">
      <w:pPr>
        <w:rPr>
          <w:rStyle w:val="Hyperlnk"/>
        </w:rPr>
      </w:pPr>
      <w:r w:rsidRPr="0066152A">
        <w:t xml:space="preserve">Bilaga 3 </w:t>
      </w:r>
      <w:r>
        <w:t>–</w:t>
      </w:r>
      <w:r w:rsidR="005453F1">
        <w:fldChar w:fldCharType="begin"/>
      </w:r>
      <w:r w:rsidR="005453F1">
        <w:instrText>HYPERLINK "https://mellanarkiv.vgregion.se/share/page/dp/ws/archive/stream/auth/v1/source/available/sofia/skas3101-984402083-170/native"</w:instrText>
      </w:r>
      <w:r w:rsidR="005453F1">
        <w:fldChar w:fldCharType="separate"/>
      </w:r>
      <w:r w:rsidRPr="005453F1">
        <w:rPr>
          <w:rStyle w:val="Hyperlnk"/>
        </w:rPr>
        <w:t xml:space="preserve"> </w:t>
      </w:r>
      <w:r w:rsidRPr="005453F1">
        <w:rPr>
          <w:rStyle w:val="Hyperlnk"/>
          <w:rFonts w:eastAsia="MS Gothic"/>
        </w:rPr>
        <w:t>Analysschema inklusive handlingsplan</w:t>
      </w:r>
    </w:p>
    <w:p w14:paraId="70629840" w14:textId="67DA5108" w:rsidR="00B47C17" w:rsidRPr="0066152A" w:rsidRDefault="005453F1" w:rsidP="00B47C17">
      <w:pPr>
        <w:rPr>
          <w:i/>
          <w:iCs/>
        </w:rPr>
      </w:pPr>
      <w:r>
        <w:fldChar w:fldCharType="end"/>
      </w:r>
      <w:r w:rsidR="00B47C17">
        <w:rPr>
          <w:i/>
          <w:iCs/>
        </w:rPr>
        <w:t>3</w:t>
      </w:r>
      <w:r w:rsidR="00B47C17" w:rsidRPr="0066152A">
        <w:rPr>
          <w:i/>
          <w:iCs/>
        </w:rPr>
        <w:t>.</w:t>
      </w:r>
      <w:r w:rsidR="00B47C17">
        <w:rPr>
          <w:i/>
          <w:iCs/>
        </w:rPr>
        <w:t>4</w:t>
      </w:r>
      <w:r w:rsidR="00B47C17" w:rsidRPr="0066152A">
        <w:rPr>
          <w:i/>
          <w:iCs/>
        </w:rPr>
        <w:t xml:space="preserve"> Bedöm riskens storlek</w:t>
      </w:r>
    </w:p>
    <w:p w14:paraId="1177CF02" w14:textId="77777777" w:rsidR="00B47C17" w:rsidRPr="0066152A" w:rsidRDefault="00B47C17" w:rsidP="00B47C17">
      <w:r w:rsidRPr="0066152A">
        <w:t xml:space="preserve">Analysteamet bedömer varje identifierad risk. Riskbedömningen är en sammanvägning av riskens allvarlighetsgrad och sannolikheten för att den inträffar. Multiplikation av värdet för allvarlighetsgrad med värdet för sannolikhet ger en riskpoäng. Bedömning av riskernas storlek och orsak sker i varje perspektiv med hjälp av bedömningsmatrisen. </w:t>
      </w:r>
    </w:p>
    <w:p w14:paraId="3C4D27AA" w14:textId="77777777" w:rsidR="00B47C17" w:rsidRPr="0066152A" w:rsidRDefault="00B47C17" w:rsidP="00B47C17">
      <w:pPr>
        <w:rPr>
          <w:i/>
          <w:iCs/>
        </w:rPr>
      </w:pPr>
      <w:r>
        <w:rPr>
          <w:i/>
          <w:iCs/>
        </w:rPr>
        <w:t>3.5</w:t>
      </w:r>
      <w:r w:rsidRPr="0066152A">
        <w:rPr>
          <w:i/>
          <w:iCs/>
        </w:rPr>
        <w:t xml:space="preserve"> Föreslå åtgärder och metod för att utvärdera åtgärderna</w:t>
      </w:r>
    </w:p>
    <w:p w14:paraId="76F7777A" w14:textId="77777777" w:rsidR="00B47C17" w:rsidRDefault="00B47C17" w:rsidP="00B47C17">
      <w:r w:rsidRPr="0066152A">
        <w:t>Alla risker med riskpoäng 8 eller mer ska analyseras vidare. Detsamma gäller för risker med allvarlighetsgrad 4. För risker med riskvärde mellan 1–6 avgör analysteamet om fortsatt analys ska ske. Vid bedömning kan följande frågor ställas:</w:t>
      </w:r>
    </w:p>
    <w:p w14:paraId="0EAF718B" w14:textId="77777777" w:rsidR="00B47C17" w:rsidRPr="0066152A" w:rsidRDefault="00B47C17" w:rsidP="00B47C17">
      <w:pPr>
        <w:pStyle w:val="Liststycke"/>
        <w:numPr>
          <w:ilvl w:val="0"/>
          <w:numId w:val="32"/>
        </w:numPr>
        <w:spacing w:after="160" w:line="259" w:lineRule="auto"/>
        <w:ind w:right="0"/>
      </w:pPr>
      <w:r w:rsidRPr="0066152A">
        <w:t xml:space="preserve">Är allvarlighetsgraden så hög att risken bör förebyggas även om sannolikheten är liten? </w:t>
      </w:r>
    </w:p>
    <w:p w14:paraId="7BA39C76" w14:textId="77777777" w:rsidR="00B47C17" w:rsidRPr="0066152A" w:rsidRDefault="00B47C17" w:rsidP="00B47C17">
      <w:pPr>
        <w:pStyle w:val="Liststycke"/>
        <w:numPr>
          <w:ilvl w:val="0"/>
          <w:numId w:val="32"/>
        </w:numPr>
        <w:spacing w:after="160" w:line="259" w:lineRule="auto"/>
        <w:ind w:right="0"/>
      </w:pPr>
      <w:r w:rsidRPr="0066152A">
        <w:t>Är allvarlighetsgraden relativt låg men sannolikheten för att det ska hända mycket hög?</w:t>
      </w:r>
    </w:p>
    <w:p w14:paraId="4EB65932" w14:textId="77777777" w:rsidR="00B47C17" w:rsidRPr="0066152A" w:rsidRDefault="00B47C17" w:rsidP="00B47C17">
      <w:r w:rsidRPr="0066152A">
        <w:t>Basera åtgärdsförslagen på de bakomliggande orsakerna. En bakom</w:t>
      </w:r>
      <w:r>
        <w:t>-</w:t>
      </w:r>
      <w:r w:rsidRPr="0066152A">
        <w:t xml:space="preserve">liggande orsak kan kräva flera åtgärder. Åtgärderna ska vara konkreta och möjliga att följa upp. Ta fram åtgärder som rör den egna verksamheten men också åtgärder som borde vidtas högre upp i organisationen eller inom andra verksamheter. Reflektera över vilka åtgärder på systemnivå som kan förändra den bakomliggande orsaken på ett positivt sätt. </w:t>
      </w:r>
    </w:p>
    <w:p w14:paraId="4488B698" w14:textId="77777777" w:rsidR="00B47C17" w:rsidRPr="004B6316" w:rsidRDefault="00B47C17" w:rsidP="00B47C17">
      <w:pPr>
        <w:pStyle w:val="Rubrik1"/>
        <w:rPr>
          <w:rFonts w:ascii="Times New Roman" w:hAnsi="Times New Roman"/>
          <w:sz w:val="24"/>
          <w:szCs w:val="24"/>
        </w:rPr>
      </w:pPr>
      <w:r w:rsidRPr="004B6316">
        <w:rPr>
          <w:rFonts w:ascii="Times New Roman" w:hAnsi="Times New Roman"/>
          <w:sz w:val="24"/>
          <w:szCs w:val="24"/>
        </w:rPr>
        <w:t xml:space="preserve">Granska åtgärdsförslagen och bedöm om de är relevanta. Se sid 31–33 </w:t>
      </w:r>
      <w:hyperlink r:id="rId35" w:history="1">
        <w:r w:rsidRPr="004B6316">
          <w:rPr>
            <w:rStyle w:val="Hyperlnk"/>
            <w:rFonts w:ascii="Times New Roman" w:hAnsi="Times New Roman"/>
            <w:sz w:val="24"/>
            <w:szCs w:val="24"/>
          </w:rPr>
          <w:t>Rekommenderade förbättringsåtgärder prioriterade efter känd verkningsgrad.</w:t>
        </w:r>
      </w:hyperlink>
    </w:p>
    <w:p w14:paraId="4BD1C07B" w14:textId="77777777" w:rsidR="00B47C17" w:rsidRPr="0066152A" w:rsidRDefault="00B47C17" w:rsidP="00B47C17">
      <w:pPr>
        <w:pStyle w:val="Liststycke"/>
        <w:numPr>
          <w:ilvl w:val="0"/>
          <w:numId w:val="35"/>
        </w:numPr>
        <w:spacing w:after="160" w:line="259" w:lineRule="auto"/>
        <w:ind w:left="1664" w:right="0"/>
      </w:pPr>
      <w:r w:rsidRPr="0066152A">
        <w:t>Bygger åtgärden på bästa tillgängliga kunskap?</w:t>
      </w:r>
    </w:p>
    <w:p w14:paraId="48D211AA" w14:textId="77777777" w:rsidR="00B47C17" w:rsidRPr="0066152A" w:rsidRDefault="00B47C17" w:rsidP="00B47C17">
      <w:pPr>
        <w:pStyle w:val="Liststycke"/>
        <w:numPr>
          <w:ilvl w:val="0"/>
          <w:numId w:val="33"/>
        </w:numPr>
        <w:spacing w:after="160" w:line="259" w:lineRule="auto"/>
        <w:ind w:left="1664" w:right="0"/>
      </w:pPr>
      <w:r w:rsidRPr="0066152A">
        <w:t>Vad blir effekten av åtgärden?</w:t>
      </w:r>
    </w:p>
    <w:p w14:paraId="3DFC7E93" w14:textId="77777777" w:rsidR="00B47C17" w:rsidRPr="00304C4C" w:rsidRDefault="00B47C17" w:rsidP="00B47C17">
      <w:pPr>
        <w:pStyle w:val="Liststycke"/>
        <w:numPr>
          <w:ilvl w:val="1"/>
          <w:numId w:val="33"/>
        </w:numPr>
        <w:spacing w:after="160" w:line="259" w:lineRule="auto"/>
        <w:ind w:left="2384" w:right="0"/>
      </w:pPr>
      <w:r w:rsidRPr="0086518E">
        <w:t>Elimineras den bakomliggande orsaken</w:t>
      </w:r>
      <w:r w:rsidRPr="00304C4C">
        <w:t xml:space="preserve">? (risken elimineras) </w:t>
      </w:r>
    </w:p>
    <w:p w14:paraId="1A90A2C0" w14:textId="77777777" w:rsidR="00B47C17" w:rsidRPr="00304C4C" w:rsidRDefault="00B47C17" w:rsidP="00B47C17">
      <w:pPr>
        <w:pStyle w:val="Liststycke"/>
        <w:numPr>
          <w:ilvl w:val="1"/>
          <w:numId w:val="33"/>
        </w:numPr>
        <w:spacing w:after="160" w:line="259" w:lineRule="auto"/>
        <w:ind w:left="2384" w:right="0"/>
      </w:pPr>
      <w:r w:rsidRPr="00304C4C">
        <w:t>Begränsas eller bevakas den bakomliggande orsaken? (risken begränsas eller bevakas)</w:t>
      </w:r>
    </w:p>
    <w:p w14:paraId="39C04EF5" w14:textId="77777777" w:rsidR="00B47C17" w:rsidRDefault="00B47C17" w:rsidP="00B47C17">
      <w:pPr>
        <w:pStyle w:val="Liststycke"/>
        <w:numPr>
          <w:ilvl w:val="1"/>
          <w:numId w:val="33"/>
        </w:numPr>
        <w:spacing w:after="160" w:line="259" w:lineRule="auto"/>
        <w:ind w:left="2384" w:right="0"/>
      </w:pPr>
      <w:r w:rsidRPr="0066152A">
        <w:lastRenderedPageBreak/>
        <w:t xml:space="preserve">Är den bakomliggande orsaken sådan att den måste accepteras? Hur kan den i </w:t>
      </w:r>
      <w:proofErr w:type="spellStart"/>
      <w:r w:rsidRPr="0066152A">
        <w:t>såfall</w:t>
      </w:r>
      <w:proofErr w:type="spellEnd"/>
      <w:r w:rsidRPr="0066152A">
        <w:t xml:space="preserve"> tydliggöras och hanteras på bästa sätt?</w:t>
      </w:r>
    </w:p>
    <w:p w14:paraId="21A1D11E" w14:textId="77777777" w:rsidR="00B47C17" w:rsidRPr="0066152A" w:rsidRDefault="00B47C17" w:rsidP="00B47C17">
      <w:pPr>
        <w:pStyle w:val="Liststycke"/>
        <w:numPr>
          <w:ilvl w:val="0"/>
          <w:numId w:val="33"/>
        </w:numPr>
        <w:spacing w:after="160" w:line="259" w:lineRule="auto"/>
        <w:ind w:left="1664" w:right="0"/>
      </w:pPr>
      <w:r w:rsidRPr="0066152A">
        <w:t>Kan åtgärden skapa nya risker inom eller utanför processen/verksamheten?</w:t>
      </w:r>
    </w:p>
    <w:p w14:paraId="57E023A5" w14:textId="77777777" w:rsidR="00B47C17" w:rsidRPr="0066152A" w:rsidRDefault="00B47C17" w:rsidP="00B47C17">
      <w:r w:rsidRPr="0066152A">
        <w:t>Analysteamet föreslår hur och när de föreslagna åtgärderna kan följas upp och utvärderas. Utvärderingen ska visa om åtgärden har genomförts och om den varit effektiv och minskat eller eliminerat risken. Exempel på utvärderingsmetoder:</w:t>
      </w:r>
    </w:p>
    <w:p w14:paraId="4CC4502D" w14:textId="77777777" w:rsidR="00B47C17" w:rsidRPr="0066152A" w:rsidRDefault="00B47C17" w:rsidP="00B47C17">
      <w:pPr>
        <w:pStyle w:val="Liststycke"/>
        <w:numPr>
          <w:ilvl w:val="0"/>
          <w:numId w:val="34"/>
        </w:numPr>
        <w:spacing w:after="160" w:line="259" w:lineRule="auto"/>
        <w:ind w:right="0"/>
      </w:pPr>
      <w:r w:rsidRPr="0066152A">
        <w:t xml:space="preserve">Utvärdering på ex APT/arbetsmiljökommitté </w:t>
      </w:r>
    </w:p>
    <w:p w14:paraId="2244A305" w14:textId="77777777" w:rsidR="00B47C17" w:rsidRDefault="00B47C17" w:rsidP="00B47C17">
      <w:pPr>
        <w:pStyle w:val="Liststycke"/>
        <w:numPr>
          <w:ilvl w:val="0"/>
          <w:numId w:val="34"/>
        </w:numPr>
        <w:spacing w:after="160" w:line="259" w:lineRule="auto"/>
        <w:ind w:right="0"/>
      </w:pPr>
      <w:r w:rsidRPr="0066152A">
        <w:t>Följa avvikelser i patient- och arbetsmiljöperspektiv</w:t>
      </w:r>
    </w:p>
    <w:p w14:paraId="3E2EB409" w14:textId="77777777" w:rsidR="00B47C17" w:rsidRPr="0066152A" w:rsidRDefault="00B47C17" w:rsidP="00B47C17">
      <w:pPr>
        <w:pStyle w:val="Liststycke"/>
        <w:numPr>
          <w:ilvl w:val="0"/>
          <w:numId w:val="34"/>
        </w:numPr>
        <w:spacing w:after="160" w:line="259" w:lineRule="auto"/>
        <w:ind w:right="0"/>
      </w:pPr>
      <w:r w:rsidRPr="0066152A">
        <w:t>Statistik</w:t>
      </w:r>
    </w:p>
    <w:p w14:paraId="20BD801C" w14:textId="77777777" w:rsidR="00B47C17" w:rsidRPr="0066152A" w:rsidRDefault="00B47C17" w:rsidP="00B47C17">
      <w:pPr>
        <w:pStyle w:val="Liststycke"/>
        <w:numPr>
          <w:ilvl w:val="0"/>
          <w:numId w:val="34"/>
        </w:numPr>
        <w:spacing w:after="160" w:line="259" w:lineRule="auto"/>
        <w:ind w:right="0"/>
      </w:pPr>
      <w:r w:rsidRPr="0066152A">
        <w:t>Granska journaler</w:t>
      </w:r>
    </w:p>
    <w:p w14:paraId="20E8668D" w14:textId="77777777" w:rsidR="00B47C17" w:rsidRPr="0066152A" w:rsidRDefault="00B47C17" w:rsidP="00B47C17">
      <w:pPr>
        <w:pStyle w:val="Liststycke"/>
        <w:numPr>
          <w:ilvl w:val="0"/>
          <w:numId w:val="34"/>
        </w:numPr>
        <w:spacing w:after="160" w:line="259" w:lineRule="auto"/>
        <w:ind w:right="0"/>
      </w:pPr>
      <w:r w:rsidRPr="0066152A">
        <w:t>Intervjua patienter och medarbetare</w:t>
      </w:r>
    </w:p>
    <w:p w14:paraId="0EB2E16E" w14:textId="77777777" w:rsidR="00B47C17" w:rsidRPr="0066152A" w:rsidRDefault="00B47C17" w:rsidP="00B47C17">
      <w:pPr>
        <w:pStyle w:val="Liststycke"/>
        <w:numPr>
          <w:ilvl w:val="0"/>
          <w:numId w:val="34"/>
        </w:numPr>
        <w:spacing w:after="160" w:line="259" w:lineRule="auto"/>
        <w:ind w:right="0"/>
      </w:pPr>
      <w:r w:rsidRPr="0066152A">
        <w:t>Analysera medicinska resultat</w:t>
      </w:r>
    </w:p>
    <w:p w14:paraId="7F7EE0E5" w14:textId="77777777" w:rsidR="00B47C17" w:rsidRPr="0066152A" w:rsidRDefault="00B47C17" w:rsidP="00B47C17">
      <w:pPr>
        <w:pStyle w:val="Liststycke"/>
        <w:numPr>
          <w:ilvl w:val="0"/>
          <w:numId w:val="34"/>
        </w:numPr>
        <w:spacing w:after="160" w:line="259" w:lineRule="auto"/>
        <w:ind w:right="0"/>
      </w:pPr>
      <w:r w:rsidRPr="0066152A">
        <w:t>Enkätundersökningar</w:t>
      </w:r>
    </w:p>
    <w:p w14:paraId="4186AA47" w14:textId="77777777" w:rsidR="00B47C17" w:rsidRPr="0066152A" w:rsidRDefault="00B47C17" w:rsidP="00B47C17">
      <w:pPr>
        <w:pStyle w:val="Liststycke"/>
        <w:numPr>
          <w:ilvl w:val="0"/>
          <w:numId w:val="34"/>
        </w:numPr>
        <w:spacing w:after="160" w:line="259" w:lineRule="auto"/>
        <w:ind w:right="0"/>
      </w:pPr>
      <w:r w:rsidRPr="0066152A">
        <w:t>Mäta och värdera tidsåtgången</w:t>
      </w:r>
    </w:p>
    <w:p w14:paraId="663F2DA6" w14:textId="77777777" w:rsidR="00B47C17" w:rsidRPr="00EB2F59" w:rsidRDefault="00B47C17" w:rsidP="00B47C17">
      <w:pPr>
        <w:rPr>
          <w:i/>
          <w:iCs/>
        </w:rPr>
      </w:pPr>
      <w:r w:rsidRPr="00EB2F59">
        <w:rPr>
          <w:i/>
          <w:iCs/>
        </w:rPr>
        <w:t>3.6 Utskick och justering av analysschema</w:t>
      </w:r>
    </w:p>
    <w:p w14:paraId="20C71A90" w14:textId="77777777" w:rsidR="00B47C17" w:rsidRPr="0066152A" w:rsidRDefault="00B47C17" w:rsidP="00B47C17">
      <w:r w:rsidRPr="00B162CD">
        <w:t>När analysschemat (</w:t>
      </w:r>
      <w:proofErr w:type="spellStart"/>
      <w:r w:rsidRPr="00B162CD">
        <w:t>excelfilen</w:t>
      </w:r>
      <w:proofErr w:type="spellEnd"/>
      <w:r w:rsidRPr="00B162CD">
        <w:t>) är färdigställt skickar analysledare ut det ut till analysteamet för påsyn och eventuella justeringar. Analysschemat kan även skickas ut för synpunkter mellan mötestillfällena.</w:t>
      </w:r>
    </w:p>
    <w:p w14:paraId="1152D750" w14:textId="77777777" w:rsidR="00B47C17" w:rsidRPr="0066152A" w:rsidRDefault="00B47C17" w:rsidP="00B47C17">
      <w:pPr>
        <w:pStyle w:val="MellanrubrikVGR"/>
      </w:pPr>
      <w:r>
        <w:t>4.0</w:t>
      </w:r>
      <w:r w:rsidRPr="0066152A">
        <w:t xml:space="preserve"> Analysteamets arbete sammanfattas i en rapport</w:t>
      </w:r>
    </w:p>
    <w:p w14:paraId="321AD91A" w14:textId="77777777" w:rsidR="00B47C17" w:rsidRPr="0066152A" w:rsidRDefault="00B47C17" w:rsidP="00B47C17">
      <w:r w:rsidRPr="0066152A">
        <w:t>Analysledaren ansvarar för att i samarbete med analysteamet skriva en slutrapport. När förslag till slutrapport finns, skickas denna ut till analysteamet för synpunkter. Hur omfattande analysrapporten behöver vara påverkas av hur komplext området som har analyserats är och av vilka som förväntas läsa rapporten. Som standard skrivs en kortare rapport</w:t>
      </w:r>
      <w:r>
        <w:t>.</w:t>
      </w:r>
    </w:p>
    <w:p w14:paraId="4B078765" w14:textId="29B6377C" w:rsidR="00B47C17" w:rsidRPr="0066152A" w:rsidRDefault="00B47C17" w:rsidP="00B47C17">
      <w:r w:rsidRPr="0066152A">
        <w:t xml:space="preserve">Bilaga </w:t>
      </w:r>
      <w:r>
        <w:t>4</w:t>
      </w:r>
      <w:r w:rsidRPr="0066152A">
        <w:t>:</w:t>
      </w:r>
      <w:hyperlink r:id="rId36" w:history="1">
        <w:r w:rsidRPr="00506B96">
          <w:rPr>
            <w:rStyle w:val="Hyperlnk"/>
            <w:rFonts w:eastAsia="MS Gothic"/>
          </w:rPr>
          <w:t xml:space="preserve"> Slutrapport, standardmall</w:t>
        </w:r>
      </w:hyperlink>
    </w:p>
    <w:p w14:paraId="7AE21C6F" w14:textId="77777777" w:rsidR="00B47C17" w:rsidRPr="00803E54" w:rsidRDefault="00B47C17" w:rsidP="00B47C17">
      <w:pPr>
        <w:rPr>
          <w:rFonts w:eastAsia="MS Gothic"/>
          <w:color w:val="006298" w:themeColor="hyperlink"/>
          <w:u w:val="single"/>
        </w:rPr>
      </w:pPr>
      <w:r w:rsidRPr="0066152A">
        <w:t xml:space="preserve">Bilaga </w:t>
      </w:r>
      <w:r>
        <w:t>5</w:t>
      </w:r>
      <w:r w:rsidRPr="0066152A">
        <w:t xml:space="preserve">: </w:t>
      </w:r>
      <w:hyperlink r:id="rId37" w:history="1">
        <w:r w:rsidRPr="0066152A">
          <w:rPr>
            <w:rStyle w:val="Hyperlnk"/>
            <w:rFonts w:eastAsia="MS Gothic"/>
          </w:rPr>
          <w:t>Slutrapport, utökad</w:t>
        </w:r>
      </w:hyperlink>
    </w:p>
    <w:p w14:paraId="4F69B9FF" w14:textId="77777777" w:rsidR="00B47C17" w:rsidRPr="0066152A" w:rsidRDefault="00B47C17" w:rsidP="00B47C17">
      <w:pPr>
        <w:pStyle w:val="MellanrubrikVGR"/>
      </w:pPr>
      <w:r>
        <w:t>5.0</w:t>
      </w:r>
      <w:r w:rsidRPr="0066152A">
        <w:t xml:space="preserve"> </w:t>
      </w:r>
      <w:r>
        <w:t>Handlingsplan upprättas av chef och SO/HSO</w:t>
      </w:r>
    </w:p>
    <w:p w14:paraId="2611463A" w14:textId="77777777" w:rsidR="00B47C17" w:rsidRPr="00304C4C" w:rsidRDefault="00B47C17" w:rsidP="00B47C17">
      <w:bookmarkStart w:id="14" w:name="_Hlk190254375"/>
      <w:bookmarkStart w:id="15" w:name="_Hlk191556327"/>
      <w:r w:rsidRPr="00304C4C">
        <w:t>Analysledaren skickar analysteamets arbete till uppdragsgivaren som prioriterar och beslutar vilka av de förslagna åtgärderna som ska genomföras och inom vilken tidsram de ska vara genomförda.</w:t>
      </w:r>
      <w:r w:rsidRPr="00304C4C">
        <w:rPr>
          <w:b/>
          <w:bCs/>
        </w:rPr>
        <w:t xml:space="preserve"> </w:t>
      </w:r>
      <w:r w:rsidRPr="00304C4C">
        <w:t xml:space="preserve">Om en röd risk i arbetsmiljöperspektivet inte omhändertas kan skyddsombud/HSO kräva åtgärd enligt Arbetsmiljölagen. </w:t>
      </w:r>
      <w:r w:rsidRPr="00304C4C">
        <w:rPr>
          <w:i/>
          <w:iCs/>
        </w:rPr>
        <w:t xml:space="preserve"> </w:t>
      </w:r>
      <w:r w:rsidRPr="00304C4C">
        <w:t xml:space="preserve">Uppdragsgivaren utser även ansvariga för åtgärderna. Om åtgärdsförslag inte ska genomföras motiveras även detta under rubriken: </w:t>
      </w:r>
      <w:r w:rsidRPr="00F76E1D">
        <w:rPr>
          <w:i/>
          <w:iCs/>
        </w:rPr>
        <w:t>Uppdragsgivarens kommentarer,</w:t>
      </w:r>
      <w:r w:rsidRPr="00304C4C">
        <w:t xml:space="preserve"> i slutrapporten. Uppdragsgivaren beslutar också om hur resultatet av analysen ska spridas. </w:t>
      </w:r>
    </w:p>
    <w:p w14:paraId="7FBFE9B2" w14:textId="77777777" w:rsidR="00B47C17" w:rsidRPr="00304C4C" w:rsidRDefault="00B47C17" w:rsidP="00B47C17">
      <w:bookmarkStart w:id="16" w:name="_Hlk190254255"/>
      <w:bookmarkEnd w:id="14"/>
      <w:r w:rsidRPr="00304C4C">
        <w:lastRenderedPageBreak/>
        <w:t>Uppdragsgivare ska ansvara för att SO/HSO ges möjlighet att delta vid upprättande av handlingsplan i enlighet med Arbetsmiljölagen.</w:t>
      </w:r>
    </w:p>
    <w:p w14:paraId="00754E93" w14:textId="77777777" w:rsidR="00B47C17" w:rsidRDefault="00B47C17" w:rsidP="00B47C17">
      <w:pPr>
        <w:rPr>
          <w:i/>
          <w:iCs/>
          <w:color w:val="FF0000"/>
        </w:rPr>
      </w:pPr>
      <w:r w:rsidRPr="004A6F1A">
        <w:t xml:space="preserve">Handlingsplanen utgår från de åtgärdsförslag som uppdragsgivaren beslutat om. </w:t>
      </w:r>
    </w:p>
    <w:bookmarkEnd w:id="15"/>
    <w:bookmarkEnd w:id="16"/>
    <w:p w14:paraId="2F540916" w14:textId="4B762AD5" w:rsidR="00B47C17" w:rsidRPr="009106E2" w:rsidRDefault="00B47C17" w:rsidP="00B47C17">
      <w:pPr>
        <w:rPr>
          <w:rStyle w:val="Hyperlnk"/>
          <w:rFonts w:eastAsia="Calibri"/>
        </w:rPr>
      </w:pPr>
      <w:r w:rsidRPr="00F76E1D">
        <w:rPr>
          <w:rFonts w:eastAsia="Calibri"/>
        </w:rPr>
        <w:t>Handlingsplanen dokumenteras i samma dokument som riskanalysarbetet, flik ”</w:t>
      </w:r>
      <w:r w:rsidRPr="005453F1">
        <w:rPr>
          <w:rFonts w:eastAsia="Calibri"/>
        </w:rPr>
        <w:t>Handlingsplan</w:t>
      </w:r>
      <w:r w:rsidR="005453F1">
        <w:rPr>
          <w:rFonts w:eastAsia="Calibri"/>
        </w:rPr>
        <w:t>”.</w:t>
      </w:r>
      <w:r>
        <w:rPr>
          <w:rFonts w:eastAsia="Calibri"/>
        </w:rPr>
        <w:fldChar w:fldCharType="begin"/>
      </w:r>
      <w:r w:rsidR="005453F1">
        <w:rPr>
          <w:rFonts w:eastAsia="Calibri"/>
        </w:rPr>
        <w:instrText>HYPERLINK "https://mellanarkiv.vgregion.se/share/page/dp/ws/archive/stream/auth/v1/source/available/sofia/skas3101-984402083-170/native"</w:instrText>
      </w:r>
      <w:r>
        <w:rPr>
          <w:rFonts w:eastAsia="Calibri"/>
        </w:rPr>
      </w:r>
      <w:r>
        <w:rPr>
          <w:rFonts w:eastAsia="Calibri"/>
        </w:rPr>
        <w:fldChar w:fldCharType="separate"/>
      </w:r>
      <w:r w:rsidR="005453F1" w:rsidRPr="006E6B40">
        <w:rPr>
          <w:rStyle w:val="Hyperlnk"/>
          <w:rFonts w:eastAsia="MS Gothic"/>
          <w:color w:val="auto"/>
          <w:u w:val="none"/>
        </w:rPr>
        <w:t xml:space="preserve"> Bilaga 3 - </w:t>
      </w:r>
      <w:bookmarkStart w:id="17" w:name="_Hlk208556615"/>
      <w:r w:rsidR="005453F1" w:rsidRPr="006E6B40">
        <w:rPr>
          <w:rStyle w:val="Hyperlnk"/>
          <w:rFonts w:eastAsia="MS Gothic"/>
        </w:rPr>
        <w:t>Analysschema inklusive handlingsplan.</w:t>
      </w:r>
    </w:p>
    <w:bookmarkEnd w:id="17"/>
    <w:p w14:paraId="45ED66DC" w14:textId="77777777" w:rsidR="00B47C17" w:rsidRPr="00803E54" w:rsidRDefault="00B47C17" w:rsidP="00B47C17">
      <w:r>
        <w:rPr>
          <w:rFonts w:eastAsia="Calibri"/>
        </w:rPr>
        <w:fldChar w:fldCharType="end"/>
      </w:r>
      <w:r w:rsidRPr="0066152A">
        <w:t xml:space="preserve">En riskanalys ska resultera i en handlingsplan med åtgärder för att höja säkerheten i den analyserade processen, genom att till exempel eliminera, minska eller bevaka riskerna. Uppdragsgivaren ansvarar för att handlingsplanen följs upp. </w:t>
      </w:r>
    </w:p>
    <w:p w14:paraId="3F8FF168" w14:textId="77777777" w:rsidR="00B47C17" w:rsidRPr="004A6F1A" w:rsidRDefault="00B47C17" w:rsidP="00B47C17">
      <w:pPr>
        <w:pStyle w:val="MellanrubrikVGR"/>
      </w:pPr>
      <w:r>
        <w:t>6</w:t>
      </w:r>
      <w:r w:rsidRPr="004A6F1A">
        <w:t>.0 Diarieföring</w:t>
      </w:r>
    </w:p>
    <w:p w14:paraId="102CFF19" w14:textId="77777777" w:rsidR="00B47C17" w:rsidRPr="00803E54" w:rsidRDefault="00B47C17" w:rsidP="00B47C17">
      <w:r w:rsidRPr="004A6F1A">
        <w:t>När uppdragsgivaren har beslutat om åtgärder och kommenterat detta i slutrapporten anses riskanalysarbetet vara slutfört. Rapporten skickas därefter tillbaka till analysledare som lämnar in slutrapporten till diariet för diarieföring.</w:t>
      </w:r>
    </w:p>
    <w:p w14:paraId="29430D2B" w14:textId="77777777" w:rsidR="00B47C17" w:rsidRPr="0066152A" w:rsidRDefault="00B47C17" w:rsidP="00B47C17">
      <w:pPr>
        <w:pStyle w:val="MellanrubrikVGR"/>
      </w:pPr>
      <w:r>
        <w:t xml:space="preserve">7.0 </w:t>
      </w:r>
      <w:r w:rsidRPr="0066152A">
        <w:t>Rutin vid utlämnande av slutrapport</w:t>
      </w:r>
    </w:p>
    <w:p w14:paraId="0C5CEF1C" w14:textId="77777777" w:rsidR="00B47C17" w:rsidRPr="0066152A" w:rsidRDefault="00B47C17" w:rsidP="00B47C17">
      <w:r w:rsidRPr="0066152A">
        <w:t xml:space="preserve">Riskanalysen kan vara av intresse för medier och andra intressenter som vill ta del av resultatet. Grundregeln inom offentlig verksamhet är att riskanalysen under pågående arbete är arbetsmaterial som inte behöver lämnas ut. När slutrapporten är klar/upprättad är den däremot en allmän handling som ska lämnas ut om inte en sekretessprövning hindrar det. Om riskanalysen berör försörjningssystem, kapacitet och uthållighet i verksamheten kan det vara känsligt att lämna ut. Ta kontakt med sjukhusets jurist vid förfrågan från media eller andra intressenter. </w:t>
      </w:r>
    </w:p>
    <w:p w14:paraId="644DB965" w14:textId="77777777" w:rsidR="00B47C17" w:rsidRPr="0066152A" w:rsidRDefault="00B47C17" w:rsidP="00B47C17">
      <w:pPr>
        <w:pStyle w:val="MellanrubrikVGR"/>
      </w:pPr>
      <w:r>
        <w:t>8</w:t>
      </w:r>
      <w:r w:rsidRPr="0066152A">
        <w:t>.0 Uppföljning och utvärdering av åtgärder</w:t>
      </w:r>
    </w:p>
    <w:p w14:paraId="14CE48B0" w14:textId="77777777" w:rsidR="00B47C17" w:rsidRPr="0066152A" w:rsidRDefault="00B47C17" w:rsidP="00B47C17">
      <w:r w:rsidRPr="0066152A">
        <w:t xml:space="preserve">Uppdragsgivaren ansvarar för att utvärdera och följa upp åtgärder </w:t>
      </w:r>
      <w:r w:rsidRPr="0066152A">
        <w:rPr>
          <w:rFonts w:ascii="Calibri" w:eastAsia="Calibri" w:hAnsi="Calibri" w:cs="Calibri"/>
        </w:rPr>
        <w:t xml:space="preserve">utifrån framtagen handlingsplan. </w:t>
      </w:r>
      <w:r w:rsidRPr="0066152A">
        <w:t xml:space="preserve"> Uppföljningen</w:t>
      </w:r>
      <w:r>
        <w:t xml:space="preserve"> sker enligt överenskommelse, till exempel </w:t>
      </w:r>
      <w:r w:rsidRPr="0066152A">
        <w:t>inom 6–8 månader och tidpunkten</w:t>
      </w:r>
      <w:r>
        <w:t xml:space="preserve"> bör vara</w:t>
      </w:r>
      <w:r w:rsidRPr="0066152A">
        <w:t xml:space="preserve"> bestämd på förhand.</w:t>
      </w:r>
    </w:p>
    <w:p w14:paraId="48C7381E" w14:textId="77777777" w:rsidR="00B47C17" w:rsidRDefault="00B47C17" w:rsidP="00B47C17">
      <w:r w:rsidRPr="0066152A">
        <w:t>Det är väsentligt att samtliga berörda medarbetare får återkoppling på riskanalysen till exempel på ett APT. Återkopplingen skapar även en god säkerhets- och rapporteringskultur genom att samtliga anställda får se de förbättringar som en riskanalys lett till.</w:t>
      </w:r>
    </w:p>
    <w:p w14:paraId="1DC0A8DF" w14:textId="77777777" w:rsidR="00B47C17" w:rsidRDefault="00B47C17" w:rsidP="00B47C17">
      <w:pPr>
        <w:spacing w:after="0" w:line="240" w:lineRule="auto"/>
        <w:ind w:left="0" w:right="0"/>
      </w:pPr>
      <w:r>
        <w:br w:type="page"/>
      </w:r>
    </w:p>
    <w:p w14:paraId="031B41EA" w14:textId="77777777" w:rsidR="00B47C17" w:rsidRPr="001C7432" w:rsidRDefault="00B47C17" w:rsidP="00B47C17">
      <w:pPr>
        <w:pStyle w:val="Rubrik2"/>
      </w:pPr>
      <w:bookmarkStart w:id="18" w:name="_Toc193895090"/>
      <w:r w:rsidRPr="009653AB">
        <w:lastRenderedPageBreak/>
        <w:t>Flöde</w:t>
      </w:r>
      <w:r>
        <w:t>sbeskrivning - sammanfattning</w:t>
      </w:r>
      <w:bookmarkEnd w:id="18"/>
    </w:p>
    <w:tbl>
      <w:tblPr>
        <w:tblStyle w:val="Tabellrutnt2"/>
        <w:tblW w:w="8379" w:type="dxa"/>
        <w:tblInd w:w="421" w:type="dxa"/>
        <w:tblLook w:val="04A0" w:firstRow="1" w:lastRow="0" w:firstColumn="1" w:lastColumn="0" w:noHBand="0" w:noVBand="1"/>
      </w:tblPr>
      <w:tblGrid>
        <w:gridCol w:w="1219"/>
        <w:gridCol w:w="4025"/>
        <w:gridCol w:w="3135"/>
      </w:tblGrid>
      <w:tr w:rsidR="00B47C17" w:rsidRPr="004B6316" w14:paraId="59816719" w14:textId="77777777" w:rsidTr="001743ED">
        <w:tc>
          <w:tcPr>
            <w:tcW w:w="1219" w:type="dxa"/>
          </w:tcPr>
          <w:p w14:paraId="47BC6BC0" w14:textId="77777777" w:rsidR="00B47C17" w:rsidRPr="004B6316" w:rsidRDefault="00B47C17" w:rsidP="001743ED">
            <w:pPr>
              <w:spacing w:after="0" w:line="240" w:lineRule="auto"/>
              <w:ind w:left="0" w:right="0"/>
              <w:rPr>
                <w:b/>
                <w:bCs/>
                <w:sz w:val="22"/>
                <w:szCs w:val="22"/>
              </w:rPr>
            </w:pPr>
            <w:r w:rsidRPr="004B6316">
              <w:rPr>
                <w:b/>
                <w:bCs/>
                <w:sz w:val="22"/>
                <w:szCs w:val="22"/>
              </w:rPr>
              <w:t>Flödessteg</w:t>
            </w:r>
          </w:p>
        </w:tc>
        <w:tc>
          <w:tcPr>
            <w:tcW w:w="4025" w:type="dxa"/>
          </w:tcPr>
          <w:p w14:paraId="227E7201" w14:textId="77777777" w:rsidR="00B47C17" w:rsidRPr="004B6316" w:rsidRDefault="00B47C17" w:rsidP="001743ED">
            <w:pPr>
              <w:spacing w:after="0" w:line="240" w:lineRule="auto"/>
              <w:ind w:left="0" w:right="0"/>
              <w:rPr>
                <w:b/>
                <w:bCs/>
                <w:sz w:val="22"/>
                <w:szCs w:val="22"/>
              </w:rPr>
            </w:pPr>
            <w:r w:rsidRPr="004B6316">
              <w:rPr>
                <w:b/>
                <w:bCs/>
                <w:sz w:val="22"/>
                <w:szCs w:val="22"/>
              </w:rPr>
              <w:t>Aktivitet</w:t>
            </w:r>
          </w:p>
        </w:tc>
        <w:tc>
          <w:tcPr>
            <w:tcW w:w="3135" w:type="dxa"/>
          </w:tcPr>
          <w:p w14:paraId="67E86541" w14:textId="77777777" w:rsidR="00B47C17" w:rsidRPr="004B6316" w:rsidRDefault="00B47C17" w:rsidP="001743ED">
            <w:pPr>
              <w:spacing w:after="0" w:line="240" w:lineRule="auto"/>
              <w:ind w:left="0" w:right="0"/>
              <w:rPr>
                <w:b/>
                <w:bCs/>
                <w:sz w:val="22"/>
                <w:szCs w:val="22"/>
              </w:rPr>
            </w:pPr>
            <w:r w:rsidRPr="004B6316">
              <w:rPr>
                <w:b/>
                <w:bCs/>
                <w:sz w:val="22"/>
                <w:szCs w:val="22"/>
              </w:rPr>
              <w:t>Vem ansvarar</w:t>
            </w:r>
          </w:p>
        </w:tc>
      </w:tr>
      <w:tr w:rsidR="00B47C17" w:rsidRPr="00AE69AB" w14:paraId="2CBC71C0" w14:textId="77777777" w:rsidTr="001743ED">
        <w:tc>
          <w:tcPr>
            <w:tcW w:w="1219" w:type="dxa"/>
          </w:tcPr>
          <w:p w14:paraId="545D06EB" w14:textId="77777777" w:rsidR="00B47C17" w:rsidRPr="00AE69AB" w:rsidRDefault="00B47C17" w:rsidP="001743ED">
            <w:pPr>
              <w:spacing w:after="0" w:line="240" w:lineRule="auto"/>
              <w:ind w:left="0" w:right="0"/>
              <w:jc w:val="center"/>
              <w:rPr>
                <w:rFonts w:ascii="Times New Roman" w:hAnsi="Times New Roman"/>
                <w:sz w:val="22"/>
                <w:szCs w:val="22"/>
              </w:rPr>
            </w:pPr>
            <w:r w:rsidRPr="00AE69AB">
              <w:rPr>
                <w:rFonts w:ascii="Times New Roman" w:hAnsi="Times New Roman"/>
                <w:sz w:val="22"/>
                <w:szCs w:val="22"/>
              </w:rPr>
              <w:t>1.0–1.3</w:t>
            </w:r>
          </w:p>
        </w:tc>
        <w:tc>
          <w:tcPr>
            <w:tcW w:w="4025" w:type="dxa"/>
          </w:tcPr>
          <w:p w14:paraId="0FDF413D" w14:textId="77777777" w:rsidR="00B47C17" w:rsidRPr="00AE69AB" w:rsidRDefault="00B47C17" w:rsidP="001743ED">
            <w:pPr>
              <w:spacing w:after="0" w:line="240" w:lineRule="auto"/>
              <w:ind w:left="0" w:right="0"/>
              <w:rPr>
                <w:rFonts w:ascii="Times New Roman" w:hAnsi="Times New Roman"/>
                <w:sz w:val="22"/>
                <w:szCs w:val="22"/>
              </w:rPr>
            </w:pPr>
            <w:r w:rsidRPr="00AE69AB">
              <w:rPr>
                <w:rFonts w:ascii="Times New Roman" w:hAnsi="Times New Roman"/>
                <w:sz w:val="22"/>
                <w:szCs w:val="22"/>
              </w:rPr>
              <w:t xml:space="preserve">Inför riskanalysuppdrag </w:t>
            </w:r>
          </w:p>
          <w:p w14:paraId="02D668CD" w14:textId="77777777" w:rsidR="00B47C17" w:rsidRDefault="00B47C17" w:rsidP="001743ED">
            <w:pPr>
              <w:spacing w:after="0" w:line="240" w:lineRule="auto"/>
              <w:ind w:left="0" w:right="0"/>
              <w:rPr>
                <w:rFonts w:ascii="Times New Roman" w:hAnsi="Times New Roman"/>
                <w:sz w:val="22"/>
                <w:szCs w:val="22"/>
              </w:rPr>
            </w:pPr>
            <w:r w:rsidRPr="00AE69AB">
              <w:rPr>
                <w:rFonts w:ascii="Times New Roman" w:hAnsi="Times New Roman"/>
                <w:sz w:val="22"/>
                <w:szCs w:val="22"/>
              </w:rPr>
              <w:t>Ta fram underlag samt beakta barnperspektivet. Informera enligt §19 MBL.</w:t>
            </w:r>
          </w:p>
          <w:p w14:paraId="767F3751" w14:textId="77777777" w:rsidR="00B47C17" w:rsidRPr="00AE69AB" w:rsidRDefault="00B47C17" w:rsidP="001743ED">
            <w:pPr>
              <w:spacing w:after="0" w:line="240" w:lineRule="auto"/>
              <w:ind w:left="0" w:right="0"/>
              <w:rPr>
                <w:rFonts w:ascii="Times New Roman" w:hAnsi="Times New Roman"/>
                <w:sz w:val="22"/>
                <w:szCs w:val="22"/>
              </w:rPr>
            </w:pPr>
          </w:p>
        </w:tc>
        <w:tc>
          <w:tcPr>
            <w:tcW w:w="3135" w:type="dxa"/>
          </w:tcPr>
          <w:p w14:paraId="097A1D23" w14:textId="77777777" w:rsidR="00B47C17" w:rsidRPr="00AE69AB" w:rsidRDefault="00B47C17" w:rsidP="001743ED">
            <w:pPr>
              <w:spacing w:after="0" w:line="240" w:lineRule="auto"/>
              <w:ind w:left="0" w:right="0"/>
              <w:rPr>
                <w:rFonts w:ascii="Times New Roman" w:hAnsi="Times New Roman"/>
                <w:sz w:val="22"/>
                <w:szCs w:val="22"/>
              </w:rPr>
            </w:pPr>
            <w:r w:rsidRPr="00AE69AB">
              <w:rPr>
                <w:rFonts w:ascii="Times New Roman" w:hAnsi="Times New Roman"/>
                <w:sz w:val="22"/>
                <w:szCs w:val="22"/>
              </w:rPr>
              <w:t>Ansvarig verksamhetschef</w:t>
            </w:r>
          </w:p>
        </w:tc>
      </w:tr>
      <w:tr w:rsidR="00B47C17" w:rsidRPr="00AE69AB" w14:paraId="3C4B0F28" w14:textId="77777777" w:rsidTr="001743ED">
        <w:tc>
          <w:tcPr>
            <w:tcW w:w="1219" w:type="dxa"/>
          </w:tcPr>
          <w:p w14:paraId="5464A8C4" w14:textId="77777777" w:rsidR="00B47C17" w:rsidRPr="00AE69AB" w:rsidRDefault="00B47C17" w:rsidP="001743ED">
            <w:pPr>
              <w:spacing w:after="0" w:line="240" w:lineRule="auto"/>
              <w:ind w:left="0" w:right="0"/>
              <w:jc w:val="center"/>
              <w:rPr>
                <w:rFonts w:ascii="Times New Roman" w:hAnsi="Times New Roman"/>
                <w:sz w:val="22"/>
                <w:szCs w:val="22"/>
              </w:rPr>
            </w:pPr>
            <w:r w:rsidRPr="00AE69AB">
              <w:rPr>
                <w:rFonts w:ascii="Times New Roman" w:hAnsi="Times New Roman"/>
                <w:sz w:val="22"/>
                <w:szCs w:val="22"/>
              </w:rPr>
              <w:t>1.4</w:t>
            </w:r>
          </w:p>
        </w:tc>
        <w:tc>
          <w:tcPr>
            <w:tcW w:w="4025" w:type="dxa"/>
          </w:tcPr>
          <w:p w14:paraId="34AB5520" w14:textId="77777777" w:rsidR="00B47C17" w:rsidRDefault="00B47C17" w:rsidP="001743ED">
            <w:pPr>
              <w:spacing w:after="0" w:line="240" w:lineRule="auto"/>
              <w:ind w:left="0" w:right="0"/>
              <w:rPr>
                <w:rFonts w:ascii="Times New Roman" w:hAnsi="Times New Roman"/>
                <w:sz w:val="22"/>
                <w:szCs w:val="22"/>
              </w:rPr>
            </w:pPr>
            <w:r w:rsidRPr="00AE69AB">
              <w:rPr>
                <w:rFonts w:ascii="Times New Roman" w:hAnsi="Times New Roman"/>
                <w:sz w:val="22"/>
                <w:szCs w:val="22"/>
              </w:rPr>
              <w:t>Ge skriftligt uppdrag till analysteam</w:t>
            </w:r>
          </w:p>
          <w:p w14:paraId="2BED7203" w14:textId="77777777" w:rsidR="00B47C17" w:rsidRPr="00AE69AB" w:rsidRDefault="00B47C17" w:rsidP="001743ED">
            <w:pPr>
              <w:spacing w:after="0" w:line="240" w:lineRule="auto"/>
              <w:ind w:left="0" w:right="0"/>
              <w:rPr>
                <w:rFonts w:ascii="Times New Roman" w:hAnsi="Times New Roman"/>
                <w:sz w:val="22"/>
                <w:szCs w:val="22"/>
              </w:rPr>
            </w:pPr>
          </w:p>
        </w:tc>
        <w:tc>
          <w:tcPr>
            <w:tcW w:w="3135" w:type="dxa"/>
          </w:tcPr>
          <w:p w14:paraId="4F3B9835" w14:textId="77777777" w:rsidR="00B47C17" w:rsidRPr="00AE69AB" w:rsidRDefault="00B47C17" w:rsidP="001743ED">
            <w:pPr>
              <w:spacing w:after="0" w:line="240" w:lineRule="auto"/>
              <w:ind w:left="0" w:right="0"/>
              <w:rPr>
                <w:rFonts w:ascii="Times New Roman" w:hAnsi="Times New Roman"/>
                <w:sz w:val="22"/>
                <w:szCs w:val="22"/>
              </w:rPr>
            </w:pPr>
            <w:r w:rsidRPr="00AE69AB">
              <w:rPr>
                <w:rFonts w:ascii="Times New Roman" w:hAnsi="Times New Roman"/>
                <w:sz w:val="22"/>
                <w:szCs w:val="22"/>
              </w:rPr>
              <w:t>Ansvarig verksamhetschef</w:t>
            </w:r>
          </w:p>
        </w:tc>
      </w:tr>
      <w:tr w:rsidR="00B47C17" w:rsidRPr="00AE69AB" w14:paraId="7FB38628" w14:textId="77777777" w:rsidTr="001743ED">
        <w:tc>
          <w:tcPr>
            <w:tcW w:w="1219" w:type="dxa"/>
          </w:tcPr>
          <w:p w14:paraId="26914C92" w14:textId="77777777" w:rsidR="00B47C17" w:rsidRPr="00AE69AB" w:rsidRDefault="00B47C17" w:rsidP="001743ED">
            <w:pPr>
              <w:spacing w:after="0" w:line="240" w:lineRule="auto"/>
              <w:ind w:left="0" w:right="0"/>
              <w:jc w:val="center"/>
              <w:rPr>
                <w:rFonts w:ascii="Times New Roman" w:hAnsi="Times New Roman"/>
                <w:sz w:val="22"/>
                <w:szCs w:val="22"/>
              </w:rPr>
            </w:pPr>
            <w:r w:rsidRPr="00AE69AB">
              <w:rPr>
                <w:rFonts w:ascii="Times New Roman" w:hAnsi="Times New Roman"/>
                <w:sz w:val="22"/>
                <w:szCs w:val="22"/>
              </w:rPr>
              <w:t>2.0</w:t>
            </w:r>
          </w:p>
        </w:tc>
        <w:tc>
          <w:tcPr>
            <w:tcW w:w="4025" w:type="dxa"/>
          </w:tcPr>
          <w:p w14:paraId="2F334B1E" w14:textId="77777777" w:rsidR="00B47C17" w:rsidRDefault="00B47C17" w:rsidP="001743ED">
            <w:pPr>
              <w:spacing w:after="0" w:line="240" w:lineRule="auto"/>
              <w:ind w:left="0" w:right="0"/>
              <w:rPr>
                <w:rFonts w:ascii="Times New Roman" w:hAnsi="Times New Roman"/>
                <w:sz w:val="22"/>
                <w:szCs w:val="22"/>
              </w:rPr>
            </w:pPr>
            <w:r w:rsidRPr="00AE69AB">
              <w:rPr>
                <w:rFonts w:ascii="Times New Roman" w:hAnsi="Times New Roman"/>
                <w:sz w:val="22"/>
                <w:szCs w:val="22"/>
              </w:rPr>
              <w:t>Etablera analysteam</w:t>
            </w:r>
          </w:p>
          <w:p w14:paraId="5DD57BB6" w14:textId="77777777" w:rsidR="00B47C17" w:rsidRPr="00AE69AB" w:rsidRDefault="00B47C17" w:rsidP="001743ED">
            <w:pPr>
              <w:spacing w:after="0" w:line="240" w:lineRule="auto"/>
              <w:ind w:left="0" w:right="0"/>
              <w:rPr>
                <w:rFonts w:ascii="Times New Roman" w:hAnsi="Times New Roman"/>
                <w:sz w:val="22"/>
                <w:szCs w:val="22"/>
              </w:rPr>
            </w:pPr>
          </w:p>
        </w:tc>
        <w:tc>
          <w:tcPr>
            <w:tcW w:w="3135" w:type="dxa"/>
          </w:tcPr>
          <w:p w14:paraId="61F7EFB3" w14:textId="77777777" w:rsidR="00B47C17" w:rsidRPr="00AE69AB" w:rsidRDefault="00B47C17" w:rsidP="001743ED">
            <w:pPr>
              <w:spacing w:after="0" w:line="240" w:lineRule="auto"/>
              <w:ind w:left="0" w:right="0"/>
              <w:rPr>
                <w:rFonts w:ascii="Times New Roman" w:hAnsi="Times New Roman"/>
                <w:sz w:val="22"/>
                <w:szCs w:val="22"/>
              </w:rPr>
            </w:pPr>
            <w:r w:rsidRPr="00AE69AB">
              <w:rPr>
                <w:rFonts w:ascii="Times New Roman" w:hAnsi="Times New Roman"/>
                <w:sz w:val="22"/>
                <w:szCs w:val="22"/>
              </w:rPr>
              <w:t>Ansvarig verksamhetschef</w:t>
            </w:r>
          </w:p>
        </w:tc>
      </w:tr>
      <w:tr w:rsidR="00B47C17" w:rsidRPr="00AE69AB" w14:paraId="777AF226" w14:textId="77777777" w:rsidTr="001743ED">
        <w:tc>
          <w:tcPr>
            <w:tcW w:w="1219" w:type="dxa"/>
          </w:tcPr>
          <w:p w14:paraId="252EAE75" w14:textId="77777777" w:rsidR="00B47C17" w:rsidRPr="00AE69AB" w:rsidRDefault="00B47C17" w:rsidP="001743ED">
            <w:pPr>
              <w:spacing w:after="0" w:line="240" w:lineRule="auto"/>
              <w:ind w:left="0" w:right="0"/>
              <w:jc w:val="center"/>
              <w:rPr>
                <w:rFonts w:ascii="Times New Roman" w:hAnsi="Times New Roman"/>
                <w:sz w:val="22"/>
                <w:szCs w:val="22"/>
              </w:rPr>
            </w:pPr>
            <w:r w:rsidRPr="00AE69AB">
              <w:rPr>
                <w:rFonts w:ascii="Times New Roman" w:hAnsi="Times New Roman"/>
                <w:sz w:val="22"/>
                <w:szCs w:val="22"/>
              </w:rPr>
              <w:t xml:space="preserve">3.0 </w:t>
            </w:r>
          </w:p>
        </w:tc>
        <w:tc>
          <w:tcPr>
            <w:tcW w:w="4025" w:type="dxa"/>
          </w:tcPr>
          <w:p w14:paraId="0AE79726" w14:textId="77777777" w:rsidR="00B47C17" w:rsidRDefault="00B47C17" w:rsidP="001743ED">
            <w:pPr>
              <w:spacing w:after="0" w:line="240" w:lineRule="auto"/>
              <w:ind w:left="0" w:right="0"/>
              <w:rPr>
                <w:rFonts w:ascii="Times New Roman" w:hAnsi="Times New Roman"/>
                <w:sz w:val="22"/>
                <w:szCs w:val="22"/>
              </w:rPr>
            </w:pPr>
            <w:r w:rsidRPr="00AE69AB">
              <w:rPr>
                <w:rFonts w:ascii="Times New Roman" w:hAnsi="Times New Roman"/>
                <w:sz w:val="22"/>
                <w:szCs w:val="22"/>
              </w:rPr>
              <w:t>Riskanalysmöte</w:t>
            </w:r>
          </w:p>
          <w:p w14:paraId="719E3BB5" w14:textId="77777777" w:rsidR="00B47C17" w:rsidRPr="00AE69AB" w:rsidRDefault="00B47C17" w:rsidP="001743ED">
            <w:pPr>
              <w:spacing w:after="0" w:line="240" w:lineRule="auto"/>
              <w:ind w:left="0" w:right="0"/>
              <w:rPr>
                <w:rFonts w:ascii="Times New Roman" w:hAnsi="Times New Roman"/>
                <w:sz w:val="22"/>
                <w:szCs w:val="22"/>
              </w:rPr>
            </w:pPr>
          </w:p>
        </w:tc>
        <w:tc>
          <w:tcPr>
            <w:tcW w:w="3135" w:type="dxa"/>
          </w:tcPr>
          <w:p w14:paraId="5E6583B7" w14:textId="77777777" w:rsidR="00B47C17" w:rsidRPr="00AE69AB" w:rsidRDefault="00B47C17" w:rsidP="001743ED">
            <w:pPr>
              <w:spacing w:after="0" w:line="240" w:lineRule="auto"/>
              <w:ind w:left="0" w:right="0"/>
              <w:rPr>
                <w:rFonts w:ascii="Times New Roman" w:hAnsi="Times New Roman"/>
                <w:sz w:val="22"/>
                <w:szCs w:val="22"/>
              </w:rPr>
            </w:pPr>
            <w:r w:rsidRPr="00AE69AB">
              <w:rPr>
                <w:rFonts w:ascii="Times New Roman" w:hAnsi="Times New Roman"/>
                <w:sz w:val="22"/>
                <w:szCs w:val="22"/>
              </w:rPr>
              <w:t>Analysledare</w:t>
            </w:r>
          </w:p>
        </w:tc>
      </w:tr>
      <w:tr w:rsidR="00B47C17" w:rsidRPr="00AE69AB" w14:paraId="136BB9FD" w14:textId="77777777" w:rsidTr="001743ED">
        <w:tc>
          <w:tcPr>
            <w:tcW w:w="1219" w:type="dxa"/>
          </w:tcPr>
          <w:p w14:paraId="42A88082" w14:textId="77777777" w:rsidR="00B47C17" w:rsidRPr="00AE69AB" w:rsidRDefault="00B47C17" w:rsidP="001743ED">
            <w:pPr>
              <w:spacing w:after="0" w:line="240" w:lineRule="auto"/>
              <w:ind w:left="0" w:right="0"/>
              <w:jc w:val="center"/>
              <w:rPr>
                <w:rFonts w:ascii="Times New Roman" w:hAnsi="Times New Roman"/>
                <w:sz w:val="22"/>
                <w:szCs w:val="22"/>
              </w:rPr>
            </w:pPr>
            <w:r w:rsidRPr="00AE69AB">
              <w:rPr>
                <w:rFonts w:ascii="Times New Roman" w:hAnsi="Times New Roman"/>
                <w:sz w:val="22"/>
                <w:szCs w:val="22"/>
              </w:rPr>
              <w:t>3.1</w:t>
            </w:r>
          </w:p>
        </w:tc>
        <w:tc>
          <w:tcPr>
            <w:tcW w:w="4025" w:type="dxa"/>
          </w:tcPr>
          <w:p w14:paraId="5556D9DC" w14:textId="77777777" w:rsidR="00B47C17" w:rsidRDefault="00B47C17" w:rsidP="001743ED">
            <w:pPr>
              <w:spacing w:after="0" w:line="240" w:lineRule="auto"/>
              <w:ind w:left="0" w:right="0"/>
              <w:rPr>
                <w:rFonts w:ascii="Times New Roman" w:hAnsi="Times New Roman"/>
                <w:sz w:val="22"/>
                <w:szCs w:val="22"/>
              </w:rPr>
            </w:pPr>
            <w:r w:rsidRPr="00AE69AB">
              <w:rPr>
                <w:rFonts w:ascii="Times New Roman" w:hAnsi="Times New Roman"/>
                <w:sz w:val="22"/>
                <w:szCs w:val="22"/>
              </w:rPr>
              <w:t>Planera riskanalysmöte</w:t>
            </w:r>
          </w:p>
          <w:p w14:paraId="7FF0B691" w14:textId="77777777" w:rsidR="00B47C17" w:rsidRPr="00AE69AB" w:rsidRDefault="00B47C17" w:rsidP="001743ED">
            <w:pPr>
              <w:spacing w:after="0" w:line="240" w:lineRule="auto"/>
              <w:ind w:left="0" w:right="0"/>
              <w:rPr>
                <w:rFonts w:ascii="Times New Roman" w:hAnsi="Times New Roman"/>
                <w:strike/>
                <w:sz w:val="22"/>
                <w:szCs w:val="22"/>
                <w:highlight w:val="yellow"/>
              </w:rPr>
            </w:pPr>
          </w:p>
        </w:tc>
        <w:tc>
          <w:tcPr>
            <w:tcW w:w="3135" w:type="dxa"/>
          </w:tcPr>
          <w:p w14:paraId="5098DD39" w14:textId="77777777" w:rsidR="00B47C17" w:rsidRPr="00AE69AB" w:rsidRDefault="00B47C17" w:rsidP="001743ED">
            <w:pPr>
              <w:spacing w:after="0" w:line="240" w:lineRule="auto"/>
              <w:ind w:left="0" w:right="0"/>
              <w:rPr>
                <w:rFonts w:ascii="Times New Roman" w:hAnsi="Times New Roman"/>
                <w:sz w:val="22"/>
                <w:szCs w:val="22"/>
              </w:rPr>
            </w:pPr>
            <w:r w:rsidRPr="00AE69AB">
              <w:rPr>
                <w:rFonts w:ascii="Times New Roman" w:hAnsi="Times New Roman"/>
                <w:sz w:val="22"/>
                <w:szCs w:val="22"/>
              </w:rPr>
              <w:t>Kontaktperson/sammankallande</w:t>
            </w:r>
          </w:p>
        </w:tc>
      </w:tr>
      <w:tr w:rsidR="00B47C17" w:rsidRPr="00AE69AB" w14:paraId="3C17C741" w14:textId="77777777" w:rsidTr="001743ED">
        <w:tc>
          <w:tcPr>
            <w:tcW w:w="1219" w:type="dxa"/>
          </w:tcPr>
          <w:p w14:paraId="26CAD011" w14:textId="77777777" w:rsidR="00B47C17" w:rsidRPr="00AE69AB" w:rsidRDefault="00B47C17" w:rsidP="001743ED">
            <w:pPr>
              <w:spacing w:after="0" w:line="240" w:lineRule="auto"/>
              <w:ind w:left="0" w:right="0"/>
              <w:jc w:val="center"/>
              <w:rPr>
                <w:rFonts w:ascii="Times New Roman" w:hAnsi="Times New Roman"/>
                <w:sz w:val="22"/>
                <w:szCs w:val="22"/>
              </w:rPr>
            </w:pPr>
            <w:r w:rsidRPr="00AE69AB">
              <w:rPr>
                <w:rFonts w:ascii="Times New Roman" w:hAnsi="Times New Roman"/>
                <w:sz w:val="22"/>
                <w:szCs w:val="22"/>
              </w:rPr>
              <w:t>3.2</w:t>
            </w:r>
          </w:p>
        </w:tc>
        <w:tc>
          <w:tcPr>
            <w:tcW w:w="4025" w:type="dxa"/>
          </w:tcPr>
          <w:p w14:paraId="4D9CD5A5" w14:textId="77777777" w:rsidR="00B47C17" w:rsidRDefault="00B47C17" w:rsidP="001743ED">
            <w:pPr>
              <w:spacing w:after="0" w:line="240" w:lineRule="auto"/>
              <w:ind w:left="0" w:right="0"/>
              <w:rPr>
                <w:rFonts w:ascii="Times New Roman" w:hAnsi="Times New Roman"/>
                <w:sz w:val="22"/>
                <w:szCs w:val="22"/>
              </w:rPr>
            </w:pPr>
            <w:r w:rsidRPr="00AE69AB">
              <w:rPr>
                <w:rFonts w:ascii="Times New Roman" w:hAnsi="Times New Roman"/>
                <w:sz w:val="22"/>
                <w:szCs w:val="22"/>
              </w:rPr>
              <w:t>Inledning, genomgång av uppdrag och analysområde</w:t>
            </w:r>
          </w:p>
          <w:p w14:paraId="14BD00FF" w14:textId="77777777" w:rsidR="00B47C17" w:rsidRPr="00AE69AB" w:rsidRDefault="00B47C17" w:rsidP="001743ED">
            <w:pPr>
              <w:spacing w:after="0" w:line="240" w:lineRule="auto"/>
              <w:ind w:left="0" w:right="0"/>
              <w:rPr>
                <w:rFonts w:ascii="Times New Roman" w:hAnsi="Times New Roman"/>
                <w:sz w:val="22"/>
                <w:szCs w:val="22"/>
              </w:rPr>
            </w:pPr>
          </w:p>
        </w:tc>
        <w:tc>
          <w:tcPr>
            <w:tcW w:w="3135" w:type="dxa"/>
            <w:vMerge w:val="restart"/>
          </w:tcPr>
          <w:p w14:paraId="31DBF940" w14:textId="77777777" w:rsidR="00B47C17" w:rsidRPr="00AE69AB" w:rsidRDefault="00B47C17" w:rsidP="001743ED">
            <w:pPr>
              <w:spacing w:after="0" w:line="240" w:lineRule="auto"/>
              <w:ind w:left="0" w:right="0"/>
              <w:rPr>
                <w:rFonts w:ascii="Times New Roman" w:hAnsi="Times New Roman"/>
                <w:sz w:val="22"/>
                <w:szCs w:val="22"/>
              </w:rPr>
            </w:pPr>
          </w:p>
          <w:p w14:paraId="5EF5D215" w14:textId="77777777" w:rsidR="00B47C17" w:rsidRPr="00AE69AB" w:rsidRDefault="00B47C17" w:rsidP="001743ED">
            <w:pPr>
              <w:spacing w:after="0" w:line="240" w:lineRule="auto"/>
              <w:ind w:left="0" w:right="0"/>
              <w:rPr>
                <w:rFonts w:ascii="Times New Roman" w:hAnsi="Times New Roman"/>
                <w:sz w:val="22"/>
                <w:szCs w:val="22"/>
              </w:rPr>
            </w:pPr>
          </w:p>
          <w:p w14:paraId="1789548F" w14:textId="77777777" w:rsidR="00B47C17" w:rsidRPr="00AE69AB" w:rsidRDefault="00B47C17" w:rsidP="001743ED">
            <w:pPr>
              <w:spacing w:after="0" w:line="240" w:lineRule="auto"/>
              <w:ind w:left="0" w:right="0"/>
              <w:rPr>
                <w:rFonts w:ascii="Times New Roman" w:hAnsi="Times New Roman"/>
                <w:sz w:val="22"/>
                <w:szCs w:val="22"/>
              </w:rPr>
            </w:pPr>
          </w:p>
          <w:p w14:paraId="0A7DBF21" w14:textId="77777777" w:rsidR="00B47C17" w:rsidRDefault="00B47C17" w:rsidP="001743ED">
            <w:pPr>
              <w:spacing w:after="0" w:line="240" w:lineRule="auto"/>
              <w:ind w:left="0" w:right="0"/>
              <w:rPr>
                <w:rFonts w:ascii="Times New Roman" w:hAnsi="Times New Roman"/>
                <w:sz w:val="22"/>
                <w:szCs w:val="22"/>
              </w:rPr>
            </w:pPr>
          </w:p>
          <w:p w14:paraId="151A0BEA" w14:textId="77777777" w:rsidR="00B47C17" w:rsidRDefault="00B47C17" w:rsidP="001743ED">
            <w:pPr>
              <w:spacing w:after="0" w:line="240" w:lineRule="auto"/>
              <w:ind w:left="0" w:right="0"/>
              <w:rPr>
                <w:rFonts w:ascii="Times New Roman" w:hAnsi="Times New Roman"/>
                <w:sz w:val="22"/>
                <w:szCs w:val="22"/>
              </w:rPr>
            </w:pPr>
          </w:p>
          <w:p w14:paraId="2347C8F5" w14:textId="77777777" w:rsidR="00B47C17" w:rsidRDefault="00B47C17" w:rsidP="001743ED">
            <w:pPr>
              <w:spacing w:after="0" w:line="240" w:lineRule="auto"/>
              <w:ind w:left="0" w:right="0"/>
              <w:rPr>
                <w:rFonts w:ascii="Times New Roman" w:hAnsi="Times New Roman"/>
                <w:sz w:val="22"/>
                <w:szCs w:val="22"/>
              </w:rPr>
            </w:pPr>
          </w:p>
          <w:p w14:paraId="13F51448" w14:textId="77777777" w:rsidR="00B47C17" w:rsidRPr="00AE69AB" w:rsidRDefault="00B47C17" w:rsidP="001743ED">
            <w:pPr>
              <w:spacing w:after="0" w:line="240" w:lineRule="auto"/>
              <w:ind w:left="0" w:right="0"/>
              <w:rPr>
                <w:rFonts w:ascii="Times New Roman" w:hAnsi="Times New Roman"/>
                <w:sz w:val="22"/>
                <w:szCs w:val="22"/>
              </w:rPr>
            </w:pPr>
            <w:r w:rsidRPr="00AE69AB">
              <w:rPr>
                <w:rFonts w:ascii="Times New Roman" w:hAnsi="Times New Roman"/>
                <w:sz w:val="22"/>
                <w:szCs w:val="22"/>
              </w:rPr>
              <w:t>Analysledare</w:t>
            </w:r>
          </w:p>
        </w:tc>
      </w:tr>
      <w:tr w:rsidR="00B47C17" w:rsidRPr="00AE69AB" w14:paraId="65A1A9D5" w14:textId="77777777" w:rsidTr="001743ED">
        <w:tc>
          <w:tcPr>
            <w:tcW w:w="1219" w:type="dxa"/>
          </w:tcPr>
          <w:p w14:paraId="7743CBD2" w14:textId="77777777" w:rsidR="00B47C17" w:rsidRPr="00AE69AB" w:rsidRDefault="00B47C17" w:rsidP="001743ED">
            <w:pPr>
              <w:spacing w:after="0" w:line="240" w:lineRule="auto"/>
              <w:ind w:left="0" w:right="0"/>
              <w:jc w:val="center"/>
              <w:rPr>
                <w:rFonts w:ascii="Times New Roman" w:hAnsi="Times New Roman"/>
                <w:sz w:val="22"/>
                <w:szCs w:val="22"/>
              </w:rPr>
            </w:pPr>
            <w:r w:rsidRPr="00AE69AB">
              <w:rPr>
                <w:rFonts w:ascii="Times New Roman" w:hAnsi="Times New Roman"/>
                <w:sz w:val="22"/>
                <w:szCs w:val="22"/>
              </w:rPr>
              <w:t>3.3</w:t>
            </w:r>
          </w:p>
        </w:tc>
        <w:tc>
          <w:tcPr>
            <w:tcW w:w="4025" w:type="dxa"/>
          </w:tcPr>
          <w:p w14:paraId="7EEF34DE" w14:textId="77777777" w:rsidR="00B47C17" w:rsidRDefault="00B47C17" w:rsidP="001743ED">
            <w:pPr>
              <w:spacing w:after="0" w:line="240" w:lineRule="auto"/>
              <w:ind w:left="0" w:right="0"/>
              <w:rPr>
                <w:rFonts w:ascii="Times New Roman" w:hAnsi="Times New Roman"/>
                <w:sz w:val="22"/>
                <w:szCs w:val="22"/>
              </w:rPr>
            </w:pPr>
            <w:r w:rsidRPr="00AE69AB">
              <w:rPr>
                <w:rFonts w:ascii="Times New Roman" w:hAnsi="Times New Roman"/>
                <w:sz w:val="22"/>
                <w:szCs w:val="22"/>
              </w:rPr>
              <w:t>Identifiera risker och bakomliggande orsaker</w:t>
            </w:r>
          </w:p>
          <w:p w14:paraId="39CC12F9" w14:textId="77777777" w:rsidR="00B47C17" w:rsidRPr="00AE69AB" w:rsidRDefault="00B47C17" w:rsidP="001743ED">
            <w:pPr>
              <w:spacing w:after="0" w:line="240" w:lineRule="auto"/>
              <w:ind w:left="0" w:right="0"/>
              <w:rPr>
                <w:rFonts w:ascii="Times New Roman" w:hAnsi="Times New Roman"/>
                <w:sz w:val="22"/>
                <w:szCs w:val="22"/>
              </w:rPr>
            </w:pPr>
          </w:p>
        </w:tc>
        <w:tc>
          <w:tcPr>
            <w:tcW w:w="3135" w:type="dxa"/>
            <w:vMerge/>
          </w:tcPr>
          <w:p w14:paraId="6500AAB4" w14:textId="77777777" w:rsidR="00B47C17" w:rsidRPr="00AE69AB" w:rsidRDefault="00B47C17" w:rsidP="001743ED">
            <w:pPr>
              <w:spacing w:after="0" w:line="240" w:lineRule="auto"/>
              <w:ind w:left="0" w:right="0"/>
              <w:rPr>
                <w:rFonts w:ascii="Times New Roman" w:hAnsi="Times New Roman"/>
                <w:sz w:val="22"/>
                <w:szCs w:val="22"/>
              </w:rPr>
            </w:pPr>
          </w:p>
        </w:tc>
      </w:tr>
      <w:tr w:rsidR="00B47C17" w:rsidRPr="00AE69AB" w14:paraId="4C7E4FE6" w14:textId="77777777" w:rsidTr="001743ED">
        <w:tc>
          <w:tcPr>
            <w:tcW w:w="1219" w:type="dxa"/>
          </w:tcPr>
          <w:p w14:paraId="05FD468B" w14:textId="77777777" w:rsidR="00B47C17" w:rsidRPr="00AE69AB" w:rsidRDefault="00B47C17" w:rsidP="001743ED">
            <w:pPr>
              <w:spacing w:after="0" w:line="240" w:lineRule="auto"/>
              <w:ind w:left="0" w:right="0"/>
              <w:jc w:val="center"/>
              <w:rPr>
                <w:rFonts w:ascii="Times New Roman" w:hAnsi="Times New Roman"/>
                <w:sz w:val="22"/>
                <w:szCs w:val="22"/>
              </w:rPr>
            </w:pPr>
            <w:r w:rsidRPr="00AE69AB">
              <w:rPr>
                <w:rFonts w:ascii="Times New Roman" w:hAnsi="Times New Roman"/>
                <w:sz w:val="22"/>
                <w:szCs w:val="22"/>
              </w:rPr>
              <w:t>3.4</w:t>
            </w:r>
          </w:p>
        </w:tc>
        <w:tc>
          <w:tcPr>
            <w:tcW w:w="4025" w:type="dxa"/>
          </w:tcPr>
          <w:p w14:paraId="60880721" w14:textId="77777777" w:rsidR="00B47C17" w:rsidRDefault="00B47C17" w:rsidP="001743ED">
            <w:pPr>
              <w:spacing w:after="0" w:line="240" w:lineRule="auto"/>
              <w:ind w:left="0" w:right="0"/>
              <w:rPr>
                <w:rFonts w:ascii="Times New Roman" w:hAnsi="Times New Roman"/>
                <w:sz w:val="22"/>
                <w:szCs w:val="22"/>
              </w:rPr>
            </w:pPr>
            <w:r w:rsidRPr="00AE69AB">
              <w:rPr>
                <w:rFonts w:ascii="Times New Roman" w:hAnsi="Times New Roman"/>
                <w:sz w:val="22"/>
                <w:szCs w:val="22"/>
              </w:rPr>
              <w:t>Bedöma riskens storlek</w:t>
            </w:r>
          </w:p>
          <w:p w14:paraId="5D866583" w14:textId="77777777" w:rsidR="00B47C17" w:rsidRPr="00AE69AB" w:rsidRDefault="00B47C17" w:rsidP="001743ED">
            <w:pPr>
              <w:spacing w:after="0" w:line="240" w:lineRule="auto"/>
              <w:ind w:left="0" w:right="0"/>
              <w:rPr>
                <w:rFonts w:ascii="Times New Roman" w:hAnsi="Times New Roman"/>
                <w:sz w:val="22"/>
                <w:szCs w:val="22"/>
              </w:rPr>
            </w:pPr>
          </w:p>
        </w:tc>
        <w:tc>
          <w:tcPr>
            <w:tcW w:w="3135" w:type="dxa"/>
            <w:vMerge/>
          </w:tcPr>
          <w:p w14:paraId="07F13B58" w14:textId="77777777" w:rsidR="00B47C17" w:rsidRPr="00AE69AB" w:rsidRDefault="00B47C17" w:rsidP="001743ED">
            <w:pPr>
              <w:spacing w:after="0" w:line="240" w:lineRule="auto"/>
              <w:ind w:left="0" w:right="0"/>
              <w:rPr>
                <w:rFonts w:ascii="Times New Roman" w:hAnsi="Times New Roman"/>
                <w:sz w:val="22"/>
                <w:szCs w:val="22"/>
              </w:rPr>
            </w:pPr>
          </w:p>
        </w:tc>
      </w:tr>
      <w:tr w:rsidR="00B47C17" w:rsidRPr="00AE69AB" w14:paraId="50C11DB9" w14:textId="77777777" w:rsidTr="001743ED">
        <w:tc>
          <w:tcPr>
            <w:tcW w:w="1219" w:type="dxa"/>
          </w:tcPr>
          <w:p w14:paraId="24CBF57C" w14:textId="77777777" w:rsidR="00B47C17" w:rsidRPr="00AE69AB" w:rsidRDefault="00B47C17" w:rsidP="001743ED">
            <w:pPr>
              <w:spacing w:after="0" w:line="240" w:lineRule="auto"/>
              <w:ind w:left="0" w:right="0"/>
              <w:jc w:val="center"/>
              <w:rPr>
                <w:rFonts w:ascii="Times New Roman" w:hAnsi="Times New Roman"/>
                <w:sz w:val="22"/>
                <w:szCs w:val="22"/>
              </w:rPr>
            </w:pPr>
            <w:r w:rsidRPr="00AE69AB">
              <w:rPr>
                <w:rFonts w:ascii="Times New Roman" w:hAnsi="Times New Roman"/>
                <w:sz w:val="22"/>
                <w:szCs w:val="22"/>
              </w:rPr>
              <w:t>3.5</w:t>
            </w:r>
          </w:p>
        </w:tc>
        <w:tc>
          <w:tcPr>
            <w:tcW w:w="4025" w:type="dxa"/>
          </w:tcPr>
          <w:p w14:paraId="3F956219" w14:textId="77777777" w:rsidR="00B47C17" w:rsidRDefault="00B47C17" w:rsidP="001743ED">
            <w:pPr>
              <w:spacing w:after="0" w:line="240" w:lineRule="auto"/>
              <w:ind w:left="0" w:right="0"/>
              <w:rPr>
                <w:rFonts w:ascii="Times New Roman" w:hAnsi="Times New Roman"/>
                <w:sz w:val="22"/>
                <w:szCs w:val="22"/>
              </w:rPr>
            </w:pPr>
            <w:r w:rsidRPr="00AE69AB">
              <w:rPr>
                <w:rFonts w:ascii="Times New Roman" w:hAnsi="Times New Roman"/>
                <w:sz w:val="22"/>
                <w:szCs w:val="22"/>
              </w:rPr>
              <w:t>Föreslå åtgärd och metod för att utvärdera åtgärderna</w:t>
            </w:r>
          </w:p>
          <w:p w14:paraId="60E140EE" w14:textId="77777777" w:rsidR="00B47C17" w:rsidRPr="00AE69AB" w:rsidRDefault="00B47C17" w:rsidP="001743ED">
            <w:pPr>
              <w:spacing w:after="0" w:line="240" w:lineRule="auto"/>
              <w:ind w:left="0" w:right="0"/>
              <w:rPr>
                <w:rFonts w:ascii="Times New Roman" w:hAnsi="Times New Roman"/>
                <w:sz w:val="22"/>
                <w:szCs w:val="22"/>
              </w:rPr>
            </w:pPr>
          </w:p>
        </w:tc>
        <w:tc>
          <w:tcPr>
            <w:tcW w:w="3135" w:type="dxa"/>
            <w:vMerge/>
          </w:tcPr>
          <w:p w14:paraId="3C84E139" w14:textId="77777777" w:rsidR="00B47C17" w:rsidRPr="00AE69AB" w:rsidRDefault="00B47C17" w:rsidP="001743ED">
            <w:pPr>
              <w:spacing w:after="0" w:line="240" w:lineRule="auto"/>
              <w:ind w:left="0" w:right="0"/>
              <w:rPr>
                <w:rFonts w:ascii="Times New Roman" w:hAnsi="Times New Roman"/>
                <w:sz w:val="22"/>
                <w:szCs w:val="22"/>
              </w:rPr>
            </w:pPr>
          </w:p>
        </w:tc>
      </w:tr>
      <w:tr w:rsidR="00B47C17" w:rsidRPr="00AE69AB" w14:paraId="61937F62" w14:textId="77777777" w:rsidTr="001743ED">
        <w:tc>
          <w:tcPr>
            <w:tcW w:w="1219" w:type="dxa"/>
          </w:tcPr>
          <w:p w14:paraId="1B9E3021" w14:textId="77777777" w:rsidR="00B47C17" w:rsidRPr="00AE69AB" w:rsidRDefault="00B47C17" w:rsidP="001743ED">
            <w:pPr>
              <w:spacing w:after="0" w:line="240" w:lineRule="auto"/>
              <w:ind w:left="0" w:right="0"/>
              <w:jc w:val="center"/>
              <w:rPr>
                <w:rFonts w:ascii="Times New Roman" w:hAnsi="Times New Roman"/>
                <w:sz w:val="22"/>
                <w:szCs w:val="22"/>
              </w:rPr>
            </w:pPr>
            <w:r w:rsidRPr="00AE69AB">
              <w:rPr>
                <w:rFonts w:ascii="Times New Roman" w:hAnsi="Times New Roman"/>
                <w:sz w:val="22"/>
                <w:szCs w:val="22"/>
              </w:rPr>
              <w:t>3.6</w:t>
            </w:r>
          </w:p>
        </w:tc>
        <w:tc>
          <w:tcPr>
            <w:tcW w:w="4025" w:type="dxa"/>
          </w:tcPr>
          <w:p w14:paraId="1EA92760" w14:textId="77777777" w:rsidR="00B47C17" w:rsidRDefault="00B47C17" w:rsidP="001743ED">
            <w:pPr>
              <w:spacing w:after="0" w:line="240" w:lineRule="auto"/>
              <w:ind w:left="0" w:right="0"/>
              <w:rPr>
                <w:rFonts w:ascii="Times New Roman" w:hAnsi="Times New Roman"/>
                <w:sz w:val="22"/>
                <w:szCs w:val="22"/>
              </w:rPr>
            </w:pPr>
            <w:r w:rsidRPr="00AE69AB">
              <w:rPr>
                <w:rFonts w:ascii="Times New Roman" w:hAnsi="Times New Roman"/>
                <w:sz w:val="22"/>
                <w:szCs w:val="22"/>
              </w:rPr>
              <w:t>Utskick och justering av analysschema</w:t>
            </w:r>
          </w:p>
          <w:p w14:paraId="5A5848FE" w14:textId="77777777" w:rsidR="00B47C17" w:rsidRPr="00AE69AB" w:rsidRDefault="00B47C17" w:rsidP="001743ED">
            <w:pPr>
              <w:spacing w:after="0" w:line="240" w:lineRule="auto"/>
              <w:ind w:left="0" w:right="0"/>
              <w:rPr>
                <w:rFonts w:ascii="Times New Roman" w:hAnsi="Times New Roman"/>
                <w:sz w:val="22"/>
                <w:szCs w:val="22"/>
              </w:rPr>
            </w:pPr>
          </w:p>
        </w:tc>
        <w:tc>
          <w:tcPr>
            <w:tcW w:w="3135" w:type="dxa"/>
            <w:vMerge/>
          </w:tcPr>
          <w:p w14:paraId="07F51E2E" w14:textId="77777777" w:rsidR="00B47C17" w:rsidRPr="00AE69AB" w:rsidRDefault="00B47C17" w:rsidP="001743ED">
            <w:pPr>
              <w:spacing w:after="0" w:line="240" w:lineRule="auto"/>
              <w:ind w:left="0" w:right="0"/>
              <w:rPr>
                <w:rFonts w:ascii="Times New Roman" w:hAnsi="Times New Roman"/>
                <w:sz w:val="22"/>
                <w:szCs w:val="22"/>
              </w:rPr>
            </w:pPr>
          </w:p>
        </w:tc>
      </w:tr>
      <w:tr w:rsidR="00B47C17" w:rsidRPr="00AE69AB" w14:paraId="6CDD9FD5" w14:textId="77777777" w:rsidTr="001743ED">
        <w:tc>
          <w:tcPr>
            <w:tcW w:w="1219" w:type="dxa"/>
          </w:tcPr>
          <w:p w14:paraId="728AC70A" w14:textId="77777777" w:rsidR="00B47C17" w:rsidRPr="00AE69AB" w:rsidRDefault="00B47C17" w:rsidP="001743ED">
            <w:pPr>
              <w:spacing w:after="0" w:line="240" w:lineRule="auto"/>
              <w:ind w:left="0" w:right="0"/>
              <w:jc w:val="center"/>
              <w:rPr>
                <w:rFonts w:ascii="Times New Roman" w:hAnsi="Times New Roman"/>
                <w:sz w:val="22"/>
                <w:szCs w:val="22"/>
              </w:rPr>
            </w:pPr>
            <w:r w:rsidRPr="00AE69AB">
              <w:rPr>
                <w:rFonts w:ascii="Times New Roman" w:hAnsi="Times New Roman"/>
                <w:sz w:val="22"/>
                <w:szCs w:val="22"/>
              </w:rPr>
              <w:t>4.0</w:t>
            </w:r>
          </w:p>
        </w:tc>
        <w:tc>
          <w:tcPr>
            <w:tcW w:w="4025" w:type="dxa"/>
          </w:tcPr>
          <w:p w14:paraId="5102AED0" w14:textId="77777777" w:rsidR="00B47C17" w:rsidRDefault="00B47C17" w:rsidP="001743ED">
            <w:pPr>
              <w:spacing w:after="0" w:line="240" w:lineRule="auto"/>
              <w:ind w:left="0" w:right="0"/>
              <w:rPr>
                <w:rFonts w:ascii="Times New Roman" w:hAnsi="Times New Roman"/>
                <w:sz w:val="22"/>
                <w:szCs w:val="22"/>
              </w:rPr>
            </w:pPr>
            <w:r w:rsidRPr="00AE69AB">
              <w:rPr>
                <w:rFonts w:ascii="Times New Roman" w:hAnsi="Times New Roman"/>
                <w:sz w:val="22"/>
                <w:szCs w:val="22"/>
              </w:rPr>
              <w:t>Analysteamets arbete sammanfattas i en rapport</w:t>
            </w:r>
          </w:p>
          <w:p w14:paraId="6EF935DB" w14:textId="77777777" w:rsidR="00B47C17" w:rsidRPr="00AE69AB" w:rsidRDefault="00B47C17" w:rsidP="001743ED">
            <w:pPr>
              <w:spacing w:after="0" w:line="240" w:lineRule="auto"/>
              <w:ind w:left="0" w:right="0"/>
              <w:rPr>
                <w:rFonts w:ascii="Times New Roman" w:hAnsi="Times New Roman"/>
                <w:sz w:val="22"/>
                <w:szCs w:val="22"/>
              </w:rPr>
            </w:pPr>
          </w:p>
        </w:tc>
        <w:tc>
          <w:tcPr>
            <w:tcW w:w="3135" w:type="dxa"/>
            <w:vMerge/>
          </w:tcPr>
          <w:p w14:paraId="6993F9A8" w14:textId="77777777" w:rsidR="00B47C17" w:rsidRPr="00AE69AB" w:rsidRDefault="00B47C17" w:rsidP="001743ED">
            <w:pPr>
              <w:spacing w:after="0" w:line="240" w:lineRule="auto"/>
              <w:ind w:left="0" w:right="0"/>
              <w:rPr>
                <w:rFonts w:ascii="Times New Roman" w:hAnsi="Times New Roman"/>
                <w:sz w:val="22"/>
                <w:szCs w:val="22"/>
              </w:rPr>
            </w:pPr>
          </w:p>
        </w:tc>
      </w:tr>
      <w:tr w:rsidR="00B47C17" w:rsidRPr="00AE69AB" w14:paraId="18E6F2D2" w14:textId="77777777" w:rsidTr="001743ED">
        <w:tc>
          <w:tcPr>
            <w:tcW w:w="1219" w:type="dxa"/>
          </w:tcPr>
          <w:p w14:paraId="0D49AD9C" w14:textId="77777777" w:rsidR="00B47C17" w:rsidRPr="00AE69AB" w:rsidRDefault="00B47C17" w:rsidP="001743ED">
            <w:pPr>
              <w:spacing w:after="0" w:line="240" w:lineRule="auto"/>
              <w:ind w:left="0" w:right="0"/>
              <w:jc w:val="center"/>
              <w:rPr>
                <w:rFonts w:ascii="Times New Roman" w:hAnsi="Times New Roman"/>
                <w:sz w:val="22"/>
                <w:szCs w:val="22"/>
              </w:rPr>
            </w:pPr>
            <w:r w:rsidRPr="00AE69AB">
              <w:rPr>
                <w:rFonts w:ascii="Times New Roman" w:hAnsi="Times New Roman"/>
                <w:sz w:val="22"/>
                <w:szCs w:val="22"/>
              </w:rPr>
              <w:t>5.0</w:t>
            </w:r>
          </w:p>
        </w:tc>
        <w:tc>
          <w:tcPr>
            <w:tcW w:w="4025" w:type="dxa"/>
          </w:tcPr>
          <w:p w14:paraId="5E95FDA1" w14:textId="77777777" w:rsidR="00B47C17" w:rsidRPr="00AE69AB" w:rsidRDefault="00B47C17" w:rsidP="001743ED">
            <w:pPr>
              <w:spacing w:after="0" w:line="240" w:lineRule="auto"/>
              <w:ind w:left="0" w:right="0"/>
              <w:rPr>
                <w:rFonts w:ascii="Times New Roman" w:hAnsi="Times New Roman"/>
                <w:sz w:val="22"/>
                <w:szCs w:val="22"/>
              </w:rPr>
            </w:pPr>
            <w:r w:rsidRPr="00AE69AB">
              <w:rPr>
                <w:rFonts w:ascii="Times New Roman" w:hAnsi="Times New Roman"/>
                <w:sz w:val="22"/>
                <w:szCs w:val="22"/>
              </w:rPr>
              <w:t>Handlingsplan upprättas av berörd chef och SO/HSO</w:t>
            </w:r>
          </w:p>
          <w:p w14:paraId="3B300007" w14:textId="77777777" w:rsidR="00B47C17" w:rsidRPr="00AE69AB" w:rsidRDefault="00B47C17" w:rsidP="001743ED">
            <w:pPr>
              <w:spacing w:after="0" w:line="240" w:lineRule="auto"/>
              <w:ind w:left="0" w:right="0"/>
              <w:rPr>
                <w:rFonts w:ascii="Times New Roman" w:hAnsi="Times New Roman"/>
                <w:sz w:val="22"/>
                <w:szCs w:val="22"/>
              </w:rPr>
            </w:pPr>
          </w:p>
          <w:p w14:paraId="3B7DCDA8" w14:textId="77777777" w:rsidR="00B47C17" w:rsidRPr="00AE69AB" w:rsidRDefault="00B47C17" w:rsidP="001743ED">
            <w:pPr>
              <w:spacing w:after="0" w:line="240" w:lineRule="auto"/>
              <w:ind w:left="0" w:right="0"/>
              <w:rPr>
                <w:rFonts w:ascii="Times New Roman" w:hAnsi="Times New Roman"/>
                <w:sz w:val="22"/>
                <w:szCs w:val="22"/>
              </w:rPr>
            </w:pPr>
            <w:r w:rsidRPr="00AE69AB">
              <w:rPr>
                <w:rFonts w:ascii="Times New Roman" w:hAnsi="Times New Roman"/>
                <w:sz w:val="22"/>
                <w:szCs w:val="22"/>
              </w:rPr>
              <w:t>Uppdragsgivare beslutar vilka åtgärder som ska genomföras och när</w:t>
            </w:r>
          </w:p>
          <w:p w14:paraId="644779F3" w14:textId="77777777" w:rsidR="00B47C17" w:rsidRPr="00AE69AB" w:rsidRDefault="00B47C17" w:rsidP="001743ED">
            <w:pPr>
              <w:spacing w:after="0" w:line="240" w:lineRule="auto"/>
              <w:ind w:left="0" w:right="0"/>
              <w:rPr>
                <w:rFonts w:ascii="Times New Roman" w:hAnsi="Times New Roman"/>
                <w:sz w:val="22"/>
                <w:szCs w:val="22"/>
              </w:rPr>
            </w:pPr>
          </w:p>
          <w:p w14:paraId="251E49E7" w14:textId="77777777" w:rsidR="00B47C17" w:rsidRDefault="00B47C17" w:rsidP="001743ED">
            <w:pPr>
              <w:spacing w:after="0" w:line="240" w:lineRule="auto"/>
              <w:ind w:left="0" w:right="0"/>
              <w:rPr>
                <w:rFonts w:ascii="Times New Roman" w:hAnsi="Times New Roman"/>
                <w:sz w:val="22"/>
                <w:szCs w:val="22"/>
              </w:rPr>
            </w:pPr>
            <w:r w:rsidRPr="00AE69AB">
              <w:rPr>
                <w:rFonts w:ascii="Times New Roman" w:hAnsi="Times New Roman"/>
                <w:sz w:val="22"/>
                <w:szCs w:val="22"/>
              </w:rPr>
              <w:t>Uppdragsgivaren ansvarar för att SO/HSO ska ges möjlighet att delta vid upprättande av handlingsplan enligt Arbetsmiljölagen</w:t>
            </w:r>
          </w:p>
          <w:p w14:paraId="1605E89B" w14:textId="77777777" w:rsidR="00B47C17" w:rsidRPr="00AE69AB" w:rsidRDefault="00B47C17" w:rsidP="001743ED">
            <w:pPr>
              <w:spacing w:after="0" w:line="240" w:lineRule="auto"/>
              <w:ind w:left="0" w:right="0"/>
              <w:rPr>
                <w:rFonts w:ascii="Times New Roman" w:hAnsi="Times New Roman"/>
                <w:sz w:val="22"/>
                <w:szCs w:val="22"/>
              </w:rPr>
            </w:pPr>
          </w:p>
        </w:tc>
        <w:tc>
          <w:tcPr>
            <w:tcW w:w="3135" w:type="dxa"/>
          </w:tcPr>
          <w:p w14:paraId="7BB932EF" w14:textId="77777777" w:rsidR="00B47C17" w:rsidRPr="00AE69AB" w:rsidRDefault="00B47C17" w:rsidP="001743ED">
            <w:pPr>
              <w:spacing w:after="0" w:line="240" w:lineRule="auto"/>
              <w:ind w:left="0" w:right="0"/>
              <w:rPr>
                <w:rFonts w:ascii="Times New Roman" w:hAnsi="Times New Roman"/>
                <w:sz w:val="22"/>
                <w:szCs w:val="22"/>
              </w:rPr>
            </w:pPr>
          </w:p>
          <w:p w14:paraId="0AE3F69C" w14:textId="77777777" w:rsidR="00B47C17" w:rsidRPr="00AE69AB" w:rsidRDefault="00B47C17" w:rsidP="001743ED">
            <w:pPr>
              <w:spacing w:after="0" w:line="240" w:lineRule="auto"/>
              <w:ind w:left="0" w:right="0"/>
              <w:rPr>
                <w:rFonts w:ascii="Times New Roman" w:hAnsi="Times New Roman"/>
                <w:sz w:val="22"/>
                <w:szCs w:val="22"/>
              </w:rPr>
            </w:pPr>
          </w:p>
          <w:p w14:paraId="667874D8" w14:textId="77777777" w:rsidR="00B47C17" w:rsidRPr="00AE69AB" w:rsidRDefault="00B47C17" w:rsidP="001743ED">
            <w:pPr>
              <w:spacing w:after="0" w:line="240" w:lineRule="auto"/>
              <w:ind w:left="0" w:right="0"/>
              <w:rPr>
                <w:rFonts w:ascii="Times New Roman" w:hAnsi="Times New Roman"/>
                <w:sz w:val="22"/>
                <w:szCs w:val="22"/>
              </w:rPr>
            </w:pPr>
          </w:p>
          <w:p w14:paraId="362768D2" w14:textId="77777777" w:rsidR="00B47C17" w:rsidRPr="00AE69AB" w:rsidRDefault="00B47C17" w:rsidP="001743ED">
            <w:pPr>
              <w:spacing w:after="0" w:line="240" w:lineRule="auto"/>
              <w:ind w:left="0" w:right="0"/>
              <w:rPr>
                <w:rFonts w:ascii="Times New Roman" w:hAnsi="Times New Roman"/>
                <w:sz w:val="22"/>
                <w:szCs w:val="22"/>
              </w:rPr>
            </w:pPr>
            <w:r w:rsidRPr="00AE69AB">
              <w:rPr>
                <w:rFonts w:ascii="Times New Roman" w:hAnsi="Times New Roman"/>
                <w:sz w:val="22"/>
                <w:szCs w:val="22"/>
              </w:rPr>
              <w:t>Ansvarig verksamhetschef</w:t>
            </w:r>
          </w:p>
          <w:p w14:paraId="20ED1EC7" w14:textId="77777777" w:rsidR="00B47C17" w:rsidRPr="00AE69AB" w:rsidRDefault="00B47C17" w:rsidP="001743ED">
            <w:pPr>
              <w:spacing w:after="0" w:line="240" w:lineRule="auto"/>
              <w:ind w:left="0" w:right="0"/>
              <w:rPr>
                <w:rFonts w:ascii="Times New Roman" w:hAnsi="Times New Roman"/>
                <w:sz w:val="22"/>
                <w:szCs w:val="22"/>
              </w:rPr>
            </w:pPr>
          </w:p>
          <w:p w14:paraId="43C26DA4" w14:textId="77777777" w:rsidR="00B47C17" w:rsidRPr="00AE69AB" w:rsidRDefault="00B47C17" w:rsidP="001743ED">
            <w:pPr>
              <w:spacing w:after="0" w:line="240" w:lineRule="auto"/>
              <w:ind w:left="0" w:right="0"/>
              <w:rPr>
                <w:rFonts w:ascii="Times New Roman" w:hAnsi="Times New Roman"/>
                <w:sz w:val="22"/>
                <w:szCs w:val="22"/>
              </w:rPr>
            </w:pPr>
          </w:p>
          <w:p w14:paraId="14F51302" w14:textId="77777777" w:rsidR="00B47C17" w:rsidRPr="00AE69AB" w:rsidRDefault="00B47C17" w:rsidP="001743ED">
            <w:pPr>
              <w:spacing w:after="0" w:line="240" w:lineRule="auto"/>
              <w:ind w:left="0" w:right="0"/>
              <w:rPr>
                <w:rFonts w:ascii="Times New Roman" w:hAnsi="Times New Roman"/>
                <w:sz w:val="22"/>
                <w:szCs w:val="22"/>
              </w:rPr>
            </w:pPr>
            <w:r>
              <w:rPr>
                <w:rFonts w:ascii="Times New Roman" w:hAnsi="Times New Roman"/>
                <w:sz w:val="22"/>
                <w:szCs w:val="22"/>
              </w:rPr>
              <w:t>Ansvarig verksamhetschef</w:t>
            </w:r>
            <w:r w:rsidRPr="00AE69AB">
              <w:rPr>
                <w:rFonts w:ascii="Times New Roman" w:hAnsi="Times New Roman"/>
                <w:sz w:val="22"/>
                <w:szCs w:val="22"/>
              </w:rPr>
              <w:t xml:space="preserve"> och skyddsombud/HSO</w:t>
            </w:r>
          </w:p>
        </w:tc>
      </w:tr>
      <w:tr w:rsidR="00B47C17" w:rsidRPr="00AE69AB" w14:paraId="2C2CB2A5" w14:textId="77777777" w:rsidTr="001743ED">
        <w:tc>
          <w:tcPr>
            <w:tcW w:w="1219" w:type="dxa"/>
          </w:tcPr>
          <w:p w14:paraId="6EFE1384" w14:textId="77777777" w:rsidR="00B47C17" w:rsidRPr="00AE69AB" w:rsidRDefault="00B47C17" w:rsidP="001743ED">
            <w:pPr>
              <w:spacing w:after="0" w:line="240" w:lineRule="auto"/>
              <w:ind w:left="0" w:right="0"/>
              <w:jc w:val="center"/>
              <w:rPr>
                <w:rFonts w:ascii="Times New Roman" w:hAnsi="Times New Roman"/>
                <w:sz w:val="22"/>
                <w:szCs w:val="22"/>
              </w:rPr>
            </w:pPr>
            <w:r w:rsidRPr="00AE69AB">
              <w:rPr>
                <w:rFonts w:ascii="Times New Roman" w:hAnsi="Times New Roman"/>
                <w:sz w:val="22"/>
                <w:szCs w:val="22"/>
              </w:rPr>
              <w:t>6.0</w:t>
            </w:r>
          </w:p>
        </w:tc>
        <w:tc>
          <w:tcPr>
            <w:tcW w:w="4025" w:type="dxa"/>
          </w:tcPr>
          <w:p w14:paraId="243F95C2" w14:textId="77777777" w:rsidR="00B47C17" w:rsidRDefault="00B47C17" w:rsidP="001743ED">
            <w:pPr>
              <w:spacing w:after="0" w:line="240" w:lineRule="auto"/>
              <w:ind w:left="0" w:right="0"/>
              <w:rPr>
                <w:rFonts w:ascii="Times New Roman" w:hAnsi="Times New Roman"/>
                <w:sz w:val="22"/>
                <w:szCs w:val="22"/>
              </w:rPr>
            </w:pPr>
            <w:r w:rsidRPr="00AE69AB">
              <w:rPr>
                <w:rFonts w:ascii="Times New Roman" w:hAnsi="Times New Roman"/>
                <w:sz w:val="22"/>
                <w:szCs w:val="22"/>
              </w:rPr>
              <w:t>Diarieföring</w:t>
            </w:r>
          </w:p>
          <w:p w14:paraId="3660EF0C" w14:textId="77777777" w:rsidR="00B47C17" w:rsidRPr="00AE69AB" w:rsidRDefault="00B47C17" w:rsidP="001743ED">
            <w:pPr>
              <w:spacing w:after="0" w:line="240" w:lineRule="auto"/>
              <w:ind w:left="0" w:right="0"/>
              <w:rPr>
                <w:rFonts w:ascii="Times New Roman" w:hAnsi="Times New Roman"/>
                <w:sz w:val="22"/>
                <w:szCs w:val="22"/>
                <w:highlight w:val="yellow"/>
              </w:rPr>
            </w:pPr>
          </w:p>
        </w:tc>
        <w:tc>
          <w:tcPr>
            <w:tcW w:w="3135" w:type="dxa"/>
          </w:tcPr>
          <w:p w14:paraId="3FBF6258" w14:textId="77777777" w:rsidR="00B47C17" w:rsidRPr="00AE69AB" w:rsidRDefault="00B47C17" w:rsidP="001743ED">
            <w:pPr>
              <w:spacing w:after="0" w:line="240" w:lineRule="auto"/>
              <w:ind w:left="0" w:right="0"/>
              <w:rPr>
                <w:rFonts w:ascii="Times New Roman" w:hAnsi="Times New Roman"/>
                <w:sz w:val="22"/>
                <w:szCs w:val="22"/>
              </w:rPr>
            </w:pPr>
            <w:r w:rsidRPr="00AE69AB">
              <w:rPr>
                <w:rFonts w:ascii="Times New Roman" w:hAnsi="Times New Roman"/>
                <w:sz w:val="22"/>
                <w:szCs w:val="22"/>
              </w:rPr>
              <w:t>Analysledare</w:t>
            </w:r>
          </w:p>
        </w:tc>
      </w:tr>
      <w:tr w:rsidR="00B47C17" w:rsidRPr="00AE69AB" w14:paraId="6FC55F1D" w14:textId="77777777" w:rsidTr="001743ED">
        <w:tc>
          <w:tcPr>
            <w:tcW w:w="1219" w:type="dxa"/>
          </w:tcPr>
          <w:p w14:paraId="49CE3444" w14:textId="77777777" w:rsidR="00B47C17" w:rsidRPr="00AE69AB" w:rsidRDefault="00B47C17" w:rsidP="001743ED">
            <w:pPr>
              <w:spacing w:after="0" w:line="240" w:lineRule="auto"/>
              <w:ind w:left="0" w:right="0"/>
              <w:jc w:val="center"/>
              <w:rPr>
                <w:rFonts w:ascii="Times New Roman" w:hAnsi="Times New Roman"/>
                <w:sz w:val="22"/>
                <w:szCs w:val="22"/>
              </w:rPr>
            </w:pPr>
            <w:r w:rsidRPr="00AE69AB">
              <w:rPr>
                <w:rFonts w:ascii="Times New Roman" w:hAnsi="Times New Roman"/>
                <w:sz w:val="22"/>
                <w:szCs w:val="22"/>
              </w:rPr>
              <w:t>7.0</w:t>
            </w:r>
          </w:p>
        </w:tc>
        <w:tc>
          <w:tcPr>
            <w:tcW w:w="4025" w:type="dxa"/>
          </w:tcPr>
          <w:p w14:paraId="06B7E3C2" w14:textId="77777777" w:rsidR="00B47C17" w:rsidRDefault="00B47C17" w:rsidP="001743ED">
            <w:pPr>
              <w:spacing w:after="0" w:line="240" w:lineRule="auto"/>
              <w:ind w:left="0" w:right="0"/>
              <w:rPr>
                <w:rFonts w:ascii="Times New Roman" w:hAnsi="Times New Roman"/>
                <w:sz w:val="22"/>
                <w:szCs w:val="22"/>
              </w:rPr>
            </w:pPr>
            <w:r w:rsidRPr="00AE69AB">
              <w:rPr>
                <w:rFonts w:ascii="Times New Roman" w:hAnsi="Times New Roman"/>
                <w:sz w:val="22"/>
                <w:szCs w:val="22"/>
              </w:rPr>
              <w:t>Rutin vid utlämnande av slutrapport</w:t>
            </w:r>
          </w:p>
          <w:p w14:paraId="57A92ECA" w14:textId="77777777" w:rsidR="00B47C17" w:rsidRPr="00AE69AB" w:rsidRDefault="00B47C17" w:rsidP="001743ED">
            <w:pPr>
              <w:spacing w:after="0" w:line="240" w:lineRule="auto"/>
              <w:ind w:left="0" w:right="0"/>
              <w:rPr>
                <w:rFonts w:ascii="Times New Roman" w:hAnsi="Times New Roman"/>
                <w:sz w:val="22"/>
                <w:szCs w:val="22"/>
              </w:rPr>
            </w:pPr>
          </w:p>
        </w:tc>
        <w:tc>
          <w:tcPr>
            <w:tcW w:w="3135" w:type="dxa"/>
          </w:tcPr>
          <w:p w14:paraId="1074E6C2" w14:textId="77777777" w:rsidR="00B47C17" w:rsidRPr="00AE69AB" w:rsidRDefault="00B47C17" w:rsidP="001743ED">
            <w:pPr>
              <w:spacing w:after="0" w:line="240" w:lineRule="auto"/>
              <w:ind w:left="0" w:right="0"/>
              <w:rPr>
                <w:rFonts w:ascii="Times New Roman" w:hAnsi="Times New Roman"/>
                <w:sz w:val="22"/>
                <w:szCs w:val="22"/>
              </w:rPr>
            </w:pPr>
            <w:r w:rsidRPr="00AE69AB">
              <w:rPr>
                <w:rFonts w:ascii="Times New Roman" w:hAnsi="Times New Roman"/>
                <w:sz w:val="22"/>
                <w:szCs w:val="22"/>
              </w:rPr>
              <w:t>Diariet</w:t>
            </w:r>
          </w:p>
        </w:tc>
      </w:tr>
      <w:tr w:rsidR="00B47C17" w:rsidRPr="00AE69AB" w14:paraId="6ECD9774" w14:textId="77777777" w:rsidTr="001743ED">
        <w:tc>
          <w:tcPr>
            <w:tcW w:w="1219" w:type="dxa"/>
          </w:tcPr>
          <w:p w14:paraId="01DED60C" w14:textId="77777777" w:rsidR="00B47C17" w:rsidRPr="00AE69AB" w:rsidRDefault="00B47C17" w:rsidP="001743ED">
            <w:pPr>
              <w:spacing w:after="0" w:line="240" w:lineRule="auto"/>
              <w:ind w:left="0" w:right="0"/>
              <w:jc w:val="center"/>
              <w:rPr>
                <w:rFonts w:ascii="Times New Roman" w:hAnsi="Times New Roman"/>
                <w:sz w:val="22"/>
                <w:szCs w:val="22"/>
              </w:rPr>
            </w:pPr>
            <w:r w:rsidRPr="00AE69AB">
              <w:rPr>
                <w:rFonts w:ascii="Times New Roman" w:hAnsi="Times New Roman"/>
                <w:sz w:val="22"/>
                <w:szCs w:val="22"/>
              </w:rPr>
              <w:t>8.0</w:t>
            </w:r>
          </w:p>
        </w:tc>
        <w:tc>
          <w:tcPr>
            <w:tcW w:w="4025" w:type="dxa"/>
          </w:tcPr>
          <w:p w14:paraId="5CC63D3C" w14:textId="77777777" w:rsidR="00B47C17" w:rsidRDefault="00B47C17" w:rsidP="001743ED">
            <w:pPr>
              <w:spacing w:after="0" w:line="240" w:lineRule="auto"/>
              <w:ind w:left="0" w:right="0"/>
              <w:rPr>
                <w:rFonts w:ascii="Times New Roman" w:hAnsi="Times New Roman"/>
                <w:sz w:val="22"/>
                <w:szCs w:val="22"/>
              </w:rPr>
            </w:pPr>
            <w:r w:rsidRPr="00AE69AB">
              <w:rPr>
                <w:rFonts w:ascii="Times New Roman" w:hAnsi="Times New Roman"/>
                <w:sz w:val="22"/>
                <w:szCs w:val="22"/>
              </w:rPr>
              <w:t>Uppföljning och utvärdering av åtgärder</w:t>
            </w:r>
          </w:p>
          <w:p w14:paraId="3C280D74" w14:textId="77777777" w:rsidR="00B47C17" w:rsidRPr="00AE69AB" w:rsidRDefault="00B47C17" w:rsidP="001743ED">
            <w:pPr>
              <w:spacing w:after="0" w:line="240" w:lineRule="auto"/>
              <w:ind w:left="0" w:right="0"/>
              <w:rPr>
                <w:rFonts w:ascii="Times New Roman" w:hAnsi="Times New Roman"/>
                <w:sz w:val="22"/>
                <w:szCs w:val="22"/>
              </w:rPr>
            </w:pPr>
          </w:p>
        </w:tc>
        <w:tc>
          <w:tcPr>
            <w:tcW w:w="3135" w:type="dxa"/>
          </w:tcPr>
          <w:p w14:paraId="6798DFC6" w14:textId="77777777" w:rsidR="00B47C17" w:rsidRPr="00AE69AB" w:rsidRDefault="00B47C17" w:rsidP="001743ED">
            <w:pPr>
              <w:spacing w:after="0" w:line="240" w:lineRule="auto"/>
              <w:ind w:left="0" w:right="0"/>
              <w:rPr>
                <w:rFonts w:ascii="Times New Roman" w:hAnsi="Times New Roman"/>
                <w:sz w:val="22"/>
                <w:szCs w:val="22"/>
              </w:rPr>
            </w:pPr>
            <w:r w:rsidRPr="00AE69AB">
              <w:rPr>
                <w:rFonts w:ascii="Times New Roman" w:hAnsi="Times New Roman"/>
                <w:sz w:val="22"/>
                <w:szCs w:val="22"/>
              </w:rPr>
              <w:t>Ansvarig verksamhetschef</w:t>
            </w:r>
          </w:p>
        </w:tc>
      </w:tr>
    </w:tbl>
    <w:p w14:paraId="603825E4" w14:textId="77777777" w:rsidR="00B47C17" w:rsidRDefault="00B47C17" w:rsidP="00B47C17">
      <w:pPr>
        <w:spacing w:after="0" w:line="240" w:lineRule="auto"/>
        <w:ind w:left="0" w:right="0"/>
        <w:rPr>
          <w:rFonts w:asciiTheme="majorHAnsi" w:eastAsiaTheme="majorEastAsia" w:hAnsiTheme="majorHAnsi" w:cstheme="majorBidi"/>
          <w:bCs/>
          <w:color w:val="000000" w:themeColor="text1"/>
          <w:sz w:val="40"/>
          <w:szCs w:val="26"/>
        </w:rPr>
      </w:pPr>
      <w:bookmarkStart w:id="19" w:name="_Toc193895091"/>
      <w:r>
        <w:br w:type="page"/>
      </w:r>
    </w:p>
    <w:p w14:paraId="65127344" w14:textId="77777777" w:rsidR="00B47C17" w:rsidRPr="009653AB" w:rsidRDefault="00B47C17" w:rsidP="00B47C17">
      <w:pPr>
        <w:pStyle w:val="Rubrik2"/>
      </w:pPr>
      <w:r w:rsidRPr="009653AB">
        <w:lastRenderedPageBreak/>
        <w:t>Bilagor</w:t>
      </w:r>
      <w:bookmarkEnd w:id="19"/>
    </w:p>
    <w:p w14:paraId="0FDCF6EF" w14:textId="39EBB834" w:rsidR="00B47C17" w:rsidRPr="003C23C6" w:rsidRDefault="00B47C17" w:rsidP="00B47C17">
      <w:pPr>
        <w:rPr>
          <w:rStyle w:val="Hyperlnk"/>
        </w:rPr>
      </w:pPr>
      <w:r w:rsidRPr="0066152A">
        <w:t xml:space="preserve">Bilaga 1: Mall – </w:t>
      </w:r>
      <w:r w:rsidR="003C23C6">
        <w:rPr>
          <w:rFonts w:eastAsia="MS Gothic"/>
        </w:rPr>
        <w:fldChar w:fldCharType="begin"/>
      </w:r>
      <w:r w:rsidR="003C23C6">
        <w:rPr>
          <w:rFonts w:eastAsia="MS Gothic"/>
        </w:rPr>
        <w:instrText>HYPERLINK "https://mellanarkiv.vgregion.se/share/page/dp/ws/archive/stream/auth/v1/source/available/sofia/skas77-1571968291-709/native"</w:instrText>
      </w:r>
      <w:r w:rsidR="003C23C6">
        <w:rPr>
          <w:rFonts w:eastAsia="MS Gothic"/>
        </w:rPr>
      </w:r>
      <w:r w:rsidR="003C23C6">
        <w:rPr>
          <w:rFonts w:eastAsia="MS Gothic"/>
        </w:rPr>
        <w:fldChar w:fldCharType="separate"/>
      </w:r>
      <w:r w:rsidRPr="003C23C6">
        <w:rPr>
          <w:rStyle w:val="Hyperlnk"/>
          <w:rFonts w:eastAsia="MS Gothic"/>
        </w:rPr>
        <w:t>uppdragsbeskrivning</w:t>
      </w:r>
    </w:p>
    <w:p w14:paraId="2AF9F2A3" w14:textId="419C8CBD" w:rsidR="00B47C17" w:rsidRPr="0066152A" w:rsidRDefault="003C23C6" w:rsidP="00B47C17">
      <w:r>
        <w:rPr>
          <w:rFonts w:eastAsia="MS Gothic"/>
        </w:rPr>
        <w:fldChar w:fldCharType="end"/>
      </w:r>
      <w:r w:rsidR="00B47C17" w:rsidRPr="0066152A">
        <w:t xml:space="preserve">Bilaga 2: Lathund </w:t>
      </w:r>
      <w:hyperlink r:id="rId38" w:history="1">
        <w:r w:rsidR="00B47C17" w:rsidRPr="0066152A">
          <w:rPr>
            <w:rStyle w:val="Hyperlnk"/>
            <w:rFonts w:eastAsia="MS Gothic"/>
          </w:rPr>
          <w:t>riskbedömning</w:t>
        </w:r>
      </w:hyperlink>
      <w:r w:rsidR="00B47C17" w:rsidRPr="0066152A">
        <w:t xml:space="preserve"> (</w:t>
      </w:r>
      <w:r w:rsidR="00B47C17">
        <w:t>beställs</w:t>
      </w:r>
      <w:r w:rsidR="00B47C17" w:rsidRPr="0066152A">
        <w:t xml:space="preserve"> på Marknadsplatsen: VGR </w:t>
      </w:r>
      <w:proofErr w:type="gramStart"/>
      <w:r w:rsidR="00B47C17" w:rsidRPr="0066152A">
        <w:t>14824</w:t>
      </w:r>
      <w:proofErr w:type="gramEnd"/>
      <w:r w:rsidR="00B47C17" w:rsidRPr="0066152A">
        <w:t>)</w:t>
      </w:r>
    </w:p>
    <w:p w14:paraId="51DE1973" w14:textId="3B50134E" w:rsidR="00B47C17" w:rsidRPr="005453F1" w:rsidRDefault="00B47C17" w:rsidP="005453F1">
      <w:pPr>
        <w:rPr>
          <w:rStyle w:val="Hyperlnk"/>
          <w:color w:val="auto"/>
        </w:rPr>
      </w:pPr>
      <w:r w:rsidRPr="0066152A">
        <w:t>Bilaga 3:</w:t>
      </w:r>
      <w:r>
        <w:fldChar w:fldCharType="begin"/>
      </w:r>
      <w:r w:rsidR="005453F1">
        <w:instrText>HYPERLINK "https://mellanarkiv.vgregion.se/share/page/dp/ws/archive/stream/auth/v1/source/available/sofia/skas3101-984402083-170/native"</w:instrText>
      </w:r>
      <w:r>
        <w:fldChar w:fldCharType="separate"/>
      </w:r>
      <w:r w:rsidR="005453F1" w:rsidRPr="006E6B40">
        <w:rPr>
          <w:rStyle w:val="Hyperlnk"/>
          <w:color w:val="auto"/>
          <w:u w:val="none"/>
        </w:rPr>
        <w:t xml:space="preserve"> </w:t>
      </w:r>
      <w:r w:rsidR="005453F1" w:rsidRPr="006E6B40">
        <w:rPr>
          <w:rStyle w:val="Hyperlnk"/>
          <w:rFonts w:eastAsia="MS Gothic"/>
        </w:rPr>
        <w:t>Analysschema inklusive handlingsplan</w:t>
      </w:r>
    </w:p>
    <w:p w14:paraId="5083407F" w14:textId="1BD95C98" w:rsidR="00B47C17" w:rsidRPr="0066152A" w:rsidRDefault="00B47C17" w:rsidP="00B47C17">
      <w:pPr>
        <w:ind w:left="1304" w:hanging="312"/>
      </w:pPr>
      <w:r>
        <w:fldChar w:fldCharType="end"/>
      </w:r>
      <w:r w:rsidRPr="0066152A">
        <w:t xml:space="preserve">Bilaga </w:t>
      </w:r>
      <w:r>
        <w:t>4</w:t>
      </w:r>
      <w:r w:rsidRPr="0066152A">
        <w:t xml:space="preserve">: </w:t>
      </w:r>
      <w:hyperlink r:id="rId39" w:history="1">
        <w:r w:rsidRPr="003C23C6">
          <w:rPr>
            <w:rStyle w:val="Hyperlnk"/>
            <w:rFonts w:eastAsia="MS Gothic"/>
          </w:rPr>
          <w:t>Slutrapport, standardmall</w:t>
        </w:r>
      </w:hyperlink>
      <w:r w:rsidRPr="0066152A">
        <w:t xml:space="preserve"> </w:t>
      </w:r>
    </w:p>
    <w:p w14:paraId="564E1B4E" w14:textId="77777777" w:rsidR="00B47C17" w:rsidRPr="0066152A" w:rsidRDefault="00B47C17" w:rsidP="00B47C17">
      <w:r w:rsidRPr="0066152A">
        <w:t xml:space="preserve">Bilaga </w:t>
      </w:r>
      <w:r>
        <w:t>5</w:t>
      </w:r>
      <w:r w:rsidRPr="0066152A">
        <w:t>:</w:t>
      </w:r>
      <w:hyperlink r:id="rId40" w:history="1">
        <w:r w:rsidRPr="00495CBF">
          <w:rPr>
            <w:rStyle w:val="Hyperlnk"/>
          </w:rPr>
          <w:t xml:space="preserve"> </w:t>
        </w:r>
        <w:r w:rsidRPr="00495CBF">
          <w:rPr>
            <w:rStyle w:val="Hyperlnk"/>
            <w:rFonts w:eastAsia="MS Gothic"/>
          </w:rPr>
          <w:t>Slutrapport, utökad</w:t>
        </w:r>
      </w:hyperlink>
    </w:p>
    <w:p w14:paraId="0D7A7101" w14:textId="77777777" w:rsidR="00B47C17" w:rsidRPr="009653AB" w:rsidRDefault="00B47C17" w:rsidP="00B47C17">
      <w:pPr>
        <w:pStyle w:val="Rubrik2"/>
      </w:pPr>
      <w:bookmarkStart w:id="20" w:name="_Toc193895092"/>
      <w:r w:rsidRPr="009653AB">
        <w:t>Arbetsgrupp:</w:t>
      </w:r>
      <w:bookmarkEnd w:id="20"/>
    </w:p>
    <w:p w14:paraId="2D4DFBE5" w14:textId="77777777" w:rsidR="00B47C17" w:rsidRPr="00EE2D31" w:rsidRDefault="00B47C17" w:rsidP="00B47C17">
      <w:pPr>
        <w:pStyle w:val="Ingetavstnd"/>
        <w:ind w:firstLine="992"/>
        <w:rPr>
          <w:rFonts w:ascii="Times New Roman" w:hAnsi="Times New Roman" w:cs="Times New Roman"/>
          <w:sz w:val="24"/>
          <w:szCs w:val="24"/>
        </w:rPr>
      </w:pPr>
      <w:r w:rsidRPr="00EE2D31">
        <w:rPr>
          <w:rFonts w:ascii="Times New Roman" w:hAnsi="Times New Roman" w:cs="Times New Roman"/>
          <w:sz w:val="24"/>
          <w:szCs w:val="24"/>
        </w:rPr>
        <w:t>Alfred Klingvall, huvudskyddsombud Vårdförbundet</w:t>
      </w:r>
    </w:p>
    <w:p w14:paraId="23C55370" w14:textId="77777777" w:rsidR="00B47C17" w:rsidRPr="00EE2D31" w:rsidRDefault="00B47C17" w:rsidP="00B47C17">
      <w:pPr>
        <w:pStyle w:val="Ingetavstnd"/>
        <w:ind w:firstLine="992"/>
        <w:rPr>
          <w:rFonts w:ascii="Times New Roman" w:hAnsi="Times New Roman" w:cs="Times New Roman"/>
          <w:sz w:val="24"/>
          <w:szCs w:val="24"/>
        </w:rPr>
      </w:pPr>
      <w:r w:rsidRPr="00EE2D31">
        <w:rPr>
          <w:rFonts w:ascii="Times New Roman" w:hAnsi="Times New Roman" w:cs="Times New Roman"/>
          <w:sz w:val="24"/>
          <w:szCs w:val="24"/>
        </w:rPr>
        <w:t>Anna-Lena Holmström, huvudskyddsombud Kommunal</w:t>
      </w:r>
    </w:p>
    <w:p w14:paraId="641EC1F5" w14:textId="77777777" w:rsidR="00B47C17" w:rsidRPr="00EE2D31" w:rsidRDefault="00B47C17" w:rsidP="00B47C17">
      <w:pPr>
        <w:pStyle w:val="Ingetavstnd"/>
        <w:ind w:firstLine="992"/>
        <w:rPr>
          <w:rFonts w:ascii="Times New Roman" w:hAnsi="Times New Roman" w:cs="Times New Roman"/>
          <w:sz w:val="24"/>
          <w:szCs w:val="24"/>
        </w:rPr>
      </w:pPr>
      <w:r w:rsidRPr="00EE2D31">
        <w:rPr>
          <w:rFonts w:ascii="Times New Roman" w:hAnsi="Times New Roman" w:cs="Times New Roman"/>
          <w:sz w:val="24"/>
          <w:szCs w:val="24"/>
        </w:rPr>
        <w:t>Britt-Marie Hellström, huvudskyddsombud Vision</w:t>
      </w:r>
    </w:p>
    <w:p w14:paraId="0B03BEC8" w14:textId="77777777" w:rsidR="00B47C17" w:rsidRPr="00EE2D31" w:rsidRDefault="00B47C17" w:rsidP="00B47C17">
      <w:pPr>
        <w:pStyle w:val="Ingetavstnd"/>
        <w:ind w:firstLine="992"/>
        <w:rPr>
          <w:rFonts w:ascii="Times New Roman" w:hAnsi="Times New Roman" w:cs="Times New Roman"/>
          <w:sz w:val="24"/>
          <w:szCs w:val="24"/>
        </w:rPr>
      </w:pPr>
      <w:r w:rsidRPr="00EE2D31">
        <w:rPr>
          <w:rFonts w:ascii="Times New Roman" w:hAnsi="Times New Roman" w:cs="Times New Roman"/>
          <w:sz w:val="24"/>
          <w:szCs w:val="24"/>
        </w:rPr>
        <w:t>Karin Svensson, huvudskyddsombud Läkarförbundet</w:t>
      </w:r>
    </w:p>
    <w:p w14:paraId="29BAABEA" w14:textId="77777777" w:rsidR="00B47C17" w:rsidRPr="00EE2D31" w:rsidRDefault="00B47C17" w:rsidP="00B47C17">
      <w:pPr>
        <w:pStyle w:val="Ingetavstnd"/>
        <w:ind w:firstLine="992"/>
        <w:rPr>
          <w:rFonts w:ascii="Times New Roman" w:hAnsi="Times New Roman" w:cs="Times New Roman"/>
          <w:sz w:val="24"/>
          <w:szCs w:val="24"/>
        </w:rPr>
      </w:pPr>
      <w:r w:rsidRPr="00EE2D31">
        <w:rPr>
          <w:rFonts w:ascii="Times New Roman" w:hAnsi="Times New Roman" w:cs="Times New Roman"/>
          <w:sz w:val="24"/>
          <w:szCs w:val="24"/>
        </w:rPr>
        <w:t>Marianne Gustafson, verksamhetsutvecklare Utvecklingsenheten</w:t>
      </w:r>
    </w:p>
    <w:p w14:paraId="7961FEC1" w14:textId="77777777" w:rsidR="00B47C17" w:rsidRPr="00EE2D31" w:rsidRDefault="00B47C17" w:rsidP="00B47C17">
      <w:pPr>
        <w:pStyle w:val="Ingetavstnd"/>
        <w:ind w:firstLine="992"/>
        <w:rPr>
          <w:rFonts w:ascii="Times New Roman" w:hAnsi="Times New Roman" w:cs="Times New Roman"/>
          <w:sz w:val="24"/>
          <w:szCs w:val="24"/>
        </w:rPr>
      </w:pPr>
      <w:r w:rsidRPr="00EE2D31">
        <w:rPr>
          <w:rFonts w:ascii="Times New Roman" w:hAnsi="Times New Roman" w:cs="Times New Roman"/>
          <w:sz w:val="24"/>
          <w:szCs w:val="24"/>
        </w:rPr>
        <w:t>Malin Lysfoss Gunnerfeldt, verksamhetsutvecklare Utvecklingsenheten</w:t>
      </w:r>
    </w:p>
    <w:p w14:paraId="3F772EA5" w14:textId="77777777" w:rsidR="00B47C17" w:rsidRPr="00EE2D31" w:rsidRDefault="00B47C17" w:rsidP="00B47C17">
      <w:pPr>
        <w:pStyle w:val="Ingetavstnd"/>
        <w:ind w:firstLine="992"/>
        <w:rPr>
          <w:rFonts w:ascii="Times New Roman" w:hAnsi="Times New Roman" w:cs="Times New Roman"/>
          <w:sz w:val="24"/>
          <w:szCs w:val="24"/>
        </w:rPr>
      </w:pPr>
      <w:r w:rsidRPr="00EE2D31">
        <w:rPr>
          <w:rFonts w:ascii="Times New Roman" w:hAnsi="Times New Roman" w:cs="Times New Roman"/>
          <w:sz w:val="24"/>
          <w:szCs w:val="24"/>
        </w:rPr>
        <w:t xml:space="preserve">Stefan Andersson, </w:t>
      </w:r>
      <w:proofErr w:type="spellStart"/>
      <w:r w:rsidRPr="00EE2D31">
        <w:rPr>
          <w:rFonts w:ascii="Times New Roman" w:hAnsi="Times New Roman" w:cs="Times New Roman"/>
          <w:sz w:val="24"/>
          <w:szCs w:val="24"/>
        </w:rPr>
        <w:t>arbetsmiljöstrateg</w:t>
      </w:r>
      <w:proofErr w:type="spellEnd"/>
      <w:r w:rsidRPr="00EE2D31">
        <w:rPr>
          <w:rFonts w:ascii="Times New Roman" w:hAnsi="Times New Roman" w:cs="Times New Roman"/>
          <w:sz w:val="24"/>
          <w:szCs w:val="24"/>
        </w:rPr>
        <w:t xml:space="preserve"> HR-funktionen</w:t>
      </w:r>
    </w:p>
    <w:p w14:paraId="5A454595" w14:textId="77777777" w:rsidR="00B47C17" w:rsidRPr="00EE2D31" w:rsidRDefault="00B47C17" w:rsidP="00B47C17">
      <w:pPr>
        <w:pStyle w:val="Ingetavstnd"/>
        <w:ind w:firstLine="992"/>
        <w:rPr>
          <w:rFonts w:ascii="Times New Roman" w:hAnsi="Times New Roman" w:cs="Times New Roman"/>
          <w:sz w:val="24"/>
          <w:szCs w:val="24"/>
        </w:rPr>
      </w:pPr>
      <w:r w:rsidRPr="00EE2D31">
        <w:rPr>
          <w:rFonts w:ascii="Times New Roman" w:hAnsi="Times New Roman" w:cs="Times New Roman"/>
          <w:sz w:val="24"/>
          <w:szCs w:val="24"/>
        </w:rPr>
        <w:t>Christoffer Larsson, chefsjuksköterska Patientsäkerhetsfunktionen (2024)</w:t>
      </w:r>
    </w:p>
    <w:p w14:paraId="2E8B5692" w14:textId="77777777" w:rsidR="00B47C17" w:rsidRPr="00EE2D31" w:rsidRDefault="00B47C17" w:rsidP="00B47C17">
      <w:pPr>
        <w:pStyle w:val="Ingetavstnd"/>
        <w:ind w:firstLine="992"/>
        <w:rPr>
          <w:rFonts w:ascii="Times New Roman" w:hAnsi="Times New Roman" w:cs="Times New Roman"/>
          <w:sz w:val="24"/>
          <w:szCs w:val="24"/>
        </w:rPr>
      </w:pPr>
      <w:r w:rsidRPr="00EE2D31">
        <w:rPr>
          <w:rFonts w:ascii="Times New Roman" w:hAnsi="Times New Roman" w:cs="Times New Roman"/>
          <w:sz w:val="24"/>
          <w:szCs w:val="24"/>
        </w:rPr>
        <w:t>Carina Broman, enhetschef Utvecklingsenheten</w:t>
      </w:r>
    </w:p>
    <w:p w14:paraId="3284F907" w14:textId="77777777" w:rsidR="00B47C17" w:rsidRPr="009653AB" w:rsidRDefault="00B47C17" w:rsidP="00B47C17">
      <w:pPr>
        <w:pStyle w:val="Rubrik2"/>
      </w:pPr>
      <w:bookmarkStart w:id="21" w:name="_Toc193895093"/>
      <w:r w:rsidRPr="009653AB">
        <w:t>Käll – och litteraturförteckning</w:t>
      </w:r>
      <w:bookmarkEnd w:id="21"/>
    </w:p>
    <w:p w14:paraId="32526127" w14:textId="77777777" w:rsidR="00B47C17" w:rsidRPr="0066152A" w:rsidRDefault="00B47C17" w:rsidP="00B47C17">
      <w:pPr>
        <w:rPr>
          <w:rStyle w:val="Hyperlnk"/>
          <w:rFonts w:eastAsia="MS Gothic"/>
        </w:rPr>
      </w:pPr>
      <w:hyperlink r:id="rId41" w:history="1">
        <w:r w:rsidRPr="0066152A">
          <w:rPr>
            <w:rStyle w:val="Hyperlnk"/>
            <w:rFonts w:eastAsia="MS Gothic"/>
          </w:rPr>
          <w:t>Arbetsmiljölag</w:t>
        </w:r>
      </w:hyperlink>
      <w:r w:rsidRPr="0066152A">
        <w:rPr>
          <w:rStyle w:val="Hyperlnk"/>
          <w:rFonts w:eastAsia="MS Gothic"/>
        </w:rPr>
        <w:t xml:space="preserve"> (1977:1160) </w:t>
      </w:r>
    </w:p>
    <w:p w14:paraId="1D65E651" w14:textId="77777777" w:rsidR="00B47C17" w:rsidRDefault="00B47C17" w:rsidP="00B47C17">
      <w:pPr>
        <w:rPr>
          <w:rFonts w:eastAsia="MS Gothic"/>
        </w:rPr>
      </w:pPr>
      <w:hyperlink r:id="rId42" w:history="1">
        <w:r>
          <w:rPr>
            <w:rStyle w:val="Hyperlnk"/>
            <w:rFonts w:eastAsia="MS Gothic"/>
          </w:rPr>
          <w:t>Barnkonsekvensanalys</w:t>
        </w:r>
      </w:hyperlink>
    </w:p>
    <w:p w14:paraId="69418066" w14:textId="77777777" w:rsidR="00B47C17" w:rsidRPr="00914FB2" w:rsidRDefault="00B47C17" w:rsidP="00B47C17">
      <w:pPr>
        <w:rPr>
          <w:rStyle w:val="Hyperlnk"/>
          <w:rFonts w:eastAsia="MS Gothic"/>
        </w:rPr>
      </w:pPr>
      <w:r>
        <w:rPr>
          <w:rFonts w:eastAsia="MS Gothic"/>
        </w:rPr>
        <w:fldChar w:fldCharType="begin"/>
      </w:r>
      <w:r>
        <w:rPr>
          <w:rFonts w:eastAsia="MS Gothic"/>
        </w:rPr>
        <w:instrText>HYPERLINK "https://view.officeapps.live.com/op/view.aspx?src=https%3A%2F%2Fmellanarkiv-offentlig.vgregion.se%2Falfresco%2Fs%2Farchive%2Fstream%2Fpublic%2Fv1%2Fsource%2Favailable%2Fsofia%2Frs4481-1638836835-14%2Fnative%2FFormul%25c3%25a4r%2520pr%25c3%25b6vning%2520av%2520barnets%2520b%25c3%25a4sta%2520200527.docx&amp;wdOrigin=BROWSELINK"</w:instrText>
      </w:r>
      <w:r>
        <w:rPr>
          <w:rFonts w:eastAsia="MS Gothic"/>
        </w:rPr>
      </w:r>
      <w:r>
        <w:rPr>
          <w:rFonts w:eastAsia="MS Gothic"/>
        </w:rPr>
        <w:fldChar w:fldCharType="separate"/>
      </w:r>
      <w:r w:rsidRPr="00914FB2">
        <w:rPr>
          <w:rStyle w:val="Hyperlnk"/>
          <w:rFonts w:eastAsia="MS Gothic"/>
        </w:rPr>
        <w:t>Stöd till barnkonsekvensanalys</w:t>
      </w:r>
    </w:p>
    <w:p w14:paraId="10E7B421" w14:textId="77777777" w:rsidR="00B47C17" w:rsidRDefault="00B47C17" w:rsidP="00B47C17">
      <w:pPr>
        <w:rPr>
          <w:rStyle w:val="Hyperlnk"/>
          <w:rFonts w:eastAsia="MS Gothic"/>
        </w:rPr>
      </w:pPr>
      <w:r>
        <w:rPr>
          <w:rFonts w:eastAsia="MS Gothic"/>
        </w:rPr>
        <w:fldChar w:fldCharType="end"/>
      </w:r>
      <w:hyperlink r:id="rId43" w:history="1">
        <w:r w:rsidRPr="0066152A">
          <w:rPr>
            <w:rStyle w:val="Hyperlnk"/>
            <w:rFonts w:eastAsia="MS Gothic"/>
          </w:rPr>
          <w:t>Om risk och riskhantering, LÖF</w:t>
        </w:r>
      </w:hyperlink>
    </w:p>
    <w:p w14:paraId="23F61F1F" w14:textId="77777777" w:rsidR="00B47C17" w:rsidRPr="0066152A" w:rsidRDefault="00B47C17" w:rsidP="00B47C17">
      <w:hyperlink r:id="rId44" w:history="1">
        <w:r w:rsidRPr="0066152A">
          <w:rPr>
            <w:rStyle w:val="Hyperlnk"/>
            <w:rFonts w:eastAsia="MS Gothic"/>
          </w:rPr>
          <w:t>Patientsäkerhetslag</w:t>
        </w:r>
      </w:hyperlink>
      <w:r w:rsidRPr="0066152A">
        <w:rPr>
          <w:rStyle w:val="Hyperlnk"/>
          <w:rFonts w:eastAsia="MS Gothic"/>
        </w:rPr>
        <w:t xml:space="preserve"> (2010:659)</w:t>
      </w:r>
    </w:p>
    <w:p w14:paraId="3414A687" w14:textId="77777777" w:rsidR="00B47C17" w:rsidRPr="0066152A" w:rsidRDefault="00B47C17" w:rsidP="00B47C17">
      <w:hyperlink r:id="rId45" w:history="1">
        <w:r w:rsidRPr="00E8178D">
          <w:rPr>
            <w:rStyle w:val="Hyperlnk"/>
          </w:rPr>
          <w:t>Socialstyrelsens föreskrifter och allmänna råd om ledningssystem för systematiskt kvalitetsarbete (SOSFS 2011:9)</w:t>
        </w:r>
      </w:hyperlink>
    </w:p>
    <w:p w14:paraId="7DAA2BED" w14:textId="3EBFE2CB" w:rsidR="00983844" w:rsidRPr="00983844" w:rsidRDefault="00B47C17" w:rsidP="00B47C17">
      <w:hyperlink r:id="rId46" w:history="1">
        <w:r w:rsidRPr="0066152A">
          <w:rPr>
            <w:rStyle w:val="Hyperlnk"/>
            <w:rFonts w:eastAsia="MS Gothic"/>
          </w:rPr>
          <w:t xml:space="preserve">Utredning av </w:t>
        </w:r>
        <w:proofErr w:type="gramStart"/>
        <w:r w:rsidRPr="0066152A">
          <w:rPr>
            <w:rStyle w:val="Hyperlnk"/>
            <w:rFonts w:eastAsia="MS Gothic"/>
          </w:rPr>
          <w:t>risker- handbok</w:t>
        </w:r>
        <w:proofErr w:type="gramEnd"/>
        <w:r w:rsidRPr="0066152A">
          <w:rPr>
            <w:rStyle w:val="Hyperlnk"/>
            <w:rFonts w:eastAsia="MS Gothic"/>
          </w:rPr>
          <w:t xml:space="preserve"> för metoden riskanalys, LÖF </w:t>
        </w:r>
      </w:hyperlink>
    </w:p>
    <w:sectPr w:rsidR="00983844" w:rsidRPr="00983844" w:rsidSect="00D30E30">
      <w:headerReference w:type="first" r:id="rId47"/>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9072DF" w14:textId="77777777" w:rsidR="007D654C" w:rsidRDefault="007D654C">
      <w:r>
        <w:separator/>
      </w:r>
    </w:p>
  </w:endnote>
  <w:endnote w:type="continuationSeparator" w:id="0">
    <w:p w14:paraId="715A165B" w14:textId="77777777" w:rsidR="007D654C" w:rsidRDefault="007D654C">
      <w:r>
        <w:continuationSeparator/>
      </w:r>
    </w:p>
  </w:endnote>
  <w:endnote w:type="continuationNotice" w:id="1">
    <w:p w14:paraId="534B8088" w14:textId="77777777" w:rsidR="007D654C" w:rsidRDefault="007D654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62E46BC" w14:textId="77777777" w:rsidR="007D654C" w:rsidRDefault="007D654C"/>
  </w:footnote>
  <w:footnote w:type="continuationSeparator" w:id="0">
    <w:p w14:paraId="3FC8DE7A" w14:textId="77777777" w:rsidR="007D654C" w:rsidRDefault="007D654C">
      <w:r>
        <w:continuationSeparator/>
      </w:r>
    </w:p>
  </w:footnote>
  <w:footnote w:type="continuationNotice" w:id="1">
    <w:p w14:paraId="168384A6" w14:textId="77777777" w:rsidR="007D654C" w:rsidRDefault="007D654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F958DE" w14:textId="77B2E0DC" w:rsidR="00D30E30" w:rsidRDefault="00D30E30">
    <w:pPr>
      <w:pStyle w:val="Sidhuvud"/>
    </w:pPr>
    <w:r>
      <w:rPr>
        <w:noProof/>
      </w:rPr>
      <w:drawing>
        <wp:anchor distT="0" distB="0" distL="114300" distR="114300" simplePos="0" relativeHeight="251658244" behindDoc="0" locked="0" layoutInCell="0" allowOverlap="1" wp14:anchorId="6EB91934" wp14:editId="4064D7AD">
          <wp:simplePos x="0" y="0"/>
          <wp:positionH relativeFrom="column">
            <wp:posOffset>4271010</wp:posOffset>
          </wp:positionH>
          <wp:positionV relativeFrom="paragraph">
            <wp:posOffset>142240</wp:posOffset>
          </wp:positionV>
          <wp:extent cx="1888490" cy="389890"/>
          <wp:effectExtent l="0" t="0" r="0" b="0"/>
          <wp:wrapSquare wrapText="bothSides"/>
          <wp:docPr id="1" name="Picture 1" descr="VGSkaSju_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29" descr="VGSkaSju_N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88490" cy="38989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49E56DE"/>
    <w:multiLevelType w:val="hybridMultilevel"/>
    <w:tmpl w:val="3864B94C"/>
    <w:lvl w:ilvl="0" w:tplc="041D0001">
      <w:start w:val="1"/>
      <w:numFmt w:val="bullet"/>
      <w:lvlText w:val=""/>
      <w:lvlJc w:val="left"/>
      <w:pPr>
        <w:ind w:left="1664" w:hanging="360"/>
      </w:pPr>
      <w:rPr>
        <w:rFonts w:ascii="Symbol" w:hAnsi="Symbol" w:hint="default"/>
      </w:rPr>
    </w:lvl>
    <w:lvl w:ilvl="1" w:tplc="041D0003">
      <w:start w:val="1"/>
      <w:numFmt w:val="bullet"/>
      <w:lvlText w:val="o"/>
      <w:lvlJc w:val="left"/>
      <w:pPr>
        <w:ind w:left="2384" w:hanging="360"/>
      </w:pPr>
      <w:rPr>
        <w:rFonts w:ascii="Courier New" w:hAnsi="Courier New" w:cs="Courier New"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abstractNum w:abstractNumId="3" w15:restartNumberingAfterBreak="0">
    <w:nsid w:val="05095797"/>
    <w:multiLevelType w:val="hybridMultilevel"/>
    <w:tmpl w:val="EB94223E"/>
    <w:lvl w:ilvl="0" w:tplc="041D0001">
      <w:start w:val="1"/>
      <w:numFmt w:val="bullet"/>
      <w:lvlText w:val=""/>
      <w:lvlJc w:val="left"/>
      <w:pPr>
        <w:ind w:left="1664" w:hanging="360"/>
      </w:pPr>
      <w:rPr>
        <w:rFonts w:ascii="Symbol" w:hAnsi="Symbol" w:hint="default"/>
      </w:rPr>
    </w:lvl>
    <w:lvl w:ilvl="1" w:tplc="041D0003" w:tentative="1">
      <w:start w:val="1"/>
      <w:numFmt w:val="bullet"/>
      <w:lvlText w:val="o"/>
      <w:lvlJc w:val="left"/>
      <w:pPr>
        <w:ind w:left="2384" w:hanging="360"/>
      </w:pPr>
      <w:rPr>
        <w:rFonts w:ascii="Courier New" w:hAnsi="Courier New" w:cs="Courier New"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6EB1062"/>
    <w:multiLevelType w:val="hybridMultilevel"/>
    <w:tmpl w:val="1C344564"/>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CA6459B"/>
    <w:multiLevelType w:val="hybridMultilevel"/>
    <w:tmpl w:val="29F2917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8155B5E"/>
    <w:multiLevelType w:val="hybridMultilevel"/>
    <w:tmpl w:val="BD423C74"/>
    <w:lvl w:ilvl="0" w:tplc="FFFFFFFF">
      <w:start w:val="1"/>
      <w:numFmt w:val="bullet"/>
      <w:lvlText w:val="o"/>
      <w:lvlJc w:val="left"/>
      <w:pPr>
        <w:ind w:left="720" w:hanging="360"/>
      </w:pPr>
      <w:rPr>
        <w:rFonts w:ascii="Courier New" w:hAnsi="Courier New" w:cs="Courier New"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2AC466FC"/>
    <w:multiLevelType w:val="hybridMultilevel"/>
    <w:tmpl w:val="41D4C5D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4" w15:restartNumberingAfterBreak="0">
    <w:nsid w:val="37E03F11"/>
    <w:multiLevelType w:val="hybridMultilevel"/>
    <w:tmpl w:val="4A5AD24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7" w15:restartNumberingAfterBreak="0">
    <w:nsid w:val="3EAE641A"/>
    <w:multiLevelType w:val="hybridMultilevel"/>
    <w:tmpl w:val="1A440300"/>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8"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B537ACC"/>
    <w:multiLevelType w:val="hybridMultilevel"/>
    <w:tmpl w:val="686EC466"/>
    <w:lvl w:ilvl="0" w:tplc="041D0001">
      <w:start w:val="1"/>
      <w:numFmt w:val="bullet"/>
      <w:lvlText w:val=""/>
      <w:lvlJc w:val="left"/>
      <w:pPr>
        <w:ind w:left="1352" w:hanging="360"/>
      </w:pPr>
      <w:rPr>
        <w:rFonts w:ascii="Symbol" w:hAnsi="Symbol"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21" w15:restartNumberingAfterBreak="0">
    <w:nsid w:val="4D8F39DF"/>
    <w:multiLevelType w:val="hybridMultilevel"/>
    <w:tmpl w:val="C84819B2"/>
    <w:lvl w:ilvl="0" w:tplc="041D0001">
      <w:start w:val="1"/>
      <w:numFmt w:val="bullet"/>
      <w:lvlText w:val=""/>
      <w:lvlJc w:val="left"/>
      <w:pPr>
        <w:ind w:left="1664" w:hanging="360"/>
      </w:pPr>
      <w:rPr>
        <w:rFonts w:ascii="Symbol" w:hAnsi="Symbol" w:hint="default"/>
      </w:rPr>
    </w:lvl>
    <w:lvl w:ilvl="1" w:tplc="041D0003" w:tentative="1">
      <w:start w:val="1"/>
      <w:numFmt w:val="bullet"/>
      <w:lvlText w:val="o"/>
      <w:lvlJc w:val="left"/>
      <w:pPr>
        <w:ind w:left="2384" w:hanging="360"/>
      </w:pPr>
      <w:rPr>
        <w:rFonts w:ascii="Courier New" w:hAnsi="Courier New" w:cs="Courier New"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abstractNum w:abstractNumId="22" w15:restartNumberingAfterBreak="0">
    <w:nsid w:val="4E9D1337"/>
    <w:multiLevelType w:val="hybridMultilevel"/>
    <w:tmpl w:val="1194D3C2"/>
    <w:lvl w:ilvl="0" w:tplc="8F6C8ADE">
      <w:start w:val="1"/>
      <w:numFmt w:val="upperLetter"/>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2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5" w15:restartNumberingAfterBreak="0">
    <w:nsid w:val="55752E14"/>
    <w:multiLevelType w:val="hybridMultilevel"/>
    <w:tmpl w:val="F8AC9ED4"/>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2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7" w15:restartNumberingAfterBreak="0">
    <w:nsid w:val="59C81C28"/>
    <w:multiLevelType w:val="hybridMultilevel"/>
    <w:tmpl w:val="C8A6463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6C45598B"/>
    <w:multiLevelType w:val="hybridMultilevel"/>
    <w:tmpl w:val="F5AC81FA"/>
    <w:lvl w:ilvl="0" w:tplc="2C869F70">
      <w:numFmt w:val="bullet"/>
      <w:lvlText w:val="-"/>
      <w:lvlJc w:val="left"/>
      <w:pPr>
        <w:ind w:left="1352" w:hanging="360"/>
      </w:pPr>
      <w:rPr>
        <w:rFonts w:ascii="Times New Roman" w:eastAsia="Times New Roman" w:hAnsi="Times New Roman" w:cs="Times New Roman"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2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0" w15:restartNumberingAfterBreak="0">
    <w:nsid w:val="71680463"/>
    <w:multiLevelType w:val="hybridMultilevel"/>
    <w:tmpl w:val="D4C8A18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2" w15:restartNumberingAfterBreak="0">
    <w:nsid w:val="7D724C81"/>
    <w:multiLevelType w:val="hybridMultilevel"/>
    <w:tmpl w:val="ADBE032E"/>
    <w:lvl w:ilvl="0" w:tplc="E814DD84">
      <w:numFmt w:val="bullet"/>
      <w:lvlText w:val="–"/>
      <w:lvlJc w:val="left"/>
      <w:pPr>
        <w:ind w:left="1352" w:hanging="360"/>
      </w:pPr>
      <w:rPr>
        <w:rFonts w:ascii="Calibri" w:eastAsiaTheme="minorHAnsi" w:hAnsi="Calibri" w:cs="Calibri"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3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105497497">
    <w:abstractNumId w:val="33"/>
  </w:num>
  <w:num w:numId="2" w16cid:durableId="372845778">
    <w:abstractNumId w:val="26"/>
  </w:num>
  <w:num w:numId="3" w16cid:durableId="1621065221">
    <w:abstractNumId w:val="0"/>
  </w:num>
  <w:num w:numId="4" w16cid:durableId="743602413">
    <w:abstractNumId w:val="10"/>
  </w:num>
  <w:num w:numId="5" w16cid:durableId="1281256546">
    <w:abstractNumId w:val="29"/>
  </w:num>
  <w:num w:numId="6" w16cid:durableId="1233731443">
    <w:abstractNumId w:val="4"/>
  </w:num>
  <w:num w:numId="7" w16cid:durableId="1319772295">
    <w:abstractNumId w:val="19"/>
  </w:num>
  <w:num w:numId="8" w16cid:durableId="1022822929">
    <w:abstractNumId w:val="15"/>
  </w:num>
  <w:num w:numId="9" w16cid:durableId="1938712493">
    <w:abstractNumId w:val="1"/>
  </w:num>
  <w:num w:numId="10" w16cid:durableId="1334528391">
    <w:abstractNumId w:val="1"/>
  </w:num>
  <w:num w:numId="11" w16cid:durableId="111287823">
    <w:abstractNumId w:val="6"/>
  </w:num>
  <w:num w:numId="12" w16cid:durableId="1440683506">
    <w:abstractNumId w:val="7"/>
  </w:num>
  <w:num w:numId="13" w16cid:durableId="215895273">
    <w:abstractNumId w:val="24"/>
  </w:num>
  <w:num w:numId="14" w16cid:durableId="2052412862">
    <w:abstractNumId w:val="16"/>
  </w:num>
  <w:num w:numId="15" w16cid:durableId="449786114">
    <w:abstractNumId w:val="11"/>
  </w:num>
  <w:num w:numId="16" w16cid:durableId="654921418">
    <w:abstractNumId w:val="23"/>
  </w:num>
  <w:num w:numId="17" w16cid:durableId="1682079218">
    <w:abstractNumId w:val="8"/>
  </w:num>
  <w:num w:numId="18" w16cid:durableId="1322462087">
    <w:abstractNumId w:val="18"/>
  </w:num>
  <w:num w:numId="19" w16cid:durableId="2019458094">
    <w:abstractNumId w:val="31"/>
  </w:num>
  <w:num w:numId="20" w16cid:durableId="349768033">
    <w:abstractNumId w:val="14"/>
  </w:num>
  <w:num w:numId="21" w16cid:durableId="610477740">
    <w:abstractNumId w:val="27"/>
  </w:num>
  <w:num w:numId="22" w16cid:durableId="623542047">
    <w:abstractNumId w:val="30"/>
  </w:num>
  <w:num w:numId="23" w16cid:durableId="949362500">
    <w:abstractNumId w:val="12"/>
  </w:num>
  <w:num w:numId="24" w16cid:durableId="237902457">
    <w:abstractNumId w:val="25"/>
  </w:num>
  <w:num w:numId="25" w16cid:durableId="129440185">
    <w:abstractNumId w:val="28"/>
  </w:num>
  <w:num w:numId="26" w16cid:durableId="1906646259">
    <w:abstractNumId w:val="22"/>
  </w:num>
  <w:num w:numId="27" w16cid:durableId="1936866280">
    <w:abstractNumId w:val="3"/>
  </w:num>
  <w:num w:numId="28" w16cid:durableId="1124890561">
    <w:abstractNumId w:val="2"/>
  </w:num>
  <w:num w:numId="29" w16cid:durableId="1959139779">
    <w:abstractNumId w:val="5"/>
  </w:num>
  <w:num w:numId="30" w16cid:durableId="401954078">
    <w:abstractNumId w:val="9"/>
  </w:num>
  <w:num w:numId="31" w16cid:durableId="1345210157">
    <w:abstractNumId w:val="20"/>
  </w:num>
  <w:num w:numId="32" w16cid:durableId="54281796">
    <w:abstractNumId w:val="32"/>
  </w:num>
  <w:num w:numId="33" w16cid:durableId="1324427688">
    <w:abstractNumId w:val="17"/>
  </w:num>
  <w:num w:numId="34" w16cid:durableId="619535134">
    <w:abstractNumId w:val="21"/>
  </w:num>
  <w:num w:numId="35" w16cid:durableId="176036505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843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672FF"/>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3B6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C23C6"/>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862"/>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5869"/>
    <w:rsid w:val="004C2559"/>
    <w:rsid w:val="004D7BA3"/>
    <w:rsid w:val="004F4518"/>
    <w:rsid w:val="004F4C62"/>
    <w:rsid w:val="00501433"/>
    <w:rsid w:val="00511CC4"/>
    <w:rsid w:val="00531E60"/>
    <w:rsid w:val="00536A5A"/>
    <w:rsid w:val="00541D07"/>
    <w:rsid w:val="00544BAB"/>
    <w:rsid w:val="005453F1"/>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F61C0"/>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E6B40"/>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958F8"/>
    <w:rsid w:val="007A5C6F"/>
    <w:rsid w:val="007B5D88"/>
    <w:rsid w:val="007C09D1"/>
    <w:rsid w:val="007D4241"/>
    <w:rsid w:val="007D4317"/>
    <w:rsid w:val="007D4EA3"/>
    <w:rsid w:val="007D654C"/>
    <w:rsid w:val="007F1CFF"/>
    <w:rsid w:val="007F5DD5"/>
    <w:rsid w:val="00803E54"/>
    <w:rsid w:val="00821A1B"/>
    <w:rsid w:val="008262E9"/>
    <w:rsid w:val="00827E69"/>
    <w:rsid w:val="00835C4D"/>
    <w:rsid w:val="0084232A"/>
    <w:rsid w:val="00843F48"/>
    <w:rsid w:val="00851423"/>
    <w:rsid w:val="00857848"/>
    <w:rsid w:val="008654B6"/>
    <w:rsid w:val="0087139C"/>
    <w:rsid w:val="0087337B"/>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62263"/>
    <w:rsid w:val="00971D93"/>
    <w:rsid w:val="00976B4E"/>
    <w:rsid w:val="00983844"/>
    <w:rsid w:val="009B1F6B"/>
    <w:rsid w:val="009C0D12"/>
    <w:rsid w:val="009C192E"/>
    <w:rsid w:val="009D4171"/>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0A2"/>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47C17"/>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6290"/>
    <w:rsid w:val="00BE7978"/>
    <w:rsid w:val="00C07DDB"/>
    <w:rsid w:val="00C245A3"/>
    <w:rsid w:val="00C35867"/>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0E30"/>
    <w:rsid w:val="00D37E7F"/>
    <w:rsid w:val="00D47AD7"/>
    <w:rsid w:val="00D51529"/>
    <w:rsid w:val="00D85218"/>
    <w:rsid w:val="00D86B1D"/>
    <w:rsid w:val="00D915B1"/>
    <w:rsid w:val="00DA299D"/>
    <w:rsid w:val="00DA65C4"/>
    <w:rsid w:val="00DB112D"/>
    <w:rsid w:val="00DC247B"/>
    <w:rsid w:val="00DD2BE0"/>
    <w:rsid w:val="00DE4447"/>
    <w:rsid w:val="00DE5DA2"/>
    <w:rsid w:val="00DF0033"/>
    <w:rsid w:val="00E026BF"/>
    <w:rsid w:val="00E0682C"/>
    <w:rsid w:val="00E07B1B"/>
    <w:rsid w:val="00E11853"/>
    <w:rsid w:val="00E52A86"/>
    <w:rsid w:val="00E54B47"/>
    <w:rsid w:val="00E553BF"/>
    <w:rsid w:val="00E55D93"/>
    <w:rsid w:val="00E61294"/>
    <w:rsid w:val="00E7237C"/>
    <w:rsid w:val="00E72F4D"/>
    <w:rsid w:val="00E775E1"/>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103C2704"/>
    <w:rsid w:val="23C63EF2"/>
    <w:rsid w:val="3A0E3E4B"/>
    <w:rsid w:val="5645D68B"/>
    <w:rsid w:val="5FE2215E"/>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5F61C0"/>
    <w:rPr>
      <w:color w:val="605E5C"/>
      <w:shd w:val="clear" w:color="auto" w:fill="E1DFDD"/>
    </w:rPr>
  </w:style>
  <w:style w:type="table" w:customStyle="1" w:styleId="Tabellrutnt1">
    <w:name w:val="Tabellrutnät1"/>
    <w:basedOn w:val="Normaltabell"/>
    <w:next w:val="Tabellrutnt"/>
    <w:uiPriority w:val="39"/>
    <w:rsid w:val="00803E5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rutnt2">
    <w:name w:val="Tabellrutnät2"/>
    <w:basedOn w:val="Normaltabell"/>
    <w:next w:val="Tabellrutnt"/>
    <w:uiPriority w:val="39"/>
    <w:rsid w:val="00803E5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getavstnd">
    <w:name w:val="No Spacing"/>
    <w:uiPriority w:val="1"/>
    <w:qFormat/>
    <w:rsid w:val="00803E54"/>
    <w:rPr>
      <w:rFonts w:asciiTheme="minorHAnsi" w:eastAsiaTheme="minorHAnsi" w:hAnsiTheme="minorHAnsi" w:cstheme="minorBidi"/>
      <w:sz w:val="22"/>
      <w:szCs w:val="22"/>
      <w:lang w:eastAsia="en-US"/>
    </w:rPr>
  </w:style>
  <w:style w:type="character" w:styleId="AnvndHyperlnk">
    <w:name w:val="FollowedHyperlink"/>
    <w:basedOn w:val="Standardstycketeckensnitt"/>
    <w:uiPriority w:val="99"/>
    <w:semiHidden/>
    <w:unhideWhenUsed/>
    <w:rsid w:val="00DC247B"/>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footer" Target="footer1.xml" Id="rId13" /><Relationship Type="http://schemas.openxmlformats.org/officeDocument/2006/relationships/hyperlink" Target="https://www.socialstyrelsen.se/globalassets/sharepoint-dokument/artikelkatalog/ovrigt/2020-1-6564.pdf" TargetMode="External" Id="rId18" /><Relationship Type="http://schemas.openxmlformats.org/officeDocument/2006/relationships/hyperlink" Target="https://mellanarkiv.vgregion.se/share/page/dp/ws/archive/stream/auth/v1/source/available/sofia/skas77-1571968291-1306/surrogate" TargetMode="External" Id="rId26" /><Relationship Type="http://schemas.openxmlformats.org/officeDocument/2006/relationships/hyperlink" Target="https://mellanarkiv.vgregion.se/share/page/dp/ws/archive/stream/auth/v1/source/available/sofia/skas3101-984402083-171/native" TargetMode="External" Id="rId39" /><Relationship Type="http://schemas.openxmlformats.org/officeDocument/2006/relationships/hyperlink" Target="https://www.vgregion.se/ov/guide-for-halso-och-arbetsmiljoarbete/guider/risk-och-konsekvensbedomning-infor-forandringar/" TargetMode="External" Id="rId21" /><Relationship Type="http://schemas.openxmlformats.org/officeDocument/2006/relationships/hyperlink" Target="https://mellanarkiv-offentlig.vgregion.se/alfresco/s/archive/stream/public/v1/source/available/SOFIA/SKAS8106-2059764901-73/SURROGATE/Bariumid%2027556%20Bilaga%204%20Lathund%20Riskbed%c3%b6mning%202019_11_28.pdf" TargetMode="External" Id="rId34" /><Relationship Type="http://schemas.openxmlformats.org/officeDocument/2006/relationships/hyperlink" Target="https://www.vgregion.se/regional-utveckling/omraden/social-hallbarhet/manskliga-rattigheter/barnets-manskliga-rattigheter---barnkonventionen/genomforande-av-barnkonventionen-i-vgr/barnkonsekvensanalys/" TargetMode="External" Id="rId42" /><Relationship Type="http://schemas.openxmlformats.org/officeDocument/2006/relationships/header" Target="header3.xml" Id="rId47"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riksdagen.se/sv/dokument-och-lagar/dokument/svensk-forfattningssamling/patientsakerhetslag-2010659_sfs-2010-659/" TargetMode="External" Id="rId17" /><Relationship Type="http://schemas.openxmlformats.org/officeDocument/2006/relationships/hyperlink" Target="https://www.barnombudsmannen.se/barnkonventionen/" TargetMode="External" Id="rId25" /><Relationship Type="http://schemas.openxmlformats.org/officeDocument/2006/relationships/hyperlink" Target="https://mellanarkiv-offentlig.vgregion.se/alfresco/s/archive/stream/public/v1/source/available/SOFIA/SKAS8106-2059764901-73/SURROGATE/Bariumid%2027556%20Bilaga%204%20Lathund%20Riskbed%c3%b6mning%202019_11_28.pdf" TargetMode="External" Id="rId33" /><Relationship Type="http://schemas.openxmlformats.org/officeDocument/2006/relationships/hyperlink" Target="https://mellanarkiv-offentlig.vgregion.se/alfresco/s/archive/stream/public/v1/source/available/SOFIA/SKAS8106-2059764901-73/SURROGATE/Bariumid%2027556%20Bilaga%204%20Lathund%20Riskbed%c3%b6mning%202019_11_28.pdf" TargetMode="External" Id="rId38" /><Relationship Type="http://schemas.openxmlformats.org/officeDocument/2006/relationships/hyperlink" Target="https://lof.se/filer/Handbok-riskanalysv2.pdf" TargetMode="External" Id="rId46"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hos5299-919797687-594/native" TargetMode="External" Id="rId20" /><Relationship Type="http://schemas.openxmlformats.org/officeDocument/2006/relationships/hyperlink" Target="mailto:SkaS.verksamhetsutveckling-utvecklingsenheten@vgregion.se" TargetMode="External" Id="rId29" /><Relationship Type="http://schemas.openxmlformats.org/officeDocument/2006/relationships/hyperlink" Target="https://www.riksdagen.se/sv/dokument-och-lagar/dokument/svensk-forfattningssamling/arbetsmiljolag-19771160_sfs-1977-1160/" TargetMode="External" Id="rId41"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av.se/arbetsmiljoarbete-och-inspektioner/publikationer/foreskrifter/" TargetMode="External" Id="rId24" /><Relationship Type="http://schemas.openxmlformats.org/officeDocument/2006/relationships/hyperlink" Target="https://mellanarkiv.vgregion.se/share/page/dp/ws/archive/stream/auth/v1/source/available/sofia/skas3101-984402083-357/surrogate" TargetMode="External" Id="rId32" /><Relationship Type="http://schemas.openxmlformats.org/officeDocument/2006/relationships/hyperlink" Target="https://mellanarkiv.vgregion.se/share/page/dp/ws/archive/stream/auth/v1/source/available/sofia/skas3101-984402083-37/surrogate" TargetMode="External" Id="rId37" /><Relationship Type="http://schemas.openxmlformats.org/officeDocument/2006/relationships/hyperlink" Target="https://mellanarkiv.vgregion.se/share/page/dp/ws/archive/stream/auth/v1/source/available/sofia/skas3101-984402083-37/surrogate" TargetMode="External" Id="rId40" /><Relationship Type="http://schemas.openxmlformats.org/officeDocument/2006/relationships/hyperlink" Target="https://www.socialstyrelsen.se/kunskapsstod-och-regler/regler-och-riktlinjer/foreskrifter-och-allmanna-rad/konsoliderade-foreskrifter/20119-om-ledningssystem-for-systematiskt-kvalitetsarbete/" TargetMode="External" Id="rId45" /><Relationship Type="http://schemas.openxmlformats.org/officeDocument/2006/relationships/header" Target="header2.xml" Id="rId15" /><Relationship Type="http://schemas.openxmlformats.org/officeDocument/2006/relationships/image" Target="media/image3.png" Id="rId23" /><Relationship Type="http://schemas.openxmlformats.org/officeDocument/2006/relationships/hyperlink" Target="https://www.vgregion.se/regional-utveckling/omraden/social-hallbarhet/manskliga-rattigheter/barnets-manskliga-rattigheter---barnkonventionen/genomforande-av-barnkonventionen-i-vgr/barnkonsekvensanalys/" TargetMode="External" Id="rId28" /><Relationship Type="http://schemas.openxmlformats.org/officeDocument/2006/relationships/hyperlink" Target="https://mellanarkiv.vgregion.se/share/page/dp/ws/archive/stream/auth/v1/source/available/sofia/skas3101-984402083-171/native" TargetMode="External" Id="rId36" /><Relationship Type="http://schemas.openxmlformats.org/officeDocument/2006/relationships/theme" Target="theme/theme1.xml" Id="rId49" /><Relationship Type="http://schemas.openxmlformats.org/officeDocument/2006/relationships/footnotes" Target="footnotes.xml" Id="rId10" /><Relationship Type="http://schemas.openxmlformats.org/officeDocument/2006/relationships/hyperlink" Target="https://www.riksdagen.se/sv/dokument-och-lagar/dokument/svensk-forfattningssamling/arbetsmiljolag-19771160_sfs-1977-1160/" TargetMode="External" Id="rId19" /><Relationship Type="http://schemas.openxmlformats.org/officeDocument/2006/relationships/hyperlink" Target="https://insidan.vgregion.se/forvaltningar/skas/kontakt-och-organisation/organisation/fackliga-organisationer/" TargetMode="External" Id="rId31" /><Relationship Type="http://schemas.openxmlformats.org/officeDocument/2006/relationships/hyperlink" Target="https://www.riksdagen.se/sv/dokument-och-lagar/dokument/svensk-forfattningssamling/patientsakerhetslag-2010659_sfs-2010-659/" TargetMode="External" Id="rId44"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lof.se/filer/Handbok-riskanalysv2.pdf" TargetMode="External" Id="rId22" /><Relationship Type="http://schemas.openxmlformats.org/officeDocument/2006/relationships/hyperlink" Target="https://insidan.vgregion.se/forvaltningar/skas/vard/patientsakerhet/barns-ratt-i-varden/" TargetMode="External" Id="rId27" /><Relationship Type="http://schemas.openxmlformats.org/officeDocument/2006/relationships/hyperlink" Target="https://mellanarkiv.vgregion.se/share/page/dp/ws/archive/stream/auth/v1/source/available/sofia/skas77-1571968291-709/native" TargetMode="External" Id="rId30" /><Relationship Type="http://schemas.openxmlformats.org/officeDocument/2006/relationships/hyperlink" Target="https://lof.se/filer/Handbok-riskanalysv2.pdf" TargetMode="External" Id="rId35" /><Relationship Type="http://schemas.openxmlformats.org/officeDocument/2006/relationships/hyperlink" Target="https://wp.lof.se/wp-content/uploads/Om-risk-och-riskhantering.pdf" TargetMode="External" Id="rId43" /><Relationship Type="http://schemas.openxmlformats.org/officeDocument/2006/relationships/fontTable" Target="fontTable.xml" Id="rId48" /><Relationship Type="http://schemas.openxmlformats.org/officeDocument/2006/relationships/settings" Target="settings.xml" Id="rId8"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4.w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126</TotalTime>
  <Pages>11</Pages>
  <Words>2336</Words>
  <Characters>21622</Characters>
  <Application>Microsoft Office Word</Application>
  <DocSecurity>0</DocSecurity>
  <Lines>180</Lines>
  <Paragraphs>47</Paragraphs>
  <ScaleCrop>false</ScaleCrop>
  <HeadingPairs>
    <vt:vector size="2" baseType="variant">
      <vt:variant>
        <vt:lpstr>Rubrik</vt:lpstr>
      </vt:variant>
      <vt:variant>
        <vt:i4>1</vt:i4>
      </vt:variant>
    </vt:vector>
  </HeadingPairs>
  <TitlesOfParts>
    <vt:vector size="1" baseType="lpstr">
      <vt:lpstr>Riskanalys - handläggning</vt:lpstr>
    </vt:vector>
  </TitlesOfParts>
  <Manager/>
  <Company/>
  <LinksUpToDate>false</LinksUpToDate>
  <CharactersWithSpaces>23911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Riskanalys - handläggning</dc:title>
  <dc:subject/>
  <dc:creator>patrik.jens.johansson@vgregion.se</dc:creator>
  <keywords/>
  <lastModifiedBy>Therezia Fröjdh</lastModifiedBy>
  <revision>13</revision>
  <lastPrinted>2016-03-31T10:56:00.0000000Z</lastPrinted>
  <dcterms:created xsi:type="dcterms:W3CDTF">2022-03-08T10:36:00.0000000Z</dcterms:created>
  <dcterms:modified xsi:type="dcterms:W3CDTF">2025-09-12T06:07:00.0000000Z</dcterms:modified>
</coreProperties>
</file>