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E73B7" w14:textId="4FB1DBB9" w:rsidR="00184167" w:rsidRDefault="0056054C" w:rsidP="67D3F1D5">
      <w:pPr>
        <w:pStyle w:val="Rubrik1"/>
        <w:rPr>
          <w:color w:val="00B050"/>
          <w:lang w:val="en-US"/>
        </w:rPr>
      </w:pPr>
      <w:r w:rsidRPr="4A74F63C">
        <w:rPr>
          <w:lang w:val="en-US"/>
        </w:rPr>
        <w:t>Extended Spectrum Beta-</w:t>
      </w:r>
      <w:proofErr w:type="spellStart"/>
      <w:r w:rsidRPr="4A74F63C">
        <w:rPr>
          <w:lang w:val="en-US"/>
        </w:rPr>
        <w:t>Laktamase</w:t>
      </w:r>
      <w:proofErr w:type="spellEnd"/>
      <w:r w:rsidRPr="4A74F63C">
        <w:rPr>
          <w:lang w:val="en-US"/>
        </w:rPr>
        <w:t xml:space="preserve"> (ESBL) </w:t>
      </w:r>
      <w:r w:rsidR="00F517DB" w:rsidRPr="4A74F63C">
        <w:rPr>
          <w:lang w:val="en-US"/>
        </w:rPr>
        <w:t>–</w:t>
      </w:r>
      <w:r w:rsidRPr="4A74F63C">
        <w:rPr>
          <w:lang w:val="en-US"/>
        </w:rPr>
        <w:t xml:space="preserve"> </w:t>
      </w:r>
      <w:proofErr w:type="spellStart"/>
      <w:r w:rsidR="282837DE" w:rsidRPr="4A74F63C">
        <w:rPr>
          <w:lang w:val="en-US"/>
        </w:rPr>
        <w:t>vårdhygienisk</w:t>
      </w:r>
      <w:proofErr w:type="spellEnd"/>
      <w:r w:rsidR="282837DE" w:rsidRPr="4A74F63C">
        <w:rPr>
          <w:lang w:val="en-US"/>
        </w:rPr>
        <w:t xml:space="preserve"> </w:t>
      </w:r>
      <w:proofErr w:type="spellStart"/>
      <w:r w:rsidR="282837DE" w:rsidRPr="4A74F63C">
        <w:rPr>
          <w:lang w:val="en-US"/>
        </w:rPr>
        <w:t>handlingsplan</w:t>
      </w:r>
      <w:bookmarkStart w:id="0" w:name="_Toc321146591"/>
      <w:proofErr w:type="spellEnd"/>
    </w:p>
    <w:p w14:paraId="62EA2332" w14:textId="7BA838BA" w:rsidR="009A32ED" w:rsidRDefault="009A32ED" w:rsidP="009A32ED">
      <w:pPr>
        <w:pStyle w:val="Rubrik2"/>
        <w:ind w:right="-143"/>
      </w:pPr>
      <w:bookmarkStart w:id="1" w:name="_Toc100327184"/>
      <w:bookmarkStart w:id="2" w:name="_Toc163475300"/>
      <w:bookmarkEnd w:id="0"/>
      <w:r>
        <w:t>Förändringar sedan föregående version</w:t>
      </w:r>
      <w:bookmarkEnd w:id="1"/>
      <w:bookmarkEnd w:id="2"/>
    </w:p>
    <w:p w14:paraId="5AE5F529" w14:textId="54F04FDE" w:rsidR="7417E7B1" w:rsidRDefault="7417E7B1" w:rsidP="4B2E5E31">
      <w:r>
        <w:t>Redaktionella förändringar</w:t>
      </w:r>
    </w:p>
    <w:p w14:paraId="1A20D0AE" w14:textId="3791F0E5" w:rsidR="00B405A1" w:rsidRPr="00B405A1" w:rsidRDefault="00B405A1" w:rsidP="00A93727">
      <w:pPr>
        <w:pStyle w:val="Rubrik1"/>
      </w:pPr>
      <w:bookmarkStart w:id="3" w:name="_Toc72840807"/>
      <w:r>
        <w:t>Innehållsförteckning</w:t>
      </w:r>
    </w:p>
    <w:p w14:paraId="101BC0AC" w14:textId="3FCA8A26" w:rsidR="00E15CF1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63475300" w:history="1">
        <w:r w:rsidR="00E15CF1" w:rsidRPr="00EA0E85">
          <w:rPr>
            <w:rStyle w:val="Hyperlnk"/>
            <w:rFonts w:eastAsia="MS Gothic"/>
            <w:noProof/>
          </w:rPr>
          <w:t>Förändringar sedan föregående version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_Toc163475300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1</w:t>
        </w:r>
        <w:r w:rsidR="00E15CF1">
          <w:rPr>
            <w:noProof/>
            <w:webHidden/>
          </w:rPr>
          <w:fldChar w:fldCharType="end"/>
        </w:r>
      </w:hyperlink>
    </w:p>
    <w:p w14:paraId="13BB36AB" w14:textId="7680BB72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1" w:history="1">
        <w:r w:rsidR="00E15CF1" w:rsidRPr="00EA0E85">
          <w:rPr>
            <w:rStyle w:val="Hyperlnk"/>
            <w:rFonts w:eastAsia="MS Gothic"/>
            <w:noProof/>
          </w:rPr>
          <w:t>Syfte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_Toc163475301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2</w:t>
        </w:r>
        <w:r w:rsidR="00E15CF1">
          <w:rPr>
            <w:noProof/>
            <w:webHidden/>
          </w:rPr>
          <w:fldChar w:fldCharType="end"/>
        </w:r>
      </w:hyperlink>
    </w:p>
    <w:p w14:paraId="102CE9BC" w14:textId="22A628C8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2" w:history="1">
        <w:r w:rsidR="00E15CF1" w:rsidRPr="00EA0E85">
          <w:rPr>
            <w:rStyle w:val="Hyperlnk"/>
            <w:rFonts w:eastAsia="MS Gothic"/>
            <w:noProof/>
          </w:rPr>
          <w:t>Medicinsk bakgrund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_Toc163475302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2</w:t>
        </w:r>
        <w:r w:rsidR="00E15CF1">
          <w:rPr>
            <w:noProof/>
            <w:webHidden/>
          </w:rPr>
          <w:fldChar w:fldCharType="end"/>
        </w:r>
      </w:hyperlink>
    </w:p>
    <w:p w14:paraId="260F79D6" w14:textId="75D7AF1B" w:rsidR="00E15CF1" w:rsidRDefault="00000000" w:rsidP="001A58A1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3" w:history="1">
        <w:r w:rsidR="00E15CF1" w:rsidRPr="00EA0E85">
          <w:rPr>
            <w:rStyle w:val="Hyperlnk"/>
            <w:rFonts w:eastAsia="MS Gothic"/>
            <w:noProof/>
          </w:rPr>
          <w:t>Smittspridning, smittspårning och riskfaktorer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_Toc163475303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2</w:t>
        </w:r>
        <w:r w:rsidR="00E15CF1">
          <w:rPr>
            <w:noProof/>
            <w:webHidden/>
          </w:rPr>
          <w:fldChar w:fldCharType="end"/>
        </w:r>
      </w:hyperlink>
    </w:p>
    <w:p w14:paraId="3AC1C47C" w14:textId="16CD2FA9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4" w:history="1">
        <w:r w:rsidR="00E15CF1" w:rsidRPr="00EA0E85">
          <w:rPr>
            <w:rStyle w:val="Hyperlnk"/>
            <w:rFonts w:eastAsia="MS Gothic"/>
            <w:noProof/>
          </w:rPr>
          <w:t>Initial handläggning av patient med nyupptäckt bärarskap av ESBL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_Toc163475304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3</w:t>
        </w:r>
        <w:r w:rsidR="00E15CF1">
          <w:rPr>
            <w:noProof/>
            <w:webHidden/>
          </w:rPr>
          <w:fldChar w:fldCharType="end"/>
        </w:r>
      </w:hyperlink>
    </w:p>
    <w:p w14:paraId="369B964D" w14:textId="5E3077D2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5" w:history="1">
        <w:r w:rsidR="00E15CF1" w:rsidRPr="00EA0E85">
          <w:rPr>
            <w:rStyle w:val="Hyperlnk"/>
            <w:rFonts w:eastAsia="MS Gothic"/>
            <w:noProof/>
          </w:rPr>
          <w:t>Handläggning av patient med känt bärarskap av ESBL i slutenvård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_Toc163475305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3</w:t>
        </w:r>
        <w:r w:rsidR="00E15CF1">
          <w:rPr>
            <w:noProof/>
            <w:webHidden/>
          </w:rPr>
          <w:fldChar w:fldCharType="end"/>
        </w:r>
      </w:hyperlink>
    </w:p>
    <w:p w14:paraId="09E1C5DE" w14:textId="439D3B0B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6" w:history="1">
        <w:r w:rsidR="00E15CF1" w:rsidRPr="00EA0E85">
          <w:rPr>
            <w:rStyle w:val="Hyperlnk"/>
            <w:rFonts w:eastAsia="MS Gothic"/>
            <w:noProof/>
          </w:rPr>
          <w:t>Vårdrutiner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_Toc163475306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3</w:t>
        </w:r>
        <w:r w:rsidR="00E15CF1">
          <w:rPr>
            <w:noProof/>
            <w:webHidden/>
          </w:rPr>
          <w:fldChar w:fldCharType="end"/>
        </w:r>
      </w:hyperlink>
    </w:p>
    <w:p w14:paraId="35708A79" w14:textId="1834EF1D" w:rsidR="00E15CF1" w:rsidRDefault="00000000" w:rsidP="00464E5D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7" w:history="1">
        <w:r w:rsidR="00E15CF1" w:rsidRPr="00EA0E85">
          <w:rPr>
            <w:rStyle w:val="Hyperlnk"/>
            <w:rFonts w:eastAsia="MS Gothic"/>
            <w:noProof/>
          </w:rPr>
          <w:t>Vårdrum och personal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_Toc163475307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3</w:t>
        </w:r>
        <w:r w:rsidR="00E15CF1">
          <w:rPr>
            <w:noProof/>
            <w:webHidden/>
          </w:rPr>
          <w:fldChar w:fldCharType="end"/>
        </w:r>
      </w:hyperlink>
    </w:p>
    <w:p w14:paraId="397D1FF8" w14:textId="3926839F" w:rsidR="00E15CF1" w:rsidRDefault="00000000" w:rsidP="00D71EF9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8" w:history="1">
        <w:r w:rsidR="00E15CF1" w:rsidRPr="00EA0E85">
          <w:rPr>
            <w:rStyle w:val="Hyperlnk"/>
            <w:rFonts w:eastAsia="MS Gothic"/>
            <w:noProof/>
          </w:rPr>
          <w:t>Städ, tvätt och disk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_Toc163475308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4</w:t>
        </w:r>
        <w:r w:rsidR="00E15CF1">
          <w:rPr>
            <w:noProof/>
            <w:webHidden/>
          </w:rPr>
          <w:fldChar w:fldCharType="end"/>
        </w:r>
      </w:hyperlink>
    </w:p>
    <w:p w14:paraId="10404909" w14:textId="3D8A3EB2" w:rsidR="00E15CF1" w:rsidRDefault="00000000" w:rsidP="00A24647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09" w:history="1">
        <w:r w:rsidR="00E15CF1" w:rsidRPr="00EA0E85">
          <w:rPr>
            <w:rStyle w:val="Hyperlnk"/>
            <w:rFonts w:eastAsia="MS Gothic"/>
            <w:noProof/>
          </w:rPr>
          <w:t>Träning och mobilisering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_Toc163475309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4</w:t>
        </w:r>
        <w:r w:rsidR="00E15CF1">
          <w:rPr>
            <w:noProof/>
            <w:webHidden/>
          </w:rPr>
          <w:fldChar w:fldCharType="end"/>
        </w:r>
      </w:hyperlink>
    </w:p>
    <w:p w14:paraId="0D3E8CE1" w14:textId="36F196AE" w:rsidR="00E15CF1" w:rsidRDefault="00000000" w:rsidP="00D93B55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0" w:history="1">
        <w:r w:rsidR="00E15CF1" w:rsidRPr="00EA0E85">
          <w:rPr>
            <w:rStyle w:val="Hyperlnk"/>
            <w:rFonts w:eastAsia="MS Gothic"/>
            <w:noProof/>
          </w:rPr>
          <w:t>Materiel och hjälpmedel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_Toc163475310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4</w:t>
        </w:r>
        <w:r w:rsidR="00E15CF1">
          <w:rPr>
            <w:noProof/>
            <w:webHidden/>
          </w:rPr>
          <w:fldChar w:fldCharType="end"/>
        </w:r>
      </w:hyperlink>
    </w:p>
    <w:p w14:paraId="33AF4677" w14:textId="4A9C209B" w:rsidR="00E15CF1" w:rsidRDefault="00000000" w:rsidP="00B762C9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1" w:history="1">
        <w:r w:rsidR="00E15CF1" w:rsidRPr="00EA0E85">
          <w:rPr>
            <w:rStyle w:val="Hyperlnk"/>
            <w:rFonts w:eastAsia="MS Gothic"/>
            <w:noProof/>
          </w:rPr>
          <w:t>Undersökningar, mottagningsbesök, konsulter, operation och byte av vårdform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_Toc163475311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5</w:t>
        </w:r>
        <w:r w:rsidR="00E15CF1">
          <w:rPr>
            <w:noProof/>
            <w:webHidden/>
          </w:rPr>
          <w:fldChar w:fldCharType="end"/>
        </w:r>
      </w:hyperlink>
    </w:p>
    <w:p w14:paraId="662F1BF2" w14:textId="67F78233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2" w:history="1">
        <w:r w:rsidR="00E15CF1" w:rsidRPr="00EA0E85">
          <w:rPr>
            <w:rStyle w:val="Hyperlnk"/>
            <w:rFonts w:eastAsia="MS Gothic"/>
            <w:noProof/>
          </w:rPr>
          <w:t>Besök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_Toc163475312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5</w:t>
        </w:r>
        <w:r w:rsidR="00E15CF1">
          <w:rPr>
            <w:noProof/>
            <w:webHidden/>
          </w:rPr>
          <w:fldChar w:fldCharType="end"/>
        </w:r>
      </w:hyperlink>
    </w:p>
    <w:p w14:paraId="384FEF27" w14:textId="4BF31B0E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3" w:history="1">
        <w:r w:rsidR="00E15CF1" w:rsidRPr="00EA0E85">
          <w:rPr>
            <w:rStyle w:val="Hyperlnk"/>
            <w:rFonts w:eastAsia="MS Gothic"/>
            <w:noProof/>
          </w:rPr>
          <w:t>Ansvar och avsteg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_Toc163475313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5</w:t>
        </w:r>
        <w:r w:rsidR="00E15CF1">
          <w:rPr>
            <w:noProof/>
            <w:webHidden/>
          </w:rPr>
          <w:fldChar w:fldCharType="end"/>
        </w:r>
      </w:hyperlink>
    </w:p>
    <w:p w14:paraId="6D9675A5" w14:textId="6BF8ABCB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4" w:history="1">
        <w:r w:rsidR="00E15CF1" w:rsidRPr="00EA0E85">
          <w:rPr>
            <w:rStyle w:val="Hyperlnk"/>
            <w:rFonts w:eastAsia="MS Gothic"/>
            <w:noProof/>
          </w:rPr>
          <w:t>Relaterad information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_Toc163475314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6</w:t>
        </w:r>
        <w:r w:rsidR="00E15CF1">
          <w:rPr>
            <w:noProof/>
            <w:webHidden/>
          </w:rPr>
          <w:fldChar w:fldCharType="end"/>
        </w:r>
      </w:hyperlink>
    </w:p>
    <w:p w14:paraId="402C29E9" w14:textId="1CC4B968" w:rsidR="00E15CF1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475315" w:history="1">
        <w:r w:rsidR="00E15CF1" w:rsidRPr="00EA0E85">
          <w:rPr>
            <w:rStyle w:val="Hyperlnk"/>
            <w:rFonts w:eastAsia="MS Gothic"/>
            <w:noProof/>
          </w:rPr>
          <w:t>Källförteckning</w:t>
        </w:r>
        <w:r w:rsidR="00E15CF1">
          <w:rPr>
            <w:noProof/>
            <w:webHidden/>
          </w:rPr>
          <w:tab/>
        </w:r>
        <w:r w:rsidR="00E15CF1">
          <w:rPr>
            <w:noProof/>
            <w:webHidden/>
          </w:rPr>
          <w:fldChar w:fldCharType="begin"/>
        </w:r>
        <w:r w:rsidR="00E15CF1">
          <w:rPr>
            <w:noProof/>
            <w:webHidden/>
          </w:rPr>
          <w:instrText xml:space="preserve"> PAGEREF _Toc163475315 \h </w:instrText>
        </w:r>
        <w:r w:rsidR="00E15CF1">
          <w:rPr>
            <w:noProof/>
            <w:webHidden/>
          </w:rPr>
        </w:r>
        <w:r w:rsidR="00E15CF1">
          <w:rPr>
            <w:noProof/>
            <w:webHidden/>
          </w:rPr>
          <w:fldChar w:fldCharType="separate"/>
        </w:r>
        <w:r w:rsidR="00E15CF1">
          <w:rPr>
            <w:noProof/>
            <w:webHidden/>
          </w:rPr>
          <w:t>6</w:t>
        </w:r>
        <w:r w:rsidR="00E15CF1">
          <w:rPr>
            <w:noProof/>
            <w:webHidden/>
          </w:rPr>
          <w:fldChar w:fldCharType="end"/>
        </w:r>
      </w:hyperlink>
    </w:p>
    <w:p w14:paraId="1167A967" w14:textId="7950A9EE" w:rsidR="00B405A1" w:rsidRDefault="00D67C88" w:rsidP="009A32ED">
      <w:pPr>
        <w:ind w:right="-143"/>
      </w:pPr>
      <w:r>
        <w:fldChar w:fldCharType="end"/>
      </w:r>
    </w:p>
    <w:p w14:paraId="51632CD2" w14:textId="77777777" w:rsidR="0056054C" w:rsidRDefault="0056054C" w:rsidP="009A32ED">
      <w:pPr>
        <w:pStyle w:val="Rubrik2"/>
        <w:ind w:right="-143"/>
      </w:pPr>
      <w:bookmarkStart w:id="4" w:name="_Toc163475301"/>
      <w:bookmarkEnd w:id="3"/>
      <w:r>
        <w:lastRenderedPageBreak/>
        <w:t>Syfte</w:t>
      </w:r>
      <w:bookmarkEnd w:id="4"/>
    </w:p>
    <w:p w14:paraId="50DA930F" w14:textId="4CAEC28B" w:rsidR="009A32ED" w:rsidRDefault="0056054C" w:rsidP="0056054C">
      <w:r>
        <w:t>Syftet med rutinen är att minska risken för spridning av tarmbakterier (</w:t>
      </w:r>
      <w:proofErr w:type="spellStart"/>
      <w:r>
        <w:t>Enterobacteriaceae</w:t>
      </w:r>
      <w:proofErr w:type="spellEnd"/>
      <w:r>
        <w:t xml:space="preserve">) med 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Spectrum</w:t>
      </w:r>
      <w:proofErr w:type="spellEnd"/>
      <w:r>
        <w:t xml:space="preserve"> </w:t>
      </w:r>
      <w:proofErr w:type="spellStart"/>
      <w:r>
        <w:t>BetaLaktamase</w:t>
      </w:r>
      <w:proofErr w:type="spellEnd"/>
      <w:r>
        <w:t xml:space="preserve"> (ESBL) samt att tillgodose att patienten får adekvat information och behandling.</w:t>
      </w:r>
      <w:r w:rsidRPr="006B761E">
        <w:rPr>
          <w:color w:val="FF0000"/>
        </w:rPr>
        <w:t xml:space="preserve"> </w:t>
      </w:r>
    </w:p>
    <w:p w14:paraId="63D44FD0" w14:textId="387627B2" w:rsidR="0056054C" w:rsidRDefault="001B7527" w:rsidP="0056054C">
      <w:pPr>
        <w:pStyle w:val="Rubrik2"/>
      </w:pPr>
      <w:bookmarkStart w:id="5" w:name="_Toc163475302"/>
      <w:r>
        <w:t>Medicinsk b</w:t>
      </w:r>
      <w:r w:rsidR="0056054C">
        <w:t>akgrund</w:t>
      </w:r>
      <w:bookmarkEnd w:id="5"/>
    </w:p>
    <w:p w14:paraId="1C3FE345" w14:textId="262AA493" w:rsidR="0056054C" w:rsidRDefault="0056054C" w:rsidP="0056054C">
      <w:r>
        <w:t xml:space="preserve">ESBL är ett samlingsnamn för en typ av enzymer som bryter ned antibiotika tillhörande grupperna </w:t>
      </w:r>
      <w:proofErr w:type="spellStart"/>
      <w:r>
        <w:t>penicilliner</w:t>
      </w:r>
      <w:proofErr w:type="spellEnd"/>
      <w:r>
        <w:t xml:space="preserve"> och </w:t>
      </w:r>
      <w:proofErr w:type="spellStart"/>
      <w:r>
        <w:t>cefalosporiner</w:t>
      </w:r>
      <w:proofErr w:type="spellEnd"/>
      <w:r>
        <w:t xml:space="preserve">. </w:t>
      </w:r>
      <w:r w:rsidR="00A060E2">
        <w:t>ESBL- bildande b</w:t>
      </w:r>
      <w:r>
        <w:t>akterier bär ofta också på andra resistensgener som gör dem motståndskraftiga även mot andra antibiotikagrupper (</w:t>
      </w:r>
      <w:proofErr w:type="spellStart"/>
      <w:r>
        <w:t>kinoloner</w:t>
      </w:r>
      <w:proofErr w:type="spellEnd"/>
      <w:r>
        <w:t>, aminoglykosider, trimsulfa etc.).</w:t>
      </w:r>
    </w:p>
    <w:p w14:paraId="7F5B8073" w14:textId="16CA876C" w:rsidR="009F13D4" w:rsidRDefault="009F13D4" w:rsidP="0056054C">
      <w:r>
        <w:t>ESBL-bildande b</w:t>
      </w:r>
      <w:r w:rsidR="0056054C">
        <w:t xml:space="preserve">akterier koloniserar oftast tarmfloran hos patienter utan att ge symtom, men kan orsaka infektioner som urinvägsinfektioner, </w:t>
      </w:r>
      <w:proofErr w:type="spellStart"/>
      <w:r w:rsidR="0056054C">
        <w:t>intraabdominella</w:t>
      </w:r>
      <w:proofErr w:type="spellEnd"/>
      <w:r w:rsidR="0056054C">
        <w:t xml:space="preserve"> infektioner, sårinfektioner, pneumonier och sepsis.</w:t>
      </w:r>
      <w:r w:rsidR="00851FAF">
        <w:t xml:space="preserve"> </w:t>
      </w:r>
    </w:p>
    <w:p w14:paraId="737432C1" w14:textId="676A2556" w:rsidR="00A060E2" w:rsidRDefault="006B761E" w:rsidP="0056054C">
      <w:r w:rsidRPr="006B761E">
        <w:t>R</w:t>
      </w:r>
      <w:r w:rsidR="00A060E2">
        <w:t>utinen omfattar alla som någon gång varit odlingspositiva för ESBL.</w:t>
      </w:r>
      <w:r w:rsidR="004600BD">
        <w:t xml:space="preserve"> H</w:t>
      </w:r>
      <w:r>
        <w:t>ur länge bärarskap av ESBL- bildande bakterier varar</w:t>
      </w:r>
      <w:r w:rsidR="004600BD">
        <w:t xml:space="preserve"> är okänt</w:t>
      </w:r>
      <w:r>
        <w:t>.</w:t>
      </w:r>
    </w:p>
    <w:p w14:paraId="3A2B51A1" w14:textId="77777777" w:rsidR="004600BD" w:rsidRDefault="004600BD" w:rsidP="004600BD">
      <w:r>
        <w:t>Patientens medicinska omhändertagande får inte förhindras eller fördröjas på grund av misstänkt eller konstaterat bärarskap av ESBL- bildande bakterier.</w:t>
      </w:r>
    </w:p>
    <w:p w14:paraId="6A4D3A55" w14:textId="50A97769" w:rsidR="6394E53A" w:rsidRDefault="6394E53A"/>
    <w:p w14:paraId="3393F262" w14:textId="376B8C1B" w:rsidR="009A32ED" w:rsidRPr="00E15CF1" w:rsidRDefault="00903C26" w:rsidP="00E15CF1">
      <w:pPr>
        <w:pStyle w:val="Rubrik2"/>
      </w:pPr>
      <w:bookmarkStart w:id="6" w:name="_Toc163475303"/>
      <w:r w:rsidRPr="00E15CF1">
        <w:t>Smittspridning</w:t>
      </w:r>
      <w:r w:rsidR="001B7527" w:rsidRPr="00E15CF1">
        <w:t>,</w:t>
      </w:r>
      <w:r w:rsidR="00974004" w:rsidRPr="00E15CF1">
        <w:t xml:space="preserve"> smittspårning</w:t>
      </w:r>
      <w:r w:rsidR="001B7527" w:rsidRPr="00E15CF1">
        <w:t xml:space="preserve"> och riskfaktorer</w:t>
      </w:r>
      <w:bookmarkEnd w:id="6"/>
    </w:p>
    <w:p w14:paraId="33EAB489" w14:textId="591E2534" w:rsidR="001568C5" w:rsidRPr="001568C5" w:rsidRDefault="001568C5" w:rsidP="001568C5">
      <w:pPr>
        <w:pStyle w:val="MellanrubrikVGR"/>
      </w:pPr>
      <w:r>
        <w:t>Smittspridning</w:t>
      </w:r>
    </w:p>
    <w:p w14:paraId="522D7D60" w14:textId="6821F890" w:rsidR="009A32ED" w:rsidRDefault="00B25825" w:rsidP="00903C26">
      <w:pPr>
        <w:ind w:right="-143"/>
      </w:pPr>
      <w:r>
        <w:t>ESBL- bildande b</w:t>
      </w:r>
      <w:r w:rsidR="00903C26">
        <w:t xml:space="preserve">akterierna sprids som fekal-oral smitta och kan spridas mellan patienter via direkt eller indirekt kontaktsmitta. </w:t>
      </w:r>
      <w:r w:rsidR="009F13D4">
        <w:t>Smittspridning</w:t>
      </w:r>
      <w:r w:rsidR="00903C26">
        <w:t xml:space="preserve"> sker främst via kontaminerade händer, föremål eller utrustning</w:t>
      </w:r>
      <w:r w:rsidR="00A93727">
        <w:t>.</w:t>
      </w:r>
    </w:p>
    <w:p w14:paraId="4FA8CCD0" w14:textId="5CFD1146" w:rsidR="00974004" w:rsidRDefault="00974004" w:rsidP="00974004">
      <w:pPr>
        <w:pStyle w:val="MellanrubrikVGR"/>
      </w:pPr>
      <w:r>
        <w:t>Smittspårning</w:t>
      </w:r>
    </w:p>
    <w:p w14:paraId="6C1D08F7" w14:textId="497BC0BC" w:rsidR="00974004" w:rsidRDefault="00974004" w:rsidP="00974004">
      <w:r>
        <w:t xml:space="preserve">Smittspårning i vården </w:t>
      </w:r>
      <w:r w:rsidR="00F517DB">
        <w:t>v</w:t>
      </w:r>
      <w:r>
        <w:t>id anhopning av fall på en enhet kan smittspårning samt ytterligare vårdhygienisk åtgärd bli aktuell. Behov av smittspårningsodlingar hos medpatienter avgörs i samråd mellan Vårdhygien och berörd enhetschef.</w:t>
      </w:r>
    </w:p>
    <w:p w14:paraId="2B9DB9B3" w14:textId="272F7BC4" w:rsidR="001B7527" w:rsidRDefault="001B7527" w:rsidP="001B7527">
      <w:pPr>
        <w:pStyle w:val="MellanrubrikVGR"/>
      </w:pPr>
      <w:r>
        <w:t>Riskfaktorer</w:t>
      </w:r>
    </w:p>
    <w:p w14:paraId="63ABD23C" w14:textId="203ADFD5" w:rsidR="001B7527" w:rsidRDefault="001B7527" w:rsidP="001B7527">
      <w:pPr>
        <w:pStyle w:val="Punktlista"/>
      </w:pPr>
      <w:r>
        <w:t>diarré</w:t>
      </w:r>
    </w:p>
    <w:p w14:paraId="1A74F735" w14:textId="62088D35" w:rsidR="001B7527" w:rsidRDefault="2306C951" w:rsidP="001B7527">
      <w:pPr>
        <w:pStyle w:val="Punktlista"/>
      </w:pPr>
      <w:proofErr w:type="spellStart"/>
      <w:r>
        <w:t>F</w:t>
      </w:r>
      <w:r w:rsidR="001B7527">
        <w:t>aeces</w:t>
      </w:r>
      <w:proofErr w:type="spellEnd"/>
      <w:r>
        <w:t>-</w:t>
      </w:r>
      <w:r w:rsidR="001B7527">
        <w:t>/urininkontinens</w:t>
      </w:r>
    </w:p>
    <w:p w14:paraId="293F78B2" w14:textId="10F43944" w:rsidR="001B7527" w:rsidRDefault="001B7527" w:rsidP="001B7527">
      <w:pPr>
        <w:pStyle w:val="Punktlista"/>
      </w:pPr>
      <w:r>
        <w:t>KAD/RIK</w:t>
      </w:r>
    </w:p>
    <w:p w14:paraId="0445A399" w14:textId="21B9D655" w:rsidR="001B7527" w:rsidRDefault="001B7527" w:rsidP="001B7527">
      <w:pPr>
        <w:pStyle w:val="Punktlista"/>
      </w:pPr>
      <w:r w:rsidRPr="0090222D">
        <w:t>stomi</w:t>
      </w:r>
      <w:r>
        <w:t>/PEG/</w:t>
      </w:r>
      <w:proofErr w:type="spellStart"/>
      <w:r>
        <w:t>bukdänage</w:t>
      </w:r>
      <w:proofErr w:type="spellEnd"/>
    </w:p>
    <w:p w14:paraId="2E3E046B" w14:textId="4A25255B" w:rsidR="001B7527" w:rsidRDefault="001B7527" w:rsidP="001B7527">
      <w:pPr>
        <w:pStyle w:val="Punktlista"/>
      </w:pPr>
      <w:r>
        <w:t>större omläggningskrävande sår</w:t>
      </w:r>
    </w:p>
    <w:p w14:paraId="211B9062" w14:textId="065A67F5" w:rsidR="001B7527" w:rsidRDefault="001B7527" w:rsidP="001B7527">
      <w:pPr>
        <w:pStyle w:val="Punktlista"/>
      </w:pPr>
      <w:proofErr w:type="spellStart"/>
      <w:r>
        <w:lastRenderedPageBreak/>
        <w:t>tracheostom</w:t>
      </w:r>
      <w:r w:rsidR="00B67E4D">
        <w:t>a</w:t>
      </w:r>
      <w:proofErr w:type="spellEnd"/>
    </w:p>
    <w:p w14:paraId="03850934" w14:textId="515C047E" w:rsidR="001B7527" w:rsidRPr="001B7527" w:rsidRDefault="001B7527" w:rsidP="001B7527">
      <w:pPr>
        <w:pStyle w:val="Punktlista"/>
      </w:pPr>
      <w:r>
        <w:t xml:space="preserve">bristande </w:t>
      </w:r>
      <w:r w:rsidR="00FB399E">
        <w:t>kognitiv</w:t>
      </w:r>
      <w:r>
        <w:t xml:space="preserve"> förmåga.</w:t>
      </w:r>
    </w:p>
    <w:p w14:paraId="5AD29A2E" w14:textId="695EE84B" w:rsidR="6394E53A" w:rsidRDefault="6394E53A" w:rsidP="6394E53A">
      <w:pPr>
        <w:pStyle w:val="Punktlista"/>
        <w:numPr>
          <w:ilvl w:val="0"/>
          <w:numId w:val="0"/>
        </w:numPr>
        <w:ind w:left="1712"/>
      </w:pPr>
    </w:p>
    <w:p w14:paraId="44676C9D" w14:textId="7C820742" w:rsidR="6394E53A" w:rsidRDefault="6394E53A" w:rsidP="6394E53A">
      <w:pPr>
        <w:pStyle w:val="Punktlista"/>
        <w:numPr>
          <w:ilvl w:val="0"/>
          <w:numId w:val="0"/>
        </w:numPr>
        <w:ind w:left="1304"/>
      </w:pPr>
    </w:p>
    <w:p w14:paraId="5B0CE1A4" w14:textId="513C0065" w:rsidR="00CD5CD7" w:rsidRDefault="00FB399E" w:rsidP="00CD5CD7">
      <w:pPr>
        <w:pStyle w:val="Rubrik2"/>
      </w:pPr>
      <w:bookmarkStart w:id="7" w:name="_Toc163475304"/>
      <w:r>
        <w:t>Initial handläggning av patient med n</w:t>
      </w:r>
      <w:r w:rsidR="00CD5CD7">
        <w:t>yupptäckt bärarskap av ESBL</w:t>
      </w:r>
      <w:bookmarkEnd w:id="7"/>
    </w:p>
    <w:p w14:paraId="08D24E40" w14:textId="3414FC3A" w:rsidR="00CD5CD7" w:rsidRDefault="00CD5CD7" w:rsidP="00CD5CD7">
      <w:r>
        <w:t>Behandlande/ansvarig läkare på aktuell enhet (gäller oavsett vårdform):</w:t>
      </w:r>
    </w:p>
    <w:p w14:paraId="2467AAFB" w14:textId="5F43DAE2" w:rsidR="00F9545C" w:rsidRDefault="00F9545C" w:rsidP="00C55E3B">
      <w:pPr>
        <w:pStyle w:val="Punktlista"/>
      </w:pPr>
      <w:r>
        <w:t>Kontinuerlig bedömning av patientens riskfaktorer</w:t>
      </w:r>
      <w:r w:rsidR="0032528D">
        <w:t>.</w:t>
      </w:r>
    </w:p>
    <w:p w14:paraId="17DCA8F1" w14:textId="4E62EBCF" w:rsidR="00CD5CD7" w:rsidRDefault="00CD5CD7" w:rsidP="00CD5CD7">
      <w:pPr>
        <w:pStyle w:val="Punktlista"/>
      </w:pPr>
      <w:r>
        <w:t>Informerar patienten om odlingsresultatet.</w:t>
      </w:r>
      <w:r w:rsidR="009F0BAD">
        <w:t xml:space="preserve"> För patientinformation se smittskyddsblad </w:t>
      </w:r>
      <w:hyperlink r:id="rId12" w:history="1">
        <w:r w:rsidR="009F0BAD" w:rsidRPr="009F0BAD">
          <w:rPr>
            <w:rStyle w:val="Hyperlnk"/>
          </w:rPr>
          <w:t xml:space="preserve">ESBL bildande- bakterier </w:t>
        </w:r>
      </w:hyperlink>
      <w:r w:rsidR="009F0BAD">
        <w:t xml:space="preserve"> </w:t>
      </w:r>
      <w:hyperlink r:id="rId13" w:history="1">
        <w:r w:rsidRPr="00F517DB">
          <w:rPr>
            <w:rStyle w:val="Hyperlnk"/>
          </w:rPr>
          <w:t>Patientinformation ESBL-bildande bakterier på olika språk</w:t>
        </w:r>
      </w:hyperlink>
      <w:r w:rsidR="00F517DB">
        <w:t>.</w:t>
      </w:r>
      <w:r>
        <w:t xml:space="preserve"> </w:t>
      </w:r>
    </w:p>
    <w:p w14:paraId="2D0AE1F6" w14:textId="77777777" w:rsidR="00CD5CD7" w:rsidRDefault="00CD5CD7" w:rsidP="00CD5CD7">
      <w:pPr>
        <w:pStyle w:val="Punktlista"/>
      </w:pPr>
      <w:r>
        <w:t xml:space="preserve">Informerar patienten om vikten av att vid ny vårdkontakt informera om bärarskap för att vid behov få rätt antibiotikabehandling. Patienten ges inga förhållningsregler enligt smittskyddslagen. </w:t>
      </w:r>
    </w:p>
    <w:p w14:paraId="19B07BFE" w14:textId="77777777" w:rsidR="00CD5CD7" w:rsidRDefault="00CD5CD7" w:rsidP="00CD5CD7">
      <w:pPr>
        <w:pStyle w:val="Punktlista"/>
      </w:pPr>
      <w:r>
        <w:t xml:space="preserve">Ansvarar för att bärarskap journalförs under symbolen utropstecken/observandum i Melior. </w:t>
      </w:r>
    </w:p>
    <w:p w14:paraId="1D5F9A35" w14:textId="1E9C049E" w:rsidR="00CD5CD7" w:rsidRDefault="00CD5CD7" w:rsidP="00CD5CD7">
      <w:pPr>
        <w:pStyle w:val="Punktlista"/>
      </w:pPr>
      <w:r>
        <w:t xml:space="preserve">Ingen smittskyddsanmälan behövs, anmälan </w:t>
      </w:r>
      <w:r w:rsidR="6E980A8B">
        <w:t xml:space="preserve">sker endast </w:t>
      </w:r>
      <w:r>
        <w:t>från laboratoriet.</w:t>
      </w:r>
    </w:p>
    <w:p w14:paraId="4CF6D1EA" w14:textId="68A51A5A" w:rsidR="6394E53A" w:rsidRDefault="6394E53A" w:rsidP="6394E53A">
      <w:pPr>
        <w:pStyle w:val="Punktlista"/>
        <w:numPr>
          <w:ilvl w:val="0"/>
          <w:numId w:val="0"/>
        </w:numPr>
        <w:ind w:left="1712"/>
      </w:pPr>
    </w:p>
    <w:p w14:paraId="31434D56" w14:textId="13D3CB5E" w:rsidR="00F517DB" w:rsidRPr="00E15CF1" w:rsidRDefault="00FB399E" w:rsidP="00E15CF1">
      <w:pPr>
        <w:pStyle w:val="Rubrik2"/>
      </w:pPr>
      <w:bookmarkStart w:id="8" w:name="_Toc163475305"/>
      <w:r w:rsidRPr="00E15CF1">
        <w:t>Handläggning av patient med k</w:t>
      </w:r>
      <w:r w:rsidR="00F517DB" w:rsidRPr="00E15CF1">
        <w:t>änt bärarskap av ESBL</w:t>
      </w:r>
      <w:r w:rsidR="00B54721" w:rsidRPr="00E15CF1">
        <w:t xml:space="preserve"> i slutenvård</w:t>
      </w:r>
      <w:bookmarkEnd w:id="8"/>
    </w:p>
    <w:p w14:paraId="476B2DCF" w14:textId="192B05EC" w:rsidR="00F517DB" w:rsidRDefault="00F517DB" w:rsidP="00F517DB">
      <w:r>
        <w:t>Kontinuerlig bedömning av patientens riskfaktorer</w:t>
      </w:r>
      <w:r w:rsidR="0032528D">
        <w:t>.</w:t>
      </w:r>
    </w:p>
    <w:p w14:paraId="4711BA7C" w14:textId="67745703" w:rsidR="00F517DB" w:rsidRDefault="00F517DB">
      <w:r>
        <w:t>Handläggs enligt nedanstående vårdrutiner.</w:t>
      </w:r>
    </w:p>
    <w:p w14:paraId="7886EAC2" w14:textId="548C6EE5" w:rsidR="6394E53A" w:rsidRDefault="6394E53A"/>
    <w:p w14:paraId="6997BBD1" w14:textId="5E3F54CB" w:rsidR="00CD5CD7" w:rsidRPr="00E15CF1" w:rsidRDefault="00CD5CD7" w:rsidP="00E15CF1">
      <w:pPr>
        <w:pStyle w:val="Rubrik2"/>
      </w:pPr>
      <w:bookmarkStart w:id="9" w:name="_Toc163475306"/>
      <w:r w:rsidRPr="00E15CF1">
        <w:t>Vårdrutiner</w:t>
      </w:r>
      <w:bookmarkEnd w:id="9"/>
    </w:p>
    <w:p w14:paraId="3EA4DD4B" w14:textId="5286C99F" w:rsidR="00CD5CD7" w:rsidRDefault="00CD5CD7" w:rsidP="00CD5CD7">
      <w:pPr>
        <w:rPr>
          <w:rStyle w:val="Hyperlnk"/>
        </w:rPr>
      </w:pPr>
      <w:r>
        <w:t xml:space="preserve">Basala hygienrutiner tillämpas Se </w:t>
      </w:r>
      <w:hyperlink r:id="rId14" w:history="1">
        <w:r w:rsidR="000F5B68" w:rsidRPr="005971BD">
          <w:rPr>
            <w:rStyle w:val="Hyperlnk"/>
          </w:rPr>
          <w:t>Vårdhandboken</w:t>
        </w:r>
      </w:hyperlink>
    </w:p>
    <w:p w14:paraId="68419F30" w14:textId="7BB491E8" w:rsidR="00974004" w:rsidRDefault="00974004" w:rsidP="00E15CF1">
      <w:pPr>
        <w:pStyle w:val="Rubrik2"/>
      </w:pPr>
      <w:bookmarkStart w:id="10" w:name="_Toc163475307"/>
      <w:proofErr w:type="spellStart"/>
      <w:r w:rsidRPr="006076D1">
        <w:t>Vårdrum</w:t>
      </w:r>
      <w:proofErr w:type="spellEnd"/>
      <w:r w:rsidR="00114E89" w:rsidRPr="006076D1">
        <w:t xml:space="preserve"> och personal</w:t>
      </w:r>
      <w:bookmarkEnd w:id="10"/>
    </w:p>
    <w:p w14:paraId="594E656B" w14:textId="3789FBF6" w:rsidR="004600BD" w:rsidRPr="004600BD" w:rsidRDefault="004600BD" w:rsidP="004600BD">
      <w:pPr>
        <w:pStyle w:val="MellanrubrikVGR"/>
      </w:pPr>
      <w:proofErr w:type="spellStart"/>
      <w:r>
        <w:t>Vårdrum</w:t>
      </w:r>
      <w:proofErr w:type="spellEnd"/>
    </w:p>
    <w:p w14:paraId="233D3527" w14:textId="6FF2A18F" w:rsidR="0040101A" w:rsidRDefault="00105EA7" w:rsidP="00CD5CD7">
      <w:r>
        <w:t xml:space="preserve">Patient med diarré eller </w:t>
      </w:r>
      <w:proofErr w:type="spellStart"/>
      <w:r>
        <w:t>faeces</w:t>
      </w:r>
      <w:proofErr w:type="spellEnd"/>
      <w:r>
        <w:t>/urininkontinens v</w:t>
      </w:r>
      <w:r w:rsidR="0040101A">
        <w:t>årdas i eget rum med egen toalett och rumsvistelse. Serveras alla livsmedel som intas på vårdrummet</w:t>
      </w:r>
      <w:r w:rsidR="00D36131">
        <w:t>.</w:t>
      </w:r>
    </w:p>
    <w:p w14:paraId="2C4B0B04" w14:textId="4C805245" w:rsidR="00907501" w:rsidRDefault="00105EA7" w:rsidP="00907501">
      <w:r>
        <w:t>Patent med övriga riskfaktorer v</w:t>
      </w:r>
      <w:r w:rsidR="00907501">
        <w:t xml:space="preserve">årdas om möjligt i eget rum med egen toalett. Serveras alla livsmedel men kan äta tillsammans med andra. </w:t>
      </w:r>
    </w:p>
    <w:p w14:paraId="6578CC3C" w14:textId="4AF8BB03" w:rsidR="00997CEE" w:rsidRPr="0040101A" w:rsidRDefault="001568C5" w:rsidP="00997CEE">
      <w:r>
        <w:lastRenderedPageBreak/>
        <w:t>Patient utan riskfaktorer v</w:t>
      </w:r>
      <w:r w:rsidR="00F814DE">
        <w:t xml:space="preserve">årdas </w:t>
      </w:r>
      <w:r w:rsidR="00907501">
        <w:t>utan restriktioner</w:t>
      </w:r>
      <w:r w:rsidR="00997CEE">
        <w:t xml:space="preserve"> kan röra sig fritt på enheten.</w:t>
      </w:r>
    </w:p>
    <w:p w14:paraId="1FD20843" w14:textId="1D335538" w:rsidR="6394E53A" w:rsidRDefault="6394E53A"/>
    <w:p w14:paraId="2E867FB4" w14:textId="77777777" w:rsidR="00B42FDA" w:rsidRPr="006076D1" w:rsidRDefault="00B42FDA" w:rsidP="00E15CF1">
      <w:pPr>
        <w:pStyle w:val="Rubrik2"/>
      </w:pPr>
      <w:bookmarkStart w:id="11" w:name="_Toc142992000"/>
      <w:bookmarkStart w:id="12" w:name="_Toc163475308"/>
      <w:r w:rsidRPr="006076D1">
        <w:t>Städ, tvätt och disk</w:t>
      </w:r>
      <w:bookmarkEnd w:id="11"/>
      <w:bookmarkEnd w:id="12"/>
    </w:p>
    <w:p w14:paraId="78DDF76D" w14:textId="77777777" w:rsidR="00B42FDA" w:rsidRDefault="00B42FDA" w:rsidP="00B42FDA">
      <w:pPr>
        <w:pStyle w:val="MellanrubrikVGR"/>
      </w:pPr>
      <w:r>
        <w:t>Städning</w:t>
      </w:r>
    </w:p>
    <w:p w14:paraId="766A0509" w14:textId="77777777" w:rsidR="00B42FDA" w:rsidRPr="00226986" w:rsidRDefault="00B42FDA" w:rsidP="00B42FDA">
      <w:r w:rsidRPr="00226986">
        <w:t>Daglig patientnära städning/</w:t>
      </w:r>
      <w:r w:rsidRPr="005F5D7F">
        <w:t xml:space="preserve">slutstädning </w:t>
      </w:r>
      <w:r w:rsidRPr="00226986">
        <w:t xml:space="preserve">sker </w:t>
      </w:r>
      <w:r>
        <w:t xml:space="preserve">med alkoholbaserat </w:t>
      </w:r>
      <w:proofErr w:type="spellStart"/>
      <w:r>
        <w:t>ytdesinfektionsmedel</w:t>
      </w:r>
      <w:proofErr w:type="spellEnd"/>
      <w:r>
        <w:t xml:space="preserve"> med rengörande effekt </w:t>
      </w:r>
      <w:r w:rsidRPr="00226986">
        <w:t>enligt ordinarie rutiner.</w:t>
      </w:r>
    </w:p>
    <w:p w14:paraId="5C500E99" w14:textId="77777777" w:rsidR="00B42FDA" w:rsidRDefault="00B42FDA" w:rsidP="00B42FDA">
      <w:pPr>
        <w:pStyle w:val="MellanrubrikVGR"/>
      </w:pPr>
      <w:r>
        <w:t>Punktdesinfektion</w:t>
      </w:r>
    </w:p>
    <w:p w14:paraId="064CE5D1" w14:textId="77777777" w:rsidR="00B42FDA" w:rsidRPr="00226986" w:rsidRDefault="00B42FDA" w:rsidP="00B42FDA">
      <w:r w:rsidRPr="00226986">
        <w:t xml:space="preserve">Punktdesinfektion utföres med alkoholbaserat </w:t>
      </w:r>
      <w:proofErr w:type="spellStart"/>
      <w:r w:rsidRPr="00226986">
        <w:t>ytdesinfektionsmedel</w:t>
      </w:r>
      <w:proofErr w:type="spellEnd"/>
      <w:r w:rsidRPr="00226986">
        <w:t xml:space="preserve"> vid spill och stänk. </w:t>
      </w:r>
    </w:p>
    <w:p w14:paraId="4F193B6C" w14:textId="77777777" w:rsidR="00B42FDA" w:rsidRDefault="00B42FDA" w:rsidP="00B42FDA">
      <w:pPr>
        <w:pStyle w:val="MellanrubrikVGR"/>
      </w:pPr>
      <w:r w:rsidRPr="00DE7C99">
        <w:t>Tvätt och avfall</w:t>
      </w:r>
      <w:r>
        <w:t xml:space="preserve"> </w:t>
      </w:r>
    </w:p>
    <w:p w14:paraId="1609766E" w14:textId="251C9A9C" w:rsidR="00B42FDA" w:rsidRDefault="00B42FDA" w:rsidP="00B42FDA">
      <w:r w:rsidRPr="00226986">
        <w:t>Tvätt och avfall hanteras som vanligt d</w:t>
      </w:r>
      <w:r w:rsidR="00D36131">
        <w:t>et vill säga,</w:t>
      </w:r>
      <w:r w:rsidRPr="00226986">
        <w:t xml:space="preserve"> endast kraftigt förorenad tvätt och avfall skickas som smittförande. </w:t>
      </w:r>
      <w:r>
        <w:t xml:space="preserve">Oanvänd tvätt som förvarats hos patienten sänds som smutstvätt när patienten skrivs ut. </w:t>
      </w:r>
    </w:p>
    <w:p w14:paraId="0411056C" w14:textId="77777777" w:rsidR="00B42FDA" w:rsidRDefault="00B42FDA" w:rsidP="00B42FDA">
      <w:pPr>
        <w:pStyle w:val="MellanrubrikVGR"/>
      </w:pPr>
      <w:r w:rsidRPr="00A218DF">
        <w:t>Disk</w:t>
      </w:r>
    </w:p>
    <w:p w14:paraId="1C09C133" w14:textId="556424B8" w:rsidR="00B42FDA" w:rsidRDefault="00B42FDA" w:rsidP="00B42FDA">
      <w:bookmarkStart w:id="13" w:name="_Hlk142987786"/>
      <w:r w:rsidRPr="009F13D4">
        <w:t>Disk hanteras som vanligt</w:t>
      </w:r>
      <w:r>
        <w:t xml:space="preserve"> det vill säga</w:t>
      </w:r>
      <w:r w:rsidR="00D36131">
        <w:t>,</w:t>
      </w:r>
      <w:r>
        <w:t xml:space="preserve"> </w:t>
      </w:r>
      <w:r w:rsidRPr="009F13D4">
        <w:t>skickas till centralkök eller i avdelningens diskmaskin.</w:t>
      </w:r>
    </w:p>
    <w:p w14:paraId="5B7FF541" w14:textId="77777777" w:rsidR="00B42FDA" w:rsidRPr="001568C5" w:rsidRDefault="00B42FDA" w:rsidP="00E15CF1">
      <w:pPr>
        <w:pStyle w:val="Rubrik2"/>
      </w:pPr>
      <w:bookmarkStart w:id="14" w:name="_Toc163475309"/>
      <w:r w:rsidRPr="001568C5">
        <w:t>Träning och mobilisering</w:t>
      </w:r>
      <w:bookmarkEnd w:id="14"/>
    </w:p>
    <w:p w14:paraId="56F0A796" w14:textId="77777777" w:rsidR="00B42FDA" w:rsidRDefault="00B42FDA" w:rsidP="00B42FDA">
      <w:r>
        <w:t xml:space="preserve">Mobilisering av patient med diarré och </w:t>
      </w:r>
      <w:proofErr w:type="spellStart"/>
      <w:r>
        <w:t>faeces</w:t>
      </w:r>
      <w:proofErr w:type="spellEnd"/>
      <w:r>
        <w:t>/urininkontinens kan ske utanför rummet under kontrollerade former.</w:t>
      </w:r>
    </w:p>
    <w:p w14:paraId="619DD889" w14:textId="77777777" w:rsidR="00B42FDA" w:rsidRDefault="00B42FDA" w:rsidP="00E15CF1">
      <w:pPr>
        <w:pStyle w:val="Rubrik2"/>
      </w:pPr>
      <w:bookmarkStart w:id="15" w:name="_Toc142992001"/>
      <w:bookmarkStart w:id="16" w:name="_Toc163475310"/>
      <w:r w:rsidRPr="00A218DF">
        <w:t xml:space="preserve">Materiel </w:t>
      </w:r>
      <w:r>
        <w:t>och hjälpmedel</w:t>
      </w:r>
      <w:bookmarkEnd w:id="15"/>
      <w:bookmarkEnd w:id="16"/>
    </w:p>
    <w:p w14:paraId="7F88FD59" w14:textId="00C4BFCE" w:rsidR="00B42FDA" w:rsidRDefault="00B42FDA" w:rsidP="00B42FDA">
      <w:r>
        <w:t xml:space="preserve">Begränsa mängden vårdmateriel på rummet så mycket som möjligt. Oanvänt material för engångsbruk kasseras när patienten skrivs ut. Flergångsartiklar </w:t>
      </w:r>
      <w:r w:rsidR="00D36131">
        <w:t xml:space="preserve">rengörs och </w:t>
      </w:r>
      <w:r>
        <w:t>desinfekteras</w:t>
      </w:r>
      <w:r w:rsidR="00D36131">
        <w:t xml:space="preserve"> efter användning, följ leverantörens anvisningar</w:t>
      </w:r>
      <w:r>
        <w:t xml:space="preserve">. </w:t>
      </w:r>
    </w:p>
    <w:p w14:paraId="456C29A8" w14:textId="4CA3006B" w:rsidR="00B42FDA" w:rsidRDefault="00B42FDA" w:rsidP="00B42FDA">
      <w:r>
        <w:t>Hjälpmedel ska vara patientbundna och efter användning desinfekteras med alkoholbaserat</w:t>
      </w:r>
      <w:r w:rsidR="00D36131">
        <w:t xml:space="preserve"> </w:t>
      </w:r>
      <w:proofErr w:type="spellStart"/>
      <w:r>
        <w:t>ytdesinfektionsmedel</w:t>
      </w:r>
      <w:proofErr w:type="spellEnd"/>
      <w:r>
        <w:t xml:space="preserve">. </w:t>
      </w:r>
    </w:p>
    <w:p w14:paraId="48E9481D" w14:textId="07C08725" w:rsidR="00FB399E" w:rsidRDefault="00FB399E" w:rsidP="00E15CF1">
      <w:pPr>
        <w:pStyle w:val="Rubrik2"/>
      </w:pPr>
      <w:bookmarkStart w:id="17" w:name="_Toc163475311"/>
      <w:bookmarkEnd w:id="13"/>
      <w:r w:rsidRPr="00A93677">
        <w:lastRenderedPageBreak/>
        <w:t>Undersökningar</w:t>
      </w:r>
      <w:r>
        <w:t>,</w:t>
      </w:r>
      <w:r w:rsidRPr="00A93677">
        <w:t xml:space="preserve"> </w:t>
      </w:r>
      <w:r>
        <w:t>mottagningsbesök, konsulter</w:t>
      </w:r>
      <w:r w:rsidR="00E15CF1">
        <w:t>, o</w:t>
      </w:r>
      <w:r>
        <w:t>peration</w:t>
      </w:r>
      <w:r w:rsidR="00E15CF1">
        <w:t xml:space="preserve"> och byte av vårdform</w:t>
      </w:r>
      <w:bookmarkEnd w:id="17"/>
    </w:p>
    <w:p w14:paraId="38805534" w14:textId="77777777" w:rsidR="00FB399E" w:rsidRDefault="00FB399E" w:rsidP="00FB399E">
      <w:pPr>
        <w:pStyle w:val="MellanrubrikVGR"/>
      </w:pPr>
      <w:r>
        <w:t>Undersökningar</w:t>
      </w:r>
    </w:p>
    <w:p w14:paraId="09F9D7CC" w14:textId="238C68FA" w:rsidR="00FB399E" w:rsidRPr="00F9545C" w:rsidRDefault="00B54721" w:rsidP="00FB399E">
      <w:pPr>
        <w:rPr>
          <w:b/>
          <w:bCs/>
        </w:rPr>
      </w:pPr>
      <w:r>
        <w:t>P</w:t>
      </w:r>
      <w:r w:rsidR="00FB399E">
        <w:t>atient</w:t>
      </w:r>
      <w:r w:rsidR="00105EA7">
        <w:t xml:space="preserve"> med diarré</w:t>
      </w:r>
      <w:r w:rsidR="00FB399E">
        <w:t xml:space="preserve"> tas direkt in på undersökningsrummet, inga restriktioner gällande mottagningsbesök eller genomförande av undersökningar och liknande.</w:t>
      </w:r>
    </w:p>
    <w:p w14:paraId="1820AA9D" w14:textId="485E45E6" w:rsidR="00FB399E" w:rsidRDefault="00FB399E" w:rsidP="00FB399E">
      <w:r>
        <w:t>Inga restriktioner</w:t>
      </w:r>
      <w:r w:rsidR="00105EA7">
        <w:t xml:space="preserve"> för patient utan riskfaktorer vid</w:t>
      </w:r>
      <w:r>
        <w:t xml:space="preserve"> mottagningsbesök eller genomförande av undersökningar och liknande. </w:t>
      </w:r>
    </w:p>
    <w:p w14:paraId="383E1756" w14:textId="77777777" w:rsidR="00FB399E" w:rsidRDefault="00FB399E" w:rsidP="00FB399E">
      <w:pPr>
        <w:pStyle w:val="MellanrubrikVGR"/>
      </w:pPr>
      <w:r>
        <w:t>Operation</w:t>
      </w:r>
    </w:p>
    <w:p w14:paraId="687B2086" w14:textId="77777777" w:rsidR="00105EA7" w:rsidRDefault="00FB399E" w:rsidP="00FB399E">
      <w:r>
        <w:t xml:space="preserve">Inga restriktioner att genomföra operationer eller </w:t>
      </w:r>
      <w:proofErr w:type="spellStart"/>
      <w:r>
        <w:t>invasiva</w:t>
      </w:r>
      <w:proofErr w:type="spellEnd"/>
      <w:r>
        <w:t xml:space="preserve"> ingrepp. </w:t>
      </w:r>
    </w:p>
    <w:p w14:paraId="2B8E9545" w14:textId="06A293DA" w:rsidR="00105EA7" w:rsidRDefault="00997CEE" w:rsidP="00FB399E">
      <w:r>
        <w:t>ESBL- bärarskap m</w:t>
      </w:r>
      <w:r w:rsidR="00FB399E">
        <w:t>eddela</w:t>
      </w:r>
      <w:r>
        <w:t>s</w:t>
      </w:r>
      <w:r w:rsidR="00FB399E">
        <w:t xml:space="preserve"> mottagande enheter i vårdkedjan, till exempel operation, postoperativ enhet och röntgen. </w:t>
      </w:r>
    </w:p>
    <w:p w14:paraId="5A5558E5" w14:textId="569BA179" w:rsidR="00FB399E" w:rsidRPr="0083589E" w:rsidRDefault="00FB399E" w:rsidP="00FB399E">
      <w:pPr>
        <w:rPr>
          <w:b/>
          <w:bCs/>
        </w:rPr>
      </w:pPr>
      <w:r>
        <w:t>Eftervård sker på eget rum alternativt avdelad personal på uppvakningsenhet.</w:t>
      </w:r>
    </w:p>
    <w:p w14:paraId="7895BF9C" w14:textId="0B043ABC" w:rsidR="000C16BF" w:rsidRDefault="00F814DE" w:rsidP="00E15CF1">
      <w:pPr>
        <w:pStyle w:val="MellanrubrikVGR"/>
      </w:pPr>
      <w:r>
        <w:t>Byte</w:t>
      </w:r>
      <w:r w:rsidR="00CD5CD7">
        <w:t xml:space="preserve"> av vårdform </w:t>
      </w:r>
    </w:p>
    <w:p w14:paraId="00848117" w14:textId="593078FE" w:rsidR="0083589E" w:rsidRDefault="00921A97" w:rsidP="0083589E">
      <w:r>
        <w:t>I</w:t>
      </w:r>
      <w:r w:rsidR="00CD5CD7">
        <w:t>nformera mottagande enhet</w:t>
      </w:r>
      <w:r w:rsidR="00B74CDD">
        <w:t>s</w:t>
      </w:r>
      <w:r w:rsidR="00CD5CD7">
        <w:t xml:space="preserve"> ansvarig sjuksköterska/läkare om patientens </w:t>
      </w:r>
      <w:r w:rsidR="00B74CDD">
        <w:t xml:space="preserve">ESBL- </w:t>
      </w:r>
      <w:r w:rsidR="00CD5CD7">
        <w:t>bärarskap.</w:t>
      </w:r>
      <w:r w:rsidR="0083589E" w:rsidRPr="0083589E">
        <w:t xml:space="preserve"> </w:t>
      </w:r>
      <w:r w:rsidR="0083589E">
        <w:t>Då patient med riskfaktorer skrivs ut till korttidsboende i kommunal vård informeras Vårdhygien</w:t>
      </w:r>
      <w:r w:rsidR="00EB08B9">
        <w:t xml:space="preserve"> 0500-432084</w:t>
      </w:r>
      <w:r w:rsidR="0083589E">
        <w:t>.</w:t>
      </w:r>
    </w:p>
    <w:p w14:paraId="14EAB425" w14:textId="7A2A8F60" w:rsidR="000C16BF" w:rsidRPr="0080099C" w:rsidRDefault="0083589E" w:rsidP="000C16BF">
      <w:r w:rsidRPr="0080099C">
        <w:t>För primärvård och kommunal vård finns</w:t>
      </w:r>
      <w:r w:rsidR="0080099C" w:rsidRPr="0080099C">
        <w:t xml:space="preserve"> </w:t>
      </w:r>
      <w:hyperlink r:id="rId15" w:history="1">
        <w:r w:rsidR="0080099C" w:rsidRPr="0080099C">
          <w:rPr>
            <w:rStyle w:val="Hyperlnk"/>
          </w:rPr>
          <w:t>Handläggning av multiresistenta bakterier (MRB)</w:t>
        </w:r>
      </w:hyperlink>
    </w:p>
    <w:p w14:paraId="1B74E19E" w14:textId="2BBFC7FC" w:rsidR="00B42FDA" w:rsidRDefault="00B42FDA" w:rsidP="00E15CF1">
      <w:pPr>
        <w:pStyle w:val="Rubrik2"/>
      </w:pPr>
      <w:bookmarkStart w:id="18" w:name="_Toc142992002"/>
      <w:bookmarkStart w:id="19" w:name="_Toc163475312"/>
      <w:r>
        <w:t>B</w:t>
      </w:r>
      <w:r w:rsidRPr="001915F1">
        <w:t>esök</w:t>
      </w:r>
      <w:bookmarkEnd w:id="18"/>
      <w:bookmarkEnd w:id="19"/>
    </w:p>
    <w:p w14:paraId="6E003D6B" w14:textId="3B02183C" w:rsidR="00B42FDA" w:rsidRDefault="00B42FDA" w:rsidP="6394E53A">
      <w:pPr>
        <w:rPr>
          <w:color w:val="FF0000"/>
        </w:rPr>
      </w:pPr>
      <w:r>
        <w:t>Inga restriktioner för besök hos patienten. Besökare ska informeras om god handhygien.</w:t>
      </w:r>
    </w:p>
    <w:p w14:paraId="45B2131F" w14:textId="6C700348" w:rsidR="008241E0" w:rsidRDefault="00A25454" w:rsidP="008241E0">
      <w:pPr>
        <w:pStyle w:val="Rubrik2"/>
      </w:pPr>
      <w:bookmarkStart w:id="20" w:name="_Toc163475313"/>
      <w:r w:rsidRPr="008241E0">
        <w:t>Ansvar</w:t>
      </w:r>
      <w:r w:rsidR="00B42FDA">
        <w:t xml:space="preserve"> och avsteg</w:t>
      </w:r>
      <w:bookmarkEnd w:id="20"/>
    </w:p>
    <w:p w14:paraId="1DAAF4C6" w14:textId="2F0EF4BD" w:rsidR="008241E0" w:rsidRDefault="008241E0" w:rsidP="008241E0">
      <w:bookmarkStart w:id="21" w:name="_Hlk137555889"/>
      <w:r w:rsidRPr="008241E0">
        <w:t xml:space="preserve">Linjechef ansvarar för att denna rutin är känd och följs av alla medarbetare. </w:t>
      </w:r>
      <w:bookmarkEnd w:id="21"/>
    </w:p>
    <w:p w14:paraId="7DD16B46" w14:textId="77777777" w:rsidR="00B42FDA" w:rsidRPr="00C45883" w:rsidRDefault="00B42FDA" w:rsidP="00B42FDA">
      <w:r w:rsidRPr="00C45883">
        <w:t xml:space="preserve">Hälso- och sjukvårdspersonal är ansvariga för att rapportera </w:t>
      </w:r>
      <w:proofErr w:type="spellStart"/>
      <w:r w:rsidRPr="00C45883">
        <w:t>vårdskador</w:t>
      </w:r>
      <w:proofErr w:type="spellEnd"/>
      <w:r w:rsidRPr="00C45883">
        <w:t xml:space="preserve"> som en avvikelseanmälan. En vårdrelaterad infektion är en </w:t>
      </w:r>
      <w:proofErr w:type="spellStart"/>
      <w:r w:rsidRPr="00C45883">
        <w:t>vårdskada</w:t>
      </w:r>
      <w:proofErr w:type="spellEnd"/>
      <w:r w:rsidRPr="00C45883">
        <w:t xml:space="preserve"> om man inte vidtagit de adekvata åtgärder som hade kunnat förhindra infektionen. </w:t>
      </w:r>
    </w:p>
    <w:p w14:paraId="660D6A31" w14:textId="37C88D94" w:rsidR="00B42FDA" w:rsidRPr="00C45883" w:rsidRDefault="00B42FDA" w:rsidP="00B42FDA">
      <w:r w:rsidRPr="00C45883">
        <w:t xml:space="preserve">Medvetet avsteg från denna rutin dokumenteras i patientjournal om avsteg är kopplat till patient. Annan orsak till avsteg rapporteras i </w:t>
      </w:r>
      <w:hyperlink r:id="rId16" w:history="1">
        <w:proofErr w:type="spellStart"/>
        <w:r w:rsidRPr="0080099C">
          <w:rPr>
            <w:rStyle w:val="Hyperlnk"/>
          </w:rPr>
          <w:t>MedControl</w:t>
        </w:r>
        <w:proofErr w:type="spellEnd"/>
        <w:r w:rsidRPr="0080099C">
          <w:rPr>
            <w:rStyle w:val="Hyperlnk"/>
          </w:rPr>
          <w:t xml:space="preserve"> PRO</w:t>
        </w:r>
      </w:hyperlink>
      <w:r w:rsidRPr="00C45883">
        <w:t xml:space="preserve"> eller befintligt avvikelsehanteringssystem.</w:t>
      </w:r>
    </w:p>
    <w:p w14:paraId="1A087292" w14:textId="13663ECB" w:rsidR="009A32ED" w:rsidRDefault="009A32ED" w:rsidP="009A32ED">
      <w:pPr>
        <w:pStyle w:val="Rubrik2"/>
        <w:ind w:right="-143"/>
        <w:rPr>
          <w:color w:val="auto"/>
        </w:rPr>
      </w:pPr>
      <w:bookmarkStart w:id="22" w:name="_Toc100327193"/>
      <w:bookmarkStart w:id="23" w:name="_Toc163475314"/>
      <w:r w:rsidRPr="00A74A35">
        <w:rPr>
          <w:color w:val="auto"/>
        </w:rPr>
        <w:lastRenderedPageBreak/>
        <w:t>Relaterad information</w:t>
      </w:r>
      <w:bookmarkEnd w:id="22"/>
      <w:bookmarkEnd w:id="23"/>
    </w:p>
    <w:p w14:paraId="5EA349F7" w14:textId="367DC1D5" w:rsidR="00921A97" w:rsidRDefault="00921A97" w:rsidP="00921A97">
      <w:r>
        <w:t>Sk</w:t>
      </w:r>
      <w:r w:rsidR="003364F0">
        <w:t>aS</w:t>
      </w:r>
      <w:r>
        <w:t xml:space="preserve"> rutin: </w:t>
      </w:r>
      <w:hyperlink r:id="rId17" w:history="1">
        <w:r w:rsidRPr="00921A97">
          <w:rPr>
            <w:rStyle w:val="Hyperlnk"/>
          </w:rPr>
          <w:t>Vårdhygieniska riskfaktorer för smittspridning i vård och omsorg</w:t>
        </w:r>
      </w:hyperlink>
      <w:r>
        <w:t xml:space="preserve"> </w:t>
      </w:r>
    </w:p>
    <w:p w14:paraId="64C94A22" w14:textId="0FD37852" w:rsidR="00633DCE" w:rsidRPr="00633DCE" w:rsidRDefault="00633DCE" w:rsidP="00633DCE">
      <w:pPr>
        <w:rPr>
          <w:color w:val="006298" w:themeColor="hyperlink"/>
          <w:u w:val="single"/>
        </w:rPr>
      </w:pPr>
      <w:r>
        <w:t xml:space="preserve">Smittskyddsblad </w:t>
      </w:r>
      <w:hyperlink r:id="rId18" w:history="1">
        <w:r w:rsidRPr="007B6446">
          <w:rPr>
            <w:rStyle w:val="Hyperlnk"/>
          </w:rPr>
          <w:t xml:space="preserve">Läkarinformation ESBL-bildande </w:t>
        </w:r>
        <w:proofErr w:type="spellStart"/>
        <w:r w:rsidRPr="007B6446">
          <w:rPr>
            <w:rStyle w:val="Hyperlnk"/>
          </w:rPr>
          <w:t>Enterobacterales</w:t>
        </w:r>
        <w:proofErr w:type="spellEnd"/>
      </w:hyperlink>
    </w:p>
    <w:p w14:paraId="34C45B66" w14:textId="4A642E60" w:rsidR="007B6446" w:rsidRDefault="007B6446" w:rsidP="00921A97">
      <w:r>
        <w:t xml:space="preserve">Smittskyddsblad </w:t>
      </w:r>
      <w:hyperlink r:id="rId19" w:history="1">
        <w:r w:rsidRPr="007B6446">
          <w:rPr>
            <w:rStyle w:val="Hyperlnk"/>
          </w:rPr>
          <w:t>Patientinformation ESBL-bildande bakterier</w:t>
        </w:r>
      </w:hyperlink>
    </w:p>
    <w:p w14:paraId="0053FEDB" w14:textId="65A90329" w:rsidR="000B235C" w:rsidRDefault="000B235C" w:rsidP="00921A97">
      <w:pPr>
        <w:rPr>
          <w:rStyle w:val="Hyperlnk"/>
        </w:rPr>
      </w:pPr>
      <w:r>
        <w:t xml:space="preserve">Smittskyddsblad Stockholm </w:t>
      </w:r>
      <w:hyperlink r:id="rId20" w:history="1">
        <w:r w:rsidRPr="000B235C">
          <w:rPr>
            <w:rStyle w:val="Hyperlnk"/>
          </w:rPr>
          <w:t>Patientinformation ESBL- bildande bakterier på olika språk.</w:t>
        </w:r>
      </w:hyperlink>
    </w:p>
    <w:p w14:paraId="6C27E90D" w14:textId="23EC3DAF" w:rsidR="00B42FDA" w:rsidRDefault="0080099C" w:rsidP="0080099C">
      <w:pPr>
        <w:rPr>
          <w:rStyle w:val="Hyperlnk"/>
        </w:rPr>
      </w:pPr>
      <w:r>
        <w:rPr>
          <w:rStyle w:val="Hyperlnk"/>
          <w:color w:val="auto"/>
          <w:u w:val="none"/>
        </w:rPr>
        <w:t xml:space="preserve">Regional rutin VGR </w:t>
      </w:r>
      <w:hyperlink r:id="rId21" w:history="1">
        <w:r w:rsidRPr="00B42FDA">
          <w:rPr>
            <w:rStyle w:val="Hyperlnk"/>
          </w:rPr>
          <w:t>Handläggning av multiresistenta bakterier (MRB)</w:t>
        </w:r>
      </w:hyperlink>
    </w:p>
    <w:p w14:paraId="7E243436" w14:textId="3108C9B5" w:rsidR="003434A3" w:rsidRPr="0080099C" w:rsidRDefault="003434A3" w:rsidP="0080099C">
      <w:pPr>
        <w:rPr>
          <w:rStyle w:val="Hyperlnk"/>
        </w:rPr>
      </w:pPr>
      <w:r>
        <w:rPr>
          <w:rStyle w:val="Hyperlnk"/>
          <w:color w:val="auto"/>
          <w:u w:val="none"/>
        </w:rPr>
        <w:t>Vårdhandboken</w:t>
      </w:r>
      <w:r w:rsidR="00FA19DA">
        <w:rPr>
          <w:rStyle w:val="Hyperlnk"/>
          <w:color w:val="auto"/>
          <w:u w:val="none"/>
        </w:rPr>
        <w:t xml:space="preserve"> </w:t>
      </w:r>
      <w:hyperlink r:id="rId22" w:history="1">
        <w:r w:rsidR="00FA19DA" w:rsidRPr="00007CAB">
          <w:rPr>
            <w:rStyle w:val="Hyperlnk"/>
          </w:rPr>
          <w:t>Basala hygienrutiner och klädregler</w:t>
        </w:r>
      </w:hyperlink>
    </w:p>
    <w:p w14:paraId="7477CF2F" w14:textId="77777777" w:rsidR="009A32ED" w:rsidRPr="000D04ED" w:rsidRDefault="009A32ED" w:rsidP="009A32ED">
      <w:pPr>
        <w:pStyle w:val="Rubrik2"/>
        <w:ind w:right="-143"/>
      </w:pPr>
      <w:bookmarkStart w:id="24" w:name="_Toc100327195"/>
      <w:bookmarkStart w:id="25" w:name="_Toc163475315"/>
      <w:r w:rsidRPr="000D04ED">
        <w:t>Källförteckning</w:t>
      </w:r>
      <w:bookmarkEnd w:id="24"/>
      <w:bookmarkEnd w:id="25"/>
    </w:p>
    <w:p w14:paraId="239DA3C8" w14:textId="6A1143D8" w:rsidR="003806E4" w:rsidRDefault="008241E0" w:rsidP="009A32ED">
      <w:pPr>
        <w:ind w:right="-143"/>
      </w:pPr>
      <w:r>
        <w:t>Folkhälsomyndigheten</w:t>
      </w:r>
      <w:r w:rsidR="00DE611B">
        <w:t xml:space="preserve">. (2014). </w:t>
      </w:r>
      <w:r w:rsidR="00DE611B" w:rsidRPr="00DE611B">
        <w:rPr>
          <w:i/>
          <w:iCs/>
        </w:rPr>
        <w:t xml:space="preserve">ESBL-producerande tarmbakterier Kunskapsunderlag med förslag till handläggning för att begränsa spridningen av </w:t>
      </w:r>
      <w:proofErr w:type="spellStart"/>
      <w:r w:rsidR="00DE611B" w:rsidRPr="00DE611B">
        <w:rPr>
          <w:i/>
          <w:iCs/>
        </w:rPr>
        <w:t>Enterobacteriaceae</w:t>
      </w:r>
      <w:proofErr w:type="spellEnd"/>
      <w:r w:rsidR="00DE611B" w:rsidRPr="00DE611B">
        <w:rPr>
          <w:i/>
          <w:iCs/>
        </w:rPr>
        <w:t xml:space="preserve"> med ESBL</w:t>
      </w:r>
      <w:r w:rsidR="00DE611B">
        <w:rPr>
          <w:i/>
          <w:iCs/>
        </w:rPr>
        <w:t>.</w:t>
      </w:r>
      <w:r w:rsidR="00ED11B7">
        <w:rPr>
          <w:i/>
          <w:iCs/>
        </w:rPr>
        <w:t xml:space="preserve"> </w:t>
      </w:r>
      <w:hyperlink r:id="rId23" w:history="1">
        <w:r w:rsidR="00DE611B" w:rsidRPr="00DE611B">
          <w:rPr>
            <w:rStyle w:val="Hyperlnk"/>
          </w:rPr>
          <w:t>https://www.folkhalsomyndigheten.se/contentassets/f4df42e7e643414ba3499a9ee1801915/esbl-producerande-tarmbakterier.pdf</w:t>
        </w:r>
      </w:hyperlink>
    </w:p>
    <w:p w14:paraId="7027D156" w14:textId="77531D63" w:rsidR="00DE611B" w:rsidRDefault="008241E0" w:rsidP="00DE611B">
      <w:pPr>
        <w:rPr>
          <w:rStyle w:val="Hyperlnk"/>
          <w:i/>
          <w:iCs/>
        </w:rPr>
      </w:pPr>
      <w:r>
        <w:t>Folkhälsomyndigheten</w:t>
      </w:r>
      <w:r w:rsidR="00DE611B">
        <w:t xml:space="preserve">. (2016). </w:t>
      </w:r>
      <w:r w:rsidR="00DE611B" w:rsidRPr="00DE611B">
        <w:rPr>
          <w:i/>
          <w:iCs/>
        </w:rPr>
        <w:t xml:space="preserve">Sjukdomsinformation om bakterier med </w:t>
      </w:r>
      <w:proofErr w:type="spellStart"/>
      <w:r w:rsidR="00DE611B" w:rsidRPr="00DE611B">
        <w:rPr>
          <w:i/>
          <w:iCs/>
        </w:rPr>
        <w:t>Extended</w:t>
      </w:r>
      <w:proofErr w:type="spellEnd"/>
      <w:r w:rsidR="00DE611B" w:rsidRPr="00DE611B">
        <w:rPr>
          <w:i/>
          <w:iCs/>
        </w:rPr>
        <w:t xml:space="preserve"> </w:t>
      </w:r>
      <w:proofErr w:type="spellStart"/>
      <w:r w:rsidR="00DE611B" w:rsidRPr="00DE611B">
        <w:rPr>
          <w:i/>
          <w:iCs/>
        </w:rPr>
        <w:t>Spectrum</w:t>
      </w:r>
      <w:proofErr w:type="spellEnd"/>
      <w:r w:rsidR="00DE611B" w:rsidRPr="00DE611B">
        <w:rPr>
          <w:i/>
          <w:iCs/>
        </w:rPr>
        <w:t xml:space="preserve"> Beta-</w:t>
      </w:r>
      <w:proofErr w:type="spellStart"/>
      <w:r w:rsidR="00DE611B" w:rsidRPr="00DE611B">
        <w:rPr>
          <w:i/>
          <w:iCs/>
        </w:rPr>
        <w:t>Lactamase</w:t>
      </w:r>
      <w:proofErr w:type="spellEnd"/>
      <w:r w:rsidR="00DE611B" w:rsidRPr="00DE611B">
        <w:rPr>
          <w:i/>
          <w:iCs/>
        </w:rPr>
        <w:t xml:space="preserve"> (ESBL). </w:t>
      </w:r>
      <w:hyperlink r:id="rId24" w:history="1">
        <w:r w:rsidR="00DE611B" w:rsidRPr="00DE611B">
          <w:rPr>
            <w:rStyle w:val="Hyperlnk"/>
            <w:i/>
            <w:iCs/>
          </w:rPr>
          <w:t>https://www.folkhalsomyndigheten.se/smittskydd-beredskap/smittsamma-sjukdomar/extended-spectrum-beta-lactamase-esbl/</w:t>
        </w:r>
      </w:hyperlink>
    </w:p>
    <w:p w14:paraId="00664477" w14:textId="0D2E3FD5" w:rsidR="00B67E4D" w:rsidRPr="00B67E4D" w:rsidRDefault="00B67E4D" w:rsidP="00B67E4D">
      <w:r w:rsidRPr="4A74F63C">
        <w:rPr>
          <w:i/>
          <w:iCs/>
        </w:rPr>
        <w:t xml:space="preserve">Smittskyddslagen. </w:t>
      </w:r>
      <w:r>
        <w:t>(</w:t>
      </w:r>
      <w:r w:rsidR="00F62518">
        <w:t xml:space="preserve">2004:158). 1 kap. 4 </w:t>
      </w:r>
      <w:r w:rsidR="00F62518" w:rsidRPr="00F62518">
        <w:rPr>
          <w:color w:val="1B1B1B"/>
          <w:bdr w:val="none" w:sz="0" w:space="0" w:color="auto" w:frame="1"/>
          <w:shd w:val="clear" w:color="auto" w:fill="FFFFFF"/>
        </w:rPr>
        <w:t>§.</w:t>
      </w:r>
      <w:r w:rsidR="00F62518">
        <w:t xml:space="preserve"> Socialdepartementet. </w:t>
      </w:r>
      <w:hyperlink r:id="rId25" w:history="1">
        <w:r w:rsidR="00F62518" w:rsidRPr="00F62518">
          <w:rPr>
            <w:rStyle w:val="Hyperlnk"/>
          </w:rPr>
          <w:t>https://www.riksdagen.se/sv/dokument-och-lagar/dokument/svensk-forfattningssamling/smittskyddslag-2004168_sfs-2004-168/</w:t>
        </w:r>
      </w:hyperlink>
    </w:p>
    <w:sectPr w:rsidR="00B67E4D" w:rsidRPr="00B67E4D" w:rsidSect="0034374F">
      <w:footerReference w:type="default" r:id="rId26"/>
      <w:headerReference w:type="first" r:id="rId27"/>
      <w:footerReference w:type="first" r:id="rId28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B5916A" w14:textId="77777777" w:rsidR="007A4F0B" w:rsidRDefault="007A4F0B">
      <w:r>
        <w:separator/>
      </w:r>
    </w:p>
  </w:endnote>
  <w:endnote w:type="continuationSeparator" w:id="0">
    <w:p w14:paraId="17AEEED2" w14:textId="77777777" w:rsidR="007A4F0B" w:rsidRDefault="007A4F0B">
      <w:r>
        <w:continuationSeparator/>
      </w:r>
    </w:p>
  </w:endnote>
  <w:endnote w:type="continuationNotice" w:id="1">
    <w:p w14:paraId="58DA6B8C" w14:textId="77777777" w:rsidR="007A4F0B" w:rsidRDefault="007A4F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71254729"/>
      <w:docPartObj>
        <w:docPartGallery w:val="Page Numbers (Bottom of Page)"/>
        <w:docPartUnique/>
      </w:docPartObj>
    </w:sdtPr>
    <w:sdtContent>
      <w:p w14:paraId="46D461F9" w14:textId="480FEA61" w:rsidR="00DF6437" w:rsidRDefault="00DF6437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0390BB" w14:textId="77777777" w:rsidR="00DF6437" w:rsidRDefault="00DF643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E8431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5ECD8E87" wp14:editId="0EE1B26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2A5FB9" w14:textId="77777777" w:rsidR="007A4F0B" w:rsidRDefault="007A4F0B"/>
  </w:footnote>
  <w:footnote w:type="continuationSeparator" w:id="0">
    <w:p w14:paraId="40CF5582" w14:textId="77777777" w:rsidR="007A4F0B" w:rsidRDefault="007A4F0B">
      <w:r>
        <w:continuationSeparator/>
      </w:r>
    </w:p>
  </w:footnote>
  <w:footnote w:type="continuationNotice" w:id="1">
    <w:p w14:paraId="22D451E4" w14:textId="77777777" w:rsidR="007A4F0B" w:rsidRDefault="007A4F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38971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56625E0" wp14:editId="6AC7E98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1257A4B6" wp14:editId="47568F8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5342E0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57A4B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2D5342E0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8868169">
    <w:abstractNumId w:val="17"/>
  </w:num>
  <w:num w:numId="2" w16cid:durableId="764152168">
    <w:abstractNumId w:val="14"/>
  </w:num>
  <w:num w:numId="3" w16cid:durableId="446393373">
    <w:abstractNumId w:val="0"/>
  </w:num>
  <w:num w:numId="4" w16cid:durableId="1814834830">
    <w:abstractNumId w:val="6"/>
  </w:num>
  <w:num w:numId="5" w16cid:durableId="1005983441">
    <w:abstractNumId w:val="15"/>
  </w:num>
  <w:num w:numId="6" w16cid:durableId="638388962">
    <w:abstractNumId w:val="2"/>
  </w:num>
  <w:num w:numId="7" w16cid:durableId="54596881">
    <w:abstractNumId w:val="11"/>
  </w:num>
  <w:num w:numId="8" w16cid:durableId="736173363">
    <w:abstractNumId w:val="8"/>
  </w:num>
  <w:num w:numId="9" w16cid:durableId="529027986">
    <w:abstractNumId w:val="1"/>
  </w:num>
  <w:num w:numId="10" w16cid:durableId="48194821">
    <w:abstractNumId w:val="1"/>
  </w:num>
  <w:num w:numId="11" w16cid:durableId="805045073">
    <w:abstractNumId w:val="3"/>
  </w:num>
  <w:num w:numId="12" w16cid:durableId="835653966">
    <w:abstractNumId w:val="4"/>
  </w:num>
  <w:num w:numId="13" w16cid:durableId="1390224217">
    <w:abstractNumId w:val="13"/>
  </w:num>
  <w:num w:numId="14" w16cid:durableId="164512441">
    <w:abstractNumId w:val="9"/>
  </w:num>
  <w:num w:numId="15" w16cid:durableId="260333796">
    <w:abstractNumId w:val="7"/>
  </w:num>
  <w:num w:numId="16" w16cid:durableId="676157595">
    <w:abstractNumId w:val="12"/>
  </w:num>
  <w:num w:numId="17" w16cid:durableId="1063022486">
    <w:abstractNumId w:val="5"/>
  </w:num>
  <w:num w:numId="18" w16cid:durableId="423064994">
    <w:abstractNumId w:val="10"/>
  </w:num>
  <w:num w:numId="19" w16cid:durableId="3660280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AB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733C"/>
    <w:rsid w:val="000700AE"/>
    <w:rsid w:val="00084024"/>
    <w:rsid w:val="0009062C"/>
    <w:rsid w:val="00093D73"/>
    <w:rsid w:val="00095368"/>
    <w:rsid w:val="000954C4"/>
    <w:rsid w:val="000A4D33"/>
    <w:rsid w:val="000A611A"/>
    <w:rsid w:val="000B12D9"/>
    <w:rsid w:val="000B235C"/>
    <w:rsid w:val="000B40C3"/>
    <w:rsid w:val="000B436D"/>
    <w:rsid w:val="000B4536"/>
    <w:rsid w:val="000B7715"/>
    <w:rsid w:val="000C16BF"/>
    <w:rsid w:val="000E463B"/>
    <w:rsid w:val="000E5A7E"/>
    <w:rsid w:val="000F43A3"/>
    <w:rsid w:val="000F5B68"/>
    <w:rsid w:val="000F7681"/>
    <w:rsid w:val="00103031"/>
    <w:rsid w:val="001044FE"/>
    <w:rsid w:val="00105EA7"/>
    <w:rsid w:val="001138A7"/>
    <w:rsid w:val="001139D4"/>
    <w:rsid w:val="00114E89"/>
    <w:rsid w:val="00131B08"/>
    <w:rsid w:val="00132A59"/>
    <w:rsid w:val="00133067"/>
    <w:rsid w:val="00133337"/>
    <w:rsid w:val="00133A0F"/>
    <w:rsid w:val="0013580F"/>
    <w:rsid w:val="00137B6D"/>
    <w:rsid w:val="0014070B"/>
    <w:rsid w:val="00141185"/>
    <w:rsid w:val="001422C1"/>
    <w:rsid w:val="001522AE"/>
    <w:rsid w:val="001568C5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87A07"/>
    <w:rsid w:val="0019632A"/>
    <w:rsid w:val="001A4E7C"/>
    <w:rsid w:val="001A58A1"/>
    <w:rsid w:val="001B7527"/>
    <w:rsid w:val="001B762C"/>
    <w:rsid w:val="001C4D0A"/>
    <w:rsid w:val="001C5FEF"/>
    <w:rsid w:val="001E3789"/>
    <w:rsid w:val="001F4839"/>
    <w:rsid w:val="00211487"/>
    <w:rsid w:val="00211D91"/>
    <w:rsid w:val="0021404C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AB1"/>
    <w:rsid w:val="00280A85"/>
    <w:rsid w:val="00284119"/>
    <w:rsid w:val="00290B5C"/>
    <w:rsid w:val="00294791"/>
    <w:rsid w:val="002A1C4F"/>
    <w:rsid w:val="002A57A6"/>
    <w:rsid w:val="002A7450"/>
    <w:rsid w:val="002B0B30"/>
    <w:rsid w:val="002B0C78"/>
    <w:rsid w:val="002C0C02"/>
    <w:rsid w:val="002C0CD9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C7E"/>
    <w:rsid w:val="002F7818"/>
    <w:rsid w:val="003066D0"/>
    <w:rsid w:val="00311401"/>
    <w:rsid w:val="003203D7"/>
    <w:rsid w:val="00320F86"/>
    <w:rsid w:val="00324171"/>
    <w:rsid w:val="0032528D"/>
    <w:rsid w:val="00326C24"/>
    <w:rsid w:val="003364F0"/>
    <w:rsid w:val="00337F99"/>
    <w:rsid w:val="003410BD"/>
    <w:rsid w:val="0034307B"/>
    <w:rsid w:val="003434A3"/>
    <w:rsid w:val="0034374F"/>
    <w:rsid w:val="00345EB1"/>
    <w:rsid w:val="00350CC4"/>
    <w:rsid w:val="00360E0D"/>
    <w:rsid w:val="0036357D"/>
    <w:rsid w:val="0036594C"/>
    <w:rsid w:val="00367D19"/>
    <w:rsid w:val="003700EB"/>
    <w:rsid w:val="00371BED"/>
    <w:rsid w:val="003806E4"/>
    <w:rsid w:val="00384019"/>
    <w:rsid w:val="003854F1"/>
    <w:rsid w:val="0039118E"/>
    <w:rsid w:val="00397F54"/>
    <w:rsid w:val="003A0D43"/>
    <w:rsid w:val="003B2A4B"/>
    <w:rsid w:val="003B2E58"/>
    <w:rsid w:val="003D099E"/>
    <w:rsid w:val="003D21A2"/>
    <w:rsid w:val="003D29D2"/>
    <w:rsid w:val="003D6DF1"/>
    <w:rsid w:val="003E0705"/>
    <w:rsid w:val="003E2FF7"/>
    <w:rsid w:val="003F1013"/>
    <w:rsid w:val="003F1ACF"/>
    <w:rsid w:val="0040101A"/>
    <w:rsid w:val="00404948"/>
    <w:rsid w:val="004066B6"/>
    <w:rsid w:val="00406BEA"/>
    <w:rsid w:val="00413A60"/>
    <w:rsid w:val="004230F7"/>
    <w:rsid w:val="0043167E"/>
    <w:rsid w:val="0043409A"/>
    <w:rsid w:val="00446255"/>
    <w:rsid w:val="00451935"/>
    <w:rsid w:val="004600BD"/>
    <w:rsid w:val="00460ED0"/>
    <w:rsid w:val="00464E5D"/>
    <w:rsid w:val="00465651"/>
    <w:rsid w:val="00470CE7"/>
    <w:rsid w:val="00470F4F"/>
    <w:rsid w:val="00472482"/>
    <w:rsid w:val="00480DC7"/>
    <w:rsid w:val="004876F6"/>
    <w:rsid w:val="0049236A"/>
    <w:rsid w:val="00492718"/>
    <w:rsid w:val="004944AF"/>
    <w:rsid w:val="004A355D"/>
    <w:rsid w:val="004A4970"/>
    <w:rsid w:val="004A55EB"/>
    <w:rsid w:val="004B2183"/>
    <w:rsid w:val="004B2A01"/>
    <w:rsid w:val="004C3536"/>
    <w:rsid w:val="004D3CB9"/>
    <w:rsid w:val="004D7BA3"/>
    <w:rsid w:val="004F4518"/>
    <w:rsid w:val="004F4C62"/>
    <w:rsid w:val="00500A03"/>
    <w:rsid w:val="00501433"/>
    <w:rsid w:val="00511CC4"/>
    <w:rsid w:val="005137FC"/>
    <w:rsid w:val="00531E60"/>
    <w:rsid w:val="00541D07"/>
    <w:rsid w:val="00544BAB"/>
    <w:rsid w:val="00545F31"/>
    <w:rsid w:val="005578FA"/>
    <w:rsid w:val="0056054C"/>
    <w:rsid w:val="005606EB"/>
    <w:rsid w:val="00565129"/>
    <w:rsid w:val="00565CD0"/>
    <w:rsid w:val="00567820"/>
    <w:rsid w:val="005770AD"/>
    <w:rsid w:val="00581414"/>
    <w:rsid w:val="00582490"/>
    <w:rsid w:val="00593864"/>
    <w:rsid w:val="005971B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6D1"/>
    <w:rsid w:val="00614E64"/>
    <w:rsid w:val="00617710"/>
    <w:rsid w:val="00617EE6"/>
    <w:rsid w:val="0062184C"/>
    <w:rsid w:val="00623724"/>
    <w:rsid w:val="00627BEA"/>
    <w:rsid w:val="006319DB"/>
    <w:rsid w:val="006327D5"/>
    <w:rsid w:val="00633DCE"/>
    <w:rsid w:val="0065595B"/>
    <w:rsid w:val="00656DCD"/>
    <w:rsid w:val="00660269"/>
    <w:rsid w:val="00665F89"/>
    <w:rsid w:val="00673C92"/>
    <w:rsid w:val="006753EC"/>
    <w:rsid w:val="00685193"/>
    <w:rsid w:val="00692DAB"/>
    <w:rsid w:val="006A14D6"/>
    <w:rsid w:val="006A2789"/>
    <w:rsid w:val="006A4978"/>
    <w:rsid w:val="006A5A70"/>
    <w:rsid w:val="006A7261"/>
    <w:rsid w:val="006B0D29"/>
    <w:rsid w:val="006B1819"/>
    <w:rsid w:val="006B761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68A"/>
    <w:rsid w:val="0072075B"/>
    <w:rsid w:val="007221C2"/>
    <w:rsid w:val="00730955"/>
    <w:rsid w:val="00733A9C"/>
    <w:rsid w:val="00736574"/>
    <w:rsid w:val="007367E0"/>
    <w:rsid w:val="00737215"/>
    <w:rsid w:val="00754905"/>
    <w:rsid w:val="00756D7E"/>
    <w:rsid w:val="00760038"/>
    <w:rsid w:val="00762EE0"/>
    <w:rsid w:val="00765C41"/>
    <w:rsid w:val="00770B90"/>
    <w:rsid w:val="00771100"/>
    <w:rsid w:val="007759DD"/>
    <w:rsid w:val="0078609F"/>
    <w:rsid w:val="007917BA"/>
    <w:rsid w:val="007A334E"/>
    <w:rsid w:val="007A4F0B"/>
    <w:rsid w:val="007A5C6F"/>
    <w:rsid w:val="007B6446"/>
    <w:rsid w:val="007B657A"/>
    <w:rsid w:val="007D4241"/>
    <w:rsid w:val="007D4317"/>
    <w:rsid w:val="007D4EA3"/>
    <w:rsid w:val="007F1CFF"/>
    <w:rsid w:val="007F5DD5"/>
    <w:rsid w:val="0080099C"/>
    <w:rsid w:val="00821A1B"/>
    <w:rsid w:val="00822CB8"/>
    <w:rsid w:val="008241E0"/>
    <w:rsid w:val="008262E9"/>
    <w:rsid w:val="00827E69"/>
    <w:rsid w:val="00831B2E"/>
    <w:rsid w:val="0083589E"/>
    <w:rsid w:val="00835C4D"/>
    <w:rsid w:val="00843F48"/>
    <w:rsid w:val="00851423"/>
    <w:rsid w:val="00851FAF"/>
    <w:rsid w:val="008569C6"/>
    <w:rsid w:val="00857848"/>
    <w:rsid w:val="008654B6"/>
    <w:rsid w:val="0087139C"/>
    <w:rsid w:val="00873419"/>
    <w:rsid w:val="00880E83"/>
    <w:rsid w:val="00880F52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3661"/>
    <w:rsid w:val="008F589F"/>
    <w:rsid w:val="009008BB"/>
    <w:rsid w:val="0090222D"/>
    <w:rsid w:val="00903C26"/>
    <w:rsid w:val="00906238"/>
    <w:rsid w:val="00907501"/>
    <w:rsid w:val="00907EF9"/>
    <w:rsid w:val="00911231"/>
    <w:rsid w:val="0091295C"/>
    <w:rsid w:val="00914151"/>
    <w:rsid w:val="00914D58"/>
    <w:rsid w:val="00921A97"/>
    <w:rsid w:val="00921F47"/>
    <w:rsid w:val="009228AB"/>
    <w:rsid w:val="0093085B"/>
    <w:rsid w:val="00931C57"/>
    <w:rsid w:val="009328C7"/>
    <w:rsid w:val="009347A5"/>
    <w:rsid w:val="00942257"/>
    <w:rsid w:val="009471BF"/>
    <w:rsid w:val="00950E4E"/>
    <w:rsid w:val="009529BD"/>
    <w:rsid w:val="009533B4"/>
    <w:rsid w:val="00957D35"/>
    <w:rsid w:val="0096370D"/>
    <w:rsid w:val="00971D93"/>
    <w:rsid w:val="00974004"/>
    <w:rsid w:val="00997CEE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BAD"/>
    <w:rsid w:val="009F13D4"/>
    <w:rsid w:val="009F4A56"/>
    <w:rsid w:val="009F4E65"/>
    <w:rsid w:val="00A006A5"/>
    <w:rsid w:val="00A05942"/>
    <w:rsid w:val="00A060E2"/>
    <w:rsid w:val="00A07BEC"/>
    <w:rsid w:val="00A24647"/>
    <w:rsid w:val="00A2545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727"/>
    <w:rsid w:val="00AA0B3A"/>
    <w:rsid w:val="00AA4156"/>
    <w:rsid w:val="00AA6EB4"/>
    <w:rsid w:val="00AA767D"/>
    <w:rsid w:val="00AB0CC9"/>
    <w:rsid w:val="00AC3FF6"/>
    <w:rsid w:val="00AC5F1A"/>
    <w:rsid w:val="00AD73EC"/>
    <w:rsid w:val="00AD7AD5"/>
    <w:rsid w:val="00AE5BC7"/>
    <w:rsid w:val="00AF5AAF"/>
    <w:rsid w:val="00B02688"/>
    <w:rsid w:val="00B046D8"/>
    <w:rsid w:val="00B13F4C"/>
    <w:rsid w:val="00B16219"/>
    <w:rsid w:val="00B16C59"/>
    <w:rsid w:val="00B25825"/>
    <w:rsid w:val="00B33FDD"/>
    <w:rsid w:val="00B359CC"/>
    <w:rsid w:val="00B36107"/>
    <w:rsid w:val="00B405A1"/>
    <w:rsid w:val="00B41789"/>
    <w:rsid w:val="00B42FDA"/>
    <w:rsid w:val="00B46C03"/>
    <w:rsid w:val="00B54721"/>
    <w:rsid w:val="00B60C6C"/>
    <w:rsid w:val="00B619A9"/>
    <w:rsid w:val="00B65A9D"/>
    <w:rsid w:val="00B66D60"/>
    <w:rsid w:val="00B67E4D"/>
    <w:rsid w:val="00B74CDD"/>
    <w:rsid w:val="00B75EDE"/>
    <w:rsid w:val="00B762C9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284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E3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C167C"/>
    <w:rsid w:val="00CC1D36"/>
    <w:rsid w:val="00CC52D9"/>
    <w:rsid w:val="00CC76DB"/>
    <w:rsid w:val="00CD5CD7"/>
    <w:rsid w:val="00CD6647"/>
    <w:rsid w:val="00CE4B73"/>
    <w:rsid w:val="00CF70BB"/>
    <w:rsid w:val="00D074DB"/>
    <w:rsid w:val="00D13481"/>
    <w:rsid w:val="00D139CF"/>
    <w:rsid w:val="00D20779"/>
    <w:rsid w:val="00D3100E"/>
    <w:rsid w:val="00D36131"/>
    <w:rsid w:val="00D375E3"/>
    <w:rsid w:val="00D37E7F"/>
    <w:rsid w:val="00D47AD7"/>
    <w:rsid w:val="00D51529"/>
    <w:rsid w:val="00D67C88"/>
    <w:rsid w:val="00D71EF9"/>
    <w:rsid w:val="00D85218"/>
    <w:rsid w:val="00D87034"/>
    <w:rsid w:val="00D915B1"/>
    <w:rsid w:val="00D93B55"/>
    <w:rsid w:val="00DA299D"/>
    <w:rsid w:val="00DA65C4"/>
    <w:rsid w:val="00DE4447"/>
    <w:rsid w:val="00DE5DA2"/>
    <w:rsid w:val="00DE611B"/>
    <w:rsid w:val="00DE63C6"/>
    <w:rsid w:val="00DF0033"/>
    <w:rsid w:val="00DF6437"/>
    <w:rsid w:val="00E026BF"/>
    <w:rsid w:val="00E07B1B"/>
    <w:rsid w:val="00E11853"/>
    <w:rsid w:val="00E15CF1"/>
    <w:rsid w:val="00E25A1F"/>
    <w:rsid w:val="00E30891"/>
    <w:rsid w:val="00E52A86"/>
    <w:rsid w:val="00E54B47"/>
    <w:rsid w:val="00E553BF"/>
    <w:rsid w:val="00E55D93"/>
    <w:rsid w:val="00E61294"/>
    <w:rsid w:val="00E631D5"/>
    <w:rsid w:val="00E7237C"/>
    <w:rsid w:val="00E77C46"/>
    <w:rsid w:val="00E86CE8"/>
    <w:rsid w:val="00E90E82"/>
    <w:rsid w:val="00E957EF"/>
    <w:rsid w:val="00EA00CB"/>
    <w:rsid w:val="00EA1BAA"/>
    <w:rsid w:val="00EA3FCD"/>
    <w:rsid w:val="00EA42A0"/>
    <w:rsid w:val="00EB08B9"/>
    <w:rsid w:val="00EB6714"/>
    <w:rsid w:val="00EC0A68"/>
    <w:rsid w:val="00EC3C32"/>
    <w:rsid w:val="00EC5006"/>
    <w:rsid w:val="00ED11B7"/>
    <w:rsid w:val="00ED49C3"/>
    <w:rsid w:val="00ED6CE8"/>
    <w:rsid w:val="00ED7AA6"/>
    <w:rsid w:val="00EE2A56"/>
    <w:rsid w:val="00EE3818"/>
    <w:rsid w:val="00EE569C"/>
    <w:rsid w:val="00F147A7"/>
    <w:rsid w:val="00F22264"/>
    <w:rsid w:val="00F2564D"/>
    <w:rsid w:val="00F35B05"/>
    <w:rsid w:val="00F413D9"/>
    <w:rsid w:val="00F5135F"/>
    <w:rsid w:val="00F517DB"/>
    <w:rsid w:val="00F51F78"/>
    <w:rsid w:val="00F62518"/>
    <w:rsid w:val="00F814DE"/>
    <w:rsid w:val="00F86F47"/>
    <w:rsid w:val="00F90B64"/>
    <w:rsid w:val="00F91867"/>
    <w:rsid w:val="00F92658"/>
    <w:rsid w:val="00F9545C"/>
    <w:rsid w:val="00FA19DA"/>
    <w:rsid w:val="00FB2F0F"/>
    <w:rsid w:val="00FB399E"/>
    <w:rsid w:val="00FB5086"/>
    <w:rsid w:val="00FB5296"/>
    <w:rsid w:val="00FB5411"/>
    <w:rsid w:val="00FB6392"/>
    <w:rsid w:val="00FC4F36"/>
    <w:rsid w:val="00FD3C70"/>
    <w:rsid w:val="00FD6820"/>
    <w:rsid w:val="00FE12D8"/>
    <w:rsid w:val="00FF7C02"/>
    <w:rsid w:val="024801E3"/>
    <w:rsid w:val="039E395B"/>
    <w:rsid w:val="0CAF0E61"/>
    <w:rsid w:val="174A15DC"/>
    <w:rsid w:val="2306C951"/>
    <w:rsid w:val="282837DE"/>
    <w:rsid w:val="4A5E123A"/>
    <w:rsid w:val="4A74F63C"/>
    <w:rsid w:val="4B2E5E31"/>
    <w:rsid w:val="4D6C119F"/>
    <w:rsid w:val="6394E53A"/>
    <w:rsid w:val="647B2B65"/>
    <w:rsid w:val="67D3F1D5"/>
    <w:rsid w:val="680C4AC4"/>
    <w:rsid w:val="6B2CF8ED"/>
    <w:rsid w:val="6BC6A315"/>
    <w:rsid w:val="6E980A8B"/>
    <w:rsid w:val="7407A581"/>
    <w:rsid w:val="7417E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4D6D492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Kommentarsreferens">
    <w:name w:val="annotation reference"/>
    <w:basedOn w:val="Standardstycketeckensnitt"/>
    <w:uiPriority w:val="99"/>
    <w:semiHidden/>
    <w:unhideWhenUsed/>
    <w:rsid w:val="00903C2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03C2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03C2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03C2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03C26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3806E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944A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ardgivarguiden.se/globalassets/kunskapsstod/smittskydd/smittskyddsblad/patientinformation/esbl/svenska.pdf" TargetMode="External" Id="rId13" /><Relationship Type="http://schemas.openxmlformats.org/officeDocument/2006/relationships/hyperlink" Target="https://mellanarkiv-offentlig.vgregion.se/alfresco/s/archive/stream/public/v1/source/available/SOFIA/SMSK10352-1466081082-24/SURROGATE/Smittskyddsblad%20ESBL%20l%c3%a4karinformation.pdf" TargetMode="External" Id="rId18" /><Relationship Type="http://schemas.openxmlformats.org/officeDocument/2006/relationships/footer" Target="footer1.xml" Id="rId26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msk10352-1466081082-25/surrogate/Smittskyddsblad%20ESBL%20patientinformation.pdf" TargetMode="External" Id="rId12" /><Relationship Type="http://schemas.openxmlformats.org/officeDocument/2006/relationships/hyperlink" Target="https://mellanarkiv-offentlig.vgregion.se/alfresco/s/archive/stream/public/v1/source/available/SOFIA/SKAS9729-602154698-23/SURROGATE/V%c3%a5rdhygieniska%20riskfaktorer%20f%c3%b6r%20smittspridning%20i%20v%c3%a5rd%20och%20omsorg.pdf" TargetMode="External" Id="rId17" /><Relationship Type="http://schemas.openxmlformats.org/officeDocument/2006/relationships/hyperlink" Target="https://www.riksdagen.se/sv/dokument-och-lagar/dokument/svensk-forfattningssamling/smittskyddslag-2004168_sfs-2004-168/" TargetMode="External" Id="rId25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6" /><Relationship Type="http://schemas.openxmlformats.org/officeDocument/2006/relationships/hyperlink" Target="https://vardgivarguiden.se/globalassets/kunskapsstod/smittskydd/smittskyddsblad/patientinformation/esbl/svenska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folkhalsomyndigheten.se/smittskydd-beredskap/smittsamma-sjukdomar/extended-spectrum-beta-lactamase-esbl/" TargetMode="External" Id="rId24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.pdf" TargetMode="External" Id="rId15" /><Relationship Type="http://schemas.openxmlformats.org/officeDocument/2006/relationships/hyperlink" Target="https://www.folkhalsomyndigheten.se/contentassets/f4df42e7e643414ba3499a9ee1801915/esbl-producerande-tarmbakterier.pdf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msk10352-1466081082-25/surrogate/Smittskyddsblad%20ESBL%20patientinformation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mailto:https://www.vardhandboken.se/vardhygien-infektioner-och-smittspridning/vardhygien/basala-hygienrutiner-och-kladregler/" TargetMode="External" Id="rId14" /><Relationship Type="http://schemas.openxmlformats.org/officeDocument/2006/relationships/hyperlink" Target="mailto:https://www.vardhandboken.se/vardhygien-infektioner-och-smittspridning/vardhygien/basala-hygienrutiner-och-kladregler/" TargetMode="External" Id="rId22" /><Relationship Type="http://schemas.openxmlformats.org/officeDocument/2006/relationships/header" Target="header1.xml" Id="rId27" /><Relationship Type="http://schemas.openxmlformats.org/officeDocument/2006/relationships/theme" Target="theme/theme1.xml" Id="rId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1749</Words>
  <Characters>9275</Characters>
  <Application>Microsoft Office Word</Application>
  <DocSecurity>0</DocSecurity>
  <Lines>77</Lines>
  <Paragraphs>22</Paragraphs>
  <ScaleCrop>false</ScaleCrop>
  <Manager/>
  <Company/>
  <LinksUpToDate>false</LinksUpToDate>
  <CharactersWithSpaces>11002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Extended Spectrum Beta-Laktamase (ESBL) - vårdhygienisk handlingsplan</dc:title>
  <dc:subject/>
  <dc:creator/>
  <keywords/>
  <lastModifiedBy/>
  <revision>5</revision>
  <dcterms:created xsi:type="dcterms:W3CDTF">2024-12-06T13:55:00.0000000Z</dcterms:created>
  <dcterms:modified xsi:type="dcterms:W3CDTF">2024-12-06T14:07:00.0000000Z</dcterms:modified>
</coreProperties>
</file>