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00C53118" w:rsidRDefault="002741D5" w14:paraId="061914D4" w14:textId="7F89FDE7">
      <w:pPr>
        <w:pStyle w:val="Rubrik1"/>
        <w:ind w:left="567"/>
      </w:pPr>
      <w:bookmarkStart w:name="_Toc321146591" w:id="0"/>
      <w:r w:rsidRPr="00DD71AF">
        <w:t>Vårdhygieniska aspekter på AC/</w:t>
      </w:r>
      <w:proofErr w:type="spellStart"/>
      <w:r w:rsidRPr="00DD71AF">
        <w:t>luftkylare</w:t>
      </w:r>
      <w:proofErr w:type="spellEnd"/>
      <w:r w:rsidRPr="00DD71AF">
        <w:t xml:space="preserve"> och portabla fläktar</w:t>
      </w:r>
    </w:p>
    <w:bookmarkEnd w:id="0"/>
    <w:p w:rsidR="005218AA" w:rsidP="00C53118" w:rsidRDefault="42801E49" w14:paraId="7E8AC00B" w14:textId="77777777">
      <w:pPr>
        <w:pStyle w:val="Rubrik2"/>
        <w:ind w:left="567"/>
      </w:pPr>
      <w:r>
        <w:t>Förändringar sedan föregående version</w:t>
      </w:r>
    </w:p>
    <w:p w:rsidRPr="007A334E" w:rsidR="005218AA" w:rsidP="00C53118" w:rsidRDefault="00AD2B0E" w14:paraId="2BF6684C" w14:textId="6D9C962D">
      <w:pPr>
        <w:ind w:left="567"/>
      </w:pPr>
      <w:r>
        <w:t>Ersätter tidigare version publicerad 2022-06-02. R</w:t>
      </w:r>
      <w:r w:rsidRPr="00811642">
        <w:t>edaktionella ändringar</w:t>
      </w:r>
      <w:r>
        <w:t>, tillagd text gällande ansvar liksom uppdaterad källförteckning.</w:t>
      </w:r>
    </w:p>
    <w:p w:rsidR="007155D5" w:rsidP="00C53118" w:rsidRDefault="003C3C80" w14:paraId="1B9446C1" w14:textId="13984620">
      <w:pPr>
        <w:pStyle w:val="Rubrik2"/>
        <w:ind w:left="567"/>
      </w:pPr>
      <w:bookmarkStart w:name="_Toc72840807" w:id="1"/>
      <w:r>
        <w:t>S</w:t>
      </w:r>
      <w:r w:rsidR="00023FF4">
        <w:t xml:space="preserve">yfte </w:t>
      </w:r>
      <w:bookmarkEnd w:id="1"/>
    </w:p>
    <w:p w:rsidR="00AD2B0E" w:rsidP="00C53118" w:rsidRDefault="00AD2B0E" w14:paraId="6A546167" w14:textId="77777777">
      <w:pPr>
        <w:ind w:left="567"/>
      </w:pPr>
      <w:r>
        <w:t>Stödja verksamheter inom vård och omsorg vid bedömning av vårdhygieniska risker avseende portabel AC/</w:t>
      </w:r>
      <w:proofErr w:type="spellStart"/>
      <w:r>
        <w:t>luftkylare</w:t>
      </w:r>
      <w:proofErr w:type="spellEnd"/>
      <w:r>
        <w:t xml:space="preserve"> och fläkt. </w:t>
      </w:r>
    </w:p>
    <w:p w:rsidR="003F52D4" w:rsidP="00C53118" w:rsidRDefault="00BF4F72" w14:paraId="16A53AF1" w14:textId="698F369A">
      <w:pPr>
        <w:pStyle w:val="Rubrik2"/>
        <w:ind w:left="567"/>
      </w:pPr>
      <w:r>
        <w:t>Bakgrund</w:t>
      </w:r>
    </w:p>
    <w:p w:rsidRPr="00674491" w:rsidR="008F0018" w:rsidP="008F0018" w:rsidRDefault="008F0018" w14:paraId="6122065C" w14:textId="77777777">
      <w:pPr>
        <w:ind w:left="567"/>
      </w:pPr>
      <w:r w:rsidRPr="00674491">
        <w:t xml:space="preserve">För att minska risk för hälsopåverkan hos patient och medarbetare bör varje verksamhet ha en plan för åtgärder vid värmebölja. Stöd till framtagande av en sådan plan finns på Folkhälsomyndighetens sida </w:t>
      </w:r>
      <w:hyperlink w:history="1" r:id="rId12">
        <w:r w:rsidRPr="00875D14">
          <w:rPr>
            <w:rStyle w:val="Hyperlnk"/>
          </w:rPr>
          <w:t>Värmeböljor-vägledning till handlingsplaner och informationsmaterial</w:t>
        </w:r>
      </w:hyperlink>
      <w:r>
        <w:t>.</w:t>
      </w:r>
    </w:p>
    <w:p w:rsidR="00C83BBD" w:rsidP="008F0018" w:rsidRDefault="008F0018" w14:paraId="41429EDA" w14:textId="77777777">
      <w:pPr>
        <w:ind w:left="567"/>
      </w:pPr>
      <w:r w:rsidRPr="00674491">
        <w:t>Generellt är optimering av befintligt ventilationssystem att föredra. Konsultera fastighetsförvaltare för råd om en långsiktig ventilationsanpassad lösning och optimering av solskydd. Inköp av fast AC/kylaggregat ska alltid föregås av kontakt med fastighetsförvaltare.</w:t>
      </w:r>
    </w:p>
    <w:p w:rsidR="00666F58" w:rsidP="008F0018" w:rsidRDefault="008F0018" w14:paraId="66624E12" w14:textId="77777777">
      <w:pPr>
        <w:ind w:left="567"/>
      </w:pPr>
      <w:r w:rsidR="008F0018">
        <w:rPr/>
        <w:t>Vid beslut, av verksamhet, om en temporär lösning med portabel AC/</w:t>
      </w:r>
      <w:r w:rsidR="008F0018">
        <w:rPr/>
        <w:t>luftkylare</w:t>
      </w:r>
      <w:r w:rsidR="008F0018">
        <w:rPr/>
        <w:t xml:space="preserve"> eller fläkt ska riskbedömning utföras där nytta vägs mot risk för spridning av mikroorganismer och dess eventuella konsekvenser.</w:t>
      </w:r>
    </w:p>
    <w:p w:rsidR="00F62389" w:rsidP="449DF11B" w:rsidRDefault="00F62389" w14:paraId="01BC4D9B" w14:textId="157483A5">
      <w:pPr>
        <w:pStyle w:val="Rubrik2"/>
        <w:ind w:left="567"/>
      </w:pPr>
      <w:r w:rsidR="00F62389">
        <w:rPr/>
        <w:t>Utförande</w:t>
      </w:r>
    </w:p>
    <w:p w:rsidR="008F0018" w:rsidP="008F0018" w:rsidRDefault="008F0018" w14:paraId="715AD3BB" w14:textId="45B5B15E">
      <w:pPr>
        <w:ind w:left="567"/>
      </w:pPr>
      <w:r w:rsidRPr="00674491">
        <w:t>Portabel AC/</w:t>
      </w:r>
      <w:proofErr w:type="spellStart"/>
      <w:r w:rsidRPr="00674491">
        <w:t>luftkylare</w:t>
      </w:r>
      <w:proofErr w:type="spellEnd"/>
      <w:r w:rsidRPr="00674491">
        <w:t xml:space="preserve"> eller fläkt </w:t>
      </w:r>
      <w:r w:rsidRPr="00A87434">
        <w:rPr>
          <w:b/>
          <w:bCs/>
        </w:rPr>
        <w:t xml:space="preserve">avråds </w:t>
      </w:r>
      <w:r w:rsidRPr="00674491">
        <w:t xml:space="preserve">från: </w:t>
      </w:r>
    </w:p>
    <w:p w:rsidR="008F0018" w:rsidP="008F0018" w:rsidRDefault="008F0018" w14:paraId="4479A4BE" w14:textId="77777777">
      <w:pPr>
        <w:pStyle w:val="Liststycke"/>
        <w:numPr>
          <w:ilvl w:val="0"/>
          <w:numId w:val="20"/>
        </w:numPr>
      </w:pPr>
      <w:r w:rsidRPr="00674491">
        <w:t xml:space="preserve">I lokal med höga renhetskrav (Ex. operationssal, sterilcentral, sterilförråd) </w:t>
      </w:r>
    </w:p>
    <w:p w:rsidR="008F0018" w:rsidP="008F0018" w:rsidRDefault="008F0018" w14:paraId="09B1F7F3" w14:textId="77777777">
      <w:pPr>
        <w:pStyle w:val="Liststycke"/>
        <w:numPr>
          <w:ilvl w:val="0"/>
          <w:numId w:val="20"/>
        </w:numPr>
      </w:pPr>
      <w:r w:rsidRPr="00674491">
        <w:t xml:space="preserve">Hos patient med kraftigt nedsatt immunförsvar (Ex. inom hematologi, transplantation, neonatologi, intensivvård, dialys) </w:t>
      </w:r>
    </w:p>
    <w:p w:rsidR="008F0018" w:rsidP="008F0018" w:rsidRDefault="008F0018" w14:paraId="0B81E079" w14:textId="77777777">
      <w:pPr>
        <w:pStyle w:val="Liststycke"/>
        <w:numPr>
          <w:ilvl w:val="0"/>
          <w:numId w:val="20"/>
        </w:numPr>
      </w:pPr>
      <w:r w:rsidRPr="00674491">
        <w:t xml:space="preserve">Hos patient med utbredd hudskada/sår </w:t>
      </w:r>
    </w:p>
    <w:p w:rsidR="00A77AE5" w:rsidP="449DF11B" w:rsidRDefault="00AF38EE" w14:paraId="510EE1B5" w14:textId="1FC414C5">
      <w:pPr>
        <w:pStyle w:val="Liststycke"/>
        <w:numPr>
          <w:ilvl w:val="0"/>
          <w:numId w:val="20"/>
        </w:numPr>
        <w:ind/>
        <w:rPr/>
      </w:pPr>
      <w:r w:rsidR="008F0018">
        <w:rPr/>
        <w:t>I rum där flera personer vistas samtidigt vid pågående smittspridning/utbrott av luftvägssmitta på en enhet.</w:t>
      </w:r>
    </w:p>
    <w:p w:rsidR="00AF38EE" w:rsidP="00AF38EE" w:rsidRDefault="00AF38EE" w14:paraId="6736A68A" w14:textId="77777777">
      <w:pPr>
        <w:pStyle w:val="Rubrik2"/>
        <w:ind w:left="567"/>
      </w:pPr>
      <w:bookmarkStart w:name="_Toc166569763" w:id="2"/>
      <w:r>
        <w:t>Portabel AC/</w:t>
      </w:r>
      <w:proofErr w:type="spellStart"/>
      <w:r>
        <w:t>luftkylare</w:t>
      </w:r>
      <w:bookmarkEnd w:id="2"/>
      <w:proofErr w:type="spellEnd"/>
    </w:p>
    <w:p w:rsidR="003C22D1" w:rsidP="003C22D1" w:rsidRDefault="003C22D1" w14:paraId="03B25428" w14:textId="77777777">
      <w:pPr>
        <w:pStyle w:val="MellanrubrikVGR"/>
        <w:ind w:left="567"/>
      </w:pPr>
      <w:r>
        <w:t>Risk med portabel AC/</w:t>
      </w:r>
      <w:proofErr w:type="spellStart"/>
      <w:r>
        <w:t>luftkylare</w:t>
      </w:r>
      <w:proofErr w:type="spellEnd"/>
    </w:p>
    <w:p w:rsidR="003C22D1" w:rsidP="003C22D1" w:rsidRDefault="003C22D1" w14:paraId="0F800410" w14:textId="77777777">
      <w:pPr>
        <w:ind w:left="567"/>
      </w:pPr>
      <w:r>
        <w:t xml:space="preserve">Tillväxt och spridning av mikroorganismer vid brist i underhåll och rengöring/desinfektion. </w:t>
      </w:r>
    </w:p>
    <w:p w:rsidR="003C22D1" w:rsidP="003C22D1" w:rsidRDefault="003C22D1" w14:paraId="3D2887E5" w14:textId="77777777">
      <w:pPr>
        <w:ind w:left="567"/>
      </w:pPr>
      <w:proofErr w:type="spellStart"/>
      <w:r>
        <w:t>Befuktare</w:t>
      </w:r>
      <w:proofErr w:type="spellEnd"/>
      <w:r>
        <w:t xml:space="preserve"> av utgående luft ska inte användas då sådana system innebär ökad risk för bakterietillväxt och spridning av exempelvis </w:t>
      </w:r>
      <w:proofErr w:type="spellStart"/>
      <w:r>
        <w:t>Legionella</w:t>
      </w:r>
      <w:proofErr w:type="spellEnd"/>
      <w:r>
        <w:t xml:space="preserve">. </w:t>
      </w:r>
    </w:p>
    <w:p w:rsidR="003C22D1" w:rsidP="003C22D1" w:rsidRDefault="003C22D1" w14:paraId="56F22ADD" w14:textId="77777777">
      <w:pPr>
        <w:ind w:left="567"/>
      </w:pPr>
      <w:r>
        <w:t>Luftutflöde kan öka utspridning av befintligt damm, partiklar, hudflagor och mikroorganismer i rummet. D</w:t>
      </w:r>
      <w:r w:rsidRPr="00A20183">
        <w:t xml:space="preserve">et </w:t>
      </w:r>
      <w:r>
        <w:t xml:space="preserve">är </w:t>
      </w:r>
      <w:r w:rsidRPr="00A20183">
        <w:t xml:space="preserve">viktigt att rutiner finns för rengöring av patientnära och horisontella ytor samt för desinfektion av </w:t>
      </w:r>
      <w:proofErr w:type="spellStart"/>
      <w:r w:rsidRPr="00A20183">
        <w:t>tagytor</w:t>
      </w:r>
      <w:proofErr w:type="spellEnd"/>
      <w:r w:rsidRPr="00A20183">
        <w:t>.</w:t>
      </w:r>
    </w:p>
    <w:p w:rsidR="003C22D1" w:rsidP="003C22D1" w:rsidRDefault="003C22D1" w14:paraId="4F6A1350" w14:textId="77777777">
      <w:pPr>
        <w:pStyle w:val="MellanrubrikVGR"/>
        <w:ind w:left="567"/>
      </w:pPr>
      <w:r>
        <w:t>Råd vid användning av portabel AC/</w:t>
      </w:r>
      <w:proofErr w:type="spellStart"/>
      <w:r>
        <w:t>luftkylare</w:t>
      </w:r>
      <w:proofErr w:type="spellEnd"/>
    </w:p>
    <w:p w:rsidR="006A2242" w:rsidP="006A2242" w:rsidRDefault="006A2242" w14:paraId="480E5516" w14:textId="77777777">
      <w:pPr>
        <w:pStyle w:val="Punktlista"/>
      </w:pPr>
      <w:r>
        <w:t xml:space="preserve">Använd HEPA-filter/motsvarande för utgående luft </w:t>
      </w:r>
    </w:p>
    <w:p w:rsidR="006A2242" w:rsidP="006A2242" w:rsidRDefault="006A2242" w14:paraId="68E31657" w14:textId="77777777">
      <w:pPr>
        <w:pStyle w:val="Punktlista"/>
      </w:pPr>
      <w:r>
        <w:t xml:space="preserve">Rutin ska finnas för regelbundet underhåll, rengöring och desinfektion enligt tillverkarens instruktioner, inklusive ansvarsfördelning för utförande </w:t>
      </w:r>
    </w:p>
    <w:p w:rsidR="006A2242" w:rsidP="006A2242" w:rsidRDefault="006A2242" w14:paraId="6ADCFBBE" w14:textId="77777777">
      <w:pPr>
        <w:pStyle w:val="Punktlista"/>
      </w:pPr>
      <w:r>
        <w:t xml:space="preserve">Rengör och desinfektera efter användning hos patient/byte av rum </w:t>
      </w:r>
    </w:p>
    <w:p w:rsidR="006A2242" w:rsidP="006A2242" w:rsidRDefault="006A2242" w14:paraId="3AB296B1" w14:textId="77777777">
      <w:pPr>
        <w:pStyle w:val="Punktlista"/>
      </w:pPr>
      <w:r>
        <w:t>Utåtgående luftström ska inte riktas direkt mot person</w:t>
      </w:r>
    </w:p>
    <w:p w:rsidR="006A2242" w:rsidP="006A2242" w:rsidRDefault="006A2242" w14:paraId="704BE914" w14:textId="77777777">
      <w:pPr>
        <w:pStyle w:val="Punktlista"/>
      </w:pPr>
      <w:r>
        <w:t xml:space="preserve">Stäng av inför vårdmoment med ökade renhetskrav; exempelvis såromläggning, </w:t>
      </w:r>
      <w:r w:rsidRPr="00D76C94">
        <w:t>kateter/PVK-sättning, CVK-omläggning samt uppackning av rena och sterila material</w:t>
      </w:r>
      <w:r>
        <w:t xml:space="preserve">. </w:t>
      </w:r>
    </w:p>
    <w:p w:rsidR="006A2242" w:rsidP="006A2242" w:rsidRDefault="006A2242" w14:paraId="37E6C4AA" w14:textId="77777777">
      <w:pPr>
        <w:pStyle w:val="Rubrik2"/>
        <w:ind w:left="567"/>
      </w:pPr>
      <w:bookmarkStart w:name="_Toc166569764" w:id="3"/>
      <w:r>
        <w:t>Portabel fläkt</w:t>
      </w:r>
      <w:bookmarkEnd w:id="3"/>
    </w:p>
    <w:p w:rsidR="001A7405" w:rsidP="001A7405" w:rsidRDefault="001A7405" w14:paraId="3FF5A1BA" w14:textId="77777777">
      <w:pPr>
        <w:pStyle w:val="MellanrubrikVGR"/>
        <w:ind w:left="567"/>
      </w:pPr>
      <w:r>
        <w:t>Risk med portabel fläkt</w:t>
      </w:r>
    </w:p>
    <w:p w:rsidR="001A7405" w:rsidP="001A7405" w:rsidRDefault="001A7405" w14:paraId="4D4A2B52" w14:textId="77777777">
      <w:pPr>
        <w:ind w:left="567"/>
      </w:pPr>
      <w:r>
        <w:t xml:space="preserve">Luftflöde ökar utspridning av befintligt damm, partiklar, hudflagor och mikroorganismer i rummet vilket särskilt bör beaktas hos patient med </w:t>
      </w:r>
      <w:hyperlink w:history="1" r:id="rId13">
        <w:r w:rsidRPr="007835AA">
          <w:rPr>
            <w:rStyle w:val="Hyperlnk"/>
          </w:rPr>
          <w:t>vårdhygieniska riskfaktorer för smittspridning</w:t>
        </w:r>
      </w:hyperlink>
      <w:r>
        <w:t xml:space="preserve">. </w:t>
      </w:r>
    </w:p>
    <w:p w:rsidR="001A7405" w:rsidP="001A7405" w:rsidRDefault="001A7405" w14:paraId="316CBEF5" w14:textId="77777777">
      <w:pPr>
        <w:ind w:left="567"/>
      </w:pPr>
      <w:r>
        <w:t>Droppar från en individ kan spridas längre bort än förväntat vilket bör beaktas vid risk för stänk, luftvägsinfektion eller diarré/kräkning.</w:t>
      </w:r>
    </w:p>
    <w:p w:rsidR="001A7405" w:rsidP="001A7405" w:rsidRDefault="001A7405" w14:paraId="33E69280" w14:textId="77777777">
      <w:pPr>
        <w:ind w:left="567"/>
      </w:pPr>
      <w:r>
        <w:t xml:space="preserve">Tillväxt av mikroorganismer vid bristande rengöring/desinfektion. </w:t>
      </w:r>
    </w:p>
    <w:p w:rsidRPr="00C15F59" w:rsidR="001A7405" w:rsidP="001A7405" w:rsidRDefault="001A7405" w14:paraId="2F8EF5A5" w14:textId="77777777">
      <w:pPr>
        <w:ind w:left="567"/>
      </w:pPr>
      <w:r w:rsidRPr="00C15F59">
        <w:t xml:space="preserve">Användning av portabel fläkt i eget boende innebär lägre risk jämfört med sjukvård, eftersom användaren befinner sig i sin egen mikrobiella miljö. </w:t>
      </w:r>
      <w:r w:rsidRPr="00C15F59">
        <w:lastRenderedPageBreak/>
        <w:t>Samma försiktighet vid vårdmoment med ökade renhetskrav måste dock iakttas och åtgärder för att minska risk för spridning till annan person vidtas.</w:t>
      </w:r>
    </w:p>
    <w:p w:rsidR="00397128" w:rsidP="003E0BBD" w:rsidRDefault="00397128" w14:paraId="48F5AC75" w14:textId="77777777">
      <w:pPr>
        <w:pStyle w:val="MellanrubrikVGR"/>
        <w:ind w:left="567"/>
      </w:pPr>
      <w:bookmarkStart w:name="_Hlk104534607" w:id="4"/>
      <w:r>
        <w:t>Råd vid användning av portabel fläkt</w:t>
      </w:r>
    </w:p>
    <w:p w:rsidR="00B345A0" w:rsidP="00B345A0" w:rsidRDefault="00B345A0" w14:paraId="59267CF2" w14:textId="77777777">
      <w:pPr>
        <w:pStyle w:val="Punktlista"/>
      </w:pPr>
      <w:r>
        <w:t xml:space="preserve">Fläkt som inte kan rengöras inuti ska inte användas (utan rotorblad eller ej öppningsbara).  </w:t>
      </w:r>
    </w:p>
    <w:p w:rsidR="00B345A0" w:rsidP="00B345A0" w:rsidRDefault="00B345A0" w14:paraId="3494349E" w14:textId="77777777">
      <w:pPr>
        <w:pStyle w:val="Punktlista"/>
      </w:pPr>
      <w:r>
        <w:t xml:space="preserve">Rutin ska finnas för regelbundet underhåll, rengöring och desinfektion </w:t>
      </w:r>
      <w:r w:rsidRPr="000A54E2">
        <w:t>enligt tillverkarens instruktioner, inklusive ansvarsfördelning för utförande</w:t>
      </w:r>
    </w:p>
    <w:p w:rsidR="00B345A0" w:rsidP="00B345A0" w:rsidRDefault="00B345A0" w14:paraId="34B37009" w14:textId="77777777">
      <w:pPr>
        <w:pStyle w:val="Punktlista"/>
      </w:pPr>
      <w:r w:rsidRPr="000A54E2">
        <w:t>Rengör och desinfektera efter användning hos patient/byte av rum</w:t>
      </w:r>
    </w:p>
    <w:p w:rsidR="00B345A0" w:rsidP="00B345A0" w:rsidRDefault="00B345A0" w14:paraId="62DDCC8E" w14:textId="77777777">
      <w:pPr>
        <w:pStyle w:val="Punktlista"/>
      </w:pPr>
      <w:r>
        <w:t>Placera i säng-/</w:t>
      </w:r>
      <w:proofErr w:type="spellStart"/>
      <w:r>
        <w:t>bordsnivå</w:t>
      </w:r>
      <w:proofErr w:type="spellEnd"/>
      <w:r>
        <w:t xml:space="preserve"> eller högre och rikta om möjligt flödet snett uppåt</w:t>
      </w:r>
    </w:p>
    <w:p w:rsidR="00B345A0" w:rsidP="00B345A0" w:rsidRDefault="00B345A0" w14:paraId="71FD41C5" w14:textId="77777777">
      <w:pPr>
        <w:pStyle w:val="Punktlista"/>
      </w:pPr>
      <w:r>
        <w:t>Undvik att luft blåser direkt mot ansiktet, mot skadad hud eller från en individ till en annan</w:t>
      </w:r>
    </w:p>
    <w:p w:rsidR="00B345A0" w:rsidP="00B345A0" w:rsidRDefault="00B345A0" w14:paraId="1BD108C5" w14:textId="77777777">
      <w:pPr>
        <w:pStyle w:val="Punktlista"/>
      </w:pPr>
      <w:r>
        <w:t xml:space="preserve">Stäng alltid av fläkten inför vårdmoment med ökade renhetskrav; exempelvis såromläggning, kateter/PVK-sättning, CVK-omläggning, samt uppackning av rena och sterila material. </w:t>
      </w:r>
    </w:p>
    <w:p w:rsidR="00F94BE3" w:rsidP="00F94BE3" w:rsidRDefault="00F94BE3" w14:paraId="0F3D5A50" w14:textId="77777777">
      <w:pPr>
        <w:ind w:left="567"/>
      </w:pPr>
      <w:r>
        <w:t xml:space="preserve">Då luftströmmen ökar utspridning av befintliga mikroorganismer på </w:t>
      </w:r>
      <w:r w:rsidRPr="004824FD">
        <w:t>patientrummet är det viktigt att patientnära och horisontella ytor samt</w:t>
      </w:r>
      <w:r>
        <w:t xml:space="preserve"> </w:t>
      </w:r>
      <w:proofErr w:type="spellStart"/>
      <w:r w:rsidRPr="004824FD">
        <w:t>tagytor</w:t>
      </w:r>
      <w:proofErr w:type="spellEnd"/>
      <w:r w:rsidRPr="004824FD">
        <w:t xml:space="preserve"> regelbundet rengörs och desinfekteras</w:t>
      </w:r>
      <w:r>
        <w:t>.</w:t>
      </w:r>
    </w:p>
    <w:p w:rsidR="00F94BE3" w:rsidP="00F94BE3" w:rsidRDefault="00F94BE3" w14:paraId="14862913" w14:textId="77777777">
      <w:pPr>
        <w:ind w:left="567"/>
      </w:pPr>
      <w:r>
        <w:t>Överväg utökad städning och rengöring av rummet om patienten i hög utsträckning utsöndrar mikroorganismer (till exempel tillstånd med ökad fjällning av hud, sår, hosta, kräkning eller diarré).</w:t>
      </w:r>
    </w:p>
    <w:p w:rsidR="008659BB" w:rsidP="008659BB" w:rsidRDefault="008659BB" w14:paraId="42999D37" w14:textId="77777777">
      <w:pPr>
        <w:pStyle w:val="Rubrik2"/>
        <w:ind w:left="567"/>
      </w:pPr>
      <w:bookmarkStart w:name="_Toc166569765" w:id="5"/>
      <w:r>
        <w:t>Ansvar</w:t>
      </w:r>
      <w:bookmarkEnd w:id="5"/>
      <w:r>
        <w:t xml:space="preserve"> och avsteg</w:t>
      </w:r>
    </w:p>
    <w:p w:rsidRPr="00F578C3" w:rsidR="008659BB" w:rsidP="008659BB" w:rsidRDefault="008659BB" w14:paraId="1A3127DE" w14:textId="77777777">
      <w:pPr>
        <w:ind w:left="567"/>
      </w:pPr>
      <w:r w:rsidRPr="00F578C3">
        <w:t>Linjechef ansvarar för att denna rutin är känd och följs av alla medarbetare.</w:t>
      </w:r>
    </w:p>
    <w:p w:rsidR="008659BB" w:rsidP="008659BB" w:rsidRDefault="008659BB" w14:paraId="6AD31DCD" w14:textId="77777777">
      <w:pPr>
        <w:ind w:left="567"/>
      </w:pPr>
      <w:r w:rsidRPr="00F578C3">
        <w:t xml:space="preserve">Hälso- och sjukvårdspersonal är ansvariga för att rapportera </w:t>
      </w:r>
      <w:proofErr w:type="spellStart"/>
      <w:r w:rsidRPr="00F578C3">
        <w:t>vårdskador</w:t>
      </w:r>
      <w:proofErr w:type="spellEnd"/>
      <w:r w:rsidRPr="00F578C3">
        <w:t xml:space="preserve"> som en avvikelseanmälan.</w:t>
      </w:r>
      <w:r>
        <w:t xml:space="preserve"> </w:t>
      </w:r>
      <w:r w:rsidRPr="00F578C3">
        <w:t xml:space="preserve">En vårdrelaterad infektion är en potentiell </w:t>
      </w:r>
      <w:proofErr w:type="spellStart"/>
      <w:r w:rsidRPr="00F578C3">
        <w:t>vårdskada</w:t>
      </w:r>
      <w:proofErr w:type="spellEnd"/>
      <w:r w:rsidRPr="00F578C3">
        <w:t xml:space="preserve"> och ska därför alltid anmälas så att vidare utredning kan ske. </w:t>
      </w:r>
    </w:p>
    <w:p w:rsidR="008659BB" w:rsidP="008659BB" w:rsidRDefault="008659BB" w14:paraId="402B3D7B" w14:textId="77777777">
      <w:pPr>
        <w:ind w:left="567"/>
      </w:pPr>
      <w:r w:rsidRPr="00F578C3">
        <w:t xml:space="preserve">Medvetet avsteg från denna rutin dokumenteras i patientjournal om avsteg är kopplat till patient. Annan orsak till avsteg rapporteras i </w:t>
      </w:r>
      <w:hyperlink w:history="1" r:id="rId14">
        <w:proofErr w:type="spellStart"/>
        <w:r w:rsidRPr="009678CF">
          <w:rPr>
            <w:rStyle w:val="Hyperlnk"/>
            <w:rFonts w:asciiTheme="minorHAnsi" w:hAnsiTheme="minorHAnsi" w:cstheme="minorHAnsi"/>
          </w:rPr>
          <w:t>MedControl</w:t>
        </w:r>
        <w:proofErr w:type="spellEnd"/>
        <w:r w:rsidRPr="009678CF">
          <w:rPr>
            <w:rStyle w:val="Hyperlnk"/>
            <w:rFonts w:asciiTheme="minorHAnsi" w:hAnsiTheme="minorHAnsi" w:cstheme="minorHAnsi"/>
          </w:rPr>
          <w:t xml:space="preserve"> PRO</w:t>
        </w:r>
      </w:hyperlink>
      <w:r w:rsidRPr="00F578C3">
        <w:t xml:space="preserve"> eller befintligt avvikelsehanteringssystem.</w:t>
      </w:r>
    </w:p>
    <w:p w:rsidR="00BE7023" w:rsidP="00BE7023" w:rsidRDefault="00BE7023" w14:paraId="06A6351B" w14:textId="77777777">
      <w:pPr>
        <w:pStyle w:val="Rubrik2"/>
        <w:ind w:left="567"/>
      </w:pPr>
      <w:r>
        <w:t>Relaterad information</w:t>
      </w:r>
    </w:p>
    <w:p w:rsidR="00BE7023" w:rsidP="00BE7023" w:rsidRDefault="00BE7023" w14:paraId="36A7775E" w14:textId="77777777">
      <w:pPr>
        <w:ind w:left="567"/>
      </w:pPr>
      <w:r>
        <w:t xml:space="preserve">Rutin SkaS </w:t>
      </w:r>
      <w:hyperlink w:history="1" r:id="rId15">
        <w:r w:rsidRPr="000A54E2">
          <w:rPr>
            <w:rStyle w:val="Hyperlnk"/>
          </w:rPr>
          <w:t>Vårdhygieniska riskfaktorer för smittspridning i vård och omsorg</w:t>
        </w:r>
      </w:hyperlink>
    </w:p>
    <w:bookmarkEnd w:id="4"/>
    <w:p w:rsidR="009C6C0C" w:rsidP="00BE7023" w:rsidRDefault="005218AA" w14:paraId="40AA233F" w14:textId="23CA8171">
      <w:pPr>
        <w:pStyle w:val="Rubrik2"/>
        <w:ind w:left="567"/>
      </w:pPr>
      <w:r w:rsidRPr="000D04ED">
        <w:t>Källförteckning</w:t>
      </w:r>
    </w:p>
    <w:p w:rsidR="00BE7023" w:rsidP="00BE7023" w:rsidRDefault="00BE7023" w14:paraId="3ACA6963" w14:textId="77777777">
      <w:pPr>
        <w:ind w:left="567"/>
      </w:pPr>
      <w:r w:rsidRPr="00BC1425">
        <w:t xml:space="preserve">Centers for </w:t>
      </w:r>
      <w:proofErr w:type="spellStart"/>
      <w:r w:rsidRPr="00BC1425">
        <w:t>Disease</w:t>
      </w:r>
      <w:proofErr w:type="spellEnd"/>
      <w:r w:rsidRPr="00BC1425">
        <w:t xml:space="preserve"> Control and Prevention</w:t>
      </w:r>
      <w:r>
        <w:t>. (</w:t>
      </w:r>
      <w:r w:rsidRPr="00BC1425">
        <w:t>2019</w:t>
      </w:r>
      <w:r>
        <w:t>)</w:t>
      </w:r>
      <w:r w:rsidRPr="00BC1425">
        <w:t xml:space="preserve">. </w:t>
      </w:r>
      <w:r>
        <w:t xml:space="preserve"> </w:t>
      </w:r>
      <w:proofErr w:type="spellStart"/>
      <w:r w:rsidRPr="00643D9A">
        <w:rPr>
          <w:i/>
          <w:iCs/>
        </w:rPr>
        <w:t>Guidelines</w:t>
      </w:r>
      <w:proofErr w:type="spellEnd"/>
      <w:r w:rsidRPr="00643D9A">
        <w:rPr>
          <w:i/>
          <w:iCs/>
        </w:rPr>
        <w:t xml:space="preserve"> for </w:t>
      </w:r>
      <w:proofErr w:type="spellStart"/>
      <w:r w:rsidRPr="00643D9A">
        <w:rPr>
          <w:i/>
          <w:iCs/>
        </w:rPr>
        <w:t>environmental</w:t>
      </w:r>
      <w:proofErr w:type="spellEnd"/>
      <w:r w:rsidRPr="00643D9A">
        <w:rPr>
          <w:i/>
          <w:iCs/>
        </w:rPr>
        <w:t xml:space="preserve"> </w:t>
      </w:r>
      <w:proofErr w:type="spellStart"/>
      <w:r w:rsidRPr="00643D9A">
        <w:rPr>
          <w:i/>
          <w:iCs/>
        </w:rPr>
        <w:t>Infection</w:t>
      </w:r>
      <w:proofErr w:type="spellEnd"/>
      <w:r w:rsidRPr="00643D9A">
        <w:rPr>
          <w:i/>
          <w:iCs/>
        </w:rPr>
        <w:t xml:space="preserve"> Control in Health-Care </w:t>
      </w:r>
      <w:proofErr w:type="spellStart"/>
      <w:r w:rsidRPr="00643D9A">
        <w:rPr>
          <w:i/>
          <w:iCs/>
        </w:rPr>
        <w:t>Facilities</w:t>
      </w:r>
      <w:proofErr w:type="spellEnd"/>
      <w:r>
        <w:t>.</w:t>
      </w:r>
      <w:r w:rsidRPr="00BC1425">
        <w:t xml:space="preserve"> </w:t>
      </w:r>
      <w:hyperlink w:history="1" r:id="rId16">
        <w:r w:rsidRPr="00A55A59">
          <w:rPr>
            <w:rStyle w:val="Hyperlnk"/>
          </w:rPr>
          <w:t>https://www.cdc.gov/infectioncontrol/guidelines/environmental/index.html</w:t>
        </w:r>
      </w:hyperlink>
    </w:p>
    <w:p w:rsidR="00BE7023" w:rsidP="00BE7023" w:rsidRDefault="00BE7023" w14:paraId="0239BCD5" w14:textId="77777777">
      <w:pPr>
        <w:ind w:left="567"/>
      </w:pPr>
      <w:r w:rsidRPr="00BC1425">
        <w:t xml:space="preserve">Clinical </w:t>
      </w:r>
      <w:proofErr w:type="spellStart"/>
      <w:r w:rsidRPr="00BC1425">
        <w:t>Excellence</w:t>
      </w:r>
      <w:proofErr w:type="spellEnd"/>
      <w:r w:rsidRPr="00BC1425">
        <w:t xml:space="preserve"> Commission</w:t>
      </w:r>
      <w:r>
        <w:t xml:space="preserve">. (2020). </w:t>
      </w:r>
      <w:proofErr w:type="spellStart"/>
      <w:r w:rsidRPr="00643D9A">
        <w:rPr>
          <w:i/>
          <w:iCs/>
        </w:rPr>
        <w:t>Infection</w:t>
      </w:r>
      <w:proofErr w:type="spellEnd"/>
      <w:r w:rsidRPr="00643D9A">
        <w:rPr>
          <w:i/>
          <w:iCs/>
        </w:rPr>
        <w:t xml:space="preserve"> prevention and </w:t>
      </w:r>
      <w:proofErr w:type="spellStart"/>
      <w:r w:rsidRPr="00643D9A">
        <w:rPr>
          <w:i/>
          <w:iCs/>
        </w:rPr>
        <w:t>control</w:t>
      </w:r>
      <w:proofErr w:type="spellEnd"/>
      <w:r w:rsidRPr="00643D9A">
        <w:rPr>
          <w:i/>
          <w:iCs/>
        </w:rPr>
        <w:t xml:space="preserve"> </w:t>
      </w:r>
      <w:proofErr w:type="spellStart"/>
      <w:r w:rsidRPr="00643D9A">
        <w:rPr>
          <w:i/>
          <w:iCs/>
        </w:rPr>
        <w:t>practice</w:t>
      </w:r>
      <w:proofErr w:type="spellEnd"/>
      <w:r w:rsidRPr="00643D9A">
        <w:rPr>
          <w:i/>
          <w:iCs/>
        </w:rPr>
        <w:t xml:space="preserve"> </w:t>
      </w:r>
      <w:proofErr w:type="spellStart"/>
      <w:r w:rsidRPr="00643D9A">
        <w:rPr>
          <w:i/>
          <w:iCs/>
        </w:rPr>
        <w:t>handbook</w:t>
      </w:r>
      <w:proofErr w:type="spellEnd"/>
      <w:r w:rsidRPr="00643D9A">
        <w:t>.</w:t>
      </w:r>
      <w:r w:rsidRPr="00BC1425">
        <w:t xml:space="preserve"> </w:t>
      </w:r>
      <w:r>
        <w:t>(</w:t>
      </w:r>
      <w:r w:rsidRPr="00BC1425">
        <w:t>ISBN: 978-1-76000-381-4; 2020</w:t>
      </w:r>
      <w:r>
        <w:t xml:space="preserve">). National </w:t>
      </w:r>
      <w:proofErr w:type="spellStart"/>
      <w:r>
        <w:t>Library</w:t>
      </w:r>
      <w:proofErr w:type="spellEnd"/>
      <w:r>
        <w:t xml:space="preserve"> </w:t>
      </w:r>
      <w:proofErr w:type="spellStart"/>
      <w:r>
        <w:t>of</w:t>
      </w:r>
      <w:proofErr w:type="spellEnd"/>
      <w:r>
        <w:t xml:space="preserve"> Australia. </w:t>
      </w:r>
      <w:r w:rsidRPr="00BC1425">
        <w:t xml:space="preserve"> </w:t>
      </w:r>
      <w:hyperlink w:history="1" r:id="rId17">
        <w:r w:rsidRPr="00643D9A">
          <w:rPr>
            <w:rStyle w:val="Hyperlnk"/>
          </w:rPr>
          <w:t>https://www.cec.health.nsw.gov.au/__data/assets/pdf_file/0010/383239/IPC-Practice-Handbook-2020.PDF</w:t>
        </w:r>
      </w:hyperlink>
    </w:p>
    <w:p w:rsidR="00BE7023" w:rsidP="00BE7023" w:rsidRDefault="00BE7023" w14:paraId="7C0DDDE4" w14:textId="77777777">
      <w:pPr>
        <w:ind w:left="567"/>
      </w:pPr>
      <w:r w:rsidRPr="00BC1425">
        <w:t>ECDC</w:t>
      </w:r>
      <w:r>
        <w:t>. (2020).</w:t>
      </w:r>
      <w:r w:rsidRPr="00BC1425">
        <w:t xml:space="preserve"> </w:t>
      </w:r>
      <w:proofErr w:type="spellStart"/>
      <w:r w:rsidRPr="00A55A59">
        <w:rPr>
          <w:i/>
          <w:iCs/>
        </w:rPr>
        <w:t>Heating</w:t>
      </w:r>
      <w:proofErr w:type="spellEnd"/>
      <w:r w:rsidRPr="00A55A59">
        <w:rPr>
          <w:i/>
          <w:iCs/>
        </w:rPr>
        <w:t xml:space="preserve">, ventilation and air-conditioning systems in the </w:t>
      </w:r>
      <w:proofErr w:type="spellStart"/>
      <w:r w:rsidRPr="00A55A59">
        <w:rPr>
          <w:i/>
          <w:iCs/>
        </w:rPr>
        <w:t>context</w:t>
      </w:r>
      <w:proofErr w:type="spellEnd"/>
      <w:r w:rsidRPr="00A55A59">
        <w:rPr>
          <w:i/>
          <w:iCs/>
        </w:rPr>
        <w:t xml:space="preserve"> </w:t>
      </w:r>
      <w:proofErr w:type="spellStart"/>
      <w:r w:rsidRPr="00A55A59">
        <w:rPr>
          <w:i/>
          <w:iCs/>
        </w:rPr>
        <w:t>of</w:t>
      </w:r>
      <w:proofErr w:type="spellEnd"/>
      <w:r w:rsidRPr="00A55A59">
        <w:rPr>
          <w:i/>
          <w:iCs/>
        </w:rPr>
        <w:t xml:space="preserve"> COVID-19: </w:t>
      </w:r>
      <w:proofErr w:type="spellStart"/>
      <w:r w:rsidRPr="00A55A59">
        <w:rPr>
          <w:i/>
          <w:iCs/>
        </w:rPr>
        <w:t>first</w:t>
      </w:r>
      <w:proofErr w:type="spellEnd"/>
      <w:r w:rsidRPr="00A55A59">
        <w:rPr>
          <w:i/>
          <w:iCs/>
        </w:rPr>
        <w:t xml:space="preserve"> </w:t>
      </w:r>
      <w:proofErr w:type="spellStart"/>
      <w:r w:rsidRPr="00A55A59">
        <w:rPr>
          <w:i/>
          <w:iCs/>
        </w:rPr>
        <w:t>update</w:t>
      </w:r>
      <w:proofErr w:type="spellEnd"/>
      <w:r>
        <w:t xml:space="preserve">. </w:t>
      </w:r>
      <w:hyperlink w:history="1" r:id="rId18">
        <w:r w:rsidRPr="00A55A59">
          <w:rPr>
            <w:rStyle w:val="Hyperlnk"/>
          </w:rPr>
          <w:t>https://www.ecdc.europa.eu/en/publications-data/heating-ventilation-air-conditioning-systems-covid-19</w:t>
        </w:r>
      </w:hyperlink>
    </w:p>
    <w:p w:rsidR="00BE7023" w:rsidP="00BE7023" w:rsidRDefault="00BE7023" w14:paraId="3B065B9B" w14:textId="12535876">
      <w:pPr>
        <w:ind w:left="567"/>
      </w:pPr>
      <w:r w:rsidRPr="00070D86">
        <w:t>Folkhälsomyndigheten</w:t>
      </w:r>
      <w:r>
        <w:t xml:space="preserve">. (2022). </w:t>
      </w:r>
      <w:r w:rsidRPr="002E26FC">
        <w:rPr>
          <w:i/>
          <w:iCs/>
        </w:rPr>
        <w:t>Att hantera hälsoeff</w:t>
      </w:r>
      <w:r w:rsidR="00F7553B">
        <w:rPr>
          <w:i/>
          <w:iCs/>
        </w:rPr>
        <w:t>e</w:t>
      </w:r>
      <w:r w:rsidRPr="002E26FC">
        <w:rPr>
          <w:i/>
          <w:iCs/>
        </w:rPr>
        <w:t xml:space="preserve">kter av värmeböljor – Vägledning till handlingsplan.  </w:t>
      </w:r>
      <w:r w:rsidRPr="002E26FC">
        <w:t xml:space="preserve">  </w:t>
      </w:r>
      <w:hyperlink w:history="1" r:id="rId19">
        <w:r w:rsidRPr="00E35340">
          <w:rPr>
            <w:rStyle w:val="Hyperlnk"/>
          </w:rPr>
          <w:t>https://www.folkhalsomyndigheten.se/contentassets/ea328afcc93f4ad6a37693176fbb3158/hantera-halsoeffekter-varmeboljor.pdf</w:t>
        </w:r>
      </w:hyperlink>
    </w:p>
    <w:p w:rsidRPr="00E35340" w:rsidR="00BE7023" w:rsidP="00BE7023" w:rsidRDefault="00BE7023" w14:paraId="7DF529BD" w14:textId="77777777">
      <w:pPr>
        <w:ind w:left="567"/>
      </w:pPr>
      <w:r>
        <w:t xml:space="preserve">Folkhälsomyndigheten. (2022). </w:t>
      </w:r>
      <w:r>
        <w:rPr>
          <w:i/>
          <w:iCs/>
        </w:rPr>
        <w:t>Hälsoeffekter av värmeböljor – En kunskapssammanställning.</w:t>
      </w:r>
      <w:r>
        <w:t xml:space="preserve">  </w:t>
      </w:r>
      <w:hyperlink w:history="1" r:id="rId20">
        <w:r w:rsidRPr="002C3B6B">
          <w:rPr>
            <w:rStyle w:val="Hyperlnk"/>
          </w:rPr>
          <w:t>https://www.folkhalsomyndigheten.se/publikationer-och-material/publikationsarkiv/h/halsoeffekter-av-varmeboljor/?pub=112090</w:t>
        </w:r>
      </w:hyperlink>
    </w:p>
    <w:p w:rsidR="00BE7023" w:rsidP="00BE7023" w:rsidRDefault="00BE7023" w14:paraId="15CE9A3E" w14:textId="77777777">
      <w:pPr>
        <w:ind w:left="567"/>
      </w:pPr>
      <w:bookmarkStart w:name="_Hlk166567703" w:id="6"/>
      <w:r w:rsidRPr="00E35340">
        <w:t xml:space="preserve">Folkhälsomyndigheten. (2022). </w:t>
      </w:r>
      <w:r w:rsidRPr="00E35340">
        <w:rPr>
          <w:i/>
          <w:iCs/>
        </w:rPr>
        <w:t>Värmeböljor – vägledning till handlingsplaner och informationsmaterial.</w:t>
      </w:r>
      <w:r>
        <w:t xml:space="preserve"> </w:t>
      </w:r>
      <w:hyperlink w:history="1" r:id="rId21">
        <w:r w:rsidRPr="00E35340">
          <w:rPr>
            <w:rStyle w:val="Hyperlnk"/>
          </w:rPr>
          <w:t>https://www.folkhalsomyndigheten.se/smittskydd-beredskap/krisberedskap/varmeboljor/</w:t>
        </w:r>
      </w:hyperlink>
      <w:bookmarkEnd w:id="6"/>
    </w:p>
    <w:p w:rsidR="00BE7023" w:rsidP="00BE7023" w:rsidRDefault="00BE7023" w14:paraId="31FFECEE" w14:textId="77777777">
      <w:pPr>
        <w:ind w:left="567"/>
      </w:pPr>
      <w:r w:rsidRPr="00292AB6">
        <w:t xml:space="preserve">NHS </w:t>
      </w:r>
      <w:proofErr w:type="spellStart"/>
      <w:r w:rsidRPr="00292AB6">
        <w:t>Improvement</w:t>
      </w:r>
      <w:proofErr w:type="spellEnd"/>
      <w:r w:rsidRPr="00292AB6">
        <w:t xml:space="preserve"> </w:t>
      </w:r>
      <w:proofErr w:type="spellStart"/>
      <w:r w:rsidRPr="00292AB6">
        <w:t>Estates</w:t>
      </w:r>
      <w:proofErr w:type="spellEnd"/>
      <w:r w:rsidRPr="00292AB6">
        <w:t xml:space="preserve"> and </w:t>
      </w:r>
      <w:proofErr w:type="spellStart"/>
      <w:r w:rsidRPr="00292AB6">
        <w:t>Facilities</w:t>
      </w:r>
      <w:proofErr w:type="spellEnd"/>
      <w:r w:rsidRPr="00292AB6">
        <w:t xml:space="preserve">. (2019). Portable fans in </w:t>
      </w:r>
      <w:proofErr w:type="spellStart"/>
      <w:r w:rsidRPr="00292AB6">
        <w:t>health</w:t>
      </w:r>
      <w:proofErr w:type="spellEnd"/>
      <w:r w:rsidRPr="00292AB6">
        <w:t xml:space="preserve"> and social </w:t>
      </w:r>
      <w:proofErr w:type="spellStart"/>
      <w:r w:rsidRPr="00292AB6">
        <w:t>care</w:t>
      </w:r>
      <w:proofErr w:type="spellEnd"/>
      <w:r w:rsidRPr="00292AB6">
        <w:t xml:space="preserve"> </w:t>
      </w:r>
      <w:proofErr w:type="spellStart"/>
      <w:r w:rsidRPr="00292AB6">
        <w:t>facilities</w:t>
      </w:r>
      <w:proofErr w:type="spellEnd"/>
      <w:r w:rsidRPr="00292AB6">
        <w:t xml:space="preserve">: risk </w:t>
      </w:r>
      <w:proofErr w:type="spellStart"/>
      <w:r w:rsidRPr="00292AB6">
        <w:t>of</w:t>
      </w:r>
      <w:proofErr w:type="spellEnd"/>
      <w:r w:rsidRPr="00292AB6">
        <w:t xml:space="preserve"> cross </w:t>
      </w:r>
      <w:proofErr w:type="spellStart"/>
      <w:r w:rsidRPr="00292AB6">
        <w:t>infection</w:t>
      </w:r>
      <w:proofErr w:type="spellEnd"/>
      <w:r w:rsidRPr="00292AB6">
        <w:t xml:space="preserve">. (Ref. EFA/2019/001). </w:t>
      </w:r>
      <w:hyperlink w:history="1" r:id="rId22">
        <w:r w:rsidRPr="00292AB6">
          <w:rPr>
            <w:rStyle w:val="Hyperlnk"/>
          </w:rPr>
          <w:t>https://www.nss.nhs.scot/media/1111/efa2019001.pdf</w:t>
        </w:r>
      </w:hyperlink>
      <w:bookmarkStart w:name="_Hlk166584406" w:id="7"/>
    </w:p>
    <w:p w:rsidR="00BE7023" w:rsidP="00BE7023" w:rsidRDefault="00BE7023" w14:paraId="423126F9" w14:textId="77777777">
      <w:pPr>
        <w:ind w:left="567"/>
      </w:pPr>
      <w:r w:rsidRPr="00292AB6">
        <w:rPr>
          <w:i/>
          <w:iCs/>
        </w:rPr>
        <w:t>Patientsäkerhetslag</w:t>
      </w:r>
      <w:r w:rsidRPr="00292AB6">
        <w:t xml:space="preserve"> (2010:659) 1 kap. 4 § och kap.3 8§, lagändring SFS 2023:503. Socialdepartementet. </w:t>
      </w:r>
      <w:hyperlink w:history="1" r:id="rId23">
        <w:r w:rsidRPr="00292AB6">
          <w:rPr>
            <w:rStyle w:val="Hyperlnk"/>
          </w:rPr>
          <w:t>https://www.riksdagen.se/sv/dokument-och-lagar/dokument/svensk-forfattningssamling/patientsakerhetslag-2010659_sfs-2010-659/</w:t>
        </w:r>
      </w:hyperlink>
      <w:bookmarkEnd w:id="7"/>
    </w:p>
    <w:sectPr w:rsidR="00BE7023" w:rsidSect="00B96AFF">
      <w:headerReference w:type="default" r:id="rId24"/>
      <w:footerReference w:type="even" r:id="rId25"/>
      <w:footerReference w:type="default" r:id="rId26"/>
      <w:headerReference w:type="first" r:id="rId27"/>
      <w:footerReference w:type="first" r:id="rId28"/>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E4E5B" w:rsidRDefault="00DE4E5B" w14:paraId="62982073" w14:textId="77777777">
      <w:r>
        <w:separator/>
      </w:r>
    </w:p>
  </w:endnote>
  <w:endnote w:type="continuationSeparator" w:id="0">
    <w:p w:rsidR="00DE4E5B" w:rsidRDefault="00DE4E5B" w14:paraId="09AAED40" w14:textId="77777777">
      <w:r>
        <w:continuationSeparator/>
      </w:r>
    </w:p>
  </w:endnote>
  <w:endnote w:type="continuationNotice" w:id="1">
    <w:p w:rsidR="00DE4E5B" w:rsidRDefault="00DE4E5B" w14:paraId="5B1A62E0"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E4E5B" w:rsidRDefault="00DE4E5B" w14:paraId="51906F59" w14:textId="77777777"/>
  </w:footnote>
  <w:footnote w:type="continuationSeparator" w:id="0">
    <w:p w:rsidR="00DE4E5B" w:rsidRDefault="00DE4E5B" w14:paraId="53BDA468" w14:textId="77777777">
      <w:r>
        <w:continuationSeparator/>
      </w:r>
    </w:p>
  </w:footnote>
  <w:footnote w:type="continuationNotice" w:id="1">
    <w:p w:rsidR="00DE4E5B" w:rsidRDefault="00DE4E5B" w14:paraId="4B85159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C5D3FE8"/>
    <w:multiLevelType w:val="hybridMultilevel"/>
    <w:tmpl w:val="D19ABEA4"/>
    <w:lvl w:ilvl="0" w:tplc="B6C8954A">
      <w:numFmt w:val="bullet"/>
      <w:lvlText w:val="-"/>
      <w:lvlJc w:val="left"/>
      <w:pPr>
        <w:ind w:left="1287" w:hanging="360"/>
      </w:pPr>
      <w:rPr>
        <w:rFonts w:hint="default" w:ascii="Times New Roman" w:hAnsi="Times New Roman" w:eastAsia="Times New Roman" w:cs="Times New Roman"/>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928271606">
    <w:abstractNumId w:val="18"/>
  </w:num>
  <w:num w:numId="2" w16cid:durableId="775759360">
    <w:abstractNumId w:val="14"/>
  </w:num>
  <w:num w:numId="3" w16cid:durableId="74254612">
    <w:abstractNumId w:val="0"/>
  </w:num>
  <w:num w:numId="4" w16cid:durableId="1646541533">
    <w:abstractNumId w:val="6"/>
  </w:num>
  <w:num w:numId="5" w16cid:durableId="1824077665">
    <w:abstractNumId w:val="15"/>
  </w:num>
  <w:num w:numId="6" w16cid:durableId="1262225776">
    <w:abstractNumId w:val="2"/>
  </w:num>
  <w:num w:numId="7" w16cid:durableId="1284771732">
    <w:abstractNumId w:val="11"/>
  </w:num>
  <w:num w:numId="8" w16cid:durableId="1281492033">
    <w:abstractNumId w:val="8"/>
  </w:num>
  <w:num w:numId="9" w16cid:durableId="1823429123">
    <w:abstractNumId w:val="1"/>
  </w:num>
  <w:num w:numId="10" w16cid:durableId="2081978060">
    <w:abstractNumId w:val="1"/>
  </w:num>
  <w:num w:numId="11" w16cid:durableId="879786249">
    <w:abstractNumId w:val="3"/>
  </w:num>
  <w:num w:numId="12" w16cid:durableId="457837718">
    <w:abstractNumId w:val="4"/>
  </w:num>
  <w:num w:numId="13" w16cid:durableId="260728605">
    <w:abstractNumId w:val="13"/>
  </w:num>
  <w:num w:numId="14" w16cid:durableId="11077387">
    <w:abstractNumId w:val="9"/>
  </w:num>
  <w:num w:numId="15" w16cid:durableId="1613050189">
    <w:abstractNumId w:val="7"/>
  </w:num>
  <w:num w:numId="16" w16cid:durableId="480388093">
    <w:abstractNumId w:val="12"/>
  </w:num>
  <w:num w:numId="17" w16cid:durableId="1222984785">
    <w:abstractNumId w:val="5"/>
  </w:num>
  <w:num w:numId="18" w16cid:durableId="612588457">
    <w:abstractNumId w:val="10"/>
  </w:num>
  <w:num w:numId="19" w16cid:durableId="740952020">
    <w:abstractNumId w:val="16"/>
  </w:num>
  <w:num w:numId="20" w16cid:durableId="140136583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E89"/>
    <w:rsid w:val="000051D5"/>
    <w:rsid w:val="00006D2A"/>
    <w:rsid w:val="00010D47"/>
    <w:rsid w:val="00016CF0"/>
    <w:rsid w:val="00023FF4"/>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1F74"/>
    <w:rsid w:val="000A611A"/>
    <w:rsid w:val="000A6539"/>
    <w:rsid w:val="000B12D9"/>
    <w:rsid w:val="000B4536"/>
    <w:rsid w:val="000B7715"/>
    <w:rsid w:val="000E463B"/>
    <w:rsid w:val="000E5A7E"/>
    <w:rsid w:val="000F43A3"/>
    <w:rsid w:val="000F7681"/>
    <w:rsid w:val="00103031"/>
    <w:rsid w:val="001044FE"/>
    <w:rsid w:val="001139D4"/>
    <w:rsid w:val="0013139F"/>
    <w:rsid w:val="00131B08"/>
    <w:rsid w:val="00132A59"/>
    <w:rsid w:val="00133337"/>
    <w:rsid w:val="00133A0F"/>
    <w:rsid w:val="0013580F"/>
    <w:rsid w:val="00137B6D"/>
    <w:rsid w:val="0014070B"/>
    <w:rsid w:val="001422C1"/>
    <w:rsid w:val="00143CCB"/>
    <w:rsid w:val="001522AE"/>
    <w:rsid w:val="00157D5B"/>
    <w:rsid w:val="00161FE6"/>
    <w:rsid w:val="00162025"/>
    <w:rsid w:val="00164C3D"/>
    <w:rsid w:val="00166D3A"/>
    <w:rsid w:val="0017508E"/>
    <w:rsid w:val="00181F9A"/>
    <w:rsid w:val="00181FDC"/>
    <w:rsid w:val="00184167"/>
    <w:rsid w:val="001860B9"/>
    <w:rsid w:val="00186F2B"/>
    <w:rsid w:val="001874D6"/>
    <w:rsid w:val="0019632A"/>
    <w:rsid w:val="001A4E7C"/>
    <w:rsid w:val="001A7405"/>
    <w:rsid w:val="001B762C"/>
    <w:rsid w:val="001C4D0A"/>
    <w:rsid w:val="001C5FEF"/>
    <w:rsid w:val="001E3789"/>
    <w:rsid w:val="00211487"/>
    <w:rsid w:val="00211D91"/>
    <w:rsid w:val="00217448"/>
    <w:rsid w:val="00217DEC"/>
    <w:rsid w:val="00224C86"/>
    <w:rsid w:val="00235B57"/>
    <w:rsid w:val="00250F24"/>
    <w:rsid w:val="002523C5"/>
    <w:rsid w:val="0025380B"/>
    <w:rsid w:val="0025703A"/>
    <w:rsid w:val="00257C56"/>
    <w:rsid w:val="00262F3D"/>
    <w:rsid w:val="00263281"/>
    <w:rsid w:val="002651D6"/>
    <w:rsid w:val="0026551F"/>
    <w:rsid w:val="002741D5"/>
    <w:rsid w:val="00280A85"/>
    <w:rsid w:val="00284119"/>
    <w:rsid w:val="00290B5C"/>
    <w:rsid w:val="00294791"/>
    <w:rsid w:val="002A1C4F"/>
    <w:rsid w:val="002A7450"/>
    <w:rsid w:val="002B0B30"/>
    <w:rsid w:val="002B0C78"/>
    <w:rsid w:val="002C0C02"/>
    <w:rsid w:val="002C1277"/>
    <w:rsid w:val="002C60AD"/>
    <w:rsid w:val="002D0E0E"/>
    <w:rsid w:val="002D49FA"/>
    <w:rsid w:val="002D6023"/>
    <w:rsid w:val="002E263F"/>
    <w:rsid w:val="002E6F81"/>
    <w:rsid w:val="002F08BA"/>
    <w:rsid w:val="002F2CFF"/>
    <w:rsid w:val="002F568B"/>
    <w:rsid w:val="002F7818"/>
    <w:rsid w:val="003066D0"/>
    <w:rsid w:val="00311401"/>
    <w:rsid w:val="00313C76"/>
    <w:rsid w:val="003203D7"/>
    <w:rsid w:val="00320F86"/>
    <w:rsid w:val="00322E94"/>
    <w:rsid w:val="003237F6"/>
    <w:rsid w:val="00324171"/>
    <w:rsid w:val="00326C24"/>
    <w:rsid w:val="0033304B"/>
    <w:rsid w:val="00337F99"/>
    <w:rsid w:val="003410BD"/>
    <w:rsid w:val="00343019"/>
    <w:rsid w:val="0034307B"/>
    <w:rsid w:val="00345EB1"/>
    <w:rsid w:val="00350CC4"/>
    <w:rsid w:val="00360E0D"/>
    <w:rsid w:val="00362ED9"/>
    <w:rsid w:val="0036357D"/>
    <w:rsid w:val="0036594C"/>
    <w:rsid w:val="00367D19"/>
    <w:rsid w:val="00371BED"/>
    <w:rsid w:val="00384019"/>
    <w:rsid w:val="003854F1"/>
    <w:rsid w:val="0039118E"/>
    <w:rsid w:val="00397128"/>
    <w:rsid w:val="00397AC1"/>
    <w:rsid w:val="00397F54"/>
    <w:rsid w:val="003A0D43"/>
    <w:rsid w:val="003B2A4B"/>
    <w:rsid w:val="003C22D1"/>
    <w:rsid w:val="003C3C80"/>
    <w:rsid w:val="003D099E"/>
    <w:rsid w:val="003D21A2"/>
    <w:rsid w:val="003D29D2"/>
    <w:rsid w:val="003D6DF1"/>
    <w:rsid w:val="003E0705"/>
    <w:rsid w:val="003E0BBD"/>
    <w:rsid w:val="003E2FF7"/>
    <w:rsid w:val="003F1013"/>
    <w:rsid w:val="003F1ACF"/>
    <w:rsid w:val="003F52D4"/>
    <w:rsid w:val="00404948"/>
    <w:rsid w:val="00406BEA"/>
    <w:rsid w:val="00413A60"/>
    <w:rsid w:val="004230F7"/>
    <w:rsid w:val="004268BA"/>
    <w:rsid w:val="00426C04"/>
    <w:rsid w:val="0043167E"/>
    <w:rsid w:val="0043409A"/>
    <w:rsid w:val="00437564"/>
    <w:rsid w:val="00446255"/>
    <w:rsid w:val="00451935"/>
    <w:rsid w:val="00460ED0"/>
    <w:rsid w:val="00465651"/>
    <w:rsid w:val="00470CE7"/>
    <w:rsid w:val="00470F4F"/>
    <w:rsid w:val="00472482"/>
    <w:rsid w:val="00480DC7"/>
    <w:rsid w:val="004876F6"/>
    <w:rsid w:val="0049236A"/>
    <w:rsid w:val="00492718"/>
    <w:rsid w:val="004A27C3"/>
    <w:rsid w:val="004A355D"/>
    <w:rsid w:val="004A4970"/>
    <w:rsid w:val="004B2183"/>
    <w:rsid w:val="004B2A01"/>
    <w:rsid w:val="004B51D0"/>
    <w:rsid w:val="004C3536"/>
    <w:rsid w:val="004D143C"/>
    <w:rsid w:val="004D449D"/>
    <w:rsid w:val="004D7BA3"/>
    <w:rsid w:val="004F4518"/>
    <w:rsid w:val="004F4C62"/>
    <w:rsid w:val="00501433"/>
    <w:rsid w:val="00511CC4"/>
    <w:rsid w:val="005158F5"/>
    <w:rsid w:val="005218AA"/>
    <w:rsid w:val="00531E60"/>
    <w:rsid w:val="00541D07"/>
    <w:rsid w:val="00544BAB"/>
    <w:rsid w:val="00545F31"/>
    <w:rsid w:val="005578FA"/>
    <w:rsid w:val="00563092"/>
    <w:rsid w:val="00565129"/>
    <w:rsid w:val="00565CD0"/>
    <w:rsid w:val="00567820"/>
    <w:rsid w:val="005770AD"/>
    <w:rsid w:val="00581414"/>
    <w:rsid w:val="00582490"/>
    <w:rsid w:val="00597E28"/>
    <w:rsid w:val="005A54ED"/>
    <w:rsid w:val="005A5D5B"/>
    <w:rsid w:val="005A6081"/>
    <w:rsid w:val="005A627D"/>
    <w:rsid w:val="005B3C30"/>
    <w:rsid w:val="005C0045"/>
    <w:rsid w:val="005C084E"/>
    <w:rsid w:val="005C0FC6"/>
    <w:rsid w:val="005C1E16"/>
    <w:rsid w:val="005C4606"/>
    <w:rsid w:val="005D0B0C"/>
    <w:rsid w:val="005D169C"/>
    <w:rsid w:val="005E02B3"/>
    <w:rsid w:val="005E1E24"/>
    <w:rsid w:val="005F09AF"/>
    <w:rsid w:val="006012C4"/>
    <w:rsid w:val="0060596B"/>
    <w:rsid w:val="006066F9"/>
    <w:rsid w:val="00606D97"/>
    <w:rsid w:val="00614E64"/>
    <w:rsid w:val="00617710"/>
    <w:rsid w:val="00617EE6"/>
    <w:rsid w:val="0062184C"/>
    <w:rsid w:val="00623292"/>
    <w:rsid w:val="00623724"/>
    <w:rsid w:val="00627BEA"/>
    <w:rsid w:val="006319DB"/>
    <w:rsid w:val="0063457B"/>
    <w:rsid w:val="00645D6B"/>
    <w:rsid w:val="0065595B"/>
    <w:rsid w:val="00656DCD"/>
    <w:rsid w:val="0066019D"/>
    <w:rsid w:val="00660269"/>
    <w:rsid w:val="00665F89"/>
    <w:rsid w:val="00666F58"/>
    <w:rsid w:val="00673C92"/>
    <w:rsid w:val="006753EC"/>
    <w:rsid w:val="00685193"/>
    <w:rsid w:val="006A2242"/>
    <w:rsid w:val="006A2789"/>
    <w:rsid w:val="006A4978"/>
    <w:rsid w:val="006A7261"/>
    <w:rsid w:val="006A7787"/>
    <w:rsid w:val="006B0D29"/>
    <w:rsid w:val="006B1819"/>
    <w:rsid w:val="006C5048"/>
    <w:rsid w:val="006C6A4B"/>
    <w:rsid w:val="006C779F"/>
    <w:rsid w:val="006D01F5"/>
    <w:rsid w:val="006D0CFB"/>
    <w:rsid w:val="006D30C0"/>
    <w:rsid w:val="006D7535"/>
    <w:rsid w:val="006E450B"/>
    <w:rsid w:val="006F0458"/>
    <w:rsid w:val="006F0D7E"/>
    <w:rsid w:val="00701FE1"/>
    <w:rsid w:val="00710B77"/>
    <w:rsid w:val="007155D5"/>
    <w:rsid w:val="0072075B"/>
    <w:rsid w:val="007221C2"/>
    <w:rsid w:val="00730955"/>
    <w:rsid w:val="00733A9C"/>
    <w:rsid w:val="00733C9C"/>
    <w:rsid w:val="00736574"/>
    <w:rsid w:val="007367E0"/>
    <w:rsid w:val="00737215"/>
    <w:rsid w:val="007420D8"/>
    <w:rsid w:val="007424F3"/>
    <w:rsid w:val="00751819"/>
    <w:rsid w:val="00754905"/>
    <w:rsid w:val="0075714B"/>
    <w:rsid w:val="00760038"/>
    <w:rsid w:val="00762EE0"/>
    <w:rsid w:val="0076445C"/>
    <w:rsid w:val="00765C41"/>
    <w:rsid w:val="00771100"/>
    <w:rsid w:val="00772767"/>
    <w:rsid w:val="007759DD"/>
    <w:rsid w:val="0078609F"/>
    <w:rsid w:val="0079011D"/>
    <w:rsid w:val="00791694"/>
    <w:rsid w:val="007917BA"/>
    <w:rsid w:val="007A334E"/>
    <w:rsid w:val="007A5C6F"/>
    <w:rsid w:val="007D4241"/>
    <w:rsid w:val="007D4317"/>
    <w:rsid w:val="007D4EA3"/>
    <w:rsid w:val="007F1CFF"/>
    <w:rsid w:val="007F2DB5"/>
    <w:rsid w:val="007F5DD5"/>
    <w:rsid w:val="00821A1B"/>
    <w:rsid w:val="008262E9"/>
    <w:rsid w:val="00827E69"/>
    <w:rsid w:val="00835C4D"/>
    <w:rsid w:val="00843F48"/>
    <w:rsid w:val="00851423"/>
    <w:rsid w:val="008569C6"/>
    <w:rsid w:val="00857848"/>
    <w:rsid w:val="008654B6"/>
    <w:rsid w:val="008659BB"/>
    <w:rsid w:val="0087139C"/>
    <w:rsid w:val="00873419"/>
    <w:rsid w:val="00876D6A"/>
    <w:rsid w:val="008772CE"/>
    <w:rsid w:val="00880E83"/>
    <w:rsid w:val="0088512F"/>
    <w:rsid w:val="00892F28"/>
    <w:rsid w:val="008A0C5F"/>
    <w:rsid w:val="008A3DEA"/>
    <w:rsid w:val="008A4EB9"/>
    <w:rsid w:val="008A74C0"/>
    <w:rsid w:val="008B1694"/>
    <w:rsid w:val="008B3B80"/>
    <w:rsid w:val="008C1323"/>
    <w:rsid w:val="008C3604"/>
    <w:rsid w:val="008C4B27"/>
    <w:rsid w:val="008C7F0C"/>
    <w:rsid w:val="008C7F2A"/>
    <w:rsid w:val="008D27D6"/>
    <w:rsid w:val="008D4B13"/>
    <w:rsid w:val="008E36F8"/>
    <w:rsid w:val="008E46B2"/>
    <w:rsid w:val="008E682C"/>
    <w:rsid w:val="008E77FE"/>
    <w:rsid w:val="008E78A1"/>
    <w:rsid w:val="008F0018"/>
    <w:rsid w:val="008F589F"/>
    <w:rsid w:val="00906238"/>
    <w:rsid w:val="00907EF9"/>
    <w:rsid w:val="00911231"/>
    <w:rsid w:val="0091295C"/>
    <w:rsid w:val="00914D58"/>
    <w:rsid w:val="00921F47"/>
    <w:rsid w:val="009228AB"/>
    <w:rsid w:val="0093085B"/>
    <w:rsid w:val="00931C57"/>
    <w:rsid w:val="0093348E"/>
    <w:rsid w:val="009347A5"/>
    <w:rsid w:val="00942257"/>
    <w:rsid w:val="009471BF"/>
    <w:rsid w:val="00950E4E"/>
    <w:rsid w:val="009529BD"/>
    <w:rsid w:val="009533B4"/>
    <w:rsid w:val="00957D35"/>
    <w:rsid w:val="00967E9F"/>
    <w:rsid w:val="00971849"/>
    <w:rsid w:val="00971D93"/>
    <w:rsid w:val="0097673E"/>
    <w:rsid w:val="00976BD3"/>
    <w:rsid w:val="00986D9B"/>
    <w:rsid w:val="009B1AE5"/>
    <w:rsid w:val="009B1F6B"/>
    <w:rsid w:val="009C0D12"/>
    <w:rsid w:val="009C1587"/>
    <w:rsid w:val="009C192E"/>
    <w:rsid w:val="009C2E3E"/>
    <w:rsid w:val="009C6C0C"/>
    <w:rsid w:val="009D6819"/>
    <w:rsid w:val="009D6D1C"/>
    <w:rsid w:val="009E04B0"/>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47F6"/>
    <w:rsid w:val="00A77AE5"/>
    <w:rsid w:val="00A81198"/>
    <w:rsid w:val="00A81E48"/>
    <w:rsid w:val="00A82035"/>
    <w:rsid w:val="00A90D77"/>
    <w:rsid w:val="00A91312"/>
    <w:rsid w:val="00A92E07"/>
    <w:rsid w:val="00AA0B3A"/>
    <w:rsid w:val="00AA6EB4"/>
    <w:rsid w:val="00AA767D"/>
    <w:rsid w:val="00AB0C58"/>
    <w:rsid w:val="00AB0CC9"/>
    <w:rsid w:val="00AC1845"/>
    <w:rsid w:val="00AC2D0A"/>
    <w:rsid w:val="00AC3FF6"/>
    <w:rsid w:val="00AD2B0E"/>
    <w:rsid w:val="00AD73EC"/>
    <w:rsid w:val="00AD7AD5"/>
    <w:rsid w:val="00AE5BC7"/>
    <w:rsid w:val="00AF38EE"/>
    <w:rsid w:val="00AF5AAF"/>
    <w:rsid w:val="00AF6E2F"/>
    <w:rsid w:val="00B046D8"/>
    <w:rsid w:val="00B13F4C"/>
    <w:rsid w:val="00B16219"/>
    <w:rsid w:val="00B16C59"/>
    <w:rsid w:val="00B23B3A"/>
    <w:rsid w:val="00B33FDD"/>
    <w:rsid w:val="00B345A0"/>
    <w:rsid w:val="00B359CC"/>
    <w:rsid w:val="00B36107"/>
    <w:rsid w:val="00B41789"/>
    <w:rsid w:val="00B46C03"/>
    <w:rsid w:val="00B5672D"/>
    <w:rsid w:val="00B60C6C"/>
    <w:rsid w:val="00B619A9"/>
    <w:rsid w:val="00B65A9D"/>
    <w:rsid w:val="00B66D60"/>
    <w:rsid w:val="00B71760"/>
    <w:rsid w:val="00B75EDE"/>
    <w:rsid w:val="00B77D88"/>
    <w:rsid w:val="00B77FAF"/>
    <w:rsid w:val="00B84336"/>
    <w:rsid w:val="00B851B9"/>
    <w:rsid w:val="00B86453"/>
    <w:rsid w:val="00B86CF0"/>
    <w:rsid w:val="00B90054"/>
    <w:rsid w:val="00B92C14"/>
    <w:rsid w:val="00B96AFF"/>
    <w:rsid w:val="00BA0066"/>
    <w:rsid w:val="00BB69DB"/>
    <w:rsid w:val="00BC322E"/>
    <w:rsid w:val="00BC44CD"/>
    <w:rsid w:val="00BC48A6"/>
    <w:rsid w:val="00BE7023"/>
    <w:rsid w:val="00BE7978"/>
    <w:rsid w:val="00BF4F72"/>
    <w:rsid w:val="00BF561F"/>
    <w:rsid w:val="00C005CE"/>
    <w:rsid w:val="00C01F0D"/>
    <w:rsid w:val="00C02540"/>
    <w:rsid w:val="00C07DDB"/>
    <w:rsid w:val="00C37FCB"/>
    <w:rsid w:val="00C4115D"/>
    <w:rsid w:val="00C43BDD"/>
    <w:rsid w:val="00C47778"/>
    <w:rsid w:val="00C5011E"/>
    <w:rsid w:val="00C50EE5"/>
    <w:rsid w:val="00C5240A"/>
    <w:rsid w:val="00C53118"/>
    <w:rsid w:val="00C5398F"/>
    <w:rsid w:val="00C556F5"/>
    <w:rsid w:val="00C6595C"/>
    <w:rsid w:val="00C66B30"/>
    <w:rsid w:val="00C70E19"/>
    <w:rsid w:val="00C72574"/>
    <w:rsid w:val="00C7430C"/>
    <w:rsid w:val="00C83BBD"/>
    <w:rsid w:val="00C85DA1"/>
    <w:rsid w:val="00C9071C"/>
    <w:rsid w:val="00C908FF"/>
    <w:rsid w:val="00C91544"/>
    <w:rsid w:val="00C97BD3"/>
    <w:rsid w:val="00CA29EE"/>
    <w:rsid w:val="00CA39EF"/>
    <w:rsid w:val="00CA521F"/>
    <w:rsid w:val="00CB0493"/>
    <w:rsid w:val="00CB17FF"/>
    <w:rsid w:val="00CB1ED7"/>
    <w:rsid w:val="00CB30CB"/>
    <w:rsid w:val="00CC167C"/>
    <w:rsid w:val="00CC52D9"/>
    <w:rsid w:val="00CD6647"/>
    <w:rsid w:val="00CE099B"/>
    <w:rsid w:val="00CE2A38"/>
    <w:rsid w:val="00CE4B73"/>
    <w:rsid w:val="00CE6E72"/>
    <w:rsid w:val="00CF70BB"/>
    <w:rsid w:val="00D074DB"/>
    <w:rsid w:val="00D07FD1"/>
    <w:rsid w:val="00D139CF"/>
    <w:rsid w:val="00D164A0"/>
    <w:rsid w:val="00D169D3"/>
    <w:rsid w:val="00D20779"/>
    <w:rsid w:val="00D37E7F"/>
    <w:rsid w:val="00D41934"/>
    <w:rsid w:val="00D41E63"/>
    <w:rsid w:val="00D46498"/>
    <w:rsid w:val="00D47AD7"/>
    <w:rsid w:val="00D51529"/>
    <w:rsid w:val="00D63A3E"/>
    <w:rsid w:val="00D85218"/>
    <w:rsid w:val="00D915B1"/>
    <w:rsid w:val="00DA299D"/>
    <w:rsid w:val="00DA65C4"/>
    <w:rsid w:val="00DC2E6C"/>
    <w:rsid w:val="00DE139C"/>
    <w:rsid w:val="00DE4447"/>
    <w:rsid w:val="00DE4E5B"/>
    <w:rsid w:val="00DE5DA2"/>
    <w:rsid w:val="00DE63C6"/>
    <w:rsid w:val="00DF0033"/>
    <w:rsid w:val="00E026BF"/>
    <w:rsid w:val="00E07B1B"/>
    <w:rsid w:val="00E11853"/>
    <w:rsid w:val="00E5228C"/>
    <w:rsid w:val="00E52A86"/>
    <w:rsid w:val="00E54B47"/>
    <w:rsid w:val="00E553BF"/>
    <w:rsid w:val="00E55D93"/>
    <w:rsid w:val="00E61294"/>
    <w:rsid w:val="00E61A51"/>
    <w:rsid w:val="00E7237C"/>
    <w:rsid w:val="00E77C46"/>
    <w:rsid w:val="00E80137"/>
    <w:rsid w:val="00E83779"/>
    <w:rsid w:val="00E8456E"/>
    <w:rsid w:val="00E86CE8"/>
    <w:rsid w:val="00E90E82"/>
    <w:rsid w:val="00EA00CB"/>
    <w:rsid w:val="00EA1BAA"/>
    <w:rsid w:val="00EA3FCD"/>
    <w:rsid w:val="00EA42A0"/>
    <w:rsid w:val="00EB6714"/>
    <w:rsid w:val="00EC0A68"/>
    <w:rsid w:val="00EC1919"/>
    <w:rsid w:val="00EC3C32"/>
    <w:rsid w:val="00EC5006"/>
    <w:rsid w:val="00ED49C3"/>
    <w:rsid w:val="00ED69B4"/>
    <w:rsid w:val="00ED6CE8"/>
    <w:rsid w:val="00ED7AA6"/>
    <w:rsid w:val="00EE2A56"/>
    <w:rsid w:val="00EE3818"/>
    <w:rsid w:val="00F02365"/>
    <w:rsid w:val="00F22264"/>
    <w:rsid w:val="00F22AEE"/>
    <w:rsid w:val="00F2564D"/>
    <w:rsid w:val="00F35B05"/>
    <w:rsid w:val="00F413D9"/>
    <w:rsid w:val="00F5135F"/>
    <w:rsid w:val="00F51F78"/>
    <w:rsid w:val="00F62389"/>
    <w:rsid w:val="00F62916"/>
    <w:rsid w:val="00F7553B"/>
    <w:rsid w:val="00F86F47"/>
    <w:rsid w:val="00F90B64"/>
    <w:rsid w:val="00F94BE3"/>
    <w:rsid w:val="00FB2F0F"/>
    <w:rsid w:val="00FB5086"/>
    <w:rsid w:val="00FB5411"/>
    <w:rsid w:val="00FB6392"/>
    <w:rsid w:val="00FC4A21"/>
    <w:rsid w:val="00FC4F36"/>
    <w:rsid w:val="00FC7561"/>
    <w:rsid w:val="00FD3C70"/>
    <w:rsid w:val="00FD6820"/>
    <w:rsid w:val="00FE12D8"/>
    <w:rsid w:val="00FE76AA"/>
    <w:rsid w:val="00FF7C02"/>
    <w:rsid w:val="024801E3"/>
    <w:rsid w:val="3CC4077D"/>
    <w:rsid w:val="42801E49"/>
    <w:rsid w:val="449DF11B"/>
    <w:rsid w:val="647B2B65"/>
    <w:rsid w:val="6B1676DE"/>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5218AA"/>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5218AA"/>
    <w:rPr>
      <w:rFonts w:asciiTheme="minorHAnsi" w:hAnsiTheme="minorHAnsi" w:eastAsiaTheme="minorEastAsia"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5218AA"/>
    <w:rPr>
      <w:color w:val="9EA2A2" w:themeColor="followedHyperlink"/>
      <w:u w:val="single"/>
    </w:rPr>
  </w:style>
  <w:style w:type="character" w:styleId="Olstomnmnande">
    <w:name w:val="Unresolved Mention"/>
    <w:basedOn w:val="Standardstycketeckensnitt"/>
    <w:uiPriority w:val="99"/>
    <w:semiHidden/>
    <w:unhideWhenUsed/>
    <w:rsid w:val="005218A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kas9729-602154698-23/surrogate/V%c3%a5rdhygieniska%20riskfaktorer%20f%c3%b6r%20smittspridning%20i%20v%c3%a5rd%20och%20omsorg.pdf" TargetMode="External" Id="rId13" /><Relationship Type="http://schemas.openxmlformats.org/officeDocument/2006/relationships/hyperlink" Target="https://www.ecdc.europa.eu/en/publications-data/heating-ventilation-air-conditioning-systems-covid-19" TargetMode="External" Id="rId18" /><Relationship Type="http://schemas.openxmlformats.org/officeDocument/2006/relationships/footer" Target="footer2.xml" Id="rId26" /><Relationship Type="http://schemas.openxmlformats.org/officeDocument/2006/relationships/hyperlink" Target="https://www.folkhalsomyndigheten.se/smittskydd-beredskap/krisberedskap/varmeboljor/" TargetMode="External" Id="rId21" /><Relationship Type="http://schemas.openxmlformats.org/officeDocument/2006/relationships/styles" Target="styles.xml" Id="rId7" /><Relationship Type="http://schemas.openxmlformats.org/officeDocument/2006/relationships/hyperlink" Target="https://www.folkhalsomyndigheten.se/smittskydd-beredskap/krisberedskap/varmeboljor/" TargetMode="External" Id="rId12" /><Relationship Type="http://schemas.openxmlformats.org/officeDocument/2006/relationships/hyperlink" Target="https://www.cec.health.nsw.gov.au/__data/assets/pdf_file/0010/383239/IPC-Practice-Handbook-2020.PDF" TargetMode="External" Id="rId17" /><Relationship Type="http://schemas.openxmlformats.org/officeDocument/2006/relationships/footer" Target="footer1.xml" Id="rId25" /><Relationship Type="http://schemas.openxmlformats.org/officeDocument/2006/relationships/hyperlink" Target="https://www.cdc.gov/infectioncontrol/guidelines/environmental/index.html" TargetMode="External" Id="rId16" /><Relationship Type="http://schemas.openxmlformats.org/officeDocument/2006/relationships/hyperlink" Target="https://www.folkhalsomyndigheten.se/publikationer-och-material/publikationsarkiv/h/halsoeffekter-av-varmeboljor/?pub=112090" TargetMode="External"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24" /><Relationship Type="http://schemas.openxmlformats.org/officeDocument/2006/relationships/hyperlink" Target="https://mellanarkiv-offentlig.vgregion.se/alfresco/s/archive/stream/public/v1/source/available/sofia/skas9729-602154698-23/surrogate/V%c3%a5rdhygieniska%20riskfaktorer%20f%c3%b6r%20smittspridning%20i%20v%c3%a5rd%20och%20omsorg.pdf" TargetMode="External" Id="rId15" /><Relationship Type="http://schemas.openxmlformats.org/officeDocument/2006/relationships/hyperlink" Target="https://www.riksdagen.se/sv/dokument-och-lagar/dokument/svensk-forfattningssamling/patientsakerhetslag-2010659_sfs-2010-659/" TargetMode="External" Id="rId23" /><Relationship Type="http://schemas.openxmlformats.org/officeDocument/2006/relationships/footer" Target="footer3.xml" Id="rId28" /><Relationship Type="http://schemas.openxmlformats.org/officeDocument/2006/relationships/footnotes" Target="footnotes.xml" Id="rId10" /><Relationship Type="http://schemas.openxmlformats.org/officeDocument/2006/relationships/hyperlink" Target="https://www.folkhalsomyndigheten.se/contentassets/ea328afcc93f4ad6a37693176fbb3158/hantera-halsoeffekter-varmeboljor.pdf" TargetMode="External" Id="rId19" /><Relationship Type="http://schemas.openxmlformats.org/officeDocument/2006/relationships/webSettings" Target="webSettings.xml" Id="rId9" /><Relationship Type="http://schemas.openxmlformats.org/officeDocument/2006/relationships/hyperlink" Target="https://medcontrol.vgregion.se/siteminderagent/forms/VGR_loginval.1.2.sfcc?TYPE=33554433&amp;REALMOID=06-6bd126c9-fa3d-411f-877d-007416042f54&amp;GUID=&amp;SMAUTHREASON=0&amp;METHOD=GET&amp;SMAGENTNAME=-SM-MedControl%20PRO%3ap%3aw%3ax&amp;TARGET=-SM-https%3a%2f%2fmedcontrol%2evgregion%2ese%2f" TargetMode="External" Id="rId14" /><Relationship Type="http://schemas.openxmlformats.org/officeDocument/2006/relationships/hyperlink" Target="https://www.nss.nhs.scot/media/1111/efa2019001.pdf" TargetMode="External" Id="rId22" /><Relationship Type="http://schemas.openxmlformats.org/officeDocument/2006/relationships/header" Target="header2.xm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Vårdhygieniska aspekter på AC/luftkylare och portabla fläktar</dc:title>
  <dc:subject/>
  <dc:creator/>
  <keywords/>
  <lastModifiedBy>Sonja Lööv</lastModifiedBy>
  <revision>3</revision>
  <dcterms:created xsi:type="dcterms:W3CDTF">2022-03-09T22:08:00.0000000Z</dcterms:created>
  <dcterms:modified xsi:type="dcterms:W3CDTF">2024-05-14T13:25:01.0000000Z</dcterms:modified>
</coreProperties>
</file>